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655F2" w14:textId="77777777" w:rsidR="00CF7A19" w:rsidRDefault="00CF7A19">
      <w:pPr>
        <w:pStyle w:val="TableParagraph"/>
        <w:spacing w:line="256" w:lineRule="exact"/>
        <w:rPr>
          <w:rFonts w:ascii="Arial"/>
          <w:b/>
          <w:sz w:val="24"/>
        </w:rPr>
        <w:sectPr w:rsidR="00CF7A19">
          <w:headerReference w:type="default" r:id="rId7"/>
          <w:pgSz w:w="11910" w:h="16840"/>
          <w:pgMar w:top="1220" w:right="850" w:bottom="280" w:left="850" w:header="769" w:footer="0" w:gutter="0"/>
          <w:cols w:space="720"/>
        </w:sectPr>
      </w:pPr>
    </w:p>
    <w:p w14:paraId="67DBDD2F" w14:textId="77777777" w:rsidR="00CF7A19" w:rsidRDefault="005938F5">
      <w:pPr>
        <w:pStyle w:val="Heading1"/>
      </w:pPr>
      <w:bookmarkStart w:id="0" w:name="Financial_Policy_Summary"/>
      <w:bookmarkEnd w:id="0"/>
      <w:r>
        <w:rPr>
          <w:color w:val="12273E"/>
          <w:spacing w:val="-12"/>
        </w:rPr>
        <w:lastRenderedPageBreak/>
        <w:t>Financial</w:t>
      </w:r>
      <w:r>
        <w:rPr>
          <w:color w:val="12273E"/>
          <w:spacing w:val="-24"/>
        </w:rPr>
        <w:t xml:space="preserve"> </w:t>
      </w:r>
      <w:r>
        <w:rPr>
          <w:color w:val="12273E"/>
          <w:spacing w:val="-12"/>
        </w:rPr>
        <w:t>Policy</w:t>
      </w:r>
      <w:r>
        <w:rPr>
          <w:color w:val="12273E"/>
          <w:spacing w:val="-21"/>
        </w:rPr>
        <w:t xml:space="preserve"> </w:t>
      </w:r>
      <w:r>
        <w:rPr>
          <w:color w:val="12273E"/>
          <w:spacing w:val="-12"/>
        </w:rPr>
        <w:t>Summary</w:t>
      </w:r>
    </w:p>
    <w:p w14:paraId="78C13DB8" w14:textId="77777777" w:rsidR="00CF7A19" w:rsidRDefault="005938F5">
      <w:pPr>
        <w:pStyle w:val="BodyText"/>
        <w:spacing w:before="70"/>
        <w:ind w:left="0"/>
        <w:rPr>
          <w:sz w:val="20"/>
        </w:rPr>
      </w:pPr>
      <w:r>
        <w:rPr>
          <w:noProof/>
          <w:sz w:val="20"/>
        </w:rPr>
        <mc:AlternateContent>
          <mc:Choice Requires="wps">
            <w:drawing>
              <wp:anchor distT="0" distB="0" distL="0" distR="0" simplePos="0" relativeHeight="487588864" behindDoc="1" locked="0" layoutInCell="1" allowOverlap="1" wp14:anchorId="7C052A4C" wp14:editId="6D34AC67">
                <wp:simplePos x="0" y="0"/>
                <wp:positionH relativeFrom="page">
                  <wp:posOffset>603314</wp:posOffset>
                </wp:positionH>
                <wp:positionV relativeFrom="paragraph">
                  <wp:posOffset>206344</wp:posOffset>
                </wp:positionV>
                <wp:extent cx="6337300" cy="952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a:graphicData>
                </a:graphic>
              </wp:anchor>
            </w:drawing>
          </mc:Choice>
          <mc:Fallback>
            <w:pict>
              <v:shape w14:anchorId="1803FE8B" id="Graphic 14" o:spid="_x0000_s1026" style="position:absolute;margin-left:47.5pt;margin-top:16.25pt;width:499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63373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" path="m6337171,9529l,9529,,,6337171,r,9529xe" fillcolor="#12273e" stroked="f">
                <v:path arrowok="t"/>
                <w10:wrap type="topAndBottom" anchorx="page"/>
              </v:shape>
            </w:pict>
          </mc:Fallback>
        </mc:AlternateContent>
      </w:r>
    </w:p>
    <w:p w14:paraId="2869C065" w14:textId="77777777" w:rsidR="00CF7A19" w:rsidRDefault="005938F5">
      <w:pPr>
        <w:pStyle w:val="BodyText"/>
        <w:spacing w:before="272" w:line="314" w:lineRule="auto"/>
        <w:ind w:right="167"/>
      </w:pPr>
      <w:r>
        <w:t>The Financial Policy Committee (FPC) seeks to ensure the UK financial system is prepared for, and resilient to, the wide range of risks it could face – so that the system</w:t>
      </w:r>
      <w:r>
        <w:rPr>
          <w:spacing w:val="-3"/>
        </w:rPr>
        <w:t xml:space="preserve"> </w:t>
      </w:r>
      <w:r>
        <w:t>is</w:t>
      </w:r>
      <w:r>
        <w:rPr>
          <w:spacing w:val="-3"/>
        </w:rPr>
        <w:t xml:space="preserve"> </w:t>
      </w:r>
      <w:r>
        <w:t>able</w:t>
      </w:r>
      <w:r>
        <w:rPr>
          <w:spacing w:val="-3"/>
        </w:rPr>
        <w:t xml:space="preserve"> </w:t>
      </w:r>
      <w:r>
        <w:t>to</w:t>
      </w:r>
      <w:r>
        <w:rPr>
          <w:spacing w:val="-3"/>
        </w:rPr>
        <w:t xml:space="preserve"> </w:t>
      </w:r>
      <w:r>
        <w:t>absorb</w:t>
      </w:r>
      <w:r>
        <w:rPr>
          <w:spacing w:val="-3"/>
        </w:rPr>
        <w:t xml:space="preserve"> </w:t>
      </w:r>
      <w:r>
        <w:t>rather</w:t>
      </w:r>
      <w:r>
        <w:rPr>
          <w:spacing w:val="-3"/>
        </w:rPr>
        <w:t xml:space="preserve"> </w:t>
      </w:r>
      <w:r>
        <w:t>than</w:t>
      </w:r>
      <w:r>
        <w:rPr>
          <w:spacing w:val="-3"/>
        </w:rPr>
        <w:t xml:space="preserve"> </w:t>
      </w:r>
      <w:r>
        <w:t>amplify</w:t>
      </w:r>
      <w:r>
        <w:rPr>
          <w:spacing w:val="-3"/>
        </w:rPr>
        <w:t xml:space="preserve"> </w:t>
      </w:r>
      <w:r>
        <w:t>shocks,</w:t>
      </w:r>
      <w:r>
        <w:rPr>
          <w:spacing w:val="-3"/>
        </w:rPr>
        <w:t xml:space="preserve"> </w:t>
      </w:r>
      <w:r>
        <w:t>and</w:t>
      </w:r>
      <w:r>
        <w:rPr>
          <w:spacing w:val="-3"/>
        </w:rPr>
        <w:t xml:space="preserve"> </w:t>
      </w:r>
      <w:r>
        <w:t>serve</w:t>
      </w:r>
      <w:r>
        <w:rPr>
          <w:spacing w:val="-3"/>
        </w:rPr>
        <w:t xml:space="preserve"> </w:t>
      </w:r>
      <w:r>
        <w:t>UK</w:t>
      </w:r>
      <w:r>
        <w:rPr>
          <w:spacing w:val="-3"/>
        </w:rPr>
        <w:t xml:space="preserve"> </w:t>
      </w:r>
      <w:r>
        <w:t>households</w:t>
      </w:r>
      <w:r>
        <w:rPr>
          <w:spacing w:val="-3"/>
        </w:rPr>
        <w:t xml:space="preserve"> </w:t>
      </w:r>
      <w:r>
        <w:t xml:space="preserve">and </w:t>
      </w:r>
      <w:r>
        <w:rPr>
          <w:spacing w:val="-2"/>
        </w:rPr>
        <w:t>businesses.</w:t>
      </w:r>
    </w:p>
    <w:p w14:paraId="7C06A29A" w14:textId="77777777" w:rsidR="00CF7A19" w:rsidRDefault="00CF7A19">
      <w:pPr>
        <w:pStyle w:val="BodyText"/>
        <w:spacing w:before="66"/>
        <w:ind w:left="0"/>
      </w:pPr>
    </w:p>
    <w:p w14:paraId="2598EBD4" w14:textId="77777777" w:rsidR="00CF7A19" w:rsidRDefault="005938F5">
      <w:pPr>
        <w:pStyle w:val="Heading2"/>
      </w:pPr>
      <w:r>
        <w:rPr>
          <w:color w:val="12273E"/>
          <w:spacing w:val="-10"/>
        </w:rPr>
        <w:t>The</w:t>
      </w:r>
      <w:r>
        <w:rPr>
          <w:color w:val="12273E"/>
          <w:spacing w:val="-16"/>
        </w:rPr>
        <w:t xml:space="preserve"> </w:t>
      </w:r>
      <w:r>
        <w:rPr>
          <w:color w:val="12273E"/>
          <w:spacing w:val="-10"/>
        </w:rPr>
        <w:t>economic</w:t>
      </w:r>
      <w:r>
        <w:rPr>
          <w:color w:val="12273E"/>
          <w:spacing w:val="-15"/>
        </w:rPr>
        <w:t xml:space="preserve"> </w:t>
      </w:r>
      <w:r>
        <w:rPr>
          <w:color w:val="12273E"/>
          <w:spacing w:val="-10"/>
        </w:rPr>
        <w:t>outlook</w:t>
      </w:r>
      <w:r>
        <w:rPr>
          <w:color w:val="12273E"/>
          <w:spacing w:val="-15"/>
        </w:rPr>
        <w:t xml:space="preserve"> </w:t>
      </w:r>
      <w:r>
        <w:rPr>
          <w:color w:val="12273E"/>
          <w:spacing w:val="-10"/>
        </w:rPr>
        <w:t>and</w:t>
      </w:r>
      <w:r>
        <w:rPr>
          <w:color w:val="12273E"/>
          <w:spacing w:val="-16"/>
        </w:rPr>
        <w:t xml:space="preserve"> </w:t>
      </w:r>
      <w:r>
        <w:rPr>
          <w:color w:val="12273E"/>
          <w:spacing w:val="-10"/>
        </w:rPr>
        <w:t>UK</w:t>
      </w:r>
      <w:r>
        <w:rPr>
          <w:color w:val="12273E"/>
          <w:spacing w:val="-15"/>
        </w:rPr>
        <w:t xml:space="preserve"> </w:t>
      </w:r>
      <w:r>
        <w:rPr>
          <w:color w:val="12273E"/>
          <w:spacing w:val="-10"/>
        </w:rPr>
        <w:t>ﬁ</w:t>
      </w:r>
      <w:r>
        <w:rPr>
          <w:color w:val="12273E"/>
          <w:spacing w:val="-10"/>
        </w:rPr>
        <w:t>nancial</w:t>
      </w:r>
      <w:r>
        <w:rPr>
          <w:color w:val="12273E"/>
          <w:spacing w:val="-15"/>
        </w:rPr>
        <w:t xml:space="preserve"> </w:t>
      </w:r>
      <w:r>
        <w:rPr>
          <w:color w:val="12273E"/>
          <w:spacing w:val="-10"/>
        </w:rPr>
        <w:t>stability</w:t>
      </w:r>
    </w:p>
    <w:p w14:paraId="769BDD7C" w14:textId="77777777" w:rsidR="00CF7A19" w:rsidRDefault="005938F5">
      <w:pPr>
        <w:pStyle w:val="BodyText"/>
        <w:spacing w:before="144" w:line="314" w:lineRule="auto"/>
        <w:ind w:right="167"/>
      </w:pPr>
      <w:r>
        <w:rPr>
          <w:rFonts w:ascii="Arial" w:hAnsi="Arial"/>
          <w:b/>
        </w:rPr>
        <w:t xml:space="preserve">The economic outlook for the UK and globally has deteriorated materially. </w:t>
      </w:r>
      <w:r>
        <w:t>Following Russia’s illegal invasion of Ukraine, global inflationary pressures have intensified sharply. This largely reflects steep rises in energy and other commodity prices</w:t>
      </w:r>
      <w:r>
        <w:rPr>
          <w:spacing w:val="-4"/>
        </w:rPr>
        <w:t xml:space="preserve"> </w:t>
      </w:r>
      <w:r>
        <w:t>that</w:t>
      </w:r>
      <w:r>
        <w:rPr>
          <w:spacing w:val="-4"/>
        </w:rPr>
        <w:t xml:space="preserve"> </w:t>
      </w:r>
      <w:r>
        <w:t>have</w:t>
      </w:r>
      <w:r>
        <w:rPr>
          <w:spacing w:val="-4"/>
        </w:rPr>
        <w:t xml:space="preserve"> </w:t>
      </w:r>
      <w:r>
        <w:t>exacerbated</w:t>
      </w:r>
      <w:r>
        <w:rPr>
          <w:spacing w:val="-4"/>
        </w:rPr>
        <w:t xml:space="preserve"> </w:t>
      </w:r>
      <w:r>
        <w:t>inflationary</w:t>
      </w:r>
      <w:r>
        <w:rPr>
          <w:spacing w:val="-4"/>
        </w:rPr>
        <w:t xml:space="preserve"> </w:t>
      </w:r>
      <w:r>
        <w:t>pressures</w:t>
      </w:r>
      <w:r>
        <w:rPr>
          <w:spacing w:val="-4"/>
        </w:rPr>
        <w:t xml:space="preserve"> </w:t>
      </w:r>
      <w:r>
        <w:t>arising</w:t>
      </w:r>
      <w:r>
        <w:rPr>
          <w:spacing w:val="-4"/>
        </w:rPr>
        <w:t xml:space="preserve"> </w:t>
      </w:r>
      <w:r>
        <w:t>from</w:t>
      </w:r>
      <w:r>
        <w:rPr>
          <w:spacing w:val="-4"/>
        </w:rPr>
        <w:t xml:space="preserve"> </w:t>
      </w:r>
      <w:r>
        <w:t>the</w:t>
      </w:r>
      <w:r>
        <w:rPr>
          <w:spacing w:val="-4"/>
        </w:rPr>
        <w:t xml:space="preserve"> </w:t>
      </w:r>
      <w:r>
        <w:t>pandemic,</w:t>
      </w:r>
      <w:r>
        <w:rPr>
          <w:spacing w:val="-4"/>
        </w:rPr>
        <w:t xml:space="preserve"> </w:t>
      </w:r>
      <w:r>
        <w:t>and further disruption of supply chains. Household real incomes and the profit margins of some businesses have fallen as a result. Global financial conditions have also tightened significantly, in part as central banks across the world have tightened monetary policy. Market interest rates and corporate bond spreads have risen sharply, reflecting expectations of further policy tightening in response to renewed risks of more persistent elevated inflation and increasing credit risk.</w:t>
      </w:r>
    </w:p>
    <w:p w14:paraId="548CC419" w14:textId="77777777" w:rsidR="00CF7A19" w:rsidRDefault="005938F5">
      <w:pPr>
        <w:pStyle w:val="Heading4"/>
        <w:spacing w:before="255" w:line="314" w:lineRule="auto"/>
        <w:ind w:left="97"/>
      </w:pPr>
      <w:r>
        <w:t>The</w:t>
      </w:r>
      <w:r>
        <w:rPr>
          <w:spacing w:val="-3"/>
        </w:rPr>
        <w:t xml:space="preserve"> </w:t>
      </w:r>
      <w:r>
        <w:t>outlook</w:t>
      </w:r>
      <w:r>
        <w:rPr>
          <w:spacing w:val="-3"/>
        </w:rPr>
        <w:t xml:space="preserve"> </w:t>
      </w:r>
      <w:r>
        <w:t>is</w:t>
      </w:r>
      <w:r>
        <w:rPr>
          <w:spacing w:val="-3"/>
        </w:rPr>
        <w:t xml:space="preserve"> </w:t>
      </w:r>
      <w:r>
        <w:t>subject</w:t>
      </w:r>
      <w:r>
        <w:rPr>
          <w:spacing w:val="-3"/>
        </w:rPr>
        <w:t xml:space="preserve"> </w:t>
      </w:r>
      <w:r>
        <w:t>to</w:t>
      </w:r>
      <w:r>
        <w:rPr>
          <w:spacing w:val="-3"/>
        </w:rPr>
        <w:t xml:space="preserve"> </w:t>
      </w:r>
      <w:r>
        <w:t>considerable</w:t>
      </w:r>
      <w:r>
        <w:rPr>
          <w:spacing w:val="-3"/>
        </w:rPr>
        <w:t xml:space="preserve"> </w:t>
      </w:r>
      <w:r>
        <w:t>uncertainty</w:t>
      </w:r>
      <w:r>
        <w:rPr>
          <w:spacing w:val="-3"/>
        </w:rPr>
        <w:t xml:space="preserve"> </w:t>
      </w:r>
      <w:r>
        <w:t>and</w:t>
      </w:r>
      <w:r>
        <w:rPr>
          <w:spacing w:val="-3"/>
        </w:rPr>
        <w:t xml:space="preserve"> </w:t>
      </w:r>
      <w:r>
        <w:t>there</w:t>
      </w:r>
      <w:r>
        <w:rPr>
          <w:spacing w:val="-3"/>
        </w:rPr>
        <w:t xml:space="preserve"> </w:t>
      </w:r>
      <w:r>
        <w:t>are</w:t>
      </w:r>
      <w:r>
        <w:rPr>
          <w:spacing w:val="-3"/>
        </w:rPr>
        <w:t xml:space="preserve"> </w:t>
      </w:r>
      <w:r>
        <w:t>a</w:t>
      </w:r>
      <w:r>
        <w:rPr>
          <w:spacing w:val="-3"/>
        </w:rPr>
        <w:t xml:space="preserve"> </w:t>
      </w:r>
      <w:r>
        <w:t>number</w:t>
      </w:r>
      <w:r>
        <w:rPr>
          <w:spacing w:val="-3"/>
        </w:rPr>
        <w:t xml:space="preserve"> </w:t>
      </w:r>
      <w:r>
        <w:t>of downside risks that could adversely affect UK financial stability.</w:t>
      </w:r>
    </w:p>
    <w:p w14:paraId="374BDC35" w14:textId="77777777" w:rsidR="00CF7A19" w:rsidRDefault="005938F5">
      <w:pPr>
        <w:pStyle w:val="BodyText"/>
        <w:spacing w:line="314" w:lineRule="auto"/>
        <w:ind w:right="167"/>
      </w:pPr>
      <w:r>
        <w:t>Developments related to the Russian invasion of Ukraine are a key factor that will affect both the global and UK outlooks, particularly if energy and food prices rise further. Stronger or more persistent inflationary pressures than currently expected might</w:t>
      </w:r>
      <w:r>
        <w:rPr>
          <w:spacing w:val="-3"/>
        </w:rPr>
        <w:t xml:space="preserve"> </w:t>
      </w:r>
      <w:r>
        <w:t>lead</w:t>
      </w:r>
      <w:r>
        <w:rPr>
          <w:spacing w:val="-3"/>
        </w:rPr>
        <w:t xml:space="preserve"> </w:t>
      </w:r>
      <w:r>
        <w:t>to:</w:t>
      </w:r>
      <w:r>
        <w:rPr>
          <w:spacing w:val="-3"/>
        </w:rPr>
        <w:t xml:space="preserve"> </w:t>
      </w:r>
      <w:r>
        <w:t>weaker</w:t>
      </w:r>
      <w:r>
        <w:rPr>
          <w:spacing w:val="-3"/>
        </w:rPr>
        <w:t xml:space="preserve"> </w:t>
      </w:r>
      <w:r>
        <w:t>economic</w:t>
      </w:r>
      <w:r>
        <w:rPr>
          <w:spacing w:val="-3"/>
        </w:rPr>
        <w:t xml:space="preserve"> </w:t>
      </w:r>
      <w:r>
        <w:t>growth</w:t>
      </w:r>
      <w:r>
        <w:rPr>
          <w:spacing w:val="-3"/>
        </w:rPr>
        <w:t xml:space="preserve"> </w:t>
      </w:r>
      <w:r>
        <w:t>globally;</w:t>
      </w:r>
      <w:r>
        <w:rPr>
          <w:spacing w:val="-3"/>
        </w:rPr>
        <w:t xml:space="preserve"> </w:t>
      </w:r>
      <w:r>
        <w:t>a</w:t>
      </w:r>
      <w:r>
        <w:rPr>
          <w:spacing w:val="-3"/>
        </w:rPr>
        <w:t xml:space="preserve"> </w:t>
      </w:r>
      <w:r>
        <w:t>further</w:t>
      </w:r>
      <w:r>
        <w:rPr>
          <w:spacing w:val="-3"/>
        </w:rPr>
        <w:t xml:space="preserve"> </w:t>
      </w:r>
      <w:r>
        <w:t>sharp</w:t>
      </w:r>
      <w:r>
        <w:rPr>
          <w:spacing w:val="-3"/>
        </w:rPr>
        <w:t xml:space="preserve"> </w:t>
      </w:r>
      <w:r>
        <w:t>tightening</w:t>
      </w:r>
      <w:r>
        <w:rPr>
          <w:spacing w:val="-3"/>
        </w:rPr>
        <w:t xml:space="preserve"> </w:t>
      </w:r>
      <w:r>
        <w:t>in</w:t>
      </w:r>
      <w:r>
        <w:rPr>
          <w:spacing w:val="-3"/>
        </w:rPr>
        <w:t xml:space="preserve"> </w:t>
      </w:r>
      <w:r>
        <w:t>global financial conditions; and the potential for further volatility and stress in financial markets. Tighter conditions would increase the pressures already facing households and businesses and the serviceability of public sector debt in some countries, including in the euro area. And risks remain in China around the re- emergence of vulnerabilities in the property sector and potential restrictions to contain further Covid outbreaks.</w:t>
      </w:r>
    </w:p>
    <w:p w14:paraId="744BB105" w14:textId="77777777" w:rsidR="00CF7A19" w:rsidRDefault="00CF7A19">
      <w:pPr>
        <w:pStyle w:val="BodyText"/>
        <w:spacing w:line="314" w:lineRule="auto"/>
        <w:sectPr w:rsidR="00CF7A19">
          <w:headerReference w:type="default" r:id="rId8"/>
          <w:pgSz w:w="11880" w:h="16820"/>
          <w:pgMar w:top="1420" w:right="850" w:bottom="280" w:left="850" w:header="770" w:footer="0" w:gutter="0"/>
          <w:cols w:space="720"/>
        </w:sectPr>
      </w:pPr>
    </w:p>
    <w:p w14:paraId="16D30FDE" w14:textId="77777777" w:rsidR="00CF7A19" w:rsidRDefault="005938F5">
      <w:pPr>
        <w:pStyle w:val="Heading2"/>
        <w:spacing w:before="27"/>
        <w:ind w:right="303"/>
      </w:pPr>
      <w:r>
        <w:rPr>
          <w:color w:val="12273E"/>
          <w:spacing w:val="-6"/>
        </w:rPr>
        <w:lastRenderedPageBreak/>
        <w:t>Financial</w:t>
      </w:r>
      <w:r>
        <w:rPr>
          <w:color w:val="12273E"/>
          <w:spacing w:val="-21"/>
        </w:rPr>
        <w:t xml:space="preserve"> </w:t>
      </w:r>
      <w:r>
        <w:rPr>
          <w:color w:val="12273E"/>
          <w:spacing w:val="-6"/>
        </w:rPr>
        <w:t>markets</w:t>
      </w:r>
      <w:r>
        <w:rPr>
          <w:color w:val="12273E"/>
          <w:spacing w:val="-21"/>
        </w:rPr>
        <w:t xml:space="preserve"> </w:t>
      </w:r>
      <w:r>
        <w:rPr>
          <w:color w:val="12273E"/>
          <w:spacing w:val="-6"/>
        </w:rPr>
        <w:t>and</w:t>
      </w:r>
      <w:r>
        <w:rPr>
          <w:color w:val="12273E"/>
          <w:spacing w:val="-21"/>
        </w:rPr>
        <w:t xml:space="preserve"> </w:t>
      </w:r>
      <w:r>
        <w:rPr>
          <w:color w:val="12273E"/>
          <w:spacing w:val="-6"/>
        </w:rPr>
        <w:t>the</w:t>
      </w:r>
      <w:r>
        <w:rPr>
          <w:color w:val="12273E"/>
          <w:spacing w:val="-21"/>
        </w:rPr>
        <w:t xml:space="preserve"> </w:t>
      </w:r>
      <w:r>
        <w:rPr>
          <w:color w:val="12273E"/>
          <w:spacing w:val="-6"/>
        </w:rPr>
        <w:t>resilience</w:t>
      </w:r>
      <w:r>
        <w:rPr>
          <w:color w:val="12273E"/>
          <w:spacing w:val="-21"/>
        </w:rPr>
        <w:t xml:space="preserve"> </w:t>
      </w:r>
      <w:r>
        <w:rPr>
          <w:color w:val="12273E"/>
          <w:spacing w:val="-6"/>
        </w:rPr>
        <w:t>of</w:t>
      </w:r>
      <w:r>
        <w:rPr>
          <w:color w:val="12273E"/>
          <w:spacing w:val="-21"/>
        </w:rPr>
        <w:t xml:space="preserve"> </w:t>
      </w:r>
      <w:r>
        <w:rPr>
          <w:color w:val="12273E"/>
          <w:spacing w:val="-6"/>
        </w:rPr>
        <w:t>market</w:t>
      </w:r>
      <w:r>
        <w:rPr>
          <w:color w:val="12273E"/>
          <w:spacing w:val="-6"/>
          <w:sz w:val="38"/>
        </w:rPr>
        <w:t>-</w:t>
      </w:r>
      <w:r>
        <w:rPr>
          <w:color w:val="12273E"/>
          <w:spacing w:val="-6"/>
        </w:rPr>
        <w:t xml:space="preserve">based </w:t>
      </w:r>
      <w:r>
        <w:rPr>
          <w:color w:val="12273E"/>
          <w:spacing w:val="-2"/>
        </w:rPr>
        <w:t>ﬁ</w:t>
      </w:r>
      <w:r>
        <w:rPr>
          <w:color w:val="12273E"/>
          <w:spacing w:val="-2"/>
        </w:rPr>
        <w:t>nance</w:t>
      </w:r>
    </w:p>
    <w:p w14:paraId="3A1485A6" w14:textId="77777777" w:rsidR="00CF7A19" w:rsidRDefault="005938F5">
      <w:pPr>
        <w:pStyle w:val="BodyText"/>
        <w:spacing w:before="131" w:line="314" w:lineRule="auto"/>
        <w:ind w:right="303"/>
      </w:pPr>
      <w:r>
        <w:rPr>
          <w:rFonts w:ascii="Arial"/>
          <w:b/>
        </w:rPr>
        <w:t xml:space="preserve">Reflecting these developments in the economic outlook, global financial markets have been volatile in recent months. </w:t>
      </w:r>
      <w:r>
        <w:t>Risky asset prices have fallen markedly</w:t>
      </w:r>
      <w:r>
        <w:rPr>
          <w:spacing w:val="-4"/>
        </w:rPr>
        <w:t xml:space="preserve"> </w:t>
      </w:r>
      <w:r>
        <w:t>since</w:t>
      </w:r>
      <w:r>
        <w:rPr>
          <w:spacing w:val="-4"/>
        </w:rPr>
        <w:t xml:space="preserve"> </w:t>
      </w:r>
      <w:r>
        <w:t>the</w:t>
      </w:r>
      <w:r>
        <w:rPr>
          <w:spacing w:val="-4"/>
        </w:rPr>
        <w:t xml:space="preserve"> </w:t>
      </w:r>
      <w:r>
        <w:t>beginning</w:t>
      </w:r>
      <w:r>
        <w:rPr>
          <w:spacing w:val="-4"/>
        </w:rPr>
        <w:t xml:space="preserve"> </w:t>
      </w:r>
      <w:r>
        <w:t>of</w:t>
      </w:r>
      <w:r>
        <w:rPr>
          <w:spacing w:val="-4"/>
        </w:rPr>
        <w:t xml:space="preserve"> </w:t>
      </w:r>
      <w:r>
        <w:t>the</w:t>
      </w:r>
      <w:r>
        <w:rPr>
          <w:spacing w:val="-4"/>
        </w:rPr>
        <w:t xml:space="preserve"> </w:t>
      </w:r>
      <w:r>
        <w:t>year,</w:t>
      </w:r>
      <w:r>
        <w:rPr>
          <w:spacing w:val="-4"/>
        </w:rPr>
        <w:t xml:space="preserve"> </w:t>
      </w:r>
      <w:r>
        <w:t>and</w:t>
      </w:r>
      <w:r>
        <w:rPr>
          <w:spacing w:val="-4"/>
        </w:rPr>
        <w:t xml:space="preserve"> </w:t>
      </w:r>
      <w:r>
        <w:t>government</w:t>
      </w:r>
      <w:r>
        <w:rPr>
          <w:spacing w:val="-4"/>
        </w:rPr>
        <w:t xml:space="preserve"> </w:t>
      </w:r>
      <w:r>
        <w:t>bond</w:t>
      </w:r>
      <w:r>
        <w:rPr>
          <w:spacing w:val="-4"/>
        </w:rPr>
        <w:t xml:space="preserve"> </w:t>
      </w:r>
      <w:r>
        <w:t>yields</w:t>
      </w:r>
      <w:r>
        <w:rPr>
          <w:spacing w:val="-4"/>
        </w:rPr>
        <w:t xml:space="preserve"> </w:t>
      </w:r>
      <w:r>
        <w:t>have</w:t>
      </w:r>
      <w:r>
        <w:rPr>
          <w:spacing w:val="-4"/>
        </w:rPr>
        <w:t xml:space="preserve"> </w:t>
      </w:r>
      <w:r>
        <w:t xml:space="preserve">risen. Risk-taking in financial markets has also fallen globally, and measures of risk premia no longer appear compressed relative to historical levels. In addition, </w:t>
      </w:r>
      <w:proofErr w:type="spellStart"/>
      <w:r>
        <w:t>cryptoasset</w:t>
      </w:r>
      <w:proofErr w:type="spellEnd"/>
      <w:r>
        <w:t xml:space="preserve"> valuations have fallen sharply, exposing a number of vulnerabilities within </w:t>
      </w:r>
      <w:proofErr w:type="spellStart"/>
      <w:r>
        <w:t>cryptoasset</w:t>
      </w:r>
      <w:proofErr w:type="spellEnd"/>
      <w:r>
        <w:t xml:space="preserve"> markets, but not posing risks to financial stability overall. Given downside risks from additional supply shocks, faster-than-expected moneta</w:t>
      </w:r>
      <w:r>
        <w:t>ry policy tightening and slower-than-expected economic growth, risky asset prices remain vulnerable to further sharp adjustments.</w:t>
      </w:r>
    </w:p>
    <w:p w14:paraId="40580E84" w14:textId="77777777" w:rsidR="00CF7A19" w:rsidRDefault="005938F5">
      <w:pPr>
        <w:pStyle w:val="BodyText"/>
        <w:spacing w:before="256" w:line="314" w:lineRule="auto"/>
        <w:ind w:right="130"/>
      </w:pPr>
      <w:r>
        <w:t>Amid high volatility, liquidity conditions deteriorated even in usually highly liquid markets such as US Treasuries, gilts and interest rate futures. Core UK financial markets</w:t>
      </w:r>
      <w:r>
        <w:rPr>
          <w:spacing w:val="-3"/>
        </w:rPr>
        <w:t xml:space="preserve"> </w:t>
      </w:r>
      <w:r>
        <w:t>have</w:t>
      </w:r>
      <w:r>
        <w:rPr>
          <w:spacing w:val="-3"/>
        </w:rPr>
        <w:t xml:space="preserve"> </w:t>
      </w:r>
      <w:r>
        <w:t>remained</w:t>
      </w:r>
      <w:r>
        <w:rPr>
          <w:spacing w:val="-3"/>
        </w:rPr>
        <w:t xml:space="preserve"> </w:t>
      </w:r>
      <w:r>
        <w:t>functional,</w:t>
      </w:r>
      <w:r>
        <w:rPr>
          <w:spacing w:val="-3"/>
        </w:rPr>
        <w:t xml:space="preserve"> </w:t>
      </w:r>
      <w:r>
        <w:t>with</w:t>
      </w:r>
      <w:r>
        <w:rPr>
          <w:spacing w:val="-3"/>
        </w:rPr>
        <w:t xml:space="preserve"> </w:t>
      </w:r>
      <w:r>
        <w:t>participants</w:t>
      </w:r>
      <w:r>
        <w:rPr>
          <w:spacing w:val="-3"/>
        </w:rPr>
        <w:t xml:space="preserve"> </w:t>
      </w:r>
      <w:r>
        <w:t>able</w:t>
      </w:r>
      <w:r>
        <w:rPr>
          <w:spacing w:val="-3"/>
        </w:rPr>
        <w:t xml:space="preserve"> </w:t>
      </w:r>
      <w:r>
        <w:t>to</w:t>
      </w:r>
      <w:r>
        <w:rPr>
          <w:spacing w:val="-3"/>
        </w:rPr>
        <w:t xml:space="preserve"> </w:t>
      </w:r>
      <w:r>
        <w:t>execute</w:t>
      </w:r>
      <w:r>
        <w:rPr>
          <w:spacing w:val="-3"/>
        </w:rPr>
        <w:t xml:space="preserve"> </w:t>
      </w:r>
      <w:r>
        <w:t>trades,</w:t>
      </w:r>
      <w:r>
        <w:rPr>
          <w:spacing w:val="-3"/>
        </w:rPr>
        <w:t xml:space="preserve"> </w:t>
      </w:r>
      <w:r>
        <w:t>albeit</w:t>
      </w:r>
      <w:r>
        <w:rPr>
          <w:spacing w:val="-3"/>
        </w:rPr>
        <w:t xml:space="preserve"> </w:t>
      </w:r>
      <w:r>
        <w:t>at a higher cost. However conditions could continue to deteriorate, especially if</w:t>
      </w:r>
      <w:r>
        <w:rPr>
          <w:spacing w:val="40"/>
        </w:rPr>
        <w:t xml:space="preserve"> </w:t>
      </w:r>
      <w:r>
        <w:t>market volatility increases further.</w:t>
      </w:r>
    </w:p>
    <w:p w14:paraId="0D31B64C" w14:textId="77777777" w:rsidR="00CF7A19" w:rsidRDefault="005938F5">
      <w:pPr>
        <w:spacing w:before="262" w:line="314" w:lineRule="auto"/>
        <w:ind w:left="97" w:right="129"/>
        <w:rPr>
          <w:sz w:val="27"/>
        </w:rPr>
      </w:pPr>
      <w:r>
        <w:rPr>
          <w:rFonts w:ascii="Arial" w:hAnsi="Arial"/>
          <w:b/>
          <w:sz w:val="27"/>
        </w:rPr>
        <w:t xml:space="preserve">In the event of further shocks, impaired liquidity conditions could be amplified by the vulnerabilities in the system of market-based finance previously identified by the FPC. </w:t>
      </w:r>
      <w:r>
        <w:rPr>
          <w:sz w:val="27"/>
        </w:rPr>
        <w:t xml:space="preserve">There is an important </w:t>
      </w:r>
      <w:proofErr w:type="spellStart"/>
      <w:r>
        <w:rPr>
          <w:sz w:val="27"/>
        </w:rPr>
        <w:t>programme</w:t>
      </w:r>
      <w:proofErr w:type="spellEnd"/>
      <w:r>
        <w:rPr>
          <w:sz w:val="27"/>
        </w:rPr>
        <w:t xml:space="preserve"> of work, co- ordinated by the Financial Stability Board (FSB), to understand and, where necessary,</w:t>
      </w:r>
      <w:r>
        <w:rPr>
          <w:spacing w:val="-5"/>
          <w:sz w:val="27"/>
        </w:rPr>
        <w:t xml:space="preserve"> </w:t>
      </w:r>
      <w:r>
        <w:rPr>
          <w:sz w:val="27"/>
        </w:rPr>
        <w:t>remediate</w:t>
      </w:r>
      <w:r>
        <w:rPr>
          <w:spacing w:val="-5"/>
          <w:sz w:val="27"/>
        </w:rPr>
        <w:t xml:space="preserve"> </w:t>
      </w:r>
      <w:r>
        <w:rPr>
          <w:sz w:val="27"/>
        </w:rPr>
        <w:t>the</w:t>
      </w:r>
      <w:r>
        <w:rPr>
          <w:spacing w:val="-5"/>
          <w:sz w:val="27"/>
        </w:rPr>
        <w:t xml:space="preserve"> </w:t>
      </w:r>
      <w:r>
        <w:rPr>
          <w:sz w:val="27"/>
        </w:rPr>
        <w:t>vulnerabilities</w:t>
      </w:r>
      <w:r>
        <w:rPr>
          <w:spacing w:val="-5"/>
          <w:sz w:val="27"/>
        </w:rPr>
        <w:t xml:space="preserve"> </w:t>
      </w:r>
      <w:r>
        <w:rPr>
          <w:sz w:val="27"/>
        </w:rPr>
        <w:t>exposed</w:t>
      </w:r>
      <w:r>
        <w:rPr>
          <w:spacing w:val="-5"/>
          <w:sz w:val="27"/>
        </w:rPr>
        <w:t xml:space="preserve"> </w:t>
      </w:r>
      <w:r>
        <w:rPr>
          <w:sz w:val="27"/>
        </w:rPr>
        <w:t>in</w:t>
      </w:r>
      <w:r>
        <w:rPr>
          <w:spacing w:val="-5"/>
          <w:sz w:val="27"/>
        </w:rPr>
        <w:t xml:space="preserve"> </w:t>
      </w:r>
      <w:r>
        <w:rPr>
          <w:sz w:val="27"/>
        </w:rPr>
        <w:t>the</w:t>
      </w:r>
      <w:r>
        <w:rPr>
          <w:spacing w:val="-5"/>
          <w:sz w:val="27"/>
        </w:rPr>
        <w:t xml:space="preserve"> </w:t>
      </w:r>
      <w:r>
        <w:rPr>
          <w:sz w:val="27"/>
        </w:rPr>
        <w:t>March</w:t>
      </w:r>
      <w:r>
        <w:rPr>
          <w:spacing w:val="-5"/>
          <w:sz w:val="27"/>
        </w:rPr>
        <w:t xml:space="preserve"> </w:t>
      </w:r>
      <w:r>
        <w:rPr>
          <w:sz w:val="27"/>
        </w:rPr>
        <w:t>2020</w:t>
      </w:r>
      <w:r>
        <w:rPr>
          <w:spacing w:val="-5"/>
          <w:sz w:val="27"/>
        </w:rPr>
        <w:t xml:space="preserve"> </w:t>
      </w:r>
      <w:r>
        <w:rPr>
          <w:sz w:val="27"/>
        </w:rPr>
        <w:t>‘dash</w:t>
      </w:r>
      <w:r>
        <w:rPr>
          <w:spacing w:val="-5"/>
          <w:sz w:val="27"/>
        </w:rPr>
        <w:t xml:space="preserve"> </w:t>
      </w:r>
      <w:r>
        <w:rPr>
          <w:sz w:val="27"/>
        </w:rPr>
        <w:t>for</w:t>
      </w:r>
      <w:r>
        <w:rPr>
          <w:spacing w:val="-5"/>
          <w:sz w:val="27"/>
        </w:rPr>
        <w:t xml:space="preserve"> </w:t>
      </w:r>
      <w:r>
        <w:rPr>
          <w:sz w:val="27"/>
        </w:rPr>
        <w:t>cash’, which is due to report its main findings and policy proposals in October. It is crucial that this work results in effective policy outcomes.</w:t>
      </w:r>
    </w:p>
    <w:p w14:paraId="472B3B01" w14:textId="77777777" w:rsidR="00CF7A19" w:rsidRDefault="005938F5">
      <w:pPr>
        <w:pStyle w:val="BodyText"/>
        <w:spacing w:before="260" w:line="314" w:lineRule="auto"/>
      </w:pPr>
      <w:r>
        <w:t>Increasing the resilience of Money Market Funds (MMFs) is an important step towards reducing the systemic risks that they pose to the UK and global financial system. In this context, and following agreement by FSB members to assess and address</w:t>
      </w:r>
      <w:r>
        <w:rPr>
          <w:spacing w:val="-3"/>
        </w:rPr>
        <w:t xml:space="preserve"> </w:t>
      </w:r>
      <w:r>
        <w:t>the</w:t>
      </w:r>
      <w:r>
        <w:rPr>
          <w:spacing w:val="-3"/>
        </w:rPr>
        <w:t xml:space="preserve"> </w:t>
      </w:r>
      <w:r>
        <w:t>vulnerabilities</w:t>
      </w:r>
      <w:r>
        <w:rPr>
          <w:spacing w:val="-3"/>
        </w:rPr>
        <w:t xml:space="preserve"> </w:t>
      </w:r>
      <w:r>
        <w:t>that</w:t>
      </w:r>
      <w:r>
        <w:rPr>
          <w:spacing w:val="-3"/>
        </w:rPr>
        <w:t xml:space="preserve"> </w:t>
      </w:r>
      <w:r>
        <w:t>MMFs</w:t>
      </w:r>
      <w:r>
        <w:rPr>
          <w:spacing w:val="-3"/>
        </w:rPr>
        <w:t xml:space="preserve"> </w:t>
      </w:r>
      <w:r>
        <w:t>pose</w:t>
      </w:r>
      <w:r>
        <w:rPr>
          <w:spacing w:val="-3"/>
        </w:rPr>
        <w:t xml:space="preserve"> </w:t>
      </w:r>
      <w:r>
        <w:t>in</w:t>
      </w:r>
      <w:r>
        <w:rPr>
          <w:spacing w:val="-3"/>
        </w:rPr>
        <w:t xml:space="preserve"> </w:t>
      </w:r>
      <w:r>
        <w:t>their</w:t>
      </w:r>
      <w:r>
        <w:rPr>
          <w:spacing w:val="-3"/>
        </w:rPr>
        <w:t xml:space="preserve"> </w:t>
      </w:r>
      <w:r>
        <w:t>jurisdictions,</w:t>
      </w:r>
      <w:r>
        <w:rPr>
          <w:spacing w:val="-3"/>
        </w:rPr>
        <w:t xml:space="preserve"> </w:t>
      </w:r>
      <w:r>
        <w:t>the</w:t>
      </w:r>
      <w:r>
        <w:rPr>
          <w:spacing w:val="-3"/>
        </w:rPr>
        <w:t xml:space="preserve"> </w:t>
      </w:r>
      <w:r>
        <w:t>FPC</w:t>
      </w:r>
      <w:r>
        <w:rPr>
          <w:spacing w:val="-3"/>
        </w:rPr>
        <w:t xml:space="preserve"> </w:t>
      </w:r>
      <w:r>
        <w:t>welcomes the</w:t>
      </w:r>
      <w:r>
        <w:rPr>
          <w:spacing w:val="-1"/>
        </w:rPr>
        <w:t xml:space="preserve"> </w:t>
      </w:r>
      <w:r>
        <w:t>recent</w:t>
      </w:r>
      <w:r>
        <w:rPr>
          <w:spacing w:val="-1"/>
        </w:rPr>
        <w:t xml:space="preserve"> </w:t>
      </w:r>
      <w:r>
        <w:t>publication</w:t>
      </w:r>
      <w:r>
        <w:rPr>
          <w:spacing w:val="-1"/>
        </w:rPr>
        <w:t xml:space="preserve"> </w:t>
      </w:r>
      <w:r>
        <w:t>of</w:t>
      </w:r>
      <w:r>
        <w:rPr>
          <w:spacing w:val="-1"/>
        </w:rPr>
        <w:t xml:space="preserve"> </w:t>
      </w:r>
      <w:r>
        <w:t>the</w:t>
      </w:r>
      <w:r>
        <w:rPr>
          <w:spacing w:val="-1"/>
        </w:rPr>
        <w:t xml:space="preserve"> </w:t>
      </w:r>
      <w:r>
        <w:t>joint</w:t>
      </w:r>
      <w:r>
        <w:rPr>
          <w:spacing w:val="-1"/>
        </w:rPr>
        <w:t xml:space="preserve"> </w:t>
      </w:r>
      <w:r>
        <w:t>UK</w:t>
      </w:r>
      <w:r>
        <w:rPr>
          <w:spacing w:val="-1"/>
        </w:rPr>
        <w:t xml:space="preserve"> </w:t>
      </w:r>
      <w:r>
        <w:t>authorities’</w:t>
      </w:r>
      <w:r>
        <w:rPr>
          <w:spacing w:val="-1"/>
        </w:rPr>
        <w:t xml:space="preserve"> </w:t>
      </w:r>
      <w:r>
        <w:t>Discussion</w:t>
      </w:r>
      <w:r>
        <w:rPr>
          <w:spacing w:val="-1"/>
        </w:rPr>
        <w:t xml:space="preserve"> </w:t>
      </w:r>
      <w:r>
        <w:t>Paper</w:t>
      </w:r>
      <w:r>
        <w:rPr>
          <w:spacing w:val="-1"/>
        </w:rPr>
        <w:t xml:space="preserve"> </w:t>
      </w:r>
      <w:r>
        <w:t>on</w:t>
      </w:r>
      <w:r>
        <w:rPr>
          <w:spacing w:val="-1"/>
        </w:rPr>
        <w:t xml:space="preserve"> </w:t>
      </w:r>
      <w:r>
        <w:t>Resilience</w:t>
      </w:r>
      <w:r>
        <w:rPr>
          <w:spacing w:val="-1"/>
        </w:rPr>
        <w:t xml:space="preserve"> </w:t>
      </w:r>
      <w:r>
        <w:t>of Money Market Funds.</w:t>
      </w:r>
    </w:p>
    <w:p w14:paraId="60837472" w14:textId="77777777" w:rsidR="00CF7A19" w:rsidRDefault="00CF7A19">
      <w:pPr>
        <w:pStyle w:val="BodyText"/>
        <w:spacing w:line="314" w:lineRule="auto"/>
        <w:sectPr w:rsidR="00CF7A19">
          <w:pgSz w:w="11880" w:h="16820"/>
          <w:pgMar w:top="1420" w:right="850" w:bottom="280" w:left="850" w:header="770" w:footer="0" w:gutter="0"/>
          <w:cols w:space="720"/>
        </w:sectPr>
      </w:pPr>
    </w:p>
    <w:p w14:paraId="2E172683" w14:textId="77777777" w:rsidR="00CF7A19" w:rsidRDefault="005938F5">
      <w:pPr>
        <w:pStyle w:val="Heading2"/>
        <w:spacing w:before="27"/>
      </w:pPr>
      <w:r>
        <w:rPr>
          <w:color w:val="12273E"/>
          <w:w w:val="90"/>
        </w:rPr>
        <w:lastRenderedPageBreak/>
        <w:t>UK</w:t>
      </w:r>
      <w:r>
        <w:rPr>
          <w:color w:val="12273E"/>
          <w:spacing w:val="-10"/>
        </w:rPr>
        <w:t xml:space="preserve"> </w:t>
      </w:r>
      <w:r>
        <w:rPr>
          <w:color w:val="12273E"/>
          <w:w w:val="90"/>
        </w:rPr>
        <w:t>bank</w:t>
      </w:r>
      <w:r>
        <w:rPr>
          <w:color w:val="12273E"/>
          <w:spacing w:val="-9"/>
        </w:rPr>
        <w:t xml:space="preserve"> </w:t>
      </w:r>
      <w:r>
        <w:rPr>
          <w:color w:val="12273E"/>
          <w:spacing w:val="-2"/>
          <w:w w:val="90"/>
        </w:rPr>
        <w:t>resilience</w:t>
      </w:r>
    </w:p>
    <w:p w14:paraId="492D350C" w14:textId="77777777" w:rsidR="00CF7A19" w:rsidRDefault="005938F5">
      <w:pPr>
        <w:spacing w:before="145" w:line="314" w:lineRule="auto"/>
        <w:ind w:left="97" w:right="110"/>
        <w:rPr>
          <w:sz w:val="27"/>
        </w:rPr>
      </w:pPr>
      <w:r>
        <w:rPr>
          <w:rFonts w:ascii="Arial" w:hAnsi="Arial"/>
          <w:b/>
          <w:sz w:val="27"/>
        </w:rPr>
        <w:t xml:space="preserve">The FPC judges that major UK banks have considerable capacity to support lending to households and businesses even with the deterioration in the economic outlook. </w:t>
      </w:r>
      <w:r>
        <w:rPr>
          <w:sz w:val="27"/>
        </w:rPr>
        <w:t>In line with expectations, capital ratios declined in 2022 Q1</w:t>
      </w:r>
      <w:r>
        <w:rPr>
          <w:spacing w:val="40"/>
          <w:sz w:val="27"/>
        </w:rPr>
        <w:t xml:space="preserve"> </w:t>
      </w:r>
      <w:r>
        <w:rPr>
          <w:sz w:val="27"/>
        </w:rPr>
        <w:t>and</w:t>
      </w:r>
      <w:r>
        <w:rPr>
          <w:spacing w:val="-3"/>
          <w:sz w:val="27"/>
        </w:rPr>
        <w:t xml:space="preserve"> </w:t>
      </w:r>
      <w:r>
        <w:rPr>
          <w:sz w:val="27"/>
        </w:rPr>
        <w:t>are</w:t>
      </w:r>
      <w:r>
        <w:rPr>
          <w:spacing w:val="-3"/>
          <w:sz w:val="27"/>
        </w:rPr>
        <w:t xml:space="preserve"> </w:t>
      </w:r>
      <w:r>
        <w:rPr>
          <w:sz w:val="27"/>
        </w:rPr>
        <w:t>expected</w:t>
      </w:r>
      <w:r>
        <w:rPr>
          <w:spacing w:val="-3"/>
          <w:sz w:val="27"/>
        </w:rPr>
        <w:t xml:space="preserve"> </w:t>
      </w:r>
      <w:r>
        <w:rPr>
          <w:sz w:val="27"/>
        </w:rPr>
        <w:t>to</w:t>
      </w:r>
      <w:r>
        <w:rPr>
          <w:spacing w:val="-3"/>
          <w:sz w:val="27"/>
        </w:rPr>
        <w:t xml:space="preserve"> </w:t>
      </w:r>
      <w:r>
        <w:rPr>
          <w:sz w:val="27"/>
        </w:rPr>
        <w:t>fall</w:t>
      </w:r>
      <w:r>
        <w:rPr>
          <w:spacing w:val="-3"/>
          <w:sz w:val="27"/>
        </w:rPr>
        <w:t xml:space="preserve"> </w:t>
      </w:r>
      <w:r>
        <w:rPr>
          <w:sz w:val="27"/>
        </w:rPr>
        <w:t>back</w:t>
      </w:r>
      <w:r>
        <w:rPr>
          <w:spacing w:val="-3"/>
          <w:sz w:val="27"/>
        </w:rPr>
        <w:t xml:space="preserve"> </w:t>
      </w:r>
      <w:r>
        <w:rPr>
          <w:sz w:val="27"/>
        </w:rPr>
        <w:t>slightly</w:t>
      </w:r>
      <w:r>
        <w:rPr>
          <w:spacing w:val="-3"/>
          <w:sz w:val="27"/>
        </w:rPr>
        <w:t xml:space="preserve"> </w:t>
      </w:r>
      <w:r>
        <w:rPr>
          <w:sz w:val="27"/>
        </w:rPr>
        <w:t>over</w:t>
      </w:r>
      <w:r>
        <w:rPr>
          <w:spacing w:val="-3"/>
          <w:sz w:val="27"/>
        </w:rPr>
        <w:t xml:space="preserve"> </w:t>
      </w:r>
      <w:r>
        <w:rPr>
          <w:sz w:val="27"/>
        </w:rPr>
        <w:t>coming</w:t>
      </w:r>
      <w:r>
        <w:rPr>
          <w:spacing w:val="-3"/>
          <w:sz w:val="27"/>
        </w:rPr>
        <w:t xml:space="preserve"> </w:t>
      </w:r>
      <w:r>
        <w:rPr>
          <w:sz w:val="27"/>
        </w:rPr>
        <w:t>quarters.</w:t>
      </w:r>
      <w:r>
        <w:rPr>
          <w:spacing w:val="-3"/>
          <w:sz w:val="27"/>
        </w:rPr>
        <w:t xml:space="preserve"> </w:t>
      </w:r>
      <w:r>
        <w:rPr>
          <w:sz w:val="27"/>
        </w:rPr>
        <w:t>Nevertheless,</w:t>
      </w:r>
      <w:r>
        <w:rPr>
          <w:spacing w:val="-3"/>
          <w:sz w:val="27"/>
        </w:rPr>
        <w:t xml:space="preserve"> </w:t>
      </w:r>
      <w:r>
        <w:rPr>
          <w:sz w:val="27"/>
        </w:rPr>
        <w:t>major</w:t>
      </w:r>
      <w:r>
        <w:rPr>
          <w:spacing w:val="-3"/>
          <w:sz w:val="27"/>
        </w:rPr>
        <w:t xml:space="preserve"> </w:t>
      </w:r>
      <w:r>
        <w:rPr>
          <w:sz w:val="27"/>
        </w:rPr>
        <w:t>UK banks’ capital and liquidity positions remain strong, and profitability has strengthened in aggregate.</w:t>
      </w:r>
    </w:p>
    <w:p w14:paraId="6658F5CF" w14:textId="77777777" w:rsidR="00CF7A19" w:rsidRDefault="005938F5">
      <w:pPr>
        <w:spacing w:before="261" w:line="314" w:lineRule="auto"/>
        <w:ind w:left="97" w:right="197"/>
        <w:rPr>
          <w:sz w:val="27"/>
        </w:rPr>
      </w:pPr>
      <w:r>
        <w:rPr>
          <w:rFonts w:ascii="Arial"/>
          <w:b/>
          <w:sz w:val="27"/>
        </w:rPr>
        <w:t>Although downside risks will present headwinds, the FPC judges that UK banks</w:t>
      </w:r>
      <w:r>
        <w:rPr>
          <w:rFonts w:ascii="Arial"/>
          <w:b/>
          <w:spacing w:val="-3"/>
          <w:sz w:val="27"/>
        </w:rPr>
        <w:t xml:space="preserve"> </w:t>
      </w:r>
      <w:r>
        <w:rPr>
          <w:rFonts w:ascii="Arial"/>
          <w:b/>
          <w:sz w:val="27"/>
        </w:rPr>
        <w:t>have</w:t>
      </w:r>
      <w:r>
        <w:rPr>
          <w:rFonts w:ascii="Arial"/>
          <w:b/>
          <w:spacing w:val="-3"/>
          <w:sz w:val="27"/>
        </w:rPr>
        <w:t xml:space="preserve"> </w:t>
      </w:r>
      <w:r>
        <w:rPr>
          <w:rFonts w:ascii="Arial"/>
          <w:b/>
          <w:sz w:val="27"/>
        </w:rPr>
        <w:t>capacity</w:t>
      </w:r>
      <w:r>
        <w:rPr>
          <w:rFonts w:ascii="Arial"/>
          <w:b/>
          <w:spacing w:val="-3"/>
          <w:sz w:val="27"/>
        </w:rPr>
        <w:t xml:space="preserve"> </w:t>
      </w:r>
      <w:r>
        <w:rPr>
          <w:rFonts w:ascii="Arial"/>
          <w:b/>
          <w:sz w:val="27"/>
        </w:rPr>
        <w:t>to</w:t>
      </w:r>
      <w:r>
        <w:rPr>
          <w:rFonts w:ascii="Arial"/>
          <w:b/>
          <w:spacing w:val="-3"/>
          <w:sz w:val="27"/>
        </w:rPr>
        <w:t xml:space="preserve"> </w:t>
      </w:r>
      <w:r>
        <w:rPr>
          <w:rFonts w:ascii="Arial"/>
          <w:b/>
          <w:sz w:val="27"/>
        </w:rPr>
        <w:t>weather</w:t>
      </w:r>
      <w:r>
        <w:rPr>
          <w:rFonts w:ascii="Arial"/>
          <w:b/>
          <w:spacing w:val="-3"/>
          <w:sz w:val="27"/>
        </w:rPr>
        <w:t xml:space="preserve"> </w:t>
      </w:r>
      <w:r>
        <w:rPr>
          <w:rFonts w:ascii="Arial"/>
          <w:b/>
          <w:sz w:val="27"/>
        </w:rPr>
        <w:t>the</w:t>
      </w:r>
      <w:r>
        <w:rPr>
          <w:rFonts w:ascii="Arial"/>
          <w:b/>
          <w:spacing w:val="-3"/>
          <w:sz w:val="27"/>
        </w:rPr>
        <w:t xml:space="preserve"> </w:t>
      </w:r>
      <w:r>
        <w:rPr>
          <w:rFonts w:ascii="Arial"/>
          <w:b/>
          <w:sz w:val="27"/>
        </w:rPr>
        <w:t>impact</w:t>
      </w:r>
      <w:r>
        <w:rPr>
          <w:rFonts w:ascii="Arial"/>
          <w:b/>
          <w:spacing w:val="-3"/>
          <w:sz w:val="27"/>
        </w:rPr>
        <w:t xml:space="preserve"> </w:t>
      </w:r>
      <w:r>
        <w:rPr>
          <w:rFonts w:ascii="Arial"/>
          <w:b/>
          <w:sz w:val="27"/>
        </w:rPr>
        <w:t>of</w:t>
      </w:r>
      <w:r>
        <w:rPr>
          <w:rFonts w:ascii="Arial"/>
          <w:b/>
          <w:spacing w:val="-3"/>
          <w:sz w:val="27"/>
        </w:rPr>
        <w:t xml:space="preserve"> </w:t>
      </w:r>
      <w:r>
        <w:rPr>
          <w:rFonts w:ascii="Arial"/>
          <w:b/>
          <w:sz w:val="27"/>
        </w:rPr>
        <w:t>severe</w:t>
      </w:r>
      <w:r>
        <w:rPr>
          <w:rFonts w:ascii="Arial"/>
          <w:b/>
          <w:spacing w:val="-3"/>
          <w:sz w:val="27"/>
        </w:rPr>
        <w:t xml:space="preserve"> </w:t>
      </w:r>
      <w:r>
        <w:rPr>
          <w:rFonts w:ascii="Arial"/>
          <w:b/>
          <w:sz w:val="27"/>
        </w:rPr>
        <w:t>economic</w:t>
      </w:r>
      <w:r>
        <w:rPr>
          <w:rFonts w:ascii="Arial"/>
          <w:b/>
          <w:spacing w:val="-3"/>
          <w:sz w:val="27"/>
        </w:rPr>
        <w:t xml:space="preserve"> </w:t>
      </w:r>
      <w:r>
        <w:rPr>
          <w:rFonts w:ascii="Arial"/>
          <w:b/>
          <w:sz w:val="27"/>
        </w:rPr>
        <w:t>outcomes.</w:t>
      </w:r>
      <w:r>
        <w:rPr>
          <w:rFonts w:ascii="Arial"/>
          <w:b/>
          <w:spacing w:val="-3"/>
          <w:sz w:val="27"/>
        </w:rPr>
        <w:t xml:space="preserve"> </w:t>
      </w:r>
      <w:r>
        <w:rPr>
          <w:sz w:val="27"/>
        </w:rPr>
        <w:t>In such scenarios, banks are likely to manage prudently their lending activity, commensurate with changes in credit quality in the real economy. Setting lending terms to reflect the new risk environment is appropriate. Restricting lending solely to defend capital ratios or capital buffers would be counterproductive and could prevent credit-worthy businesses and households from accessing funding. Such excessive tightening would harm the broade</w:t>
      </w:r>
      <w:r>
        <w:rPr>
          <w:sz w:val="27"/>
        </w:rPr>
        <w:t xml:space="preserve">r economy and ultimately the banks </w:t>
      </w:r>
      <w:r>
        <w:rPr>
          <w:spacing w:val="-2"/>
          <w:sz w:val="27"/>
        </w:rPr>
        <w:t>themselves.</w:t>
      </w:r>
    </w:p>
    <w:p w14:paraId="7DDAE7FA" w14:textId="77777777" w:rsidR="00CF7A19" w:rsidRDefault="00CF7A19">
      <w:pPr>
        <w:pStyle w:val="BodyText"/>
        <w:spacing w:before="58"/>
        <w:ind w:left="0"/>
      </w:pPr>
    </w:p>
    <w:p w14:paraId="52026398" w14:textId="77777777" w:rsidR="00CF7A19" w:rsidRDefault="005938F5">
      <w:pPr>
        <w:pStyle w:val="Heading2"/>
        <w:spacing w:before="1"/>
      </w:pPr>
      <w:r>
        <w:rPr>
          <w:color w:val="12273E"/>
          <w:spacing w:val="-8"/>
        </w:rPr>
        <w:t>Domestic</w:t>
      </w:r>
      <w:r>
        <w:rPr>
          <w:color w:val="12273E"/>
          <w:spacing w:val="-17"/>
        </w:rPr>
        <w:t xml:space="preserve"> </w:t>
      </w:r>
      <w:r>
        <w:rPr>
          <w:color w:val="12273E"/>
          <w:spacing w:val="-8"/>
        </w:rPr>
        <w:t>debt</w:t>
      </w:r>
      <w:r>
        <w:rPr>
          <w:color w:val="12273E"/>
          <w:spacing w:val="-17"/>
        </w:rPr>
        <w:t xml:space="preserve"> </w:t>
      </w:r>
      <w:r>
        <w:rPr>
          <w:color w:val="12273E"/>
          <w:spacing w:val="-8"/>
        </w:rPr>
        <w:t>vulnerabilities</w:t>
      </w:r>
    </w:p>
    <w:p w14:paraId="40B3AF23" w14:textId="77777777" w:rsidR="00CF7A19" w:rsidRDefault="005938F5">
      <w:pPr>
        <w:pStyle w:val="Heading4"/>
        <w:spacing w:before="144" w:line="314" w:lineRule="auto"/>
        <w:ind w:left="97"/>
      </w:pPr>
      <w:r>
        <w:t>Aggregate</w:t>
      </w:r>
      <w:r>
        <w:rPr>
          <w:spacing w:val="-4"/>
        </w:rPr>
        <w:t xml:space="preserve"> </w:t>
      </w:r>
      <w:r>
        <w:t>household</w:t>
      </w:r>
      <w:r>
        <w:rPr>
          <w:spacing w:val="-4"/>
        </w:rPr>
        <w:t xml:space="preserve"> </w:t>
      </w:r>
      <w:r>
        <w:t>debt</w:t>
      </w:r>
      <w:r>
        <w:rPr>
          <w:spacing w:val="-4"/>
        </w:rPr>
        <w:t xml:space="preserve"> </w:t>
      </w:r>
      <w:r>
        <w:t>relative</w:t>
      </w:r>
      <w:r>
        <w:rPr>
          <w:spacing w:val="-4"/>
        </w:rPr>
        <w:t xml:space="preserve"> </w:t>
      </w:r>
      <w:r>
        <w:t>to</w:t>
      </w:r>
      <w:r>
        <w:rPr>
          <w:spacing w:val="-4"/>
        </w:rPr>
        <w:t xml:space="preserve"> </w:t>
      </w:r>
      <w:r>
        <w:t>income</w:t>
      </w:r>
      <w:r>
        <w:rPr>
          <w:spacing w:val="-4"/>
        </w:rPr>
        <w:t xml:space="preserve"> </w:t>
      </w:r>
      <w:r>
        <w:t>has</w:t>
      </w:r>
      <w:r>
        <w:rPr>
          <w:spacing w:val="-4"/>
        </w:rPr>
        <w:t xml:space="preserve"> </w:t>
      </w:r>
      <w:r>
        <w:t>remained</w:t>
      </w:r>
      <w:r>
        <w:rPr>
          <w:spacing w:val="-4"/>
        </w:rPr>
        <w:t xml:space="preserve"> </w:t>
      </w:r>
      <w:r>
        <w:t>broadly</w:t>
      </w:r>
      <w:r>
        <w:rPr>
          <w:spacing w:val="-4"/>
        </w:rPr>
        <w:t xml:space="preserve"> </w:t>
      </w:r>
      <w:r>
        <w:t>flat</w:t>
      </w:r>
      <w:r>
        <w:rPr>
          <w:spacing w:val="-4"/>
        </w:rPr>
        <w:t xml:space="preserve"> </w:t>
      </w:r>
      <w:r>
        <w:t>in recent quarters, and there is little evidence of a deterioration in lending standards. However, the rise in living costs and interest rates will put increased pressure on UK household finances in coming months.</w:t>
      </w:r>
    </w:p>
    <w:p w14:paraId="4852A14A" w14:textId="77777777" w:rsidR="00CF7A19" w:rsidRDefault="005938F5">
      <w:pPr>
        <w:pStyle w:val="BodyText"/>
        <w:spacing w:before="264" w:line="314" w:lineRule="auto"/>
        <w:ind w:right="131"/>
      </w:pPr>
      <w:r>
        <w:t>Despite this, the share of households with high debt-servicing ratios – those who are typically more likely to experience repayment difficulties – is not expected to increase substantially this year, in part because debt serviceability will be cushioned in the near-term by fiscal support measures. This share is expected to increase</w:t>
      </w:r>
      <w:r>
        <w:rPr>
          <w:spacing w:val="-3"/>
        </w:rPr>
        <w:t xml:space="preserve"> </w:t>
      </w:r>
      <w:r>
        <w:t>above</w:t>
      </w:r>
      <w:r>
        <w:rPr>
          <w:spacing w:val="-3"/>
        </w:rPr>
        <w:t xml:space="preserve"> </w:t>
      </w:r>
      <w:r>
        <w:t>its</w:t>
      </w:r>
      <w:r>
        <w:rPr>
          <w:spacing w:val="-3"/>
        </w:rPr>
        <w:t xml:space="preserve"> </w:t>
      </w:r>
      <w:r>
        <w:t>historical</w:t>
      </w:r>
      <w:r>
        <w:rPr>
          <w:spacing w:val="-3"/>
        </w:rPr>
        <w:t xml:space="preserve"> </w:t>
      </w:r>
      <w:r>
        <w:t>average</w:t>
      </w:r>
      <w:r>
        <w:rPr>
          <w:spacing w:val="-3"/>
        </w:rPr>
        <w:t xml:space="preserve"> </w:t>
      </w:r>
      <w:r>
        <w:t>in</w:t>
      </w:r>
      <w:r>
        <w:rPr>
          <w:spacing w:val="-3"/>
        </w:rPr>
        <w:t xml:space="preserve"> </w:t>
      </w:r>
      <w:r>
        <w:t>2023,</w:t>
      </w:r>
      <w:r>
        <w:rPr>
          <w:spacing w:val="-3"/>
        </w:rPr>
        <w:t xml:space="preserve"> </w:t>
      </w:r>
      <w:r>
        <w:t>as</w:t>
      </w:r>
      <w:r>
        <w:rPr>
          <w:spacing w:val="-3"/>
        </w:rPr>
        <w:t xml:space="preserve"> </w:t>
      </w:r>
      <w:r>
        <w:t>interest</w:t>
      </w:r>
      <w:r>
        <w:rPr>
          <w:spacing w:val="-3"/>
        </w:rPr>
        <w:t xml:space="preserve"> </w:t>
      </w:r>
      <w:r>
        <w:t>rate</w:t>
      </w:r>
      <w:r>
        <w:rPr>
          <w:spacing w:val="-3"/>
        </w:rPr>
        <w:t xml:space="preserve"> </w:t>
      </w:r>
      <w:r>
        <w:t>rises</w:t>
      </w:r>
      <w:r>
        <w:rPr>
          <w:spacing w:val="-3"/>
        </w:rPr>
        <w:t xml:space="preserve"> </w:t>
      </w:r>
      <w:r>
        <w:t>continue</w:t>
      </w:r>
      <w:r>
        <w:rPr>
          <w:spacing w:val="-3"/>
        </w:rPr>
        <w:t xml:space="preserve"> </w:t>
      </w:r>
      <w:r>
        <w:t>to</w:t>
      </w:r>
      <w:r>
        <w:rPr>
          <w:spacing w:val="-3"/>
        </w:rPr>
        <w:t xml:space="preserve"> </w:t>
      </w:r>
      <w:r>
        <w:t>pass through to households and unemployment rises, but it would remain significantly</w:t>
      </w:r>
    </w:p>
    <w:p w14:paraId="250269FA" w14:textId="77777777" w:rsidR="00CF7A19" w:rsidRDefault="005938F5">
      <w:pPr>
        <w:pStyle w:val="BodyText"/>
        <w:spacing w:line="301" w:lineRule="exact"/>
      </w:pPr>
      <w:r>
        <w:t xml:space="preserve">below the peaks seen ahead of the global financial </w:t>
      </w:r>
      <w:r>
        <w:rPr>
          <w:spacing w:val="-2"/>
        </w:rPr>
        <w:t>crisis.</w:t>
      </w:r>
    </w:p>
    <w:p w14:paraId="68A86A58" w14:textId="77777777" w:rsidR="00CF7A19" w:rsidRDefault="00CF7A19">
      <w:pPr>
        <w:pStyle w:val="BodyText"/>
        <w:spacing w:before="54"/>
        <w:ind w:left="0"/>
      </w:pPr>
    </w:p>
    <w:p w14:paraId="20049999" w14:textId="77777777" w:rsidR="00CF7A19" w:rsidRDefault="005938F5">
      <w:pPr>
        <w:spacing w:line="314" w:lineRule="auto"/>
        <w:ind w:left="97" w:right="303"/>
        <w:rPr>
          <w:sz w:val="27"/>
        </w:rPr>
      </w:pPr>
      <w:r>
        <w:rPr>
          <w:rFonts w:ascii="Arial"/>
          <w:b/>
          <w:sz w:val="27"/>
        </w:rPr>
        <w:t>Debt-servicing</w:t>
      </w:r>
      <w:r>
        <w:rPr>
          <w:rFonts w:ascii="Arial"/>
          <w:b/>
          <w:spacing w:val="-6"/>
          <w:sz w:val="27"/>
        </w:rPr>
        <w:t xml:space="preserve"> </w:t>
      </w:r>
      <w:r>
        <w:rPr>
          <w:rFonts w:ascii="Arial"/>
          <w:b/>
          <w:sz w:val="27"/>
        </w:rPr>
        <w:t>remains</w:t>
      </w:r>
      <w:r>
        <w:rPr>
          <w:rFonts w:ascii="Arial"/>
          <w:b/>
          <w:spacing w:val="-6"/>
          <w:sz w:val="27"/>
        </w:rPr>
        <w:t xml:space="preserve"> </w:t>
      </w:r>
      <w:r>
        <w:rPr>
          <w:rFonts w:ascii="Arial"/>
          <w:b/>
          <w:sz w:val="27"/>
        </w:rPr>
        <w:t>affordable</w:t>
      </w:r>
      <w:r>
        <w:rPr>
          <w:rFonts w:ascii="Arial"/>
          <w:b/>
          <w:spacing w:val="-6"/>
          <w:sz w:val="27"/>
        </w:rPr>
        <w:t xml:space="preserve"> </w:t>
      </w:r>
      <w:r>
        <w:rPr>
          <w:rFonts w:ascii="Arial"/>
          <w:b/>
          <w:sz w:val="27"/>
        </w:rPr>
        <w:t>for</w:t>
      </w:r>
      <w:r>
        <w:rPr>
          <w:rFonts w:ascii="Arial"/>
          <w:b/>
          <w:spacing w:val="-6"/>
          <w:sz w:val="27"/>
        </w:rPr>
        <w:t xml:space="preserve"> </w:t>
      </w:r>
      <w:r>
        <w:rPr>
          <w:rFonts w:ascii="Arial"/>
          <w:b/>
          <w:sz w:val="27"/>
        </w:rPr>
        <w:t>most</w:t>
      </w:r>
      <w:r>
        <w:rPr>
          <w:rFonts w:ascii="Arial"/>
          <w:b/>
          <w:spacing w:val="-6"/>
          <w:sz w:val="27"/>
        </w:rPr>
        <w:t xml:space="preserve"> </w:t>
      </w:r>
      <w:r>
        <w:rPr>
          <w:rFonts w:ascii="Arial"/>
          <w:b/>
          <w:sz w:val="27"/>
        </w:rPr>
        <w:t>UK</w:t>
      </w:r>
      <w:r>
        <w:rPr>
          <w:rFonts w:ascii="Arial"/>
          <w:b/>
          <w:spacing w:val="-6"/>
          <w:sz w:val="27"/>
        </w:rPr>
        <w:t xml:space="preserve"> </w:t>
      </w:r>
      <w:r>
        <w:rPr>
          <w:rFonts w:ascii="Arial"/>
          <w:b/>
          <w:sz w:val="27"/>
        </w:rPr>
        <w:t>businesses.</w:t>
      </w:r>
      <w:r>
        <w:rPr>
          <w:rFonts w:ascii="Arial"/>
          <w:b/>
          <w:spacing w:val="-6"/>
          <w:sz w:val="27"/>
        </w:rPr>
        <w:t xml:space="preserve"> </w:t>
      </w:r>
      <w:r>
        <w:rPr>
          <w:rFonts w:ascii="Arial"/>
          <w:b/>
          <w:sz w:val="27"/>
        </w:rPr>
        <w:t>However,</w:t>
      </w:r>
      <w:r>
        <w:rPr>
          <w:rFonts w:ascii="Arial"/>
          <w:b/>
          <w:spacing w:val="-6"/>
          <w:sz w:val="27"/>
        </w:rPr>
        <w:t xml:space="preserve"> </w:t>
      </w:r>
      <w:r>
        <w:rPr>
          <w:rFonts w:ascii="Arial"/>
          <w:b/>
          <w:sz w:val="27"/>
        </w:rPr>
        <w:t>higher interest rates and input prices, weaker economic growth, and continued supply</w:t>
      </w:r>
      <w:r>
        <w:rPr>
          <w:rFonts w:ascii="Arial"/>
          <w:b/>
          <w:spacing w:val="-2"/>
          <w:sz w:val="27"/>
        </w:rPr>
        <w:t xml:space="preserve"> </w:t>
      </w:r>
      <w:r>
        <w:rPr>
          <w:rFonts w:ascii="Arial"/>
          <w:b/>
          <w:sz w:val="27"/>
        </w:rPr>
        <w:t>chain</w:t>
      </w:r>
      <w:r>
        <w:rPr>
          <w:rFonts w:ascii="Arial"/>
          <w:b/>
          <w:spacing w:val="-2"/>
          <w:sz w:val="27"/>
        </w:rPr>
        <w:t xml:space="preserve"> </w:t>
      </w:r>
      <w:r>
        <w:rPr>
          <w:rFonts w:ascii="Arial"/>
          <w:b/>
          <w:sz w:val="27"/>
        </w:rPr>
        <w:t>disruption</w:t>
      </w:r>
      <w:r>
        <w:rPr>
          <w:rFonts w:ascii="Arial"/>
          <w:b/>
          <w:spacing w:val="-2"/>
          <w:sz w:val="27"/>
        </w:rPr>
        <w:t xml:space="preserve"> </w:t>
      </w:r>
      <w:r>
        <w:rPr>
          <w:rFonts w:ascii="Arial"/>
          <w:b/>
          <w:sz w:val="27"/>
        </w:rPr>
        <w:t>are</w:t>
      </w:r>
      <w:r>
        <w:rPr>
          <w:rFonts w:ascii="Arial"/>
          <w:b/>
          <w:spacing w:val="-2"/>
          <w:sz w:val="27"/>
        </w:rPr>
        <w:t xml:space="preserve"> </w:t>
      </w:r>
      <w:r>
        <w:rPr>
          <w:rFonts w:ascii="Arial"/>
          <w:b/>
          <w:sz w:val="27"/>
        </w:rPr>
        <w:t>expected</w:t>
      </w:r>
      <w:r>
        <w:rPr>
          <w:rFonts w:ascii="Arial"/>
          <w:b/>
          <w:spacing w:val="-2"/>
          <w:sz w:val="27"/>
        </w:rPr>
        <w:t xml:space="preserve"> </w:t>
      </w:r>
      <w:r>
        <w:rPr>
          <w:rFonts w:ascii="Arial"/>
          <w:b/>
          <w:sz w:val="27"/>
        </w:rPr>
        <w:t>to</w:t>
      </w:r>
      <w:r>
        <w:rPr>
          <w:rFonts w:ascii="Arial"/>
          <w:b/>
          <w:spacing w:val="-2"/>
          <w:sz w:val="27"/>
        </w:rPr>
        <w:t xml:space="preserve"> </w:t>
      </w:r>
      <w:r>
        <w:rPr>
          <w:rFonts w:ascii="Arial"/>
          <w:b/>
          <w:sz w:val="27"/>
        </w:rPr>
        <w:t>weigh</w:t>
      </w:r>
      <w:r>
        <w:rPr>
          <w:rFonts w:ascii="Arial"/>
          <w:b/>
          <w:spacing w:val="-2"/>
          <w:sz w:val="27"/>
        </w:rPr>
        <w:t xml:space="preserve"> </w:t>
      </w:r>
      <w:r>
        <w:rPr>
          <w:rFonts w:ascii="Arial"/>
          <w:b/>
          <w:sz w:val="27"/>
        </w:rPr>
        <w:t>on</w:t>
      </w:r>
      <w:r>
        <w:rPr>
          <w:rFonts w:ascii="Arial"/>
          <w:b/>
          <w:spacing w:val="-2"/>
          <w:sz w:val="27"/>
        </w:rPr>
        <w:t xml:space="preserve"> </w:t>
      </w:r>
      <w:r>
        <w:rPr>
          <w:rFonts w:ascii="Arial"/>
          <w:b/>
          <w:sz w:val="27"/>
        </w:rPr>
        <w:t>corporate</w:t>
      </w:r>
      <w:r>
        <w:rPr>
          <w:rFonts w:ascii="Arial"/>
          <w:b/>
          <w:spacing w:val="-2"/>
          <w:sz w:val="27"/>
        </w:rPr>
        <w:t xml:space="preserve"> </w:t>
      </w:r>
      <w:r>
        <w:rPr>
          <w:rFonts w:ascii="Arial"/>
          <w:b/>
          <w:sz w:val="27"/>
        </w:rPr>
        <w:t>balance</w:t>
      </w:r>
      <w:r>
        <w:rPr>
          <w:rFonts w:ascii="Arial"/>
          <w:b/>
          <w:spacing w:val="-2"/>
          <w:sz w:val="27"/>
        </w:rPr>
        <w:t xml:space="preserve"> </w:t>
      </w:r>
      <w:r>
        <w:rPr>
          <w:rFonts w:ascii="Arial"/>
          <w:b/>
          <w:sz w:val="27"/>
        </w:rPr>
        <w:t xml:space="preserve">sheets. </w:t>
      </w:r>
      <w:r>
        <w:rPr>
          <w:sz w:val="27"/>
        </w:rPr>
        <w:t>These effects will not fall evenly across businesses. Sectors with large exposures</w:t>
      </w:r>
    </w:p>
    <w:p w14:paraId="6B853E13" w14:textId="77777777" w:rsidR="00CF7A19" w:rsidRDefault="00CF7A19">
      <w:pPr>
        <w:spacing w:line="314" w:lineRule="auto"/>
        <w:rPr>
          <w:sz w:val="27"/>
        </w:rPr>
        <w:sectPr w:rsidR="00CF7A19">
          <w:pgSz w:w="11880" w:h="16820"/>
          <w:pgMar w:top="1420" w:right="850" w:bottom="280" w:left="850" w:header="770" w:footer="0" w:gutter="0"/>
          <w:cols w:space="720"/>
        </w:sectPr>
      </w:pPr>
    </w:p>
    <w:p w14:paraId="71AB4148" w14:textId="77777777" w:rsidR="00CF7A19" w:rsidRDefault="005938F5">
      <w:pPr>
        <w:pStyle w:val="BodyText"/>
        <w:spacing w:before="95" w:line="314" w:lineRule="auto"/>
        <w:ind w:right="197"/>
      </w:pPr>
      <w:r>
        <w:lastRenderedPageBreak/>
        <w:t>to energy or fuel prices (manufacturing and transport in particular) could face significant cost pressures. And the fall in household real incomes could reduce demand significantly in sectors such as non-essential household goods and services. While these pressures are likely to lead to some business failures, it would</w:t>
      </w:r>
      <w:r>
        <w:rPr>
          <w:spacing w:val="-3"/>
        </w:rPr>
        <w:t xml:space="preserve"> </w:t>
      </w:r>
      <w:r>
        <w:t>take</w:t>
      </w:r>
      <w:r>
        <w:rPr>
          <w:spacing w:val="-3"/>
        </w:rPr>
        <w:t xml:space="preserve"> </w:t>
      </w:r>
      <w:r>
        <w:t>large</w:t>
      </w:r>
      <w:r>
        <w:rPr>
          <w:spacing w:val="-3"/>
        </w:rPr>
        <w:t xml:space="preserve"> </w:t>
      </w:r>
      <w:r>
        <w:t>increases</w:t>
      </w:r>
      <w:r>
        <w:rPr>
          <w:spacing w:val="-3"/>
        </w:rPr>
        <w:t xml:space="preserve"> </w:t>
      </w:r>
      <w:r>
        <w:t>in</w:t>
      </w:r>
      <w:r>
        <w:rPr>
          <w:spacing w:val="-3"/>
        </w:rPr>
        <w:t xml:space="preserve"> </w:t>
      </w:r>
      <w:r>
        <w:t>borrowing</w:t>
      </w:r>
      <w:r>
        <w:rPr>
          <w:spacing w:val="-3"/>
        </w:rPr>
        <w:t xml:space="preserve"> </w:t>
      </w:r>
      <w:r>
        <w:t>costs</w:t>
      </w:r>
      <w:r>
        <w:rPr>
          <w:spacing w:val="-3"/>
        </w:rPr>
        <w:t xml:space="preserve"> </w:t>
      </w:r>
      <w:r>
        <w:t>or</w:t>
      </w:r>
      <w:r>
        <w:rPr>
          <w:spacing w:val="-3"/>
        </w:rPr>
        <w:t xml:space="preserve"> </w:t>
      </w:r>
      <w:r>
        <w:t>severe</w:t>
      </w:r>
      <w:r>
        <w:rPr>
          <w:spacing w:val="-3"/>
        </w:rPr>
        <w:t xml:space="preserve"> </w:t>
      </w:r>
      <w:r>
        <w:t>earnings</w:t>
      </w:r>
      <w:r>
        <w:rPr>
          <w:spacing w:val="-3"/>
        </w:rPr>
        <w:t xml:space="preserve"> </w:t>
      </w:r>
      <w:r>
        <w:t>shocks</w:t>
      </w:r>
      <w:r>
        <w:rPr>
          <w:spacing w:val="-3"/>
        </w:rPr>
        <w:t xml:space="preserve"> </w:t>
      </w:r>
      <w:r>
        <w:t>to</w:t>
      </w:r>
      <w:r>
        <w:rPr>
          <w:spacing w:val="-3"/>
        </w:rPr>
        <w:t xml:space="preserve"> </w:t>
      </w:r>
      <w:r>
        <w:t>impair businesses’ debt-servicing ability in aggregate.</w:t>
      </w:r>
    </w:p>
    <w:p w14:paraId="51F45407" w14:textId="77777777" w:rsidR="00CF7A19" w:rsidRDefault="005938F5">
      <w:pPr>
        <w:pStyle w:val="BodyText"/>
        <w:spacing w:before="261" w:line="314" w:lineRule="auto"/>
        <w:ind w:right="124"/>
      </w:pPr>
      <w:r>
        <w:t>UK small and medium-sized enterprises (SMEs) have more debt than prior to the Covid pandemic, although the vast majority of this new debt was issued at</w:t>
      </w:r>
      <w:r>
        <w:rPr>
          <w:spacing w:val="40"/>
        </w:rPr>
        <w:t xml:space="preserve"> </w:t>
      </w:r>
      <w:r>
        <w:t>relatively low rates, and the majority was fixed for six years or longer. Despite this, at least 70% of the current stock of outstanding SME debt is estimated to have been issued outside government loan schemes, and a large proportion of this debt is exposed to Bank Rate increases within a year. SME cash buffers are also lower than</w:t>
      </w:r>
      <w:r>
        <w:rPr>
          <w:spacing w:val="-3"/>
        </w:rPr>
        <w:t xml:space="preserve"> </w:t>
      </w:r>
      <w:r>
        <w:t>during</w:t>
      </w:r>
      <w:r>
        <w:rPr>
          <w:spacing w:val="-3"/>
        </w:rPr>
        <w:t xml:space="preserve"> </w:t>
      </w:r>
      <w:r>
        <w:t>the</w:t>
      </w:r>
      <w:r>
        <w:rPr>
          <w:spacing w:val="-3"/>
        </w:rPr>
        <w:t xml:space="preserve"> </w:t>
      </w:r>
      <w:r>
        <w:t>pandemic.</w:t>
      </w:r>
      <w:r>
        <w:rPr>
          <w:spacing w:val="-3"/>
        </w:rPr>
        <w:t xml:space="preserve"> </w:t>
      </w:r>
      <w:r>
        <w:t>SMEs</w:t>
      </w:r>
      <w:r>
        <w:rPr>
          <w:spacing w:val="-3"/>
        </w:rPr>
        <w:t xml:space="preserve"> </w:t>
      </w:r>
      <w:r>
        <w:t>make</w:t>
      </w:r>
      <w:r>
        <w:rPr>
          <w:spacing w:val="-3"/>
        </w:rPr>
        <w:t xml:space="preserve"> </w:t>
      </w:r>
      <w:r>
        <w:t>up</w:t>
      </w:r>
      <w:r>
        <w:rPr>
          <w:spacing w:val="-3"/>
        </w:rPr>
        <w:t xml:space="preserve"> </w:t>
      </w:r>
      <w:r>
        <w:t>a</w:t>
      </w:r>
      <w:r>
        <w:rPr>
          <w:spacing w:val="-3"/>
        </w:rPr>
        <w:t xml:space="preserve"> </w:t>
      </w:r>
      <w:r>
        <w:t>relatively</w:t>
      </w:r>
      <w:r>
        <w:rPr>
          <w:spacing w:val="-3"/>
        </w:rPr>
        <w:t xml:space="preserve"> </w:t>
      </w:r>
      <w:r>
        <w:t>small</w:t>
      </w:r>
      <w:r>
        <w:rPr>
          <w:spacing w:val="-3"/>
        </w:rPr>
        <w:t xml:space="preserve"> </w:t>
      </w:r>
      <w:r>
        <w:t>share</w:t>
      </w:r>
      <w:r>
        <w:rPr>
          <w:spacing w:val="-3"/>
        </w:rPr>
        <w:t xml:space="preserve"> </w:t>
      </w:r>
      <w:r>
        <w:t>of</w:t>
      </w:r>
      <w:r>
        <w:rPr>
          <w:spacing w:val="-3"/>
        </w:rPr>
        <w:t xml:space="preserve"> </w:t>
      </w:r>
      <w:r>
        <w:t>total</w:t>
      </w:r>
      <w:r>
        <w:rPr>
          <w:spacing w:val="-3"/>
        </w:rPr>
        <w:t xml:space="preserve"> </w:t>
      </w:r>
      <w:r>
        <w:t>corporate debt, and therefore pose limited direct risk to the UK financial sector in terms of bank losses, bu</w:t>
      </w:r>
      <w:r>
        <w:t>t represent a much larger share of employment.</w:t>
      </w:r>
    </w:p>
    <w:p w14:paraId="25486789" w14:textId="77777777" w:rsidR="00CF7A19" w:rsidRDefault="005938F5">
      <w:pPr>
        <w:spacing w:before="257" w:line="314" w:lineRule="auto"/>
        <w:ind w:left="97" w:right="303"/>
        <w:rPr>
          <w:rFonts w:ascii="Arial"/>
          <w:b/>
          <w:sz w:val="27"/>
        </w:rPr>
      </w:pPr>
      <w:r>
        <w:rPr>
          <w:rFonts w:ascii="Arial"/>
          <w:b/>
          <w:sz w:val="27"/>
        </w:rPr>
        <w:t>The</w:t>
      </w:r>
      <w:r>
        <w:rPr>
          <w:rFonts w:ascii="Arial"/>
          <w:b/>
          <w:spacing w:val="-3"/>
          <w:sz w:val="27"/>
        </w:rPr>
        <w:t xml:space="preserve"> </w:t>
      </w:r>
      <w:r>
        <w:rPr>
          <w:rFonts w:ascii="Arial"/>
          <w:b/>
          <w:sz w:val="27"/>
        </w:rPr>
        <w:t>FPC</w:t>
      </w:r>
      <w:r>
        <w:rPr>
          <w:rFonts w:ascii="Arial"/>
          <w:b/>
          <w:spacing w:val="-3"/>
          <w:sz w:val="27"/>
        </w:rPr>
        <w:t xml:space="preserve"> </w:t>
      </w:r>
      <w:r>
        <w:rPr>
          <w:rFonts w:ascii="Arial"/>
          <w:b/>
          <w:sz w:val="27"/>
        </w:rPr>
        <w:t>continues</w:t>
      </w:r>
      <w:r>
        <w:rPr>
          <w:rFonts w:ascii="Arial"/>
          <w:b/>
          <w:spacing w:val="-3"/>
          <w:sz w:val="27"/>
        </w:rPr>
        <w:t xml:space="preserve"> </w:t>
      </w:r>
      <w:r>
        <w:rPr>
          <w:rFonts w:ascii="Arial"/>
          <w:b/>
          <w:sz w:val="27"/>
        </w:rPr>
        <w:t>to</w:t>
      </w:r>
      <w:r>
        <w:rPr>
          <w:rFonts w:ascii="Arial"/>
          <w:b/>
          <w:spacing w:val="-3"/>
          <w:sz w:val="27"/>
        </w:rPr>
        <w:t xml:space="preserve"> </w:t>
      </w:r>
      <w:r>
        <w:rPr>
          <w:rFonts w:ascii="Arial"/>
          <w:b/>
          <w:sz w:val="27"/>
        </w:rPr>
        <w:t>judge</w:t>
      </w:r>
      <w:r>
        <w:rPr>
          <w:rFonts w:ascii="Arial"/>
          <w:b/>
          <w:spacing w:val="-3"/>
          <w:sz w:val="27"/>
        </w:rPr>
        <w:t xml:space="preserve"> </w:t>
      </w:r>
      <w:r>
        <w:rPr>
          <w:rFonts w:ascii="Arial"/>
          <w:b/>
          <w:sz w:val="27"/>
        </w:rPr>
        <w:t>that</w:t>
      </w:r>
      <w:r>
        <w:rPr>
          <w:rFonts w:ascii="Arial"/>
          <w:b/>
          <w:spacing w:val="-3"/>
          <w:sz w:val="27"/>
        </w:rPr>
        <w:t xml:space="preserve"> </w:t>
      </w:r>
      <w:r>
        <w:rPr>
          <w:rFonts w:ascii="Arial"/>
          <w:b/>
          <w:sz w:val="27"/>
        </w:rPr>
        <w:t>major</w:t>
      </w:r>
      <w:r>
        <w:rPr>
          <w:rFonts w:ascii="Arial"/>
          <w:b/>
          <w:spacing w:val="-3"/>
          <w:sz w:val="27"/>
        </w:rPr>
        <w:t xml:space="preserve"> </w:t>
      </w:r>
      <w:r>
        <w:rPr>
          <w:rFonts w:ascii="Arial"/>
          <w:b/>
          <w:sz w:val="27"/>
        </w:rPr>
        <w:t>UK</w:t>
      </w:r>
      <w:r>
        <w:rPr>
          <w:rFonts w:ascii="Arial"/>
          <w:b/>
          <w:spacing w:val="-3"/>
          <w:sz w:val="27"/>
        </w:rPr>
        <w:t xml:space="preserve"> </w:t>
      </w:r>
      <w:r>
        <w:rPr>
          <w:rFonts w:ascii="Arial"/>
          <w:b/>
          <w:sz w:val="27"/>
        </w:rPr>
        <w:t>banks</w:t>
      </w:r>
      <w:r>
        <w:rPr>
          <w:rFonts w:ascii="Arial"/>
          <w:b/>
          <w:spacing w:val="-3"/>
          <w:sz w:val="27"/>
        </w:rPr>
        <w:t xml:space="preserve"> </w:t>
      </w:r>
      <w:r>
        <w:rPr>
          <w:rFonts w:ascii="Arial"/>
          <w:b/>
          <w:sz w:val="27"/>
        </w:rPr>
        <w:t>are</w:t>
      </w:r>
      <w:r>
        <w:rPr>
          <w:rFonts w:ascii="Arial"/>
          <w:b/>
          <w:spacing w:val="-3"/>
          <w:sz w:val="27"/>
        </w:rPr>
        <w:t xml:space="preserve"> </w:t>
      </w:r>
      <w:r>
        <w:rPr>
          <w:rFonts w:ascii="Arial"/>
          <w:b/>
          <w:sz w:val="27"/>
        </w:rPr>
        <w:t>resilient</w:t>
      </w:r>
      <w:r>
        <w:rPr>
          <w:rFonts w:ascii="Arial"/>
          <w:b/>
          <w:spacing w:val="-3"/>
          <w:sz w:val="27"/>
        </w:rPr>
        <w:t xml:space="preserve"> </w:t>
      </w:r>
      <w:r>
        <w:rPr>
          <w:rFonts w:ascii="Arial"/>
          <w:b/>
          <w:sz w:val="27"/>
        </w:rPr>
        <w:t>to</w:t>
      </w:r>
      <w:r>
        <w:rPr>
          <w:rFonts w:ascii="Arial"/>
          <w:b/>
          <w:spacing w:val="-3"/>
          <w:sz w:val="27"/>
        </w:rPr>
        <w:t xml:space="preserve"> </w:t>
      </w:r>
      <w:r>
        <w:rPr>
          <w:rFonts w:ascii="Arial"/>
          <w:b/>
          <w:sz w:val="27"/>
        </w:rPr>
        <w:t>domestic debt vulnerabilities.</w:t>
      </w:r>
    </w:p>
    <w:p w14:paraId="65B8C830" w14:textId="77777777" w:rsidR="00CF7A19" w:rsidRDefault="00CF7A19">
      <w:pPr>
        <w:pStyle w:val="BodyText"/>
        <w:spacing w:before="69"/>
        <w:ind w:left="0"/>
        <w:rPr>
          <w:rFonts w:ascii="Arial"/>
          <w:b/>
        </w:rPr>
      </w:pPr>
    </w:p>
    <w:p w14:paraId="7CE4B5F8" w14:textId="77777777" w:rsidR="00CF7A19" w:rsidRDefault="005938F5">
      <w:pPr>
        <w:pStyle w:val="Heading2"/>
      </w:pPr>
      <w:r>
        <w:rPr>
          <w:color w:val="12273E"/>
        </w:rPr>
        <w:t>Global</w:t>
      </w:r>
      <w:r>
        <w:rPr>
          <w:color w:val="12273E"/>
          <w:spacing w:val="-13"/>
        </w:rPr>
        <w:t xml:space="preserve"> </w:t>
      </w:r>
      <w:r>
        <w:rPr>
          <w:color w:val="12273E"/>
        </w:rPr>
        <w:t>debt</w:t>
      </w:r>
      <w:r>
        <w:rPr>
          <w:color w:val="12273E"/>
          <w:spacing w:val="-13"/>
        </w:rPr>
        <w:t xml:space="preserve"> </w:t>
      </w:r>
      <w:r>
        <w:rPr>
          <w:color w:val="12273E"/>
          <w:spacing w:val="-2"/>
        </w:rPr>
        <w:t>vulnerabilities</w:t>
      </w:r>
    </w:p>
    <w:p w14:paraId="6D25F7CF" w14:textId="77777777" w:rsidR="00CF7A19" w:rsidRDefault="005938F5">
      <w:pPr>
        <w:pStyle w:val="Heading4"/>
        <w:spacing w:before="144" w:line="314" w:lineRule="auto"/>
        <w:ind w:left="97"/>
      </w:pPr>
      <w:r>
        <w:t>Tighter financial conditions and reduced real incomes will weigh on debt affordability</w:t>
      </w:r>
      <w:r>
        <w:rPr>
          <w:spacing w:val="-4"/>
        </w:rPr>
        <w:t xml:space="preserve"> </w:t>
      </w:r>
      <w:r>
        <w:t>for</w:t>
      </w:r>
      <w:r>
        <w:rPr>
          <w:spacing w:val="-4"/>
        </w:rPr>
        <w:t xml:space="preserve"> </w:t>
      </w:r>
      <w:r>
        <w:t>households,</w:t>
      </w:r>
      <w:r>
        <w:rPr>
          <w:spacing w:val="-4"/>
        </w:rPr>
        <w:t xml:space="preserve"> </w:t>
      </w:r>
      <w:r>
        <w:t>businesses</w:t>
      </w:r>
      <w:r>
        <w:rPr>
          <w:spacing w:val="-4"/>
        </w:rPr>
        <w:t xml:space="preserve"> </w:t>
      </w:r>
      <w:r>
        <w:t>and</w:t>
      </w:r>
      <w:r>
        <w:rPr>
          <w:spacing w:val="-4"/>
        </w:rPr>
        <w:t xml:space="preserve"> </w:t>
      </w:r>
      <w:r>
        <w:t>governments</w:t>
      </w:r>
      <w:r>
        <w:rPr>
          <w:spacing w:val="-4"/>
        </w:rPr>
        <w:t xml:space="preserve"> </w:t>
      </w:r>
      <w:r>
        <w:t>in</w:t>
      </w:r>
      <w:r>
        <w:rPr>
          <w:spacing w:val="-4"/>
        </w:rPr>
        <w:t xml:space="preserve"> </w:t>
      </w:r>
      <w:r>
        <w:t>many</w:t>
      </w:r>
      <w:r>
        <w:rPr>
          <w:spacing w:val="-4"/>
        </w:rPr>
        <w:t xml:space="preserve"> </w:t>
      </w:r>
      <w:r>
        <w:t>countries, increasing the risks from global debt vulnerabilities. These pose risks to UK financial stability through economic and financial spillovers.</w:t>
      </w:r>
    </w:p>
    <w:p w14:paraId="64A09ED5" w14:textId="77777777" w:rsidR="00CF7A19" w:rsidRDefault="005938F5">
      <w:pPr>
        <w:pStyle w:val="BodyText"/>
        <w:spacing w:before="264" w:line="314" w:lineRule="auto"/>
        <w:ind w:right="139"/>
      </w:pPr>
      <w:r>
        <w:t>Higher</w:t>
      </w:r>
      <w:r>
        <w:rPr>
          <w:spacing w:val="-3"/>
        </w:rPr>
        <w:t xml:space="preserve"> </w:t>
      </w:r>
      <w:r>
        <w:t>interest</w:t>
      </w:r>
      <w:r>
        <w:rPr>
          <w:spacing w:val="-3"/>
        </w:rPr>
        <w:t xml:space="preserve"> </w:t>
      </w:r>
      <w:r>
        <w:t>rates</w:t>
      </w:r>
      <w:r>
        <w:rPr>
          <w:spacing w:val="-3"/>
        </w:rPr>
        <w:t xml:space="preserve"> </w:t>
      </w:r>
      <w:r>
        <w:t>and</w:t>
      </w:r>
      <w:r>
        <w:rPr>
          <w:spacing w:val="-3"/>
        </w:rPr>
        <w:t xml:space="preserve"> </w:t>
      </w:r>
      <w:r>
        <w:t>increases</w:t>
      </w:r>
      <w:r>
        <w:rPr>
          <w:spacing w:val="-3"/>
        </w:rPr>
        <w:t xml:space="preserve"> </w:t>
      </w:r>
      <w:r>
        <w:t>in</w:t>
      </w:r>
      <w:r>
        <w:rPr>
          <w:spacing w:val="-3"/>
        </w:rPr>
        <w:t xml:space="preserve"> </w:t>
      </w:r>
      <w:r>
        <w:t>the</w:t>
      </w:r>
      <w:r>
        <w:rPr>
          <w:spacing w:val="-3"/>
        </w:rPr>
        <w:t xml:space="preserve"> </w:t>
      </w:r>
      <w:r>
        <w:t>price</w:t>
      </w:r>
      <w:r>
        <w:rPr>
          <w:spacing w:val="-3"/>
        </w:rPr>
        <w:t xml:space="preserve"> </w:t>
      </w:r>
      <w:r>
        <w:t>of</w:t>
      </w:r>
      <w:r>
        <w:rPr>
          <w:spacing w:val="-3"/>
        </w:rPr>
        <w:t xml:space="preserve"> </w:t>
      </w:r>
      <w:r>
        <w:t>essential</w:t>
      </w:r>
      <w:r>
        <w:rPr>
          <w:spacing w:val="-3"/>
        </w:rPr>
        <w:t xml:space="preserve"> </w:t>
      </w:r>
      <w:r>
        <w:t>goods</w:t>
      </w:r>
      <w:r>
        <w:rPr>
          <w:spacing w:val="-3"/>
        </w:rPr>
        <w:t xml:space="preserve"> </w:t>
      </w:r>
      <w:r>
        <w:t>such</w:t>
      </w:r>
      <w:r>
        <w:rPr>
          <w:spacing w:val="-3"/>
        </w:rPr>
        <w:t xml:space="preserve"> </w:t>
      </w:r>
      <w:r>
        <w:t>as</w:t>
      </w:r>
      <w:r>
        <w:rPr>
          <w:spacing w:val="-3"/>
        </w:rPr>
        <w:t xml:space="preserve"> </w:t>
      </w:r>
      <w:r>
        <w:t>food</w:t>
      </w:r>
      <w:r>
        <w:rPr>
          <w:spacing w:val="-3"/>
        </w:rPr>
        <w:t xml:space="preserve"> </w:t>
      </w:r>
      <w:r>
        <w:t>and energy will make servicing debt more difficult for households in some countries,</w:t>
      </w:r>
      <w:r>
        <w:rPr>
          <w:spacing w:val="40"/>
        </w:rPr>
        <w:t xml:space="preserve"> </w:t>
      </w:r>
      <w:r>
        <w:t>and emerging market economies in particular.</w:t>
      </w:r>
    </w:p>
    <w:p w14:paraId="00FA3B1B" w14:textId="77777777" w:rsidR="00CF7A19" w:rsidRDefault="005938F5">
      <w:pPr>
        <w:pStyle w:val="BodyText"/>
        <w:spacing w:before="266" w:line="314" w:lineRule="auto"/>
        <w:ind w:right="128"/>
      </w:pPr>
      <w:r>
        <w:t>The FPC has previously highlighted vulnerabilities associated with riskier corporate borrowing,</w:t>
      </w:r>
      <w:r>
        <w:rPr>
          <w:spacing w:val="-4"/>
        </w:rPr>
        <w:t xml:space="preserve"> </w:t>
      </w:r>
      <w:r>
        <w:t>including</w:t>
      </w:r>
      <w:r>
        <w:rPr>
          <w:spacing w:val="-4"/>
        </w:rPr>
        <w:t xml:space="preserve"> </w:t>
      </w:r>
      <w:r>
        <w:t>in</w:t>
      </w:r>
      <w:r>
        <w:rPr>
          <w:spacing w:val="-4"/>
        </w:rPr>
        <w:t xml:space="preserve"> </w:t>
      </w:r>
      <w:r>
        <w:t>the</w:t>
      </w:r>
      <w:r>
        <w:rPr>
          <w:spacing w:val="-4"/>
        </w:rPr>
        <w:t xml:space="preserve"> </w:t>
      </w:r>
      <w:r>
        <w:t>United</w:t>
      </w:r>
      <w:r>
        <w:rPr>
          <w:spacing w:val="-4"/>
        </w:rPr>
        <w:t xml:space="preserve"> </w:t>
      </w:r>
      <w:r>
        <w:t>States.</w:t>
      </w:r>
      <w:r>
        <w:rPr>
          <w:spacing w:val="-4"/>
        </w:rPr>
        <w:t xml:space="preserve"> </w:t>
      </w:r>
      <w:r>
        <w:t>Weaker</w:t>
      </w:r>
      <w:r>
        <w:rPr>
          <w:spacing w:val="-4"/>
        </w:rPr>
        <w:t xml:space="preserve"> </w:t>
      </w:r>
      <w:r>
        <w:t>demand</w:t>
      </w:r>
      <w:r>
        <w:rPr>
          <w:spacing w:val="-4"/>
        </w:rPr>
        <w:t xml:space="preserve"> </w:t>
      </w:r>
      <w:r>
        <w:t>and</w:t>
      </w:r>
      <w:r>
        <w:rPr>
          <w:spacing w:val="-4"/>
        </w:rPr>
        <w:t xml:space="preserve"> </w:t>
      </w:r>
      <w:r>
        <w:t>higher</w:t>
      </w:r>
      <w:r>
        <w:rPr>
          <w:spacing w:val="-4"/>
        </w:rPr>
        <w:t xml:space="preserve"> </w:t>
      </w:r>
      <w:r>
        <w:t>interest</w:t>
      </w:r>
      <w:r>
        <w:rPr>
          <w:spacing w:val="-4"/>
        </w:rPr>
        <w:t xml:space="preserve"> </w:t>
      </w:r>
      <w:r>
        <w:t>rates will stretch debt affordability for a wider range of businesses. If interest rates were to increase in line with market expectations, the share of listed US companies with low interest coverage ratios could increase significantly by the end of 2022, although it would remain below historical peaks.</w:t>
      </w:r>
    </w:p>
    <w:p w14:paraId="1ABA399A" w14:textId="77777777" w:rsidR="00CF7A19" w:rsidRDefault="00CF7A19">
      <w:pPr>
        <w:pStyle w:val="BodyText"/>
        <w:spacing w:line="314" w:lineRule="auto"/>
        <w:sectPr w:rsidR="00CF7A19">
          <w:pgSz w:w="11880" w:h="16820"/>
          <w:pgMar w:top="1420" w:right="850" w:bottom="280" w:left="850" w:header="770" w:footer="0" w:gutter="0"/>
          <w:cols w:space="720"/>
        </w:sectPr>
      </w:pPr>
    </w:p>
    <w:p w14:paraId="754084A9" w14:textId="77777777" w:rsidR="00CF7A19" w:rsidRDefault="005938F5">
      <w:pPr>
        <w:pStyle w:val="BodyText"/>
        <w:spacing w:before="95" w:line="314" w:lineRule="auto"/>
        <w:ind w:right="303"/>
      </w:pPr>
      <w:r>
        <w:lastRenderedPageBreak/>
        <w:t>Debt</w:t>
      </w:r>
      <w:r>
        <w:rPr>
          <w:spacing w:val="-4"/>
        </w:rPr>
        <w:t xml:space="preserve"> </w:t>
      </w:r>
      <w:r>
        <w:t>vulnerabilities</w:t>
      </w:r>
      <w:r>
        <w:rPr>
          <w:spacing w:val="-4"/>
        </w:rPr>
        <w:t xml:space="preserve"> </w:t>
      </w:r>
      <w:r>
        <w:t>in</w:t>
      </w:r>
      <w:r>
        <w:rPr>
          <w:spacing w:val="-4"/>
        </w:rPr>
        <w:t xml:space="preserve"> </w:t>
      </w:r>
      <w:r>
        <w:t>China</w:t>
      </w:r>
      <w:r>
        <w:rPr>
          <w:spacing w:val="-4"/>
        </w:rPr>
        <w:t xml:space="preserve"> </w:t>
      </w:r>
      <w:r>
        <w:t>remain</w:t>
      </w:r>
      <w:r>
        <w:rPr>
          <w:spacing w:val="-4"/>
        </w:rPr>
        <w:t xml:space="preserve"> </w:t>
      </w:r>
      <w:r>
        <w:t>elevated,</w:t>
      </w:r>
      <w:r>
        <w:rPr>
          <w:spacing w:val="-4"/>
        </w:rPr>
        <w:t xml:space="preserve"> </w:t>
      </w:r>
      <w:r>
        <w:t>particularly</w:t>
      </w:r>
      <w:r>
        <w:rPr>
          <w:spacing w:val="-4"/>
        </w:rPr>
        <w:t xml:space="preserve"> </w:t>
      </w:r>
      <w:r>
        <w:t>in</w:t>
      </w:r>
      <w:r>
        <w:rPr>
          <w:spacing w:val="-4"/>
        </w:rPr>
        <w:t xml:space="preserve"> </w:t>
      </w:r>
      <w:r>
        <w:t>the</w:t>
      </w:r>
      <w:r>
        <w:rPr>
          <w:spacing w:val="-4"/>
        </w:rPr>
        <w:t xml:space="preserve"> </w:t>
      </w:r>
      <w:r>
        <w:t>property</w:t>
      </w:r>
      <w:r>
        <w:rPr>
          <w:spacing w:val="-4"/>
        </w:rPr>
        <w:t xml:space="preserve"> </w:t>
      </w:r>
      <w:r>
        <w:t xml:space="preserve">market. The Chinese economy faces headwinds from continued Covid disruption, and a </w:t>
      </w:r>
      <w:proofErr w:type="spellStart"/>
      <w:r>
        <w:t>crystallisation</w:t>
      </w:r>
      <w:proofErr w:type="spellEnd"/>
      <w:r>
        <w:t xml:space="preserve"> of debt vulnerabilities would weigh further on activity.</w:t>
      </w:r>
    </w:p>
    <w:p w14:paraId="472E4A2F" w14:textId="77777777" w:rsidR="00CF7A19" w:rsidRDefault="005938F5">
      <w:pPr>
        <w:pStyle w:val="BodyText"/>
        <w:spacing w:before="266" w:line="314" w:lineRule="auto"/>
        <w:ind w:right="183"/>
      </w:pPr>
      <w:r>
        <w:t>A</w:t>
      </w:r>
      <w:r>
        <w:rPr>
          <w:spacing w:val="-3"/>
        </w:rPr>
        <w:t xml:space="preserve"> </w:t>
      </w:r>
      <w:r>
        <w:t>more</w:t>
      </w:r>
      <w:r>
        <w:rPr>
          <w:spacing w:val="-3"/>
        </w:rPr>
        <w:t xml:space="preserve"> </w:t>
      </w:r>
      <w:r>
        <w:t>severe</w:t>
      </w:r>
      <w:r>
        <w:rPr>
          <w:spacing w:val="-3"/>
        </w:rPr>
        <w:t xml:space="preserve"> </w:t>
      </w:r>
      <w:r>
        <w:t>downturn</w:t>
      </w:r>
      <w:r>
        <w:rPr>
          <w:spacing w:val="-3"/>
        </w:rPr>
        <w:t xml:space="preserve"> </w:t>
      </w:r>
      <w:r>
        <w:t>and</w:t>
      </w:r>
      <w:r>
        <w:rPr>
          <w:spacing w:val="-3"/>
        </w:rPr>
        <w:t xml:space="preserve"> </w:t>
      </w:r>
      <w:r>
        <w:t>tighter</w:t>
      </w:r>
      <w:r>
        <w:rPr>
          <w:spacing w:val="-3"/>
        </w:rPr>
        <w:t xml:space="preserve"> </w:t>
      </w:r>
      <w:r>
        <w:t>financial</w:t>
      </w:r>
      <w:r>
        <w:rPr>
          <w:spacing w:val="-3"/>
        </w:rPr>
        <w:t xml:space="preserve"> </w:t>
      </w:r>
      <w:r>
        <w:t>conditions</w:t>
      </w:r>
      <w:r>
        <w:rPr>
          <w:spacing w:val="-3"/>
        </w:rPr>
        <w:t xml:space="preserve"> </w:t>
      </w:r>
      <w:r>
        <w:t>could</w:t>
      </w:r>
      <w:r>
        <w:rPr>
          <w:spacing w:val="-3"/>
        </w:rPr>
        <w:t xml:space="preserve"> </w:t>
      </w:r>
      <w:r>
        <w:t>also</w:t>
      </w:r>
      <w:r>
        <w:rPr>
          <w:spacing w:val="-3"/>
        </w:rPr>
        <w:t xml:space="preserve"> </w:t>
      </w:r>
      <w:r>
        <w:t>put</w:t>
      </w:r>
      <w:r>
        <w:rPr>
          <w:spacing w:val="-3"/>
        </w:rPr>
        <w:t xml:space="preserve"> </w:t>
      </w:r>
      <w:r>
        <w:t>pressure</w:t>
      </w:r>
      <w:r>
        <w:rPr>
          <w:spacing w:val="-3"/>
        </w:rPr>
        <w:t xml:space="preserve"> </w:t>
      </w:r>
      <w:r>
        <w:t>on public sector debt in some countries, adding to the strains already caused by the pandemic. The FPC has previously highlighted vulnerabilities created by high public debt levels, including in Europe where yields on public sector debt in some countries have risen significantly during 2022.</w:t>
      </w:r>
    </w:p>
    <w:p w14:paraId="55E0B5D4" w14:textId="77777777" w:rsidR="00CF7A19" w:rsidRDefault="00CF7A19">
      <w:pPr>
        <w:pStyle w:val="BodyText"/>
        <w:spacing w:before="64"/>
        <w:ind w:left="0"/>
      </w:pPr>
    </w:p>
    <w:p w14:paraId="28AC6E2B" w14:textId="77777777" w:rsidR="00CF7A19" w:rsidRDefault="005938F5">
      <w:pPr>
        <w:pStyle w:val="Heading2"/>
      </w:pPr>
      <w:r>
        <w:rPr>
          <w:color w:val="12273E"/>
          <w:spacing w:val="-10"/>
        </w:rPr>
        <w:t>The</w:t>
      </w:r>
      <w:r>
        <w:rPr>
          <w:color w:val="12273E"/>
          <w:spacing w:val="-20"/>
        </w:rPr>
        <w:t xml:space="preserve"> </w:t>
      </w:r>
      <w:r>
        <w:rPr>
          <w:color w:val="12273E"/>
          <w:spacing w:val="-10"/>
        </w:rPr>
        <w:t>UK</w:t>
      </w:r>
      <w:r>
        <w:rPr>
          <w:color w:val="12273E"/>
          <w:spacing w:val="-20"/>
        </w:rPr>
        <w:t xml:space="preserve"> </w:t>
      </w:r>
      <w:r>
        <w:rPr>
          <w:color w:val="12273E"/>
          <w:spacing w:val="-10"/>
        </w:rPr>
        <w:t>Countercyclical</w:t>
      </w:r>
      <w:r>
        <w:rPr>
          <w:color w:val="12273E"/>
          <w:spacing w:val="-20"/>
        </w:rPr>
        <w:t xml:space="preserve"> </w:t>
      </w:r>
      <w:r>
        <w:rPr>
          <w:color w:val="12273E"/>
          <w:spacing w:val="-10"/>
        </w:rPr>
        <w:t>Capital</w:t>
      </w:r>
      <w:r>
        <w:rPr>
          <w:color w:val="12273E"/>
          <w:spacing w:val="-20"/>
        </w:rPr>
        <w:t xml:space="preserve"> </w:t>
      </w:r>
      <w:r>
        <w:rPr>
          <w:color w:val="12273E"/>
          <w:spacing w:val="-10"/>
        </w:rPr>
        <w:t>Bu</w:t>
      </w:r>
      <w:r>
        <w:rPr>
          <w:color w:val="12273E"/>
          <w:spacing w:val="77"/>
        </w:rPr>
        <w:t xml:space="preserve"> </w:t>
      </w:r>
      <w:r>
        <w:rPr>
          <w:color w:val="12273E"/>
          <w:spacing w:val="-10"/>
        </w:rPr>
        <w:t>er</w:t>
      </w:r>
      <w:r>
        <w:rPr>
          <w:color w:val="12273E"/>
          <w:spacing w:val="-20"/>
        </w:rPr>
        <w:t xml:space="preserve"> </w:t>
      </w:r>
      <w:r>
        <w:rPr>
          <w:color w:val="12273E"/>
          <w:spacing w:val="-10"/>
          <w:sz w:val="38"/>
        </w:rPr>
        <w:t>(</w:t>
      </w:r>
      <w:proofErr w:type="spellStart"/>
      <w:r>
        <w:rPr>
          <w:color w:val="12273E"/>
          <w:spacing w:val="-10"/>
        </w:rPr>
        <w:t>CCyB</w:t>
      </w:r>
      <w:proofErr w:type="spellEnd"/>
      <w:r>
        <w:rPr>
          <w:color w:val="12273E"/>
          <w:spacing w:val="-10"/>
          <w:sz w:val="38"/>
        </w:rPr>
        <w:t>)</w:t>
      </w:r>
      <w:r>
        <w:rPr>
          <w:color w:val="12273E"/>
          <w:spacing w:val="-17"/>
          <w:sz w:val="38"/>
        </w:rPr>
        <w:t xml:space="preserve"> </w:t>
      </w:r>
      <w:r>
        <w:rPr>
          <w:color w:val="12273E"/>
          <w:spacing w:val="-10"/>
        </w:rPr>
        <w:t>rate</w:t>
      </w:r>
      <w:r>
        <w:rPr>
          <w:color w:val="12273E"/>
          <w:spacing w:val="-20"/>
        </w:rPr>
        <w:t xml:space="preserve"> </w:t>
      </w:r>
      <w:r>
        <w:rPr>
          <w:color w:val="12273E"/>
          <w:spacing w:val="-10"/>
        </w:rPr>
        <w:t>decision</w:t>
      </w:r>
    </w:p>
    <w:p w14:paraId="7A0B2D87" w14:textId="77777777" w:rsidR="00CF7A19" w:rsidRDefault="005938F5">
      <w:pPr>
        <w:pStyle w:val="BodyText"/>
        <w:spacing w:before="145" w:line="314" w:lineRule="auto"/>
        <w:ind w:right="129"/>
      </w:pPr>
      <w:r>
        <w:rPr>
          <w:rFonts w:ascii="Arial"/>
          <w:b/>
        </w:rPr>
        <w:t>The FPC is increasing the UK Countercyclical Capital Buffer (</w:t>
      </w:r>
      <w:proofErr w:type="spellStart"/>
      <w:r>
        <w:rPr>
          <w:rFonts w:ascii="Arial"/>
          <w:b/>
        </w:rPr>
        <w:t>CCyB</w:t>
      </w:r>
      <w:proofErr w:type="spellEnd"/>
      <w:r>
        <w:rPr>
          <w:rFonts w:ascii="Arial"/>
          <w:b/>
        </w:rPr>
        <w:t>) rate to 2%.</w:t>
      </w:r>
      <w:r>
        <w:rPr>
          <w:rFonts w:ascii="Arial"/>
          <w:b/>
          <w:spacing w:val="-3"/>
        </w:rPr>
        <w:t xml:space="preserve"> </w:t>
      </w:r>
      <w:r>
        <w:t>This</w:t>
      </w:r>
      <w:r>
        <w:rPr>
          <w:spacing w:val="-3"/>
        </w:rPr>
        <w:t xml:space="preserve"> </w:t>
      </w:r>
      <w:r>
        <w:t>rate</w:t>
      </w:r>
      <w:r>
        <w:rPr>
          <w:spacing w:val="-3"/>
        </w:rPr>
        <w:t xml:space="preserve"> </w:t>
      </w:r>
      <w:r>
        <w:t>will</w:t>
      </w:r>
      <w:r>
        <w:rPr>
          <w:spacing w:val="-3"/>
        </w:rPr>
        <w:t xml:space="preserve"> </w:t>
      </w:r>
      <w:r>
        <w:t>come</w:t>
      </w:r>
      <w:r>
        <w:rPr>
          <w:spacing w:val="-3"/>
        </w:rPr>
        <w:t xml:space="preserve"> </w:t>
      </w:r>
      <w:r>
        <w:t>into</w:t>
      </w:r>
      <w:r>
        <w:rPr>
          <w:spacing w:val="-3"/>
        </w:rPr>
        <w:t xml:space="preserve"> </w:t>
      </w:r>
      <w:r>
        <w:t>effect</w:t>
      </w:r>
      <w:r>
        <w:rPr>
          <w:spacing w:val="-3"/>
        </w:rPr>
        <w:t xml:space="preserve"> </w:t>
      </w:r>
      <w:r>
        <w:t>on</w:t>
      </w:r>
      <w:r>
        <w:rPr>
          <w:spacing w:val="-3"/>
        </w:rPr>
        <w:t xml:space="preserve"> </w:t>
      </w:r>
      <w:r>
        <w:t>5</w:t>
      </w:r>
      <w:r>
        <w:rPr>
          <w:spacing w:val="-3"/>
        </w:rPr>
        <w:t xml:space="preserve"> </w:t>
      </w:r>
      <w:r>
        <w:t>July</w:t>
      </w:r>
      <w:r>
        <w:rPr>
          <w:spacing w:val="-3"/>
        </w:rPr>
        <w:t xml:space="preserve"> </w:t>
      </w:r>
      <w:r>
        <w:t>2023,</w:t>
      </w:r>
      <w:r>
        <w:rPr>
          <w:spacing w:val="-3"/>
        </w:rPr>
        <w:t xml:space="preserve"> </w:t>
      </w:r>
      <w:r>
        <w:t>in</w:t>
      </w:r>
      <w:r>
        <w:rPr>
          <w:spacing w:val="-3"/>
        </w:rPr>
        <w:t xml:space="preserve"> </w:t>
      </w:r>
      <w:r>
        <w:t>line</w:t>
      </w:r>
      <w:r>
        <w:rPr>
          <w:spacing w:val="-3"/>
        </w:rPr>
        <w:t xml:space="preserve"> </w:t>
      </w:r>
      <w:r>
        <w:t>with</w:t>
      </w:r>
      <w:r>
        <w:rPr>
          <w:spacing w:val="-3"/>
        </w:rPr>
        <w:t xml:space="preserve"> </w:t>
      </w:r>
      <w:r>
        <w:t>the</w:t>
      </w:r>
      <w:r>
        <w:rPr>
          <w:spacing w:val="-3"/>
        </w:rPr>
        <w:t xml:space="preserve"> </w:t>
      </w:r>
      <w:r>
        <w:t>generally</w:t>
      </w:r>
      <w:r>
        <w:rPr>
          <w:spacing w:val="-3"/>
        </w:rPr>
        <w:t xml:space="preserve"> </w:t>
      </w:r>
      <w:r>
        <w:t xml:space="preserve">required 12-month implementation period. The FPC noted in December 2021 that since vulnerabilities that can amplify economic shocks had returned to pre-pandemic levels, and global and UK activity was expected soon to return to pre-pandemic levels, it was minded to return the UK </w:t>
      </w:r>
      <w:proofErr w:type="spellStart"/>
      <w:r>
        <w:t>CCyB</w:t>
      </w:r>
      <w:proofErr w:type="spellEnd"/>
      <w:r>
        <w:t xml:space="preserve"> rate to 2%, the level it was due to reach before the pandemic, in 2022 Q2. The global and UK economic outlook has deteriorated signific</w:t>
      </w:r>
      <w:r>
        <w:t>antly since then, but domestic vulnerabilities that can amplify economic shocks remain broadly at their pre-pandemic level.</w:t>
      </w:r>
    </w:p>
    <w:p w14:paraId="19DE7FF1" w14:textId="77777777" w:rsidR="00CF7A19" w:rsidRDefault="005938F5">
      <w:pPr>
        <w:spacing w:before="256" w:line="314" w:lineRule="auto"/>
        <w:ind w:left="97" w:right="303"/>
        <w:rPr>
          <w:sz w:val="27"/>
        </w:rPr>
      </w:pPr>
      <w:r>
        <w:rPr>
          <w:rFonts w:ascii="Arial" w:hAnsi="Arial"/>
          <w:b/>
          <w:sz w:val="27"/>
        </w:rPr>
        <w:t>Given</w:t>
      </w:r>
      <w:r>
        <w:rPr>
          <w:rFonts w:ascii="Arial" w:hAnsi="Arial"/>
          <w:b/>
          <w:spacing w:val="-4"/>
          <w:sz w:val="27"/>
        </w:rPr>
        <w:t xml:space="preserve"> </w:t>
      </w:r>
      <w:r>
        <w:rPr>
          <w:rFonts w:ascii="Arial" w:hAnsi="Arial"/>
          <w:b/>
          <w:sz w:val="27"/>
        </w:rPr>
        <w:t>the</w:t>
      </w:r>
      <w:r>
        <w:rPr>
          <w:rFonts w:ascii="Arial" w:hAnsi="Arial"/>
          <w:b/>
          <w:spacing w:val="-4"/>
          <w:sz w:val="27"/>
        </w:rPr>
        <w:t xml:space="preserve"> </w:t>
      </w:r>
      <w:r>
        <w:rPr>
          <w:rFonts w:ascii="Arial" w:hAnsi="Arial"/>
          <w:b/>
          <w:sz w:val="27"/>
        </w:rPr>
        <w:t>considerable</w:t>
      </w:r>
      <w:r>
        <w:rPr>
          <w:rFonts w:ascii="Arial" w:hAnsi="Arial"/>
          <w:b/>
          <w:spacing w:val="-4"/>
          <w:sz w:val="27"/>
        </w:rPr>
        <w:t xml:space="preserve"> </w:t>
      </w:r>
      <w:r>
        <w:rPr>
          <w:rFonts w:ascii="Arial" w:hAnsi="Arial"/>
          <w:b/>
          <w:sz w:val="27"/>
        </w:rPr>
        <w:t>uncertainty</w:t>
      </w:r>
      <w:r>
        <w:rPr>
          <w:rFonts w:ascii="Arial" w:hAnsi="Arial"/>
          <w:b/>
          <w:spacing w:val="-4"/>
          <w:sz w:val="27"/>
        </w:rPr>
        <w:t xml:space="preserve"> </w:t>
      </w:r>
      <w:r>
        <w:rPr>
          <w:rFonts w:ascii="Arial" w:hAnsi="Arial"/>
          <w:b/>
          <w:sz w:val="27"/>
        </w:rPr>
        <w:t>around</w:t>
      </w:r>
      <w:r>
        <w:rPr>
          <w:rFonts w:ascii="Arial" w:hAnsi="Arial"/>
          <w:b/>
          <w:spacing w:val="-4"/>
          <w:sz w:val="27"/>
        </w:rPr>
        <w:t xml:space="preserve"> </w:t>
      </w:r>
      <w:r>
        <w:rPr>
          <w:rFonts w:ascii="Arial" w:hAnsi="Arial"/>
          <w:b/>
          <w:sz w:val="27"/>
        </w:rPr>
        <w:t>the</w:t>
      </w:r>
      <w:r>
        <w:rPr>
          <w:rFonts w:ascii="Arial" w:hAnsi="Arial"/>
          <w:b/>
          <w:spacing w:val="-4"/>
          <w:sz w:val="27"/>
        </w:rPr>
        <w:t xml:space="preserve"> </w:t>
      </w:r>
      <w:r>
        <w:rPr>
          <w:rFonts w:ascii="Arial" w:hAnsi="Arial"/>
          <w:b/>
          <w:sz w:val="27"/>
        </w:rPr>
        <w:t>outlook,</w:t>
      </w:r>
      <w:r>
        <w:rPr>
          <w:rFonts w:ascii="Arial" w:hAnsi="Arial"/>
          <w:b/>
          <w:spacing w:val="-4"/>
          <w:sz w:val="27"/>
        </w:rPr>
        <w:t xml:space="preserve"> </w:t>
      </w:r>
      <w:r>
        <w:rPr>
          <w:rFonts w:ascii="Arial" w:hAnsi="Arial"/>
          <w:b/>
          <w:sz w:val="27"/>
        </w:rPr>
        <w:t>the</w:t>
      </w:r>
      <w:r>
        <w:rPr>
          <w:rFonts w:ascii="Arial" w:hAnsi="Arial"/>
          <w:b/>
          <w:spacing w:val="-4"/>
          <w:sz w:val="27"/>
        </w:rPr>
        <w:t xml:space="preserve"> </w:t>
      </w:r>
      <w:r>
        <w:rPr>
          <w:rFonts w:ascii="Arial" w:hAnsi="Arial"/>
          <w:b/>
          <w:sz w:val="27"/>
        </w:rPr>
        <w:t>Committee</w:t>
      </w:r>
      <w:r>
        <w:rPr>
          <w:rFonts w:ascii="Arial" w:hAnsi="Arial"/>
          <w:b/>
          <w:spacing w:val="-4"/>
          <w:sz w:val="27"/>
        </w:rPr>
        <w:t xml:space="preserve"> </w:t>
      </w:r>
      <w:r>
        <w:rPr>
          <w:rFonts w:ascii="Arial" w:hAnsi="Arial"/>
          <w:b/>
          <w:sz w:val="27"/>
        </w:rPr>
        <w:t xml:space="preserve">will continue to monitor the situation closely and stands ready to vary the UK </w:t>
      </w:r>
      <w:proofErr w:type="spellStart"/>
      <w:r>
        <w:rPr>
          <w:rFonts w:ascii="Arial" w:hAnsi="Arial"/>
          <w:b/>
          <w:sz w:val="27"/>
        </w:rPr>
        <w:t>CCyB</w:t>
      </w:r>
      <w:proofErr w:type="spellEnd"/>
      <w:r>
        <w:rPr>
          <w:rFonts w:ascii="Arial" w:hAnsi="Arial"/>
          <w:b/>
          <w:sz w:val="27"/>
        </w:rPr>
        <w:t xml:space="preserve"> rate – in either direction – in line with the evolution of economic conditions, underlying vulnerabilities and the overall risk environment. </w:t>
      </w:r>
      <w:r>
        <w:rPr>
          <w:sz w:val="27"/>
        </w:rPr>
        <w:t xml:space="preserve">In particular, if economic conditions deteriorate by significantly more than currently expected – in a manner that might otherwise lead banks to restrict lending – the FPC will be prepared to cut the UK </w:t>
      </w:r>
      <w:proofErr w:type="spellStart"/>
      <w:r>
        <w:rPr>
          <w:sz w:val="27"/>
        </w:rPr>
        <w:t>CCyB</w:t>
      </w:r>
      <w:proofErr w:type="spellEnd"/>
      <w:r>
        <w:rPr>
          <w:sz w:val="27"/>
        </w:rPr>
        <w:t xml:space="preserve"> rate as necessa</w:t>
      </w:r>
      <w:r>
        <w:rPr>
          <w:sz w:val="27"/>
        </w:rPr>
        <w:t>ry.</w:t>
      </w:r>
    </w:p>
    <w:p w14:paraId="07DF099C" w14:textId="77777777" w:rsidR="00CF7A19" w:rsidRDefault="00CF7A19">
      <w:pPr>
        <w:pStyle w:val="BodyText"/>
        <w:spacing w:before="62"/>
        <w:ind w:left="0"/>
      </w:pPr>
    </w:p>
    <w:p w14:paraId="12805CF9" w14:textId="77777777" w:rsidR="00CF7A19" w:rsidRDefault="005938F5">
      <w:pPr>
        <w:pStyle w:val="Heading2"/>
      </w:pPr>
      <w:r>
        <w:rPr>
          <w:color w:val="12273E"/>
          <w:spacing w:val="-8"/>
        </w:rPr>
        <w:t>The</w:t>
      </w:r>
      <w:r>
        <w:rPr>
          <w:color w:val="12273E"/>
          <w:spacing w:val="-18"/>
        </w:rPr>
        <w:t xml:space="preserve"> </w:t>
      </w:r>
      <w:r>
        <w:rPr>
          <w:color w:val="12273E"/>
          <w:spacing w:val="-8"/>
          <w:sz w:val="38"/>
        </w:rPr>
        <w:t>2022</w:t>
      </w:r>
      <w:r>
        <w:rPr>
          <w:color w:val="12273E"/>
          <w:spacing w:val="-15"/>
          <w:sz w:val="38"/>
        </w:rPr>
        <w:t xml:space="preserve"> </w:t>
      </w:r>
      <w:r>
        <w:rPr>
          <w:color w:val="12273E"/>
          <w:spacing w:val="-8"/>
        </w:rPr>
        <w:t>annual</w:t>
      </w:r>
      <w:r>
        <w:rPr>
          <w:color w:val="12273E"/>
          <w:spacing w:val="-17"/>
        </w:rPr>
        <w:t xml:space="preserve"> </w:t>
      </w:r>
      <w:r>
        <w:rPr>
          <w:color w:val="12273E"/>
          <w:spacing w:val="-8"/>
        </w:rPr>
        <w:t>cyclical</w:t>
      </w:r>
      <w:r>
        <w:rPr>
          <w:color w:val="12273E"/>
          <w:spacing w:val="-18"/>
        </w:rPr>
        <w:t xml:space="preserve"> </w:t>
      </w:r>
      <w:r>
        <w:rPr>
          <w:color w:val="12273E"/>
          <w:spacing w:val="-8"/>
        </w:rPr>
        <w:t>scenario</w:t>
      </w:r>
    </w:p>
    <w:p w14:paraId="617B71E1" w14:textId="77777777" w:rsidR="00CF7A19" w:rsidRDefault="005938F5">
      <w:pPr>
        <w:spacing w:before="144" w:line="314" w:lineRule="auto"/>
        <w:ind w:left="97" w:right="167"/>
        <w:rPr>
          <w:sz w:val="27"/>
        </w:rPr>
      </w:pPr>
      <w:r>
        <w:rPr>
          <w:rFonts w:ascii="Arial" w:hAnsi="Arial"/>
          <w:b/>
          <w:sz w:val="27"/>
        </w:rPr>
        <w:t>To support the FPC’s monitoring and assessment of the resilience of banks to potential downside risks, the Bank will commence its annual cyclical scenario</w:t>
      </w:r>
      <w:r>
        <w:rPr>
          <w:rFonts w:ascii="Arial" w:hAnsi="Arial"/>
          <w:b/>
          <w:spacing w:val="-3"/>
          <w:sz w:val="27"/>
        </w:rPr>
        <w:t xml:space="preserve"> </w:t>
      </w:r>
      <w:r>
        <w:rPr>
          <w:rFonts w:ascii="Arial" w:hAnsi="Arial"/>
          <w:b/>
          <w:sz w:val="27"/>
        </w:rPr>
        <w:t>(ACS)</w:t>
      </w:r>
      <w:r>
        <w:rPr>
          <w:rFonts w:ascii="Arial" w:hAnsi="Arial"/>
          <w:b/>
          <w:spacing w:val="-3"/>
          <w:sz w:val="27"/>
        </w:rPr>
        <w:t xml:space="preserve"> </w:t>
      </w:r>
      <w:r>
        <w:rPr>
          <w:rFonts w:ascii="Arial" w:hAnsi="Arial"/>
          <w:b/>
          <w:sz w:val="27"/>
        </w:rPr>
        <w:t>stress</w:t>
      </w:r>
      <w:r>
        <w:rPr>
          <w:rFonts w:ascii="Arial" w:hAnsi="Arial"/>
          <w:b/>
          <w:spacing w:val="-3"/>
          <w:sz w:val="27"/>
        </w:rPr>
        <w:t xml:space="preserve"> </w:t>
      </w:r>
      <w:r>
        <w:rPr>
          <w:rFonts w:ascii="Arial" w:hAnsi="Arial"/>
          <w:b/>
          <w:sz w:val="27"/>
        </w:rPr>
        <w:t>test</w:t>
      </w:r>
      <w:r>
        <w:rPr>
          <w:rFonts w:ascii="Arial" w:hAnsi="Arial"/>
          <w:b/>
          <w:spacing w:val="-3"/>
          <w:sz w:val="27"/>
        </w:rPr>
        <w:t xml:space="preserve"> </w:t>
      </w:r>
      <w:r>
        <w:rPr>
          <w:rFonts w:ascii="Arial" w:hAnsi="Arial"/>
          <w:b/>
          <w:sz w:val="27"/>
        </w:rPr>
        <w:t>in</w:t>
      </w:r>
      <w:r>
        <w:rPr>
          <w:rFonts w:ascii="Arial" w:hAnsi="Arial"/>
          <w:b/>
          <w:spacing w:val="-3"/>
          <w:sz w:val="27"/>
        </w:rPr>
        <w:t xml:space="preserve"> </w:t>
      </w:r>
      <w:r>
        <w:rPr>
          <w:rFonts w:ascii="Arial" w:hAnsi="Arial"/>
          <w:b/>
          <w:sz w:val="27"/>
        </w:rPr>
        <w:t>September</w:t>
      </w:r>
      <w:r>
        <w:rPr>
          <w:rFonts w:ascii="Arial" w:hAnsi="Arial"/>
          <w:b/>
          <w:spacing w:val="-3"/>
          <w:sz w:val="27"/>
        </w:rPr>
        <w:t xml:space="preserve"> </w:t>
      </w:r>
      <w:r>
        <w:rPr>
          <w:rFonts w:ascii="Arial" w:hAnsi="Arial"/>
          <w:b/>
          <w:sz w:val="27"/>
        </w:rPr>
        <w:t>2022</w:t>
      </w:r>
      <w:r>
        <w:rPr>
          <w:sz w:val="27"/>
        </w:rPr>
        <w:t>,</w:t>
      </w:r>
      <w:r>
        <w:rPr>
          <w:spacing w:val="-3"/>
          <w:sz w:val="27"/>
        </w:rPr>
        <w:t xml:space="preserve"> </w:t>
      </w:r>
      <w:r>
        <w:rPr>
          <w:sz w:val="27"/>
        </w:rPr>
        <w:t>having</w:t>
      </w:r>
      <w:r>
        <w:rPr>
          <w:spacing w:val="-3"/>
          <w:sz w:val="27"/>
        </w:rPr>
        <w:t xml:space="preserve"> </w:t>
      </w:r>
      <w:r>
        <w:rPr>
          <w:sz w:val="27"/>
        </w:rPr>
        <w:t>been</w:t>
      </w:r>
      <w:r>
        <w:rPr>
          <w:spacing w:val="-3"/>
          <w:sz w:val="27"/>
        </w:rPr>
        <w:t xml:space="preserve"> </w:t>
      </w:r>
      <w:r>
        <w:rPr>
          <w:sz w:val="27"/>
        </w:rPr>
        <w:t>delayed</w:t>
      </w:r>
      <w:r>
        <w:rPr>
          <w:spacing w:val="-3"/>
          <w:sz w:val="27"/>
        </w:rPr>
        <w:t xml:space="preserve"> </w:t>
      </w:r>
      <w:r>
        <w:rPr>
          <w:sz w:val="27"/>
        </w:rPr>
        <w:t>in</w:t>
      </w:r>
      <w:r>
        <w:rPr>
          <w:spacing w:val="-3"/>
          <w:sz w:val="27"/>
        </w:rPr>
        <w:t xml:space="preserve"> </w:t>
      </w:r>
      <w:r>
        <w:rPr>
          <w:sz w:val="27"/>
        </w:rPr>
        <w:t>March</w:t>
      </w:r>
      <w:r>
        <w:rPr>
          <w:spacing w:val="-3"/>
          <w:sz w:val="27"/>
        </w:rPr>
        <w:t xml:space="preserve"> </w:t>
      </w:r>
      <w:r>
        <w:rPr>
          <w:sz w:val="27"/>
        </w:rPr>
        <w:t>in light</w:t>
      </w:r>
      <w:r>
        <w:rPr>
          <w:spacing w:val="-2"/>
          <w:sz w:val="27"/>
        </w:rPr>
        <w:t xml:space="preserve"> </w:t>
      </w:r>
      <w:r>
        <w:rPr>
          <w:sz w:val="27"/>
        </w:rPr>
        <w:t>of</w:t>
      </w:r>
      <w:r>
        <w:rPr>
          <w:spacing w:val="-2"/>
          <w:sz w:val="27"/>
        </w:rPr>
        <w:t xml:space="preserve"> </w:t>
      </w:r>
      <w:r>
        <w:rPr>
          <w:sz w:val="27"/>
        </w:rPr>
        <w:t>the</w:t>
      </w:r>
      <w:r>
        <w:rPr>
          <w:spacing w:val="-2"/>
          <w:sz w:val="27"/>
        </w:rPr>
        <w:t xml:space="preserve"> </w:t>
      </w:r>
      <w:r>
        <w:rPr>
          <w:sz w:val="27"/>
        </w:rPr>
        <w:t>Russian</w:t>
      </w:r>
      <w:r>
        <w:rPr>
          <w:spacing w:val="-2"/>
          <w:sz w:val="27"/>
        </w:rPr>
        <w:t xml:space="preserve"> </w:t>
      </w:r>
      <w:r>
        <w:rPr>
          <w:sz w:val="27"/>
        </w:rPr>
        <w:t>invasion</w:t>
      </w:r>
      <w:r>
        <w:rPr>
          <w:spacing w:val="-2"/>
          <w:sz w:val="27"/>
        </w:rPr>
        <w:t xml:space="preserve"> </w:t>
      </w:r>
      <w:r>
        <w:rPr>
          <w:sz w:val="27"/>
        </w:rPr>
        <w:t>of</w:t>
      </w:r>
      <w:r>
        <w:rPr>
          <w:spacing w:val="-2"/>
          <w:sz w:val="27"/>
        </w:rPr>
        <w:t xml:space="preserve"> </w:t>
      </w:r>
      <w:r>
        <w:rPr>
          <w:sz w:val="27"/>
        </w:rPr>
        <w:t>Ukraine</w:t>
      </w:r>
      <w:r>
        <w:rPr>
          <w:spacing w:val="-2"/>
          <w:sz w:val="27"/>
        </w:rPr>
        <w:t xml:space="preserve"> </w:t>
      </w:r>
      <w:r>
        <w:rPr>
          <w:sz w:val="27"/>
        </w:rPr>
        <w:t>and</w:t>
      </w:r>
      <w:r>
        <w:rPr>
          <w:spacing w:val="-2"/>
          <w:sz w:val="27"/>
        </w:rPr>
        <w:t xml:space="preserve"> </w:t>
      </w:r>
      <w:r>
        <w:rPr>
          <w:sz w:val="27"/>
        </w:rPr>
        <w:t>to</w:t>
      </w:r>
      <w:r>
        <w:rPr>
          <w:spacing w:val="-2"/>
          <w:sz w:val="27"/>
        </w:rPr>
        <w:t xml:space="preserve"> </w:t>
      </w:r>
      <w:r>
        <w:rPr>
          <w:sz w:val="27"/>
        </w:rPr>
        <w:t>help</w:t>
      </w:r>
      <w:r>
        <w:rPr>
          <w:spacing w:val="-2"/>
          <w:sz w:val="27"/>
        </w:rPr>
        <w:t xml:space="preserve"> </w:t>
      </w:r>
      <w:r>
        <w:rPr>
          <w:sz w:val="27"/>
        </w:rPr>
        <w:t>lenders</w:t>
      </w:r>
      <w:r>
        <w:rPr>
          <w:spacing w:val="-2"/>
          <w:sz w:val="27"/>
        </w:rPr>
        <w:t xml:space="preserve"> </w:t>
      </w:r>
      <w:r>
        <w:rPr>
          <w:sz w:val="27"/>
        </w:rPr>
        <w:t>focus</w:t>
      </w:r>
      <w:r>
        <w:rPr>
          <w:spacing w:val="-2"/>
          <w:sz w:val="27"/>
        </w:rPr>
        <w:t xml:space="preserve"> </w:t>
      </w:r>
      <w:r>
        <w:rPr>
          <w:sz w:val="27"/>
        </w:rPr>
        <w:t>on</w:t>
      </w:r>
      <w:r>
        <w:rPr>
          <w:spacing w:val="-2"/>
          <w:sz w:val="27"/>
        </w:rPr>
        <w:t xml:space="preserve"> </w:t>
      </w:r>
      <w:r>
        <w:rPr>
          <w:sz w:val="27"/>
        </w:rPr>
        <w:t>managing</w:t>
      </w:r>
      <w:r>
        <w:rPr>
          <w:spacing w:val="-2"/>
          <w:sz w:val="27"/>
        </w:rPr>
        <w:t xml:space="preserve"> </w:t>
      </w:r>
      <w:r>
        <w:rPr>
          <w:sz w:val="27"/>
        </w:rPr>
        <w:t xml:space="preserve">the associated market disruption. It will test the resilience of the UK banking system </w:t>
      </w:r>
      <w:r>
        <w:rPr>
          <w:spacing w:val="-5"/>
          <w:sz w:val="27"/>
        </w:rPr>
        <w:t>to</w:t>
      </w:r>
    </w:p>
    <w:p w14:paraId="57CCB222" w14:textId="77777777" w:rsidR="00CF7A19" w:rsidRDefault="00CF7A19">
      <w:pPr>
        <w:spacing w:line="314" w:lineRule="auto"/>
        <w:rPr>
          <w:sz w:val="27"/>
        </w:rPr>
        <w:sectPr w:rsidR="00CF7A19">
          <w:pgSz w:w="11880" w:h="16820"/>
          <w:pgMar w:top="1420" w:right="850" w:bottom="280" w:left="850" w:header="770" w:footer="0" w:gutter="0"/>
          <w:cols w:space="720"/>
        </w:sectPr>
      </w:pPr>
    </w:p>
    <w:p w14:paraId="62DAA3AE" w14:textId="77777777" w:rsidR="00CF7A19" w:rsidRDefault="005938F5">
      <w:pPr>
        <w:pStyle w:val="BodyText"/>
        <w:spacing w:before="95" w:line="314" w:lineRule="auto"/>
        <w:ind w:right="303"/>
      </w:pPr>
      <w:r>
        <w:lastRenderedPageBreak/>
        <w:t>deep simultaneous recessions in the UK and global economies, real income shocks, large falls in asset prices and higher global interest rates, as well as a separate</w:t>
      </w:r>
      <w:r>
        <w:rPr>
          <w:spacing w:val="-3"/>
        </w:rPr>
        <w:t xml:space="preserve"> </w:t>
      </w:r>
      <w:r>
        <w:t>stress</w:t>
      </w:r>
      <w:r>
        <w:rPr>
          <w:spacing w:val="-3"/>
        </w:rPr>
        <w:t xml:space="preserve"> </w:t>
      </w:r>
      <w:r>
        <w:t>of</w:t>
      </w:r>
      <w:r>
        <w:rPr>
          <w:spacing w:val="-3"/>
        </w:rPr>
        <w:t xml:space="preserve"> </w:t>
      </w:r>
      <w:r>
        <w:t>misconduct</w:t>
      </w:r>
      <w:r>
        <w:rPr>
          <w:spacing w:val="-3"/>
        </w:rPr>
        <w:t xml:space="preserve"> </w:t>
      </w:r>
      <w:r>
        <w:t>costs.</w:t>
      </w:r>
      <w:r>
        <w:rPr>
          <w:spacing w:val="-3"/>
        </w:rPr>
        <w:t xml:space="preserve"> </w:t>
      </w:r>
      <w:r>
        <w:t>Results</w:t>
      </w:r>
      <w:r>
        <w:rPr>
          <w:spacing w:val="-3"/>
        </w:rPr>
        <w:t xml:space="preserve"> </w:t>
      </w:r>
      <w:r>
        <w:t>will</w:t>
      </w:r>
      <w:r>
        <w:rPr>
          <w:spacing w:val="-3"/>
        </w:rPr>
        <w:t xml:space="preserve"> </w:t>
      </w:r>
      <w:r>
        <w:t>be</w:t>
      </w:r>
      <w:r>
        <w:rPr>
          <w:spacing w:val="-3"/>
        </w:rPr>
        <w:t xml:space="preserve"> </w:t>
      </w:r>
      <w:r>
        <w:t>published</w:t>
      </w:r>
      <w:r>
        <w:rPr>
          <w:spacing w:val="-3"/>
        </w:rPr>
        <w:t xml:space="preserve"> </w:t>
      </w:r>
      <w:r>
        <w:t>in</w:t>
      </w:r>
      <w:r>
        <w:rPr>
          <w:spacing w:val="-3"/>
        </w:rPr>
        <w:t xml:space="preserve"> </w:t>
      </w:r>
      <w:r>
        <w:t>Summer</w:t>
      </w:r>
      <w:r>
        <w:rPr>
          <w:spacing w:val="-3"/>
        </w:rPr>
        <w:t xml:space="preserve"> </w:t>
      </w:r>
      <w:r>
        <w:t>2023.</w:t>
      </w:r>
    </w:p>
    <w:p w14:paraId="78C64889" w14:textId="77777777" w:rsidR="00CF7A19" w:rsidRDefault="00CF7A19">
      <w:pPr>
        <w:pStyle w:val="BodyText"/>
        <w:spacing w:before="67"/>
        <w:ind w:left="0"/>
      </w:pPr>
    </w:p>
    <w:p w14:paraId="69D9B969" w14:textId="77777777" w:rsidR="00CF7A19" w:rsidRDefault="005938F5">
      <w:pPr>
        <w:pStyle w:val="Heading2"/>
        <w:spacing w:before="1"/>
      </w:pPr>
      <w:r>
        <w:rPr>
          <w:color w:val="12273E"/>
          <w:spacing w:val="-8"/>
        </w:rPr>
        <w:t>Commodity</w:t>
      </w:r>
      <w:r>
        <w:rPr>
          <w:color w:val="12273E"/>
          <w:spacing w:val="-10"/>
        </w:rPr>
        <w:t xml:space="preserve"> </w:t>
      </w:r>
      <w:r>
        <w:rPr>
          <w:color w:val="12273E"/>
          <w:spacing w:val="-8"/>
        </w:rPr>
        <w:t>market</w:t>
      </w:r>
      <w:r>
        <w:rPr>
          <w:color w:val="12273E"/>
          <w:spacing w:val="-12"/>
        </w:rPr>
        <w:t xml:space="preserve"> </w:t>
      </w:r>
      <w:r>
        <w:rPr>
          <w:color w:val="12273E"/>
          <w:spacing w:val="-8"/>
        </w:rPr>
        <w:t>vulnerabilities</w:t>
      </w:r>
    </w:p>
    <w:p w14:paraId="60AAE4E8" w14:textId="77777777" w:rsidR="00CF7A19" w:rsidRDefault="005938F5">
      <w:pPr>
        <w:pStyle w:val="Heading4"/>
        <w:spacing w:before="144"/>
        <w:ind w:left="97"/>
        <w:jc w:val="both"/>
      </w:pPr>
      <w:r>
        <w:t xml:space="preserve">Commodity price volatility following the Russian invasion of Ukraine </w:t>
      </w:r>
      <w:r>
        <w:rPr>
          <w:spacing w:val="-5"/>
        </w:rPr>
        <w:t>has</w:t>
      </w:r>
    </w:p>
    <w:p w14:paraId="171C8A7A" w14:textId="77777777" w:rsidR="00CF7A19" w:rsidRDefault="005938F5">
      <w:pPr>
        <w:spacing w:before="95" w:line="314" w:lineRule="auto"/>
        <w:ind w:left="97" w:right="230"/>
        <w:jc w:val="both"/>
        <w:rPr>
          <w:sz w:val="27"/>
        </w:rPr>
      </w:pPr>
      <w:r>
        <w:rPr>
          <w:rFonts w:ascii="Arial"/>
          <w:b/>
          <w:sz w:val="27"/>
        </w:rPr>
        <w:t>further exacerbated price pressures facing households and businesses, and has</w:t>
      </w:r>
      <w:r>
        <w:rPr>
          <w:rFonts w:ascii="Arial"/>
          <w:b/>
          <w:spacing w:val="-3"/>
          <w:sz w:val="27"/>
        </w:rPr>
        <w:t xml:space="preserve"> </w:t>
      </w:r>
      <w:r>
        <w:rPr>
          <w:rFonts w:ascii="Arial"/>
          <w:b/>
          <w:sz w:val="27"/>
        </w:rPr>
        <w:t>had</w:t>
      </w:r>
      <w:r>
        <w:rPr>
          <w:rFonts w:ascii="Arial"/>
          <w:b/>
          <w:spacing w:val="-3"/>
          <w:sz w:val="27"/>
        </w:rPr>
        <w:t xml:space="preserve"> </w:t>
      </w:r>
      <w:r>
        <w:rPr>
          <w:rFonts w:ascii="Arial"/>
          <w:b/>
          <w:sz w:val="27"/>
        </w:rPr>
        <w:t>implications</w:t>
      </w:r>
      <w:r>
        <w:rPr>
          <w:rFonts w:ascii="Arial"/>
          <w:b/>
          <w:spacing w:val="-3"/>
          <w:sz w:val="27"/>
        </w:rPr>
        <w:t xml:space="preserve"> </w:t>
      </w:r>
      <w:r>
        <w:rPr>
          <w:rFonts w:ascii="Arial"/>
          <w:b/>
          <w:sz w:val="27"/>
        </w:rPr>
        <w:t>for</w:t>
      </w:r>
      <w:r>
        <w:rPr>
          <w:rFonts w:ascii="Arial"/>
          <w:b/>
          <w:spacing w:val="-3"/>
          <w:sz w:val="27"/>
        </w:rPr>
        <w:t xml:space="preserve"> </w:t>
      </w:r>
      <w:r>
        <w:rPr>
          <w:rFonts w:ascii="Arial"/>
          <w:b/>
          <w:sz w:val="27"/>
        </w:rPr>
        <w:t>the</w:t>
      </w:r>
      <w:r>
        <w:rPr>
          <w:rFonts w:ascii="Arial"/>
          <w:b/>
          <w:spacing w:val="-3"/>
          <w:sz w:val="27"/>
        </w:rPr>
        <w:t xml:space="preserve"> </w:t>
      </w:r>
      <w:r>
        <w:rPr>
          <w:rFonts w:ascii="Arial"/>
          <w:b/>
          <w:sz w:val="27"/>
        </w:rPr>
        <w:t>financial</w:t>
      </w:r>
      <w:r>
        <w:rPr>
          <w:rFonts w:ascii="Arial"/>
          <w:b/>
          <w:spacing w:val="-3"/>
          <w:sz w:val="27"/>
        </w:rPr>
        <w:t xml:space="preserve"> </w:t>
      </w:r>
      <w:r>
        <w:rPr>
          <w:rFonts w:ascii="Arial"/>
          <w:b/>
          <w:sz w:val="27"/>
        </w:rPr>
        <w:t>system.</w:t>
      </w:r>
      <w:r>
        <w:rPr>
          <w:rFonts w:ascii="Arial"/>
          <w:b/>
          <w:spacing w:val="-4"/>
          <w:sz w:val="27"/>
        </w:rPr>
        <w:t xml:space="preserve"> </w:t>
      </w:r>
      <w:r>
        <w:rPr>
          <w:sz w:val="27"/>
        </w:rPr>
        <w:t>The</w:t>
      </w:r>
      <w:r>
        <w:rPr>
          <w:spacing w:val="-3"/>
          <w:sz w:val="27"/>
        </w:rPr>
        <w:t xml:space="preserve"> </w:t>
      </w:r>
      <w:r>
        <w:rPr>
          <w:sz w:val="27"/>
        </w:rPr>
        <w:t>sharp</w:t>
      </w:r>
      <w:r>
        <w:rPr>
          <w:spacing w:val="-3"/>
          <w:sz w:val="27"/>
        </w:rPr>
        <w:t xml:space="preserve"> </w:t>
      </w:r>
      <w:r>
        <w:rPr>
          <w:sz w:val="27"/>
        </w:rPr>
        <w:t>spike</w:t>
      </w:r>
      <w:r>
        <w:rPr>
          <w:spacing w:val="-3"/>
          <w:sz w:val="27"/>
        </w:rPr>
        <w:t xml:space="preserve"> </w:t>
      </w:r>
      <w:r>
        <w:rPr>
          <w:sz w:val="27"/>
        </w:rPr>
        <w:t>in</w:t>
      </w:r>
      <w:r>
        <w:rPr>
          <w:spacing w:val="-3"/>
          <w:sz w:val="27"/>
        </w:rPr>
        <w:t xml:space="preserve"> </w:t>
      </w:r>
      <w:r>
        <w:rPr>
          <w:sz w:val="27"/>
        </w:rPr>
        <w:t>gas</w:t>
      </w:r>
      <w:r>
        <w:rPr>
          <w:spacing w:val="-3"/>
          <w:sz w:val="27"/>
        </w:rPr>
        <w:t xml:space="preserve"> </w:t>
      </w:r>
      <w:r>
        <w:rPr>
          <w:sz w:val="27"/>
        </w:rPr>
        <w:t>and</w:t>
      </w:r>
      <w:r>
        <w:rPr>
          <w:spacing w:val="-3"/>
          <w:sz w:val="27"/>
        </w:rPr>
        <w:t xml:space="preserve"> </w:t>
      </w:r>
      <w:r>
        <w:rPr>
          <w:sz w:val="27"/>
        </w:rPr>
        <w:t>other prices following the invasion led to steep increases in margin requirements,</w:t>
      </w:r>
    </w:p>
    <w:p w14:paraId="3CF916E7" w14:textId="77777777" w:rsidR="00CF7A19" w:rsidRDefault="005938F5">
      <w:pPr>
        <w:pStyle w:val="BodyText"/>
        <w:spacing w:line="314" w:lineRule="auto"/>
      </w:pPr>
      <w:r>
        <w:t>essential for reducing counterparty credit risk, which created challenges for some market</w:t>
      </w:r>
      <w:r>
        <w:rPr>
          <w:spacing w:val="-3"/>
        </w:rPr>
        <w:t xml:space="preserve"> </w:t>
      </w:r>
      <w:r>
        <w:t>participants</w:t>
      </w:r>
      <w:r>
        <w:rPr>
          <w:spacing w:val="-3"/>
        </w:rPr>
        <w:t xml:space="preserve"> </w:t>
      </w:r>
      <w:r>
        <w:t>to</w:t>
      </w:r>
      <w:r>
        <w:rPr>
          <w:spacing w:val="-3"/>
        </w:rPr>
        <w:t xml:space="preserve"> </w:t>
      </w:r>
      <w:r>
        <w:t>raise</w:t>
      </w:r>
      <w:r>
        <w:rPr>
          <w:spacing w:val="-3"/>
        </w:rPr>
        <w:t xml:space="preserve"> </w:t>
      </w:r>
      <w:r>
        <w:t>the</w:t>
      </w:r>
      <w:r>
        <w:rPr>
          <w:spacing w:val="-3"/>
        </w:rPr>
        <w:t xml:space="preserve"> </w:t>
      </w:r>
      <w:r>
        <w:t>liquidity</w:t>
      </w:r>
      <w:r>
        <w:rPr>
          <w:spacing w:val="-3"/>
        </w:rPr>
        <w:t xml:space="preserve"> </w:t>
      </w:r>
      <w:r>
        <w:t>to</w:t>
      </w:r>
      <w:r>
        <w:rPr>
          <w:spacing w:val="-3"/>
        </w:rPr>
        <w:t xml:space="preserve"> </w:t>
      </w:r>
      <w:r>
        <w:t>meet</w:t>
      </w:r>
      <w:r>
        <w:rPr>
          <w:spacing w:val="-3"/>
        </w:rPr>
        <w:t xml:space="preserve"> </w:t>
      </w:r>
      <w:r>
        <w:t>them.</w:t>
      </w:r>
      <w:r>
        <w:rPr>
          <w:spacing w:val="-3"/>
        </w:rPr>
        <w:t xml:space="preserve"> </w:t>
      </w:r>
      <w:r>
        <w:t>Banks</w:t>
      </w:r>
      <w:r>
        <w:rPr>
          <w:spacing w:val="-3"/>
        </w:rPr>
        <w:t xml:space="preserve"> </w:t>
      </w:r>
      <w:r>
        <w:t>faced</w:t>
      </w:r>
      <w:r>
        <w:rPr>
          <w:spacing w:val="-3"/>
        </w:rPr>
        <w:t xml:space="preserve"> </w:t>
      </w:r>
      <w:r>
        <w:t>significant</w:t>
      </w:r>
      <w:r>
        <w:rPr>
          <w:spacing w:val="-3"/>
        </w:rPr>
        <w:t xml:space="preserve"> </w:t>
      </w:r>
      <w:r>
        <w:t>calls on revolving credit facilities from clients to fund higher margin requirements.</w:t>
      </w:r>
    </w:p>
    <w:p w14:paraId="3AF078AE" w14:textId="77777777" w:rsidR="00CF7A19" w:rsidRDefault="005938F5">
      <w:pPr>
        <w:spacing w:before="261" w:line="314" w:lineRule="auto"/>
        <w:ind w:left="97" w:right="197"/>
        <w:rPr>
          <w:sz w:val="27"/>
        </w:rPr>
      </w:pPr>
      <w:r>
        <w:rPr>
          <w:rFonts w:ascii="Arial"/>
          <w:b/>
          <w:sz w:val="27"/>
        </w:rPr>
        <w:t>Despite</w:t>
      </w:r>
      <w:r>
        <w:rPr>
          <w:rFonts w:ascii="Arial"/>
          <w:b/>
          <w:spacing w:val="-6"/>
          <w:sz w:val="27"/>
        </w:rPr>
        <w:t xml:space="preserve"> </w:t>
      </w:r>
      <w:r>
        <w:rPr>
          <w:rFonts w:ascii="Arial"/>
          <w:b/>
          <w:sz w:val="27"/>
        </w:rPr>
        <w:t>the</w:t>
      </w:r>
      <w:r>
        <w:rPr>
          <w:rFonts w:ascii="Arial"/>
          <w:b/>
          <w:spacing w:val="-6"/>
          <w:sz w:val="27"/>
        </w:rPr>
        <w:t xml:space="preserve"> </w:t>
      </w:r>
      <w:r>
        <w:rPr>
          <w:rFonts w:ascii="Arial"/>
          <w:b/>
          <w:sz w:val="27"/>
        </w:rPr>
        <w:t>volatility,</w:t>
      </w:r>
      <w:r>
        <w:rPr>
          <w:rFonts w:ascii="Arial"/>
          <w:b/>
          <w:spacing w:val="-6"/>
          <w:sz w:val="27"/>
        </w:rPr>
        <w:t xml:space="preserve"> </w:t>
      </w:r>
      <w:r>
        <w:rPr>
          <w:rFonts w:ascii="Arial"/>
          <w:b/>
          <w:sz w:val="27"/>
        </w:rPr>
        <w:t>commodity</w:t>
      </w:r>
      <w:r>
        <w:rPr>
          <w:rFonts w:ascii="Arial"/>
          <w:b/>
          <w:spacing w:val="-6"/>
          <w:sz w:val="27"/>
        </w:rPr>
        <w:t xml:space="preserve"> </w:t>
      </w:r>
      <w:r>
        <w:rPr>
          <w:rFonts w:ascii="Arial"/>
          <w:b/>
          <w:sz w:val="27"/>
        </w:rPr>
        <w:t>and</w:t>
      </w:r>
      <w:r>
        <w:rPr>
          <w:rFonts w:ascii="Arial"/>
          <w:b/>
          <w:spacing w:val="-6"/>
          <w:sz w:val="27"/>
        </w:rPr>
        <w:t xml:space="preserve"> </w:t>
      </w:r>
      <w:r>
        <w:rPr>
          <w:rFonts w:ascii="Arial"/>
          <w:b/>
          <w:sz w:val="27"/>
        </w:rPr>
        <w:t>wider</w:t>
      </w:r>
      <w:r>
        <w:rPr>
          <w:rFonts w:ascii="Arial"/>
          <w:b/>
          <w:spacing w:val="-6"/>
          <w:sz w:val="27"/>
        </w:rPr>
        <w:t xml:space="preserve"> </w:t>
      </w:r>
      <w:r>
        <w:rPr>
          <w:rFonts w:ascii="Arial"/>
          <w:b/>
          <w:sz w:val="27"/>
        </w:rPr>
        <w:t>financial</w:t>
      </w:r>
      <w:r>
        <w:rPr>
          <w:rFonts w:ascii="Arial"/>
          <w:b/>
          <w:spacing w:val="-6"/>
          <w:sz w:val="27"/>
        </w:rPr>
        <w:t xml:space="preserve"> </w:t>
      </w:r>
      <w:r>
        <w:rPr>
          <w:rFonts w:ascii="Arial"/>
          <w:b/>
          <w:sz w:val="27"/>
        </w:rPr>
        <w:t>markets</w:t>
      </w:r>
      <w:r>
        <w:rPr>
          <w:rFonts w:ascii="Arial"/>
          <w:b/>
          <w:spacing w:val="-6"/>
          <w:sz w:val="27"/>
        </w:rPr>
        <w:t xml:space="preserve"> </w:t>
      </w:r>
      <w:r>
        <w:rPr>
          <w:rFonts w:ascii="Arial"/>
          <w:b/>
          <w:sz w:val="27"/>
        </w:rPr>
        <w:t>have</w:t>
      </w:r>
      <w:r>
        <w:rPr>
          <w:rFonts w:ascii="Arial"/>
          <w:b/>
          <w:spacing w:val="-6"/>
          <w:sz w:val="27"/>
        </w:rPr>
        <w:t xml:space="preserve"> </w:t>
      </w:r>
      <w:r>
        <w:rPr>
          <w:rFonts w:ascii="Arial"/>
          <w:b/>
          <w:sz w:val="27"/>
        </w:rPr>
        <w:t>continued to function</w:t>
      </w:r>
      <w:r>
        <w:rPr>
          <w:sz w:val="27"/>
        </w:rPr>
        <w:t>, although the London Metal Exchange temporarily suspended trading in nickel contracts and cancelled trades between 8 and 15 March after a specific set of circumstances contributed to a sharp spike in prices.</w:t>
      </w:r>
    </w:p>
    <w:p w14:paraId="3652801B" w14:textId="77777777" w:rsidR="00CF7A19" w:rsidRDefault="005938F5">
      <w:pPr>
        <w:spacing w:before="264" w:line="314" w:lineRule="auto"/>
        <w:ind w:left="97" w:right="109"/>
        <w:rPr>
          <w:sz w:val="27"/>
        </w:rPr>
      </w:pPr>
      <w:r>
        <w:rPr>
          <w:rFonts w:ascii="Arial" w:hAnsi="Arial"/>
          <w:b/>
          <w:sz w:val="27"/>
        </w:rPr>
        <w:t xml:space="preserve">Heightened uncertainty following the Russian invasion means there is a significant risk of further disruption in commodity markets. </w:t>
      </w:r>
      <w:r>
        <w:rPr>
          <w:sz w:val="27"/>
        </w:rPr>
        <w:t>Further increases in</w:t>
      </w:r>
      <w:r>
        <w:rPr>
          <w:spacing w:val="-3"/>
          <w:sz w:val="27"/>
        </w:rPr>
        <w:t xml:space="preserve"> </w:t>
      </w:r>
      <w:r>
        <w:rPr>
          <w:sz w:val="27"/>
        </w:rPr>
        <w:t>volatility</w:t>
      </w:r>
      <w:r>
        <w:rPr>
          <w:spacing w:val="-3"/>
          <w:sz w:val="27"/>
        </w:rPr>
        <w:t xml:space="preserve"> </w:t>
      </w:r>
      <w:r>
        <w:rPr>
          <w:sz w:val="27"/>
        </w:rPr>
        <w:t>could</w:t>
      </w:r>
      <w:r>
        <w:rPr>
          <w:spacing w:val="-3"/>
          <w:sz w:val="27"/>
        </w:rPr>
        <w:t xml:space="preserve"> </w:t>
      </w:r>
      <w:r>
        <w:rPr>
          <w:sz w:val="27"/>
        </w:rPr>
        <w:t>increase</w:t>
      </w:r>
      <w:r>
        <w:rPr>
          <w:spacing w:val="-3"/>
          <w:sz w:val="27"/>
        </w:rPr>
        <w:t xml:space="preserve"> </w:t>
      </w:r>
      <w:r>
        <w:rPr>
          <w:sz w:val="27"/>
        </w:rPr>
        <w:t>the</w:t>
      </w:r>
      <w:r>
        <w:rPr>
          <w:spacing w:val="-3"/>
          <w:sz w:val="27"/>
        </w:rPr>
        <w:t xml:space="preserve"> </w:t>
      </w:r>
      <w:r>
        <w:rPr>
          <w:sz w:val="27"/>
        </w:rPr>
        <w:t>credit</w:t>
      </w:r>
      <w:r>
        <w:rPr>
          <w:spacing w:val="-3"/>
          <w:sz w:val="27"/>
        </w:rPr>
        <w:t xml:space="preserve"> </w:t>
      </w:r>
      <w:r>
        <w:rPr>
          <w:sz w:val="27"/>
        </w:rPr>
        <w:t>needs</w:t>
      </w:r>
      <w:r>
        <w:rPr>
          <w:spacing w:val="-3"/>
          <w:sz w:val="27"/>
        </w:rPr>
        <w:t xml:space="preserve"> </w:t>
      </w:r>
      <w:r>
        <w:rPr>
          <w:sz w:val="27"/>
        </w:rPr>
        <w:t>of</w:t>
      </w:r>
      <w:r>
        <w:rPr>
          <w:spacing w:val="-3"/>
          <w:sz w:val="27"/>
        </w:rPr>
        <w:t xml:space="preserve"> </w:t>
      </w:r>
      <w:r>
        <w:rPr>
          <w:sz w:val="27"/>
        </w:rPr>
        <w:t>the</w:t>
      </w:r>
      <w:r>
        <w:rPr>
          <w:spacing w:val="-3"/>
          <w:sz w:val="27"/>
        </w:rPr>
        <w:t xml:space="preserve"> </w:t>
      </w:r>
      <w:r>
        <w:rPr>
          <w:sz w:val="27"/>
        </w:rPr>
        <w:t>commodity</w:t>
      </w:r>
      <w:r>
        <w:rPr>
          <w:spacing w:val="-3"/>
          <w:sz w:val="27"/>
        </w:rPr>
        <w:t xml:space="preserve"> </w:t>
      </w:r>
      <w:r>
        <w:rPr>
          <w:sz w:val="27"/>
        </w:rPr>
        <w:t>sector</w:t>
      </w:r>
      <w:r>
        <w:rPr>
          <w:spacing w:val="-3"/>
          <w:sz w:val="27"/>
        </w:rPr>
        <w:t xml:space="preserve"> </w:t>
      </w:r>
      <w:r>
        <w:rPr>
          <w:sz w:val="27"/>
        </w:rPr>
        <w:t>for</w:t>
      </w:r>
      <w:r>
        <w:rPr>
          <w:spacing w:val="-3"/>
          <w:sz w:val="27"/>
        </w:rPr>
        <w:t xml:space="preserve"> </w:t>
      </w:r>
      <w:r>
        <w:rPr>
          <w:sz w:val="27"/>
        </w:rPr>
        <w:t>a</w:t>
      </w:r>
      <w:r>
        <w:rPr>
          <w:spacing w:val="-3"/>
          <w:sz w:val="27"/>
        </w:rPr>
        <w:t xml:space="preserve"> </w:t>
      </w:r>
      <w:r>
        <w:rPr>
          <w:sz w:val="27"/>
        </w:rPr>
        <w:t>given</w:t>
      </w:r>
      <w:r>
        <w:rPr>
          <w:spacing w:val="-3"/>
          <w:sz w:val="27"/>
        </w:rPr>
        <w:t xml:space="preserve"> </w:t>
      </w:r>
      <w:r>
        <w:rPr>
          <w:sz w:val="27"/>
        </w:rPr>
        <w:t>level of activity. Banks have sufficient capital to continue to meet these needs, although there is uncertainty over the amount of credit that will be supplied since it is subject to banks’ judgements on risk management criteria and appetite.</w:t>
      </w:r>
    </w:p>
    <w:p w14:paraId="16095DEF" w14:textId="77777777" w:rsidR="00CF7A19" w:rsidRDefault="005938F5">
      <w:pPr>
        <w:pStyle w:val="Heading4"/>
        <w:spacing w:before="261" w:line="314" w:lineRule="auto"/>
        <w:ind w:left="97" w:right="167"/>
      </w:pPr>
      <w:r>
        <w:t>The</w:t>
      </w:r>
      <w:r>
        <w:rPr>
          <w:spacing w:val="-4"/>
        </w:rPr>
        <w:t xml:space="preserve"> </w:t>
      </w:r>
      <w:r>
        <w:t>recent</w:t>
      </w:r>
      <w:r>
        <w:rPr>
          <w:spacing w:val="-4"/>
        </w:rPr>
        <w:t xml:space="preserve"> </w:t>
      </w:r>
      <w:r>
        <w:t>disruption</w:t>
      </w:r>
      <w:r>
        <w:rPr>
          <w:spacing w:val="-4"/>
        </w:rPr>
        <w:t xml:space="preserve"> </w:t>
      </w:r>
      <w:r>
        <w:t>has</w:t>
      </w:r>
      <w:r>
        <w:rPr>
          <w:spacing w:val="-4"/>
        </w:rPr>
        <w:t xml:space="preserve"> </w:t>
      </w:r>
      <w:r>
        <w:t>highlighted</w:t>
      </w:r>
      <w:r>
        <w:rPr>
          <w:spacing w:val="-4"/>
        </w:rPr>
        <w:t xml:space="preserve"> </w:t>
      </w:r>
      <w:r>
        <w:t>how</w:t>
      </w:r>
      <w:r>
        <w:rPr>
          <w:spacing w:val="-4"/>
        </w:rPr>
        <w:t xml:space="preserve"> </w:t>
      </w:r>
      <w:r>
        <w:t>vulnerabilities</w:t>
      </w:r>
      <w:r>
        <w:rPr>
          <w:spacing w:val="-4"/>
        </w:rPr>
        <w:t xml:space="preserve"> </w:t>
      </w:r>
      <w:r>
        <w:t>within</w:t>
      </w:r>
      <w:r>
        <w:rPr>
          <w:spacing w:val="-4"/>
        </w:rPr>
        <w:t xml:space="preserve"> </w:t>
      </w:r>
      <w:r>
        <w:t>commodity markets – and interconnections with the wider financial system – could propagate and amplify macroeconomic shocks.</w:t>
      </w:r>
    </w:p>
    <w:p w14:paraId="0065504D" w14:textId="77777777" w:rsidR="00CF7A19" w:rsidRDefault="005938F5">
      <w:pPr>
        <w:pStyle w:val="BodyText"/>
        <w:spacing w:before="266" w:line="314" w:lineRule="auto"/>
      </w:pPr>
      <w:r>
        <w:t>Some</w:t>
      </w:r>
      <w:r>
        <w:rPr>
          <w:spacing w:val="-3"/>
        </w:rPr>
        <w:t xml:space="preserve"> </w:t>
      </w:r>
      <w:r>
        <w:t>of</w:t>
      </w:r>
      <w:r>
        <w:rPr>
          <w:spacing w:val="-3"/>
        </w:rPr>
        <w:t xml:space="preserve"> </w:t>
      </w:r>
      <w:r>
        <w:t>these</w:t>
      </w:r>
      <w:r>
        <w:rPr>
          <w:spacing w:val="-3"/>
        </w:rPr>
        <w:t xml:space="preserve"> </w:t>
      </w:r>
      <w:r>
        <w:t>are</w:t>
      </w:r>
      <w:r>
        <w:rPr>
          <w:spacing w:val="-3"/>
        </w:rPr>
        <w:t xml:space="preserve"> </w:t>
      </w:r>
      <w:r>
        <w:t>similar</w:t>
      </w:r>
      <w:r>
        <w:rPr>
          <w:spacing w:val="-3"/>
        </w:rPr>
        <w:t xml:space="preserve"> </w:t>
      </w:r>
      <w:r>
        <w:t>to</w:t>
      </w:r>
      <w:r>
        <w:rPr>
          <w:spacing w:val="-3"/>
        </w:rPr>
        <w:t xml:space="preserve"> </w:t>
      </w:r>
      <w:r>
        <w:t>vulnerabilities</w:t>
      </w:r>
      <w:r>
        <w:rPr>
          <w:spacing w:val="-3"/>
        </w:rPr>
        <w:t xml:space="preserve"> </w:t>
      </w:r>
      <w:r>
        <w:t>in</w:t>
      </w:r>
      <w:r>
        <w:rPr>
          <w:spacing w:val="-3"/>
        </w:rPr>
        <w:t xml:space="preserve"> </w:t>
      </w:r>
      <w:r>
        <w:t>the</w:t>
      </w:r>
      <w:r>
        <w:rPr>
          <w:spacing w:val="-3"/>
        </w:rPr>
        <w:t xml:space="preserve"> </w:t>
      </w:r>
      <w:r>
        <w:t>system</w:t>
      </w:r>
      <w:r>
        <w:rPr>
          <w:spacing w:val="-3"/>
        </w:rPr>
        <w:t xml:space="preserve"> </w:t>
      </w:r>
      <w:r>
        <w:t>of</w:t>
      </w:r>
      <w:r>
        <w:rPr>
          <w:spacing w:val="-3"/>
        </w:rPr>
        <w:t xml:space="preserve"> </w:t>
      </w:r>
      <w:r>
        <w:t>market-based</w:t>
      </w:r>
      <w:r>
        <w:rPr>
          <w:spacing w:val="-3"/>
        </w:rPr>
        <w:t xml:space="preserve"> </w:t>
      </w:r>
      <w:r>
        <w:t>finance. Due</w:t>
      </w:r>
      <w:r>
        <w:rPr>
          <w:spacing w:val="-1"/>
        </w:rPr>
        <w:t xml:space="preserve"> </w:t>
      </w:r>
      <w:r>
        <w:t>to</w:t>
      </w:r>
      <w:r>
        <w:rPr>
          <w:spacing w:val="-1"/>
        </w:rPr>
        <w:t xml:space="preserve"> </w:t>
      </w:r>
      <w:r>
        <w:t>opacity</w:t>
      </w:r>
      <w:r>
        <w:rPr>
          <w:spacing w:val="-1"/>
        </w:rPr>
        <w:t xml:space="preserve"> </w:t>
      </w:r>
      <w:r>
        <w:t>and</w:t>
      </w:r>
      <w:r>
        <w:rPr>
          <w:spacing w:val="-1"/>
        </w:rPr>
        <w:t xml:space="preserve"> </w:t>
      </w:r>
      <w:r>
        <w:t>lack</w:t>
      </w:r>
      <w:r>
        <w:rPr>
          <w:spacing w:val="-1"/>
        </w:rPr>
        <w:t xml:space="preserve"> </w:t>
      </w:r>
      <w:r>
        <w:t>of</w:t>
      </w:r>
      <w:r>
        <w:rPr>
          <w:spacing w:val="-1"/>
        </w:rPr>
        <w:t xml:space="preserve"> </w:t>
      </w:r>
      <w:r>
        <w:t>data</w:t>
      </w:r>
      <w:r>
        <w:rPr>
          <w:spacing w:val="-1"/>
        </w:rPr>
        <w:t xml:space="preserve"> </w:t>
      </w:r>
      <w:r>
        <w:t>in</w:t>
      </w:r>
      <w:r>
        <w:rPr>
          <w:spacing w:val="-1"/>
        </w:rPr>
        <w:t xml:space="preserve"> </w:t>
      </w:r>
      <w:r>
        <w:t>some</w:t>
      </w:r>
      <w:r>
        <w:rPr>
          <w:spacing w:val="-1"/>
        </w:rPr>
        <w:t xml:space="preserve"> </w:t>
      </w:r>
      <w:r>
        <w:t>markets,</w:t>
      </w:r>
      <w:r>
        <w:rPr>
          <w:spacing w:val="-1"/>
        </w:rPr>
        <w:t xml:space="preserve"> </w:t>
      </w:r>
      <w:r>
        <w:t>quantifying</w:t>
      </w:r>
      <w:r>
        <w:rPr>
          <w:spacing w:val="-1"/>
        </w:rPr>
        <w:t xml:space="preserve"> </w:t>
      </w:r>
      <w:r>
        <w:t>the</w:t>
      </w:r>
      <w:r>
        <w:rPr>
          <w:spacing w:val="-1"/>
        </w:rPr>
        <w:t xml:space="preserve"> </w:t>
      </w:r>
      <w:r>
        <w:t>size</w:t>
      </w:r>
      <w:r>
        <w:rPr>
          <w:spacing w:val="-1"/>
        </w:rPr>
        <w:t xml:space="preserve"> </w:t>
      </w:r>
      <w:r>
        <w:t>and</w:t>
      </w:r>
      <w:r>
        <w:rPr>
          <w:spacing w:val="-1"/>
        </w:rPr>
        <w:t xml:space="preserve"> </w:t>
      </w:r>
      <w:r>
        <w:t>scale</w:t>
      </w:r>
      <w:r>
        <w:rPr>
          <w:spacing w:val="-1"/>
        </w:rPr>
        <w:t xml:space="preserve"> </w:t>
      </w:r>
      <w:r>
        <w:t>of these fragilities and interconnections remains challenging, and addressing this globally should be a priority.</w:t>
      </w:r>
    </w:p>
    <w:p w14:paraId="49C64F79" w14:textId="77777777" w:rsidR="00CF7A19" w:rsidRDefault="00CF7A19">
      <w:pPr>
        <w:pStyle w:val="BodyText"/>
        <w:spacing w:line="314" w:lineRule="auto"/>
        <w:sectPr w:rsidR="00CF7A19">
          <w:pgSz w:w="11880" w:h="16820"/>
          <w:pgMar w:top="1420" w:right="850" w:bottom="280" w:left="850" w:header="770" w:footer="0" w:gutter="0"/>
          <w:cols w:space="720"/>
        </w:sectPr>
      </w:pPr>
    </w:p>
    <w:p w14:paraId="57E3A2F5" w14:textId="77777777" w:rsidR="00CF7A19" w:rsidRDefault="005938F5">
      <w:pPr>
        <w:pStyle w:val="BodyText"/>
        <w:spacing w:before="95" w:line="314" w:lineRule="auto"/>
      </w:pPr>
      <w:r>
        <w:lastRenderedPageBreak/>
        <w:t>But</w:t>
      </w:r>
      <w:r>
        <w:rPr>
          <w:spacing w:val="-3"/>
        </w:rPr>
        <w:t xml:space="preserve"> </w:t>
      </w:r>
      <w:r>
        <w:t>some</w:t>
      </w:r>
      <w:r>
        <w:rPr>
          <w:spacing w:val="-3"/>
        </w:rPr>
        <w:t xml:space="preserve"> </w:t>
      </w:r>
      <w:r>
        <w:t>of</w:t>
      </w:r>
      <w:r>
        <w:rPr>
          <w:spacing w:val="-3"/>
        </w:rPr>
        <w:t xml:space="preserve"> </w:t>
      </w:r>
      <w:r>
        <w:t>these</w:t>
      </w:r>
      <w:r>
        <w:rPr>
          <w:spacing w:val="-3"/>
        </w:rPr>
        <w:t xml:space="preserve"> </w:t>
      </w:r>
      <w:r>
        <w:t>fragilities</w:t>
      </w:r>
      <w:r>
        <w:rPr>
          <w:spacing w:val="-3"/>
        </w:rPr>
        <w:t xml:space="preserve"> </w:t>
      </w:r>
      <w:r>
        <w:t>relate</w:t>
      </w:r>
      <w:r>
        <w:rPr>
          <w:spacing w:val="-3"/>
        </w:rPr>
        <w:t xml:space="preserve"> </w:t>
      </w:r>
      <w:r>
        <w:t>to</w:t>
      </w:r>
      <w:r>
        <w:rPr>
          <w:spacing w:val="-3"/>
        </w:rPr>
        <w:t xml:space="preserve"> </w:t>
      </w:r>
      <w:r>
        <w:t>physical</w:t>
      </w:r>
      <w:r>
        <w:rPr>
          <w:spacing w:val="-3"/>
        </w:rPr>
        <w:t xml:space="preserve"> </w:t>
      </w:r>
      <w:r>
        <w:t>markets,</w:t>
      </w:r>
      <w:r>
        <w:rPr>
          <w:spacing w:val="-3"/>
        </w:rPr>
        <w:t xml:space="preserve"> </w:t>
      </w:r>
      <w:r>
        <w:t>non-financial</w:t>
      </w:r>
      <w:r>
        <w:rPr>
          <w:spacing w:val="-3"/>
        </w:rPr>
        <w:t xml:space="preserve"> </w:t>
      </w:r>
      <w:r>
        <w:t>entities,</w:t>
      </w:r>
      <w:r>
        <w:rPr>
          <w:spacing w:val="-3"/>
        </w:rPr>
        <w:t xml:space="preserve"> </w:t>
      </w:r>
      <w:r>
        <w:t>or entities domiciled in other jurisdictions. Addressing them will thus require engagement from a broad range of financial and non-financial authorities, both domestic and global.</w:t>
      </w:r>
    </w:p>
    <w:p w14:paraId="52EF7C9A" w14:textId="77777777" w:rsidR="00CF7A19" w:rsidRDefault="005938F5">
      <w:pPr>
        <w:spacing w:before="264" w:line="314" w:lineRule="auto"/>
        <w:ind w:left="97" w:right="303"/>
        <w:rPr>
          <w:rFonts w:ascii="Arial"/>
          <w:b/>
          <w:sz w:val="27"/>
        </w:rPr>
      </w:pPr>
      <w:r>
        <w:rPr>
          <w:rFonts w:ascii="Arial"/>
          <w:b/>
          <w:sz w:val="27"/>
        </w:rPr>
        <w:t>The</w:t>
      </w:r>
      <w:r>
        <w:rPr>
          <w:rFonts w:ascii="Arial"/>
          <w:b/>
          <w:spacing w:val="-4"/>
          <w:sz w:val="27"/>
        </w:rPr>
        <w:t xml:space="preserve"> </w:t>
      </w:r>
      <w:r>
        <w:rPr>
          <w:rFonts w:ascii="Arial"/>
          <w:b/>
          <w:sz w:val="27"/>
        </w:rPr>
        <w:t>FSB</w:t>
      </w:r>
      <w:r>
        <w:rPr>
          <w:rFonts w:ascii="Arial"/>
          <w:b/>
          <w:spacing w:val="-4"/>
          <w:sz w:val="27"/>
        </w:rPr>
        <w:t xml:space="preserve"> </w:t>
      </w:r>
      <w:r>
        <w:rPr>
          <w:rFonts w:ascii="Arial"/>
          <w:b/>
          <w:sz w:val="27"/>
        </w:rPr>
        <w:t>is</w:t>
      </w:r>
      <w:r>
        <w:rPr>
          <w:rFonts w:ascii="Arial"/>
          <w:b/>
          <w:spacing w:val="-4"/>
          <w:sz w:val="27"/>
        </w:rPr>
        <w:t xml:space="preserve"> </w:t>
      </w:r>
      <w:r>
        <w:rPr>
          <w:rFonts w:ascii="Arial"/>
          <w:b/>
          <w:sz w:val="27"/>
        </w:rPr>
        <w:t>undertaking</w:t>
      </w:r>
      <w:r>
        <w:rPr>
          <w:rFonts w:ascii="Arial"/>
          <w:b/>
          <w:spacing w:val="-4"/>
          <w:sz w:val="27"/>
        </w:rPr>
        <w:t xml:space="preserve"> </w:t>
      </w:r>
      <w:r>
        <w:rPr>
          <w:rFonts w:ascii="Arial"/>
          <w:b/>
          <w:sz w:val="27"/>
        </w:rPr>
        <w:t>in-depth</w:t>
      </w:r>
      <w:r>
        <w:rPr>
          <w:rFonts w:ascii="Arial"/>
          <w:b/>
          <w:spacing w:val="-4"/>
          <w:sz w:val="27"/>
        </w:rPr>
        <w:t xml:space="preserve"> </w:t>
      </w:r>
      <w:r>
        <w:rPr>
          <w:rFonts w:ascii="Arial"/>
          <w:b/>
          <w:sz w:val="27"/>
        </w:rPr>
        <w:t>analysis</w:t>
      </w:r>
      <w:r>
        <w:rPr>
          <w:rFonts w:ascii="Arial"/>
          <w:b/>
          <w:spacing w:val="-4"/>
          <w:sz w:val="27"/>
        </w:rPr>
        <w:t xml:space="preserve"> </w:t>
      </w:r>
      <w:r>
        <w:rPr>
          <w:rFonts w:ascii="Arial"/>
          <w:b/>
          <w:sz w:val="27"/>
        </w:rPr>
        <w:t>and</w:t>
      </w:r>
      <w:r>
        <w:rPr>
          <w:rFonts w:ascii="Arial"/>
          <w:b/>
          <w:spacing w:val="-4"/>
          <w:sz w:val="27"/>
        </w:rPr>
        <w:t xml:space="preserve"> </w:t>
      </w:r>
      <w:r>
        <w:rPr>
          <w:rFonts w:ascii="Arial"/>
          <w:b/>
          <w:sz w:val="27"/>
        </w:rPr>
        <w:t>assessment</w:t>
      </w:r>
      <w:r>
        <w:rPr>
          <w:rFonts w:ascii="Arial"/>
          <w:b/>
          <w:spacing w:val="-4"/>
          <w:sz w:val="27"/>
        </w:rPr>
        <w:t xml:space="preserve"> </w:t>
      </w:r>
      <w:r>
        <w:rPr>
          <w:rFonts w:ascii="Arial"/>
          <w:b/>
          <w:sz w:val="27"/>
        </w:rPr>
        <w:t>of</w:t>
      </w:r>
      <w:r>
        <w:rPr>
          <w:rFonts w:ascii="Arial"/>
          <w:b/>
          <w:spacing w:val="-4"/>
          <w:sz w:val="27"/>
        </w:rPr>
        <w:t xml:space="preserve"> </w:t>
      </w:r>
      <w:r>
        <w:rPr>
          <w:rFonts w:ascii="Arial"/>
          <w:b/>
          <w:sz w:val="27"/>
        </w:rPr>
        <w:t>vulnerabilities in commodity markets. Given the global nature of these markets, the FPC welcomes this work.</w:t>
      </w:r>
    </w:p>
    <w:p w14:paraId="488BF37D" w14:textId="77777777" w:rsidR="00CF7A19" w:rsidRDefault="00CF7A19">
      <w:pPr>
        <w:spacing w:line="314" w:lineRule="auto"/>
        <w:rPr>
          <w:rFonts w:ascii="Arial"/>
          <w:b/>
          <w:sz w:val="27"/>
        </w:rPr>
        <w:sectPr w:rsidR="00CF7A19">
          <w:pgSz w:w="11880" w:h="16820"/>
          <w:pgMar w:top="1420" w:right="850" w:bottom="280" w:left="850" w:header="770" w:footer="0" w:gutter="0"/>
          <w:cols w:space="720"/>
        </w:sectPr>
      </w:pPr>
    </w:p>
    <w:p w14:paraId="3C08F08E" w14:textId="77777777" w:rsidR="00CF7A19" w:rsidRDefault="005938F5">
      <w:pPr>
        <w:pStyle w:val="Heading1"/>
        <w:spacing w:before="335" w:line="235" w:lineRule="auto"/>
      </w:pPr>
      <w:r>
        <w:rPr>
          <w:noProof/>
        </w:rPr>
        <w:lastRenderedPageBreak/>
        <mc:AlternateContent>
          <mc:Choice Requires="wpg">
            <w:drawing>
              <wp:anchor distT="0" distB="0" distL="0" distR="0" simplePos="0" relativeHeight="486866944" behindDoc="1" locked="0" layoutInCell="1" allowOverlap="1" wp14:anchorId="18C6E2EE" wp14:editId="20FC9383">
                <wp:simplePos x="0" y="0"/>
                <wp:positionH relativeFrom="page">
                  <wp:posOffset>603314</wp:posOffset>
                </wp:positionH>
                <wp:positionV relativeFrom="paragraph">
                  <wp:posOffset>1174232</wp:posOffset>
                </wp:positionV>
                <wp:extent cx="6337300" cy="811974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8119745"/>
                          <a:chOff x="0" y="0"/>
                          <a:chExt cx="6337300" cy="8119745"/>
                        </a:xfrm>
                      </wpg:grpSpPr>
                      <wps:wsp>
                        <wps:cNvPr id="16" name="Graphic 16"/>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wps:wsp>
                        <wps:cNvPr id="17" name="Graphic 17"/>
                        <wps:cNvSpPr/>
                        <wps:spPr>
                          <a:xfrm>
                            <a:off x="0" y="28592"/>
                            <a:ext cx="6337300" cy="8091170"/>
                          </a:xfrm>
                          <a:custGeom>
                            <a:avLst/>
                            <a:gdLst/>
                            <a:ahLst/>
                            <a:cxnLst/>
                            <a:rect l="l" t="t" r="r" b="b"/>
                            <a:pathLst>
                              <a:path w="6337300" h="8091170">
                                <a:moveTo>
                                  <a:pt x="6337171" y="8090615"/>
                                </a:moveTo>
                                <a:lnTo>
                                  <a:pt x="0" y="8090615"/>
                                </a:lnTo>
                                <a:lnTo>
                                  <a:pt x="0" y="0"/>
                                </a:lnTo>
                                <a:lnTo>
                                  <a:pt x="6337171" y="0"/>
                                </a:lnTo>
                                <a:lnTo>
                                  <a:pt x="6337171" y="8090615"/>
                                </a:lnTo>
                                <a:close/>
                              </a:path>
                            </a:pathLst>
                          </a:custGeom>
                          <a:solidFill>
                            <a:srgbClr val="EBEBEB"/>
                          </a:solidFill>
                        </wps:spPr>
                        <wps:bodyPr wrap="square" lIns="0" tIns="0" rIns="0" bIns="0" rtlCol="0">
                          <a:prstTxWarp prst="textNoShape">
                            <a:avLst/>
                          </a:prstTxWarp>
                          <a:noAutofit/>
                        </wps:bodyPr>
                      </wps:wsp>
                    </wpg:wgp>
                  </a:graphicData>
                </a:graphic>
              </wp:anchor>
            </w:drawing>
          </mc:Choice>
          <mc:Fallback>
            <w:pict>
              <v:group w14:anchorId="22310022" id="Group 15" o:spid="_x0000_s1026" style="position:absolute;margin-left:47.5pt;margin-top:92.45pt;width:499pt;height:639.35pt;z-index:-16449536;mso-wrap-distance-left:0;mso-wrap-distance-right:0;mso-position-horizontal-relative:page" coordsize="63373,81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">
                <v:shape id="Graphic 16" o:spid="_x0000_s1027" style="position:absolute;width:63373;height:95;visibility:visible;mso-wrap-style:square;v-text-anchor:top" coordsize="6337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" path="m6337171,9529l,9529,,,6337171,r,9529xe" fillcolor="#12273e" stroked="f">
                  <v:path arrowok="t"/>
                </v:shape>
                <v:shape id="Graphic 17" o:spid="_x0000_s1028" style="position:absolute;top:285;width:63373;height:80912;visibility:visible;mso-wrap-style:square;v-text-anchor:top" coordsize="6337300,80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" path="m6337171,8090615l,8090615,,,6337171,r,8090615xe" fillcolor="#ebebeb" stroked="f">
                  <v:path arrowok="t"/>
                </v:shape>
                <w10:wrap anchorx="page"/>
              </v:group>
            </w:pict>
          </mc:Fallback>
        </mc:AlternateContent>
      </w:r>
      <w:bookmarkStart w:id="1" w:name="Section_1:_Overview_of_risks_to_UK_finan"/>
      <w:bookmarkEnd w:id="1"/>
      <w:r>
        <w:rPr>
          <w:color w:val="12273E"/>
          <w:spacing w:val="-16"/>
        </w:rPr>
        <w:t>Section</w:t>
      </w:r>
      <w:r>
        <w:rPr>
          <w:color w:val="12273E"/>
          <w:spacing w:val="-22"/>
        </w:rPr>
        <w:t xml:space="preserve"> </w:t>
      </w:r>
      <w:r>
        <w:rPr>
          <w:color w:val="12273E"/>
          <w:spacing w:val="-16"/>
          <w:sz w:val="50"/>
        </w:rPr>
        <w:t xml:space="preserve">1: </w:t>
      </w:r>
      <w:r>
        <w:rPr>
          <w:color w:val="12273E"/>
          <w:spacing w:val="-16"/>
        </w:rPr>
        <w:t>Overview</w:t>
      </w:r>
      <w:r>
        <w:rPr>
          <w:color w:val="12273E"/>
          <w:spacing w:val="-22"/>
        </w:rPr>
        <w:t xml:space="preserve"> </w:t>
      </w:r>
      <w:r>
        <w:rPr>
          <w:color w:val="12273E"/>
          <w:spacing w:val="-16"/>
        </w:rPr>
        <w:t>of</w:t>
      </w:r>
      <w:r>
        <w:rPr>
          <w:color w:val="12273E"/>
          <w:spacing w:val="-22"/>
        </w:rPr>
        <w:t xml:space="preserve"> </w:t>
      </w:r>
      <w:r>
        <w:rPr>
          <w:color w:val="12273E"/>
          <w:spacing w:val="-16"/>
        </w:rPr>
        <w:t>risks</w:t>
      </w:r>
      <w:r>
        <w:rPr>
          <w:color w:val="12273E"/>
          <w:spacing w:val="-22"/>
        </w:rPr>
        <w:t xml:space="preserve"> </w:t>
      </w:r>
      <w:r>
        <w:rPr>
          <w:color w:val="12273E"/>
          <w:spacing w:val="-16"/>
        </w:rPr>
        <w:t>to</w:t>
      </w:r>
      <w:r>
        <w:rPr>
          <w:color w:val="12273E"/>
          <w:spacing w:val="-22"/>
        </w:rPr>
        <w:t xml:space="preserve"> </w:t>
      </w:r>
      <w:r>
        <w:rPr>
          <w:color w:val="12273E"/>
          <w:spacing w:val="-16"/>
        </w:rPr>
        <w:t>UK</w:t>
      </w:r>
      <w:r>
        <w:rPr>
          <w:color w:val="12273E"/>
          <w:spacing w:val="-22"/>
        </w:rPr>
        <w:t xml:space="preserve"> </w:t>
      </w:r>
      <w:r>
        <w:rPr>
          <w:color w:val="12273E"/>
          <w:spacing w:val="-16"/>
        </w:rPr>
        <w:t>ﬁ</w:t>
      </w:r>
      <w:r>
        <w:rPr>
          <w:color w:val="12273E"/>
          <w:spacing w:val="-16"/>
        </w:rPr>
        <w:t xml:space="preserve">nancial </w:t>
      </w:r>
      <w:r>
        <w:rPr>
          <w:color w:val="12273E"/>
          <w:spacing w:val="-2"/>
        </w:rPr>
        <w:t>stability</w:t>
      </w:r>
    </w:p>
    <w:p w14:paraId="3E0151E0" w14:textId="77777777" w:rsidR="00CF7A19" w:rsidRDefault="00CF7A19">
      <w:pPr>
        <w:pStyle w:val="BodyText"/>
        <w:spacing w:before="253"/>
        <w:ind w:left="0"/>
        <w:rPr>
          <w:sz w:val="47"/>
        </w:rPr>
      </w:pPr>
    </w:p>
    <w:p w14:paraId="53AED37E" w14:textId="77777777" w:rsidR="00CF7A19" w:rsidRDefault="005938F5">
      <w:pPr>
        <w:pStyle w:val="BodyText"/>
        <w:spacing w:before="1" w:line="314" w:lineRule="auto"/>
        <w:ind w:left="473" w:right="582"/>
      </w:pPr>
      <w:r>
        <w:t>The outlook for the UK and global economies has deteriorated materially. Following Russia’s invasion of Ukraine, global inflationary pressures have intensified</w:t>
      </w:r>
      <w:r>
        <w:rPr>
          <w:spacing w:val="-6"/>
        </w:rPr>
        <w:t xml:space="preserve"> </w:t>
      </w:r>
      <w:r>
        <w:t>sharply.</w:t>
      </w:r>
      <w:r>
        <w:rPr>
          <w:spacing w:val="-6"/>
        </w:rPr>
        <w:t xml:space="preserve"> </w:t>
      </w:r>
      <w:r>
        <w:t>These</w:t>
      </w:r>
      <w:r>
        <w:rPr>
          <w:spacing w:val="-6"/>
        </w:rPr>
        <w:t xml:space="preserve"> </w:t>
      </w:r>
      <w:r>
        <w:t>pressures</w:t>
      </w:r>
      <w:r>
        <w:rPr>
          <w:spacing w:val="-6"/>
        </w:rPr>
        <w:t xml:space="preserve"> </w:t>
      </w:r>
      <w:r>
        <w:t>largely</w:t>
      </w:r>
      <w:r>
        <w:rPr>
          <w:spacing w:val="-6"/>
        </w:rPr>
        <w:t xml:space="preserve"> </w:t>
      </w:r>
      <w:r>
        <w:t>reflect</w:t>
      </w:r>
      <w:r>
        <w:rPr>
          <w:spacing w:val="-6"/>
        </w:rPr>
        <w:t xml:space="preserve"> </w:t>
      </w:r>
      <w:r>
        <w:t>the</w:t>
      </w:r>
      <w:r>
        <w:rPr>
          <w:spacing w:val="-6"/>
        </w:rPr>
        <w:t xml:space="preserve"> </w:t>
      </w:r>
      <w:r>
        <w:t>steep</w:t>
      </w:r>
      <w:r>
        <w:rPr>
          <w:spacing w:val="-6"/>
        </w:rPr>
        <w:t xml:space="preserve"> </w:t>
      </w:r>
      <w:r>
        <w:t>rises</w:t>
      </w:r>
      <w:r>
        <w:rPr>
          <w:spacing w:val="-6"/>
        </w:rPr>
        <w:t xml:space="preserve"> </w:t>
      </w:r>
      <w:r>
        <w:t>in</w:t>
      </w:r>
      <w:r>
        <w:rPr>
          <w:spacing w:val="-6"/>
        </w:rPr>
        <w:t xml:space="preserve"> </w:t>
      </w:r>
      <w:r>
        <w:t>energy and other commodity prices, and continued and widespread disruption to</w:t>
      </w:r>
    </w:p>
    <w:p w14:paraId="74F46FCC" w14:textId="77777777" w:rsidR="00CF7A19" w:rsidRDefault="005938F5">
      <w:pPr>
        <w:pStyle w:val="BodyText"/>
        <w:spacing w:line="304" w:lineRule="exact"/>
        <w:ind w:left="473"/>
      </w:pPr>
      <w:r>
        <w:t xml:space="preserve">global supply </w:t>
      </w:r>
      <w:r>
        <w:rPr>
          <w:spacing w:val="-2"/>
        </w:rPr>
        <w:t>chains.</w:t>
      </w:r>
    </w:p>
    <w:p w14:paraId="6071DBF2" w14:textId="77777777" w:rsidR="00CF7A19" w:rsidRDefault="00CF7A19">
      <w:pPr>
        <w:pStyle w:val="BodyText"/>
        <w:spacing w:before="54"/>
        <w:ind w:left="0"/>
      </w:pPr>
    </w:p>
    <w:p w14:paraId="0B0FB00E" w14:textId="77777777" w:rsidR="00CF7A19" w:rsidRDefault="005938F5">
      <w:pPr>
        <w:pStyle w:val="BodyText"/>
        <w:spacing w:line="314" w:lineRule="auto"/>
        <w:ind w:left="473" w:right="582"/>
      </w:pPr>
      <w:r>
        <w:t>Global</w:t>
      </w:r>
      <w:r>
        <w:rPr>
          <w:spacing w:val="-7"/>
        </w:rPr>
        <w:t xml:space="preserve"> </w:t>
      </w:r>
      <w:r>
        <w:t>financial</w:t>
      </w:r>
      <w:r>
        <w:rPr>
          <w:spacing w:val="-7"/>
        </w:rPr>
        <w:t xml:space="preserve"> </w:t>
      </w:r>
      <w:r>
        <w:t>conditions</w:t>
      </w:r>
      <w:r>
        <w:rPr>
          <w:spacing w:val="-7"/>
        </w:rPr>
        <w:t xml:space="preserve"> </w:t>
      </w:r>
      <w:r>
        <w:t>have</w:t>
      </w:r>
      <w:r>
        <w:rPr>
          <w:spacing w:val="-7"/>
        </w:rPr>
        <w:t xml:space="preserve"> </w:t>
      </w:r>
      <w:r>
        <w:t>tightened</w:t>
      </w:r>
      <w:r>
        <w:rPr>
          <w:spacing w:val="-7"/>
        </w:rPr>
        <w:t xml:space="preserve"> </w:t>
      </w:r>
      <w:r>
        <w:t>significantly.</w:t>
      </w:r>
      <w:r>
        <w:rPr>
          <w:spacing w:val="-7"/>
        </w:rPr>
        <w:t xml:space="preserve"> </w:t>
      </w:r>
      <w:r>
        <w:t>Central</w:t>
      </w:r>
      <w:r>
        <w:rPr>
          <w:spacing w:val="-7"/>
        </w:rPr>
        <w:t xml:space="preserve"> </w:t>
      </w:r>
      <w:r>
        <w:t>banks</w:t>
      </w:r>
      <w:r>
        <w:rPr>
          <w:spacing w:val="-7"/>
        </w:rPr>
        <w:t xml:space="preserve"> </w:t>
      </w:r>
      <w:r>
        <w:t>across the world have tightened monetary policy. Market interest rates and corporate</w:t>
      </w:r>
      <w:r>
        <w:rPr>
          <w:spacing w:val="-3"/>
        </w:rPr>
        <w:t xml:space="preserve"> </w:t>
      </w:r>
      <w:r>
        <w:t>bond</w:t>
      </w:r>
      <w:r>
        <w:rPr>
          <w:spacing w:val="-3"/>
        </w:rPr>
        <w:t xml:space="preserve"> </w:t>
      </w:r>
      <w:r>
        <w:t>spreads</w:t>
      </w:r>
      <w:r>
        <w:rPr>
          <w:spacing w:val="-3"/>
        </w:rPr>
        <w:t xml:space="preserve"> </w:t>
      </w:r>
      <w:r>
        <w:t>have</w:t>
      </w:r>
      <w:r>
        <w:rPr>
          <w:spacing w:val="-3"/>
        </w:rPr>
        <w:t xml:space="preserve"> </w:t>
      </w:r>
      <w:r>
        <w:t>risen</w:t>
      </w:r>
      <w:r>
        <w:rPr>
          <w:spacing w:val="-3"/>
        </w:rPr>
        <w:t xml:space="preserve"> </w:t>
      </w:r>
      <w:r>
        <w:t>sharply,</w:t>
      </w:r>
      <w:r>
        <w:rPr>
          <w:spacing w:val="-3"/>
        </w:rPr>
        <w:t xml:space="preserve"> </w:t>
      </w:r>
      <w:r>
        <w:t>reflecting</w:t>
      </w:r>
      <w:r>
        <w:rPr>
          <w:spacing w:val="-3"/>
        </w:rPr>
        <w:t xml:space="preserve"> </w:t>
      </w:r>
      <w:r>
        <w:t>expectations</w:t>
      </w:r>
      <w:r>
        <w:rPr>
          <w:spacing w:val="-3"/>
        </w:rPr>
        <w:t xml:space="preserve"> </w:t>
      </w:r>
      <w:r>
        <w:t>of</w:t>
      </w:r>
      <w:r>
        <w:rPr>
          <w:spacing w:val="-3"/>
        </w:rPr>
        <w:t xml:space="preserve"> </w:t>
      </w:r>
      <w:r>
        <w:t>further policy tightening in response to renewed risks of more persistent, elevated inflation and increasing credit risk.</w:t>
      </w:r>
    </w:p>
    <w:p w14:paraId="73E1B418" w14:textId="77777777" w:rsidR="00CF7A19" w:rsidRDefault="005938F5">
      <w:pPr>
        <w:pStyle w:val="BodyText"/>
        <w:spacing w:before="263" w:line="314" w:lineRule="auto"/>
        <w:ind w:left="473" w:right="167"/>
      </w:pPr>
      <w:r>
        <w:t>Reflecting</w:t>
      </w:r>
      <w:r>
        <w:rPr>
          <w:spacing w:val="-4"/>
        </w:rPr>
        <w:t xml:space="preserve"> </w:t>
      </w:r>
      <w:r>
        <w:t>these</w:t>
      </w:r>
      <w:r>
        <w:rPr>
          <w:spacing w:val="-4"/>
        </w:rPr>
        <w:t xml:space="preserve"> </w:t>
      </w:r>
      <w:r>
        <w:t>developments,</w:t>
      </w:r>
      <w:r>
        <w:rPr>
          <w:spacing w:val="-4"/>
        </w:rPr>
        <w:t xml:space="preserve"> </w:t>
      </w:r>
      <w:r>
        <w:t>financial</w:t>
      </w:r>
      <w:r>
        <w:rPr>
          <w:spacing w:val="-4"/>
        </w:rPr>
        <w:t xml:space="preserve"> </w:t>
      </w:r>
      <w:r>
        <w:t>markets</w:t>
      </w:r>
      <w:r>
        <w:rPr>
          <w:spacing w:val="-4"/>
        </w:rPr>
        <w:t xml:space="preserve"> </w:t>
      </w:r>
      <w:r>
        <w:t>have</w:t>
      </w:r>
      <w:r>
        <w:rPr>
          <w:spacing w:val="-4"/>
        </w:rPr>
        <w:t xml:space="preserve"> </w:t>
      </w:r>
      <w:r>
        <w:t>been</w:t>
      </w:r>
      <w:r>
        <w:rPr>
          <w:spacing w:val="-4"/>
        </w:rPr>
        <w:t xml:space="preserve"> </w:t>
      </w:r>
      <w:r>
        <w:t>volatile</w:t>
      </w:r>
      <w:r>
        <w:rPr>
          <w:spacing w:val="-4"/>
        </w:rPr>
        <w:t xml:space="preserve"> </w:t>
      </w:r>
      <w:r>
        <w:t>and</w:t>
      </w:r>
      <w:r>
        <w:rPr>
          <w:spacing w:val="-4"/>
        </w:rPr>
        <w:t xml:space="preserve"> </w:t>
      </w:r>
      <w:r>
        <w:t>risk appetite has fallen. Core UK financial markets have continued to function.</w:t>
      </w:r>
    </w:p>
    <w:p w14:paraId="34C6E099" w14:textId="77777777" w:rsidR="00CF7A19" w:rsidRDefault="005938F5">
      <w:pPr>
        <w:pStyle w:val="BodyText"/>
        <w:spacing w:line="314" w:lineRule="auto"/>
        <w:ind w:left="473" w:right="582"/>
      </w:pPr>
      <w:r>
        <w:t>But,</w:t>
      </w:r>
      <w:r>
        <w:rPr>
          <w:spacing w:val="-4"/>
        </w:rPr>
        <w:t xml:space="preserve"> </w:t>
      </w:r>
      <w:r>
        <w:t>in</w:t>
      </w:r>
      <w:r>
        <w:rPr>
          <w:spacing w:val="-4"/>
        </w:rPr>
        <w:t xml:space="preserve"> </w:t>
      </w:r>
      <w:r>
        <w:t>some</w:t>
      </w:r>
      <w:r>
        <w:rPr>
          <w:spacing w:val="-4"/>
        </w:rPr>
        <w:t xml:space="preserve"> </w:t>
      </w:r>
      <w:r>
        <w:t>areas,</w:t>
      </w:r>
      <w:r>
        <w:rPr>
          <w:spacing w:val="-4"/>
        </w:rPr>
        <w:t xml:space="preserve"> </w:t>
      </w:r>
      <w:r>
        <w:t>liquidity</w:t>
      </w:r>
      <w:r>
        <w:rPr>
          <w:spacing w:val="-4"/>
        </w:rPr>
        <w:t xml:space="preserve"> </w:t>
      </w:r>
      <w:r>
        <w:t>conditions</w:t>
      </w:r>
      <w:r>
        <w:rPr>
          <w:spacing w:val="-4"/>
        </w:rPr>
        <w:t xml:space="preserve"> </w:t>
      </w:r>
      <w:r>
        <w:t>have</w:t>
      </w:r>
      <w:r>
        <w:rPr>
          <w:spacing w:val="-4"/>
        </w:rPr>
        <w:t xml:space="preserve"> </w:t>
      </w:r>
      <w:r>
        <w:t>deteriorated</w:t>
      </w:r>
      <w:r>
        <w:rPr>
          <w:spacing w:val="-4"/>
        </w:rPr>
        <w:t xml:space="preserve"> </w:t>
      </w:r>
      <w:r>
        <w:t>(even</w:t>
      </w:r>
      <w:r>
        <w:rPr>
          <w:spacing w:val="-4"/>
        </w:rPr>
        <w:t xml:space="preserve"> </w:t>
      </w:r>
      <w:r>
        <w:t>in</w:t>
      </w:r>
      <w:r>
        <w:rPr>
          <w:spacing w:val="-4"/>
        </w:rPr>
        <w:t xml:space="preserve"> </w:t>
      </w:r>
      <w:r>
        <w:t>usually liquid markets), and there have been pressures in some parts of market- based finance.</w:t>
      </w:r>
    </w:p>
    <w:p w14:paraId="4CA32C5E" w14:textId="77777777" w:rsidR="00CF7A19" w:rsidRDefault="005938F5">
      <w:pPr>
        <w:pStyle w:val="BodyText"/>
        <w:spacing w:before="262" w:line="314" w:lineRule="auto"/>
        <w:ind w:left="473" w:right="1191"/>
        <w:jc w:val="both"/>
      </w:pPr>
      <w:r>
        <w:t>The</w:t>
      </w:r>
      <w:r>
        <w:rPr>
          <w:spacing w:val="-5"/>
        </w:rPr>
        <w:t xml:space="preserve"> </w:t>
      </w:r>
      <w:r>
        <w:t>combination</w:t>
      </w:r>
      <w:r>
        <w:rPr>
          <w:spacing w:val="-5"/>
        </w:rPr>
        <w:t xml:space="preserve"> </w:t>
      </w:r>
      <w:r>
        <w:t>of</w:t>
      </w:r>
      <w:r>
        <w:rPr>
          <w:spacing w:val="-5"/>
        </w:rPr>
        <w:t xml:space="preserve"> </w:t>
      </w:r>
      <w:r>
        <w:t>inflationary</w:t>
      </w:r>
      <w:r>
        <w:rPr>
          <w:spacing w:val="-5"/>
        </w:rPr>
        <w:t xml:space="preserve"> </w:t>
      </w:r>
      <w:r>
        <w:t>pressures,</w:t>
      </w:r>
      <w:r>
        <w:rPr>
          <w:spacing w:val="-5"/>
        </w:rPr>
        <w:t xml:space="preserve"> </w:t>
      </w:r>
      <w:r>
        <w:t>slower</w:t>
      </w:r>
      <w:r>
        <w:rPr>
          <w:spacing w:val="-5"/>
        </w:rPr>
        <w:t xml:space="preserve"> </w:t>
      </w:r>
      <w:r>
        <w:t>economic</w:t>
      </w:r>
      <w:r>
        <w:rPr>
          <w:spacing w:val="-5"/>
        </w:rPr>
        <w:t xml:space="preserve"> </w:t>
      </w:r>
      <w:r>
        <w:t>growth</w:t>
      </w:r>
      <w:r>
        <w:rPr>
          <w:spacing w:val="-5"/>
        </w:rPr>
        <w:t xml:space="preserve"> </w:t>
      </w:r>
      <w:r>
        <w:t>and tightening financial conditions will adversely affect households’ and</w:t>
      </w:r>
    </w:p>
    <w:p w14:paraId="2AE9E35F" w14:textId="77777777" w:rsidR="00CF7A19" w:rsidRDefault="005938F5">
      <w:pPr>
        <w:pStyle w:val="BodyText"/>
        <w:spacing w:line="314" w:lineRule="auto"/>
        <w:ind w:left="473" w:right="484"/>
        <w:jc w:val="both"/>
      </w:pPr>
      <w:r>
        <w:t>businesses’</w:t>
      </w:r>
      <w:r>
        <w:rPr>
          <w:spacing w:val="-1"/>
        </w:rPr>
        <w:t xml:space="preserve"> </w:t>
      </w:r>
      <w:r>
        <w:t>finances</w:t>
      </w:r>
      <w:r>
        <w:rPr>
          <w:spacing w:val="-1"/>
        </w:rPr>
        <w:t xml:space="preserve"> </w:t>
      </w:r>
      <w:r>
        <w:t>in</w:t>
      </w:r>
      <w:r>
        <w:rPr>
          <w:spacing w:val="-1"/>
        </w:rPr>
        <w:t xml:space="preserve"> </w:t>
      </w:r>
      <w:r>
        <w:t>the</w:t>
      </w:r>
      <w:r>
        <w:rPr>
          <w:spacing w:val="-1"/>
        </w:rPr>
        <w:t xml:space="preserve"> </w:t>
      </w:r>
      <w:r>
        <w:t>near</w:t>
      </w:r>
      <w:r>
        <w:rPr>
          <w:spacing w:val="-1"/>
        </w:rPr>
        <w:t xml:space="preserve"> </w:t>
      </w:r>
      <w:r>
        <w:t>term.</w:t>
      </w:r>
      <w:r>
        <w:rPr>
          <w:spacing w:val="-1"/>
        </w:rPr>
        <w:t xml:space="preserve"> </w:t>
      </w:r>
      <w:r>
        <w:t>The</w:t>
      </w:r>
      <w:r>
        <w:rPr>
          <w:spacing w:val="-1"/>
        </w:rPr>
        <w:t xml:space="preserve"> </w:t>
      </w:r>
      <w:r>
        <w:t>FPC</w:t>
      </w:r>
      <w:r>
        <w:rPr>
          <w:spacing w:val="-1"/>
        </w:rPr>
        <w:t xml:space="preserve"> </w:t>
      </w:r>
      <w:r>
        <w:t>assesses</w:t>
      </w:r>
      <w:r>
        <w:rPr>
          <w:spacing w:val="-1"/>
        </w:rPr>
        <w:t xml:space="preserve"> </w:t>
      </w:r>
      <w:r>
        <w:t>that</w:t>
      </w:r>
      <w:r>
        <w:rPr>
          <w:spacing w:val="-1"/>
        </w:rPr>
        <w:t xml:space="preserve"> </w:t>
      </w:r>
      <w:r>
        <w:t>UK</w:t>
      </w:r>
      <w:r>
        <w:rPr>
          <w:spacing w:val="-1"/>
        </w:rPr>
        <w:t xml:space="preserve"> </w:t>
      </w:r>
      <w:r>
        <w:t>household and</w:t>
      </w:r>
      <w:r>
        <w:rPr>
          <w:spacing w:val="-5"/>
        </w:rPr>
        <w:t xml:space="preserve"> </w:t>
      </w:r>
      <w:r>
        <w:t>corporate</w:t>
      </w:r>
      <w:r>
        <w:rPr>
          <w:spacing w:val="-5"/>
        </w:rPr>
        <w:t xml:space="preserve"> </w:t>
      </w:r>
      <w:r>
        <w:t>debt</w:t>
      </w:r>
      <w:r>
        <w:rPr>
          <w:spacing w:val="-5"/>
        </w:rPr>
        <w:t xml:space="preserve"> </w:t>
      </w:r>
      <w:r>
        <w:t>vulnerabilities</w:t>
      </w:r>
      <w:r>
        <w:rPr>
          <w:spacing w:val="-5"/>
        </w:rPr>
        <w:t xml:space="preserve"> </w:t>
      </w:r>
      <w:r>
        <w:t>have</w:t>
      </w:r>
      <w:r>
        <w:rPr>
          <w:spacing w:val="-5"/>
        </w:rPr>
        <w:t xml:space="preserve"> </w:t>
      </w:r>
      <w:r>
        <w:t>increased</w:t>
      </w:r>
      <w:r>
        <w:rPr>
          <w:spacing w:val="-5"/>
        </w:rPr>
        <w:t xml:space="preserve"> </w:t>
      </w:r>
      <w:r>
        <w:t>somewhat</w:t>
      </w:r>
      <w:r>
        <w:rPr>
          <w:spacing w:val="-5"/>
        </w:rPr>
        <w:t xml:space="preserve"> </w:t>
      </w:r>
      <w:r>
        <w:t>since</w:t>
      </w:r>
      <w:r>
        <w:rPr>
          <w:spacing w:val="-5"/>
        </w:rPr>
        <w:t xml:space="preserve"> </w:t>
      </w:r>
      <w:r>
        <w:t>December and are likely to increase further.</w:t>
      </w:r>
    </w:p>
    <w:p w14:paraId="69C48974" w14:textId="77777777" w:rsidR="00CF7A19" w:rsidRDefault="00CF7A19">
      <w:pPr>
        <w:pStyle w:val="BodyText"/>
        <w:spacing w:line="314" w:lineRule="auto"/>
        <w:jc w:val="both"/>
        <w:sectPr w:rsidR="00CF7A19">
          <w:pgSz w:w="11880" w:h="16820"/>
          <w:pgMar w:top="1420" w:right="850" w:bottom="280" w:left="850" w:header="770" w:footer="0" w:gutter="0"/>
          <w:cols w:space="720"/>
        </w:sectPr>
      </w:pPr>
    </w:p>
    <w:p w14:paraId="33DA0E18" w14:textId="77777777" w:rsidR="00CF7A19" w:rsidRDefault="005938F5">
      <w:pPr>
        <w:pStyle w:val="BodyText"/>
        <w:spacing w:before="95" w:line="314" w:lineRule="auto"/>
        <w:ind w:left="473" w:right="582"/>
      </w:pPr>
      <w:r>
        <w:rPr>
          <w:noProof/>
        </w:rPr>
        <w:lastRenderedPageBreak/>
        <mc:AlternateContent>
          <mc:Choice Requires="wps">
            <w:drawing>
              <wp:anchor distT="0" distB="0" distL="0" distR="0" simplePos="0" relativeHeight="486867456" behindDoc="1" locked="0" layoutInCell="1" allowOverlap="1" wp14:anchorId="14B3D445" wp14:editId="51E32013">
                <wp:simplePos x="0" y="0"/>
                <wp:positionH relativeFrom="page">
                  <wp:posOffset>603314</wp:posOffset>
                </wp:positionH>
                <wp:positionV relativeFrom="paragraph">
                  <wp:posOffset>40218</wp:posOffset>
                </wp:positionV>
                <wp:extent cx="6337300" cy="468884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4688840"/>
                        </a:xfrm>
                        <a:custGeom>
                          <a:avLst/>
                          <a:gdLst/>
                          <a:ahLst/>
                          <a:cxnLst/>
                          <a:rect l="l" t="t" r="r" b="b"/>
                          <a:pathLst>
                            <a:path w="6337300" h="4688840">
                              <a:moveTo>
                                <a:pt x="6337171" y="4688552"/>
                              </a:moveTo>
                              <a:lnTo>
                                <a:pt x="0" y="4688552"/>
                              </a:lnTo>
                              <a:lnTo>
                                <a:pt x="0" y="0"/>
                              </a:lnTo>
                              <a:lnTo>
                                <a:pt x="6337171" y="0"/>
                              </a:lnTo>
                              <a:lnTo>
                                <a:pt x="6337171" y="4688552"/>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699EC6D8" id="Graphic 18" o:spid="_x0000_s1026" style="position:absolute;margin-left:47.5pt;margin-top:3.15pt;width:499pt;height:369.2pt;z-index:-16449024;visibility:visible;mso-wrap-style:square;mso-wrap-distance-left:0;mso-wrap-distance-top:0;mso-wrap-distance-right:0;mso-wrap-distance-bottom:0;mso-position-horizontal:absolute;mso-position-horizontal-relative:page;mso-position-vertical:absolute;mso-position-vertical-relative:text;v-text-anchor:top" coordsize="6337300,4688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" path="m6337171,4688552l,4688552,,,6337171,r,4688552xe" fillcolor="#ebebeb" stroked="f">
                <v:path arrowok="t"/>
                <w10:wrap anchorx="page"/>
              </v:shape>
            </w:pict>
          </mc:Fallback>
        </mc:AlternateContent>
      </w:r>
      <w:bookmarkStart w:id="2" w:name="1.1:_The_UK_and_global_economic_outlook"/>
      <w:bookmarkEnd w:id="2"/>
      <w:r>
        <w:t>Globally, tighter financial conditions and the fall in real incomes are also weighing on debt affordability and so increase the risks from global debt vulnerabilities.</w:t>
      </w:r>
      <w:r>
        <w:rPr>
          <w:spacing w:val="-5"/>
        </w:rPr>
        <w:t xml:space="preserve"> </w:t>
      </w:r>
      <w:r>
        <w:t>The</w:t>
      </w:r>
      <w:r>
        <w:rPr>
          <w:spacing w:val="-5"/>
        </w:rPr>
        <w:t xml:space="preserve"> </w:t>
      </w:r>
      <w:r>
        <w:t>Financial</w:t>
      </w:r>
      <w:r>
        <w:rPr>
          <w:spacing w:val="-5"/>
        </w:rPr>
        <w:t xml:space="preserve"> </w:t>
      </w:r>
      <w:r>
        <w:t>Policy</w:t>
      </w:r>
      <w:r>
        <w:rPr>
          <w:spacing w:val="-5"/>
        </w:rPr>
        <w:t xml:space="preserve"> </w:t>
      </w:r>
      <w:r>
        <w:t>Committee</w:t>
      </w:r>
      <w:r>
        <w:rPr>
          <w:spacing w:val="-5"/>
        </w:rPr>
        <w:t xml:space="preserve"> </w:t>
      </w:r>
      <w:r>
        <w:t>(FPC)</w:t>
      </w:r>
      <w:r>
        <w:rPr>
          <w:spacing w:val="-5"/>
        </w:rPr>
        <w:t xml:space="preserve"> </w:t>
      </w:r>
      <w:r>
        <w:t>previously</w:t>
      </w:r>
      <w:r>
        <w:rPr>
          <w:spacing w:val="-5"/>
        </w:rPr>
        <w:t xml:space="preserve"> </w:t>
      </w:r>
      <w:r>
        <w:t>judged</w:t>
      </w:r>
      <w:r>
        <w:rPr>
          <w:spacing w:val="-5"/>
        </w:rPr>
        <w:t xml:space="preserve"> </w:t>
      </w:r>
      <w:r>
        <w:t>that the risks posed by global debt vulnerabilities that could amplify risks to UK</w:t>
      </w:r>
    </w:p>
    <w:p w14:paraId="4F5B7839" w14:textId="77777777" w:rsidR="00CF7A19" w:rsidRDefault="005938F5">
      <w:pPr>
        <w:pStyle w:val="BodyText"/>
        <w:spacing w:line="314" w:lineRule="auto"/>
        <w:ind w:left="473" w:right="511"/>
      </w:pPr>
      <w:r>
        <w:t>financial</w:t>
      </w:r>
      <w:r>
        <w:rPr>
          <w:spacing w:val="-4"/>
        </w:rPr>
        <w:t xml:space="preserve"> </w:t>
      </w:r>
      <w:r>
        <w:t>stability</w:t>
      </w:r>
      <w:r>
        <w:rPr>
          <w:spacing w:val="-4"/>
        </w:rPr>
        <w:t xml:space="preserve"> </w:t>
      </w:r>
      <w:r>
        <w:t>were</w:t>
      </w:r>
      <w:r>
        <w:rPr>
          <w:spacing w:val="-4"/>
        </w:rPr>
        <w:t xml:space="preserve"> </w:t>
      </w:r>
      <w:r>
        <w:t>material.</w:t>
      </w:r>
      <w:r>
        <w:rPr>
          <w:spacing w:val="-4"/>
        </w:rPr>
        <w:t xml:space="preserve"> </w:t>
      </w:r>
      <w:r>
        <w:t>A</w:t>
      </w:r>
      <w:r>
        <w:rPr>
          <w:spacing w:val="-4"/>
        </w:rPr>
        <w:t xml:space="preserve"> </w:t>
      </w:r>
      <w:r>
        <w:t>more</w:t>
      </w:r>
      <w:r>
        <w:rPr>
          <w:spacing w:val="-4"/>
        </w:rPr>
        <w:t xml:space="preserve"> </w:t>
      </w:r>
      <w:r>
        <w:t>severe</w:t>
      </w:r>
      <w:r>
        <w:rPr>
          <w:spacing w:val="-4"/>
        </w:rPr>
        <w:t xml:space="preserve"> </w:t>
      </w:r>
      <w:r>
        <w:t>downturn</w:t>
      </w:r>
      <w:r>
        <w:rPr>
          <w:spacing w:val="-4"/>
        </w:rPr>
        <w:t xml:space="preserve"> </w:t>
      </w:r>
      <w:r>
        <w:t>and</w:t>
      </w:r>
      <w:r>
        <w:rPr>
          <w:spacing w:val="-4"/>
        </w:rPr>
        <w:t xml:space="preserve"> </w:t>
      </w:r>
      <w:r>
        <w:t>tighter</w:t>
      </w:r>
      <w:r>
        <w:rPr>
          <w:spacing w:val="-4"/>
        </w:rPr>
        <w:t xml:space="preserve"> </w:t>
      </w:r>
      <w:r>
        <w:t xml:space="preserve">financial conditions could put pressure on public sector debt in some countries, including in the euro area, adding to the strains already caused by the Covid </w:t>
      </w:r>
      <w:r>
        <w:rPr>
          <w:spacing w:val="-2"/>
        </w:rPr>
        <w:t>pandemic.</w:t>
      </w:r>
    </w:p>
    <w:p w14:paraId="032003D1" w14:textId="77777777" w:rsidR="00CF7A19" w:rsidRDefault="005938F5">
      <w:pPr>
        <w:pStyle w:val="BodyText"/>
        <w:spacing w:before="258" w:line="314" w:lineRule="auto"/>
        <w:ind w:left="473" w:right="582"/>
      </w:pPr>
      <w:r>
        <w:t>Major UK banks’ aggregate common equity Tier 1 capital ratio remains strong. Consistent with the deterioration in the economic outlook, UK banks posted their first impairment charge since the end of 2020. Although downside</w:t>
      </w:r>
      <w:r>
        <w:rPr>
          <w:spacing w:val="-3"/>
        </w:rPr>
        <w:t xml:space="preserve"> </w:t>
      </w:r>
      <w:r>
        <w:t>risks</w:t>
      </w:r>
      <w:r>
        <w:rPr>
          <w:spacing w:val="-3"/>
        </w:rPr>
        <w:t xml:space="preserve"> </w:t>
      </w:r>
      <w:r>
        <w:t>will</w:t>
      </w:r>
      <w:r>
        <w:rPr>
          <w:spacing w:val="-3"/>
        </w:rPr>
        <w:t xml:space="preserve"> </w:t>
      </w:r>
      <w:r>
        <w:t>present</w:t>
      </w:r>
      <w:r>
        <w:rPr>
          <w:spacing w:val="-3"/>
        </w:rPr>
        <w:t xml:space="preserve"> </w:t>
      </w:r>
      <w:r>
        <w:t>headwinds,</w:t>
      </w:r>
      <w:r>
        <w:rPr>
          <w:spacing w:val="-3"/>
        </w:rPr>
        <w:t xml:space="preserve"> </w:t>
      </w:r>
      <w:r>
        <w:t>the</w:t>
      </w:r>
      <w:r>
        <w:rPr>
          <w:spacing w:val="-3"/>
        </w:rPr>
        <w:t xml:space="preserve"> </w:t>
      </w:r>
      <w:r>
        <w:t>FPC</w:t>
      </w:r>
      <w:r>
        <w:rPr>
          <w:spacing w:val="-3"/>
        </w:rPr>
        <w:t xml:space="preserve"> </w:t>
      </w:r>
      <w:r>
        <w:t>judges</w:t>
      </w:r>
      <w:r>
        <w:rPr>
          <w:spacing w:val="-3"/>
        </w:rPr>
        <w:t xml:space="preserve"> </w:t>
      </w:r>
      <w:r>
        <w:t>that</w:t>
      </w:r>
      <w:r>
        <w:rPr>
          <w:spacing w:val="-3"/>
        </w:rPr>
        <w:t xml:space="preserve"> </w:t>
      </w:r>
      <w:r>
        <w:t>major</w:t>
      </w:r>
      <w:r>
        <w:rPr>
          <w:spacing w:val="-3"/>
        </w:rPr>
        <w:t xml:space="preserve"> </w:t>
      </w:r>
      <w:r>
        <w:t>UK</w:t>
      </w:r>
      <w:r>
        <w:rPr>
          <w:spacing w:val="-3"/>
        </w:rPr>
        <w:t xml:space="preserve"> </w:t>
      </w:r>
      <w:r>
        <w:t>banks have capacity to weather the impact of severe economic outcomes.</w:t>
      </w:r>
    </w:p>
    <w:p w14:paraId="7E3F2BFC" w14:textId="77777777" w:rsidR="00CF7A19" w:rsidRDefault="005938F5">
      <w:pPr>
        <w:pStyle w:val="BodyText"/>
        <w:spacing w:line="314" w:lineRule="auto"/>
        <w:ind w:left="473" w:right="518"/>
      </w:pPr>
      <w:r>
        <w:t>Reflecting its judgements on the risks to the economic outlook, the level of domestic</w:t>
      </w:r>
      <w:r>
        <w:rPr>
          <w:spacing w:val="-5"/>
        </w:rPr>
        <w:t xml:space="preserve"> </w:t>
      </w:r>
      <w:r>
        <w:t>debt</w:t>
      </w:r>
      <w:r>
        <w:rPr>
          <w:spacing w:val="-5"/>
        </w:rPr>
        <w:t xml:space="preserve"> </w:t>
      </w:r>
      <w:r>
        <w:t>vulnerabilities,</w:t>
      </w:r>
      <w:r>
        <w:rPr>
          <w:spacing w:val="-5"/>
        </w:rPr>
        <w:t xml:space="preserve"> </w:t>
      </w:r>
      <w:r>
        <w:t>and</w:t>
      </w:r>
      <w:r>
        <w:rPr>
          <w:spacing w:val="-5"/>
        </w:rPr>
        <w:t xml:space="preserve"> </w:t>
      </w:r>
      <w:r>
        <w:t>the</w:t>
      </w:r>
      <w:r>
        <w:rPr>
          <w:spacing w:val="-5"/>
        </w:rPr>
        <w:t xml:space="preserve"> </w:t>
      </w:r>
      <w:r>
        <w:t>resilience</w:t>
      </w:r>
      <w:r>
        <w:rPr>
          <w:spacing w:val="-5"/>
        </w:rPr>
        <w:t xml:space="preserve"> </w:t>
      </w:r>
      <w:r>
        <w:t>of</w:t>
      </w:r>
      <w:r>
        <w:rPr>
          <w:spacing w:val="-5"/>
        </w:rPr>
        <w:t xml:space="preserve"> </w:t>
      </w:r>
      <w:r>
        <w:t>the</w:t>
      </w:r>
      <w:r>
        <w:rPr>
          <w:spacing w:val="-5"/>
        </w:rPr>
        <w:t xml:space="preserve"> </w:t>
      </w:r>
      <w:r>
        <w:t>UK</w:t>
      </w:r>
      <w:r>
        <w:rPr>
          <w:spacing w:val="-5"/>
        </w:rPr>
        <w:t xml:space="preserve"> </w:t>
      </w:r>
      <w:r>
        <w:t>banking</w:t>
      </w:r>
      <w:r>
        <w:rPr>
          <w:spacing w:val="-5"/>
        </w:rPr>
        <w:t xml:space="preserve"> </w:t>
      </w:r>
      <w:r>
        <w:t>sector,</w:t>
      </w:r>
      <w:r>
        <w:rPr>
          <w:spacing w:val="-5"/>
        </w:rPr>
        <w:t xml:space="preserve"> </w:t>
      </w:r>
      <w:r>
        <w:t>the FPC is increasing the UK countercyclical capital buffer rate from 1% to 2%,</w:t>
      </w:r>
      <w:r>
        <w:rPr>
          <w:spacing w:val="40"/>
        </w:rPr>
        <w:t xml:space="preserve"> </w:t>
      </w:r>
      <w:r>
        <w:t>to take effect from 5 July 2023.</w:t>
      </w:r>
    </w:p>
    <w:p w14:paraId="58875231" w14:textId="77777777" w:rsidR="00CF7A19" w:rsidRDefault="00CF7A19">
      <w:pPr>
        <w:pStyle w:val="BodyText"/>
        <w:spacing w:before="284"/>
        <w:ind w:left="0"/>
      </w:pPr>
    </w:p>
    <w:p w14:paraId="5A690514" w14:textId="77777777" w:rsidR="00CF7A19" w:rsidRDefault="005938F5">
      <w:pPr>
        <w:pStyle w:val="Heading2"/>
        <w:numPr>
          <w:ilvl w:val="1"/>
          <w:numId w:val="8"/>
        </w:numPr>
        <w:tabs>
          <w:tab w:val="left" w:pos="466"/>
        </w:tabs>
        <w:ind w:left="466" w:hanging="369"/>
      </w:pPr>
      <w:r>
        <w:rPr>
          <w:color w:val="12273E"/>
          <w:spacing w:val="-12"/>
          <w:sz w:val="38"/>
        </w:rPr>
        <w:t>:</w:t>
      </w:r>
      <w:r>
        <w:rPr>
          <w:color w:val="12273E"/>
          <w:spacing w:val="-14"/>
          <w:sz w:val="38"/>
        </w:rPr>
        <w:t xml:space="preserve"> </w:t>
      </w:r>
      <w:r>
        <w:rPr>
          <w:color w:val="12273E"/>
          <w:spacing w:val="-12"/>
        </w:rPr>
        <w:t>The</w:t>
      </w:r>
      <w:r>
        <w:rPr>
          <w:color w:val="12273E"/>
          <w:spacing w:val="-16"/>
        </w:rPr>
        <w:t xml:space="preserve"> </w:t>
      </w:r>
      <w:r>
        <w:rPr>
          <w:color w:val="12273E"/>
          <w:spacing w:val="-12"/>
        </w:rPr>
        <w:t>UK</w:t>
      </w:r>
      <w:r>
        <w:rPr>
          <w:color w:val="12273E"/>
          <w:spacing w:val="-16"/>
        </w:rPr>
        <w:t xml:space="preserve"> </w:t>
      </w:r>
      <w:r>
        <w:rPr>
          <w:color w:val="12273E"/>
          <w:spacing w:val="-12"/>
        </w:rPr>
        <w:t>and</w:t>
      </w:r>
      <w:r>
        <w:rPr>
          <w:color w:val="12273E"/>
          <w:spacing w:val="-16"/>
        </w:rPr>
        <w:t xml:space="preserve"> </w:t>
      </w:r>
      <w:r>
        <w:rPr>
          <w:color w:val="12273E"/>
          <w:spacing w:val="-12"/>
        </w:rPr>
        <w:t>global</w:t>
      </w:r>
      <w:r>
        <w:rPr>
          <w:color w:val="12273E"/>
          <w:spacing w:val="-16"/>
        </w:rPr>
        <w:t xml:space="preserve"> </w:t>
      </w:r>
      <w:r>
        <w:rPr>
          <w:color w:val="12273E"/>
          <w:spacing w:val="-12"/>
        </w:rPr>
        <w:t>economic</w:t>
      </w:r>
      <w:r>
        <w:rPr>
          <w:color w:val="12273E"/>
          <w:spacing w:val="-16"/>
        </w:rPr>
        <w:t xml:space="preserve"> </w:t>
      </w:r>
      <w:r>
        <w:rPr>
          <w:color w:val="12273E"/>
          <w:spacing w:val="-12"/>
        </w:rPr>
        <w:t>outlook</w:t>
      </w:r>
    </w:p>
    <w:p w14:paraId="09F4C3F5" w14:textId="77777777" w:rsidR="00CF7A19" w:rsidRDefault="005938F5">
      <w:pPr>
        <w:pStyle w:val="Heading4"/>
        <w:spacing w:before="159" w:line="314" w:lineRule="auto"/>
      </w:pPr>
      <w:r>
        <w:rPr>
          <w:noProof/>
        </w:rPr>
        <mc:AlternateContent>
          <mc:Choice Requires="wps">
            <w:drawing>
              <wp:anchor distT="0" distB="0" distL="0" distR="0" simplePos="0" relativeHeight="15731200" behindDoc="0" locked="0" layoutInCell="1" allowOverlap="1" wp14:anchorId="11525DE9" wp14:editId="1FE9616E">
                <wp:simplePos x="0" y="0"/>
                <wp:positionH relativeFrom="page">
                  <wp:posOffset>603314</wp:posOffset>
                </wp:positionH>
                <wp:positionV relativeFrom="paragraph">
                  <wp:posOffset>128388</wp:posOffset>
                </wp:positionV>
                <wp:extent cx="19685" cy="66738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4C56BBF" id="Graphic 19" o:spid="_x0000_s1026" style="position:absolute;margin-left:47.5pt;margin-top:10.1pt;width:1.55pt;height:52.55pt;z-index:15731200;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" path="m19059,667070l,667070,,,19059,r,667070xe" fillcolor="#3bd6d9" stroked="f">
                <v:path arrowok="t"/>
                <w10:wrap anchorx="page"/>
              </v:shape>
            </w:pict>
          </mc:Fallback>
        </mc:AlternateContent>
      </w:r>
      <w:r>
        <w:t>Following</w:t>
      </w:r>
      <w:r>
        <w:rPr>
          <w:spacing w:val="-6"/>
        </w:rPr>
        <w:t xml:space="preserve"> </w:t>
      </w:r>
      <w:r>
        <w:t>Russia’s</w:t>
      </w:r>
      <w:r>
        <w:rPr>
          <w:spacing w:val="-6"/>
        </w:rPr>
        <w:t xml:space="preserve"> </w:t>
      </w:r>
      <w:r>
        <w:t>invasion</w:t>
      </w:r>
      <w:r>
        <w:rPr>
          <w:spacing w:val="-6"/>
        </w:rPr>
        <w:t xml:space="preserve"> </w:t>
      </w:r>
      <w:r>
        <w:t>of</w:t>
      </w:r>
      <w:r>
        <w:rPr>
          <w:spacing w:val="-6"/>
        </w:rPr>
        <w:t xml:space="preserve"> </w:t>
      </w:r>
      <w:r>
        <w:t>Ukraine,</w:t>
      </w:r>
      <w:r>
        <w:rPr>
          <w:spacing w:val="-6"/>
        </w:rPr>
        <w:t xml:space="preserve"> </w:t>
      </w:r>
      <w:r>
        <w:t>global</w:t>
      </w:r>
      <w:r>
        <w:rPr>
          <w:spacing w:val="-6"/>
        </w:rPr>
        <w:t xml:space="preserve"> </w:t>
      </w:r>
      <w:r>
        <w:t>inflationary</w:t>
      </w:r>
      <w:r>
        <w:rPr>
          <w:spacing w:val="-6"/>
        </w:rPr>
        <w:t xml:space="preserve"> </w:t>
      </w:r>
      <w:r>
        <w:t>pressures</w:t>
      </w:r>
      <w:r>
        <w:rPr>
          <w:spacing w:val="-6"/>
        </w:rPr>
        <w:t xml:space="preserve"> </w:t>
      </w:r>
      <w:r>
        <w:t>have intensified sharply and the economic outlook for the UK and globally has deteriorated materially.</w:t>
      </w:r>
    </w:p>
    <w:p w14:paraId="0E0E52DE" w14:textId="77777777" w:rsidR="00CF7A19" w:rsidRDefault="005938F5">
      <w:pPr>
        <w:pStyle w:val="BodyText"/>
        <w:spacing w:before="71" w:line="314" w:lineRule="auto"/>
        <w:ind w:right="167"/>
      </w:pPr>
      <w:r>
        <w:t>In</w:t>
      </w:r>
      <w:r>
        <w:rPr>
          <w:spacing w:val="-2"/>
        </w:rPr>
        <w:t xml:space="preserve"> </w:t>
      </w:r>
      <w:r>
        <w:t>the</w:t>
      </w:r>
      <w:r>
        <w:rPr>
          <w:spacing w:val="-2"/>
        </w:rPr>
        <w:t xml:space="preserve"> </w:t>
      </w:r>
      <w:r>
        <w:t>May</w:t>
      </w:r>
      <w:r>
        <w:rPr>
          <w:spacing w:val="-2"/>
        </w:rPr>
        <w:t xml:space="preserve"> </w:t>
      </w:r>
      <w:r>
        <w:t>Monetary</w:t>
      </w:r>
      <w:r>
        <w:rPr>
          <w:spacing w:val="-2"/>
        </w:rPr>
        <w:t xml:space="preserve"> </w:t>
      </w:r>
      <w:r>
        <w:t>Policy</w:t>
      </w:r>
      <w:r>
        <w:rPr>
          <w:spacing w:val="-2"/>
        </w:rPr>
        <w:t xml:space="preserve"> </w:t>
      </w:r>
      <w:r>
        <w:t>Report</w:t>
      </w:r>
      <w:r>
        <w:rPr>
          <w:spacing w:val="-2"/>
        </w:rPr>
        <w:t xml:space="preserve"> </w:t>
      </w:r>
      <w:r>
        <w:t>(MPR),</w:t>
      </w:r>
      <w:r>
        <w:rPr>
          <w:spacing w:val="-2"/>
        </w:rPr>
        <w:t xml:space="preserve"> </w:t>
      </w:r>
      <w:r>
        <w:t>the</w:t>
      </w:r>
      <w:r>
        <w:rPr>
          <w:spacing w:val="-2"/>
        </w:rPr>
        <w:t xml:space="preserve"> </w:t>
      </w:r>
      <w:r>
        <w:t>Monetary</w:t>
      </w:r>
      <w:r>
        <w:rPr>
          <w:spacing w:val="-2"/>
        </w:rPr>
        <w:t xml:space="preserve"> </w:t>
      </w:r>
      <w:r>
        <w:t>Policy</w:t>
      </w:r>
      <w:r>
        <w:rPr>
          <w:spacing w:val="-2"/>
        </w:rPr>
        <w:t xml:space="preserve"> </w:t>
      </w:r>
      <w:r>
        <w:t>Committee</w:t>
      </w:r>
      <w:r>
        <w:rPr>
          <w:spacing w:val="-2"/>
        </w:rPr>
        <w:t xml:space="preserve"> </w:t>
      </w:r>
      <w:r>
        <w:t>(MPC) set out its latest projections for UK and global activity. These were materially weaker</w:t>
      </w:r>
      <w:r>
        <w:rPr>
          <w:spacing w:val="-3"/>
        </w:rPr>
        <w:t xml:space="preserve"> </w:t>
      </w:r>
      <w:r>
        <w:t>than</w:t>
      </w:r>
      <w:r>
        <w:rPr>
          <w:spacing w:val="-3"/>
        </w:rPr>
        <w:t xml:space="preserve"> </w:t>
      </w:r>
      <w:r>
        <w:t>its</w:t>
      </w:r>
      <w:r>
        <w:rPr>
          <w:spacing w:val="-3"/>
        </w:rPr>
        <w:t xml:space="preserve"> </w:t>
      </w:r>
      <w:r>
        <w:t>previous</w:t>
      </w:r>
      <w:r>
        <w:rPr>
          <w:spacing w:val="-3"/>
        </w:rPr>
        <w:t xml:space="preserve"> </w:t>
      </w:r>
      <w:r>
        <w:t>projections.</w:t>
      </w:r>
      <w:r>
        <w:rPr>
          <w:spacing w:val="-3"/>
        </w:rPr>
        <w:t xml:space="preserve"> </w:t>
      </w:r>
      <w:r>
        <w:t>Higher</w:t>
      </w:r>
      <w:r>
        <w:rPr>
          <w:spacing w:val="-3"/>
        </w:rPr>
        <w:t xml:space="preserve"> </w:t>
      </w:r>
      <w:r>
        <w:t>inflation</w:t>
      </w:r>
      <w:r>
        <w:rPr>
          <w:spacing w:val="-3"/>
        </w:rPr>
        <w:t xml:space="preserve"> </w:t>
      </w:r>
      <w:r>
        <w:t>both</w:t>
      </w:r>
      <w:r>
        <w:rPr>
          <w:spacing w:val="-3"/>
        </w:rPr>
        <w:t xml:space="preserve"> </w:t>
      </w:r>
      <w:r>
        <w:t>in</w:t>
      </w:r>
      <w:r>
        <w:rPr>
          <w:spacing w:val="-3"/>
        </w:rPr>
        <w:t xml:space="preserve"> </w:t>
      </w:r>
      <w:r>
        <w:t>the</w:t>
      </w:r>
      <w:r>
        <w:rPr>
          <w:spacing w:val="-3"/>
        </w:rPr>
        <w:t xml:space="preserve"> </w:t>
      </w:r>
      <w:r>
        <w:t>UK</w:t>
      </w:r>
      <w:r>
        <w:rPr>
          <w:spacing w:val="-3"/>
        </w:rPr>
        <w:t xml:space="preserve"> </w:t>
      </w:r>
      <w:r>
        <w:t>and</w:t>
      </w:r>
      <w:r>
        <w:rPr>
          <w:spacing w:val="-3"/>
        </w:rPr>
        <w:t xml:space="preserve"> </w:t>
      </w:r>
      <w:r>
        <w:t>globally</w:t>
      </w:r>
      <w:r>
        <w:rPr>
          <w:spacing w:val="-3"/>
        </w:rPr>
        <w:t xml:space="preserve"> </w:t>
      </w:r>
      <w:r>
        <w:t>– particularly for commodities and tradable goods – was projected to reduce household real income substantially, lowering demand. UK GDP growth was forecast to slow sharply over the coming year.</w:t>
      </w:r>
    </w:p>
    <w:p w14:paraId="568DBF5A" w14:textId="77777777" w:rsidR="00CF7A19" w:rsidRDefault="005938F5">
      <w:pPr>
        <w:pStyle w:val="BodyText"/>
        <w:spacing w:before="261" w:line="314" w:lineRule="auto"/>
        <w:ind w:right="167"/>
      </w:pPr>
      <w:r>
        <w:t>Although</w:t>
      </w:r>
      <w:r>
        <w:rPr>
          <w:spacing w:val="-3"/>
        </w:rPr>
        <w:t xml:space="preserve"> </w:t>
      </w:r>
      <w:r>
        <w:t>the</w:t>
      </w:r>
      <w:r>
        <w:rPr>
          <w:spacing w:val="-3"/>
        </w:rPr>
        <w:t xml:space="preserve"> </w:t>
      </w:r>
      <w:proofErr w:type="spellStart"/>
      <w:r>
        <w:t>labour</w:t>
      </w:r>
      <w:proofErr w:type="spellEnd"/>
      <w:r>
        <w:rPr>
          <w:spacing w:val="-3"/>
        </w:rPr>
        <w:t xml:space="preserve"> </w:t>
      </w:r>
      <w:r>
        <w:t>market</w:t>
      </w:r>
      <w:r>
        <w:rPr>
          <w:spacing w:val="-3"/>
        </w:rPr>
        <w:t xml:space="preserve"> </w:t>
      </w:r>
      <w:r>
        <w:t>is</w:t>
      </w:r>
      <w:r>
        <w:rPr>
          <w:spacing w:val="-3"/>
        </w:rPr>
        <w:t xml:space="preserve"> </w:t>
      </w:r>
      <w:r>
        <w:t>expected</w:t>
      </w:r>
      <w:r>
        <w:rPr>
          <w:spacing w:val="-3"/>
        </w:rPr>
        <w:t xml:space="preserve"> </w:t>
      </w:r>
      <w:r>
        <w:t>to</w:t>
      </w:r>
      <w:r>
        <w:rPr>
          <w:spacing w:val="-3"/>
        </w:rPr>
        <w:t xml:space="preserve"> </w:t>
      </w:r>
      <w:r>
        <w:t>tighten</w:t>
      </w:r>
      <w:r>
        <w:rPr>
          <w:spacing w:val="-3"/>
        </w:rPr>
        <w:t xml:space="preserve"> </w:t>
      </w:r>
      <w:r>
        <w:t>slightly</w:t>
      </w:r>
      <w:r>
        <w:rPr>
          <w:spacing w:val="-3"/>
        </w:rPr>
        <w:t xml:space="preserve"> </w:t>
      </w:r>
      <w:r>
        <w:t>further</w:t>
      </w:r>
      <w:r>
        <w:rPr>
          <w:spacing w:val="-3"/>
        </w:rPr>
        <w:t xml:space="preserve"> </w:t>
      </w:r>
      <w:r>
        <w:t>in</w:t>
      </w:r>
      <w:r>
        <w:rPr>
          <w:spacing w:val="-3"/>
        </w:rPr>
        <w:t xml:space="preserve"> </w:t>
      </w:r>
      <w:r>
        <w:t>the</w:t>
      </w:r>
      <w:r>
        <w:rPr>
          <w:spacing w:val="-3"/>
        </w:rPr>
        <w:t xml:space="preserve"> </w:t>
      </w:r>
      <w:r>
        <w:t>near</w:t>
      </w:r>
      <w:r>
        <w:rPr>
          <w:spacing w:val="-3"/>
        </w:rPr>
        <w:t xml:space="preserve"> </w:t>
      </w:r>
      <w:r>
        <w:t>term, unemployment is expected to rise over the medium term as demand growth is projected to slow sharply.</w:t>
      </w:r>
    </w:p>
    <w:p w14:paraId="16F2BC16" w14:textId="77777777" w:rsidR="00CF7A19" w:rsidRDefault="00CF7A19">
      <w:pPr>
        <w:pStyle w:val="BodyText"/>
        <w:spacing w:line="314" w:lineRule="auto"/>
        <w:sectPr w:rsidR="00CF7A19">
          <w:pgSz w:w="11880" w:h="16820"/>
          <w:pgMar w:top="1420" w:right="850" w:bottom="280" w:left="850" w:header="770" w:footer="0" w:gutter="0"/>
          <w:cols w:space="720"/>
        </w:sectPr>
      </w:pPr>
    </w:p>
    <w:p w14:paraId="79264A0B" w14:textId="77777777" w:rsidR="00CF7A19" w:rsidRDefault="005938F5">
      <w:pPr>
        <w:pStyle w:val="Heading4"/>
        <w:spacing w:before="95" w:line="314" w:lineRule="auto"/>
        <w:ind w:right="303"/>
      </w:pPr>
      <w:r>
        <w:rPr>
          <w:noProof/>
        </w:rPr>
        <w:lastRenderedPageBreak/>
        <mc:AlternateContent>
          <mc:Choice Requires="wps">
            <w:drawing>
              <wp:anchor distT="0" distB="0" distL="0" distR="0" simplePos="0" relativeHeight="15732736" behindDoc="0" locked="0" layoutInCell="1" allowOverlap="1" wp14:anchorId="574B6BC3" wp14:editId="0371F787">
                <wp:simplePos x="0" y="0"/>
                <wp:positionH relativeFrom="page">
                  <wp:posOffset>603314</wp:posOffset>
                </wp:positionH>
                <wp:positionV relativeFrom="paragraph">
                  <wp:posOffset>87848</wp:posOffset>
                </wp:positionV>
                <wp:extent cx="19685" cy="419734"/>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67C18E9" id="Graphic 20" o:spid="_x0000_s1026" style="position:absolute;margin-left:47.5pt;margin-top:6.9pt;width:1.55pt;height:33.05pt;z-index:1573273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" path="m19059,419301l,419301,,,19059,r,419301xe" fillcolor="#3bd6d9" stroked="f">
                <v:path arrowok="t"/>
                <w10:wrap anchorx="page"/>
              </v:shape>
            </w:pict>
          </mc:Fallback>
        </mc:AlternateContent>
      </w:r>
      <w:r>
        <w:t>Rising</w:t>
      </w:r>
      <w:r>
        <w:rPr>
          <w:spacing w:val="-3"/>
        </w:rPr>
        <w:t xml:space="preserve"> </w:t>
      </w:r>
      <w:r>
        <w:t>prices</w:t>
      </w:r>
      <w:r>
        <w:rPr>
          <w:spacing w:val="-3"/>
        </w:rPr>
        <w:t xml:space="preserve"> </w:t>
      </w:r>
      <w:r>
        <w:t>and</w:t>
      </w:r>
      <w:r>
        <w:rPr>
          <w:spacing w:val="-3"/>
        </w:rPr>
        <w:t xml:space="preserve"> </w:t>
      </w:r>
      <w:r>
        <w:t>interest</w:t>
      </w:r>
      <w:r>
        <w:rPr>
          <w:spacing w:val="-3"/>
        </w:rPr>
        <w:t xml:space="preserve"> </w:t>
      </w:r>
      <w:r>
        <w:t>rates</w:t>
      </w:r>
      <w:r>
        <w:rPr>
          <w:spacing w:val="-3"/>
        </w:rPr>
        <w:t xml:space="preserve"> </w:t>
      </w:r>
      <w:r>
        <w:t>will</w:t>
      </w:r>
      <w:r>
        <w:rPr>
          <w:spacing w:val="-3"/>
        </w:rPr>
        <w:t xml:space="preserve"> </w:t>
      </w:r>
      <w:r>
        <w:t>adversely</w:t>
      </w:r>
      <w:r>
        <w:rPr>
          <w:spacing w:val="-3"/>
        </w:rPr>
        <w:t xml:space="preserve"> </w:t>
      </w:r>
      <w:r>
        <w:t>impact</w:t>
      </w:r>
      <w:r>
        <w:rPr>
          <w:spacing w:val="-3"/>
        </w:rPr>
        <w:t xml:space="preserve"> </w:t>
      </w:r>
      <w:r>
        <w:t>the</w:t>
      </w:r>
      <w:r>
        <w:rPr>
          <w:spacing w:val="-3"/>
        </w:rPr>
        <w:t xml:space="preserve"> </w:t>
      </w:r>
      <w:r>
        <w:t>finances</w:t>
      </w:r>
      <w:r>
        <w:rPr>
          <w:spacing w:val="-3"/>
        </w:rPr>
        <w:t xml:space="preserve"> </w:t>
      </w:r>
      <w:r>
        <w:t>of</w:t>
      </w:r>
      <w:r>
        <w:rPr>
          <w:spacing w:val="-3"/>
        </w:rPr>
        <w:t xml:space="preserve"> </w:t>
      </w:r>
      <w:r>
        <w:t>some UK households and businesses in the year ahead.</w:t>
      </w:r>
    </w:p>
    <w:p w14:paraId="4CF36EB9" w14:textId="77777777" w:rsidR="00CF7A19" w:rsidRDefault="005938F5">
      <w:pPr>
        <w:pStyle w:val="BodyText"/>
        <w:spacing w:before="87" w:line="314" w:lineRule="auto"/>
        <w:ind w:right="167"/>
      </w:pPr>
      <w:r>
        <w:rPr>
          <w:noProof/>
        </w:rPr>
        <mc:AlternateContent>
          <mc:Choice Requires="wps">
            <w:drawing>
              <wp:anchor distT="0" distB="0" distL="0" distR="0" simplePos="0" relativeHeight="486868480" behindDoc="1" locked="0" layoutInCell="1" allowOverlap="1" wp14:anchorId="4631A7CC" wp14:editId="79FF07F6">
                <wp:simplePos x="0" y="0"/>
                <wp:positionH relativeFrom="page">
                  <wp:posOffset>4997642</wp:posOffset>
                </wp:positionH>
                <wp:positionV relativeFrom="paragraph">
                  <wp:posOffset>1817146</wp:posOffset>
                </wp:positionV>
                <wp:extent cx="1848485" cy="952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8485" cy="9525"/>
                        </a:xfrm>
                        <a:custGeom>
                          <a:avLst/>
                          <a:gdLst/>
                          <a:ahLst/>
                          <a:cxnLst/>
                          <a:rect l="l" t="t" r="r" b="b"/>
                          <a:pathLst>
                            <a:path w="1848485" h="9525">
                              <a:moveTo>
                                <a:pt x="1848443" y="9529"/>
                              </a:moveTo>
                              <a:lnTo>
                                <a:pt x="0" y="9529"/>
                              </a:lnTo>
                              <a:lnTo>
                                <a:pt x="0" y="0"/>
                              </a:lnTo>
                              <a:lnTo>
                                <a:pt x="1848443" y="0"/>
                              </a:lnTo>
                              <a:lnTo>
                                <a:pt x="184844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EC1682B" id="Graphic 21" o:spid="_x0000_s1026" style="position:absolute;margin-left:393.5pt;margin-top:143.1pt;width:145.55pt;height:.75pt;z-index:-16448000;visibility:visible;mso-wrap-style:square;mso-wrap-distance-left:0;mso-wrap-distance-top:0;mso-wrap-distance-right:0;mso-wrap-distance-bottom:0;mso-position-horizontal:absolute;mso-position-horizontal-relative:page;mso-position-vertical:absolute;mso-position-vertical-relative:text;v-text-anchor:top" coordsize="184848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" path="m1848443,9529l,9529,,,1848443,r,9529xe" fillcolor="#20a3a6" stroked="f">
                <v:path arrowok="t"/>
                <w10:wrap anchorx="page"/>
              </v:shape>
            </w:pict>
          </mc:Fallback>
        </mc:AlternateContent>
      </w:r>
      <w:r>
        <w:rPr>
          <w:noProof/>
        </w:rPr>
        <mc:AlternateContent>
          <mc:Choice Requires="wps">
            <w:drawing>
              <wp:anchor distT="0" distB="0" distL="0" distR="0" simplePos="0" relativeHeight="486868992" behindDoc="1" locked="0" layoutInCell="1" allowOverlap="1" wp14:anchorId="47E153D0" wp14:editId="2A593EB0">
                <wp:simplePos x="0" y="0"/>
                <wp:positionH relativeFrom="page">
                  <wp:posOffset>601970</wp:posOffset>
                </wp:positionH>
                <wp:positionV relativeFrom="paragraph">
                  <wp:posOffset>2074445</wp:posOffset>
                </wp:positionV>
                <wp:extent cx="686435" cy="952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9525"/>
                        </a:xfrm>
                        <a:custGeom>
                          <a:avLst/>
                          <a:gdLst/>
                          <a:ahLst/>
                          <a:cxnLst/>
                          <a:rect l="l" t="t" r="r" b="b"/>
                          <a:pathLst>
                            <a:path w="686435" h="9525">
                              <a:moveTo>
                                <a:pt x="686425" y="9529"/>
                              </a:moveTo>
                              <a:lnTo>
                                <a:pt x="0" y="9529"/>
                              </a:lnTo>
                              <a:lnTo>
                                <a:pt x="0" y="0"/>
                              </a:lnTo>
                              <a:lnTo>
                                <a:pt x="686425" y="0"/>
                              </a:lnTo>
                              <a:lnTo>
                                <a:pt x="68642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19FDB213" id="Graphic 22" o:spid="_x0000_s1026" style="position:absolute;margin-left:47.4pt;margin-top:163.35pt;width:54.05pt;height:.75pt;z-index:-16447488;visibility:visible;mso-wrap-style:square;mso-wrap-distance-left:0;mso-wrap-distance-top:0;mso-wrap-distance-right:0;mso-wrap-distance-bottom:0;mso-position-horizontal:absolute;mso-position-horizontal-relative:page;mso-position-vertical:absolute;mso-position-vertical-relative:text;v-text-anchor:top" coordsize="68643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" path="m686425,9529l,9529,,,686425,r,9529xe" fillcolor="#20a3a6" stroked="f">
                <v:path arrowok="t"/>
                <w10:wrap anchorx="page"/>
              </v:shape>
            </w:pict>
          </mc:Fallback>
        </mc:AlternateContent>
      </w:r>
      <w:r>
        <w:t>Inflation is expected to reach slightly over 11% towards the end of the year, weighing</w:t>
      </w:r>
      <w:r>
        <w:rPr>
          <w:spacing w:val="-1"/>
        </w:rPr>
        <w:t xml:space="preserve"> </w:t>
      </w:r>
      <w:r>
        <w:t>on</w:t>
      </w:r>
      <w:r>
        <w:rPr>
          <w:spacing w:val="-1"/>
        </w:rPr>
        <w:t xml:space="preserve"> </w:t>
      </w:r>
      <w:r>
        <w:t>real</w:t>
      </w:r>
      <w:r>
        <w:rPr>
          <w:spacing w:val="-1"/>
        </w:rPr>
        <w:t xml:space="preserve"> </w:t>
      </w:r>
      <w:r>
        <w:t>household</w:t>
      </w:r>
      <w:r>
        <w:rPr>
          <w:spacing w:val="-1"/>
        </w:rPr>
        <w:t xml:space="preserve"> </w:t>
      </w:r>
      <w:r>
        <w:t>income.</w:t>
      </w:r>
      <w:r>
        <w:rPr>
          <w:spacing w:val="-1"/>
        </w:rPr>
        <w:t xml:space="preserve"> </w:t>
      </w:r>
      <w:r>
        <w:t>In</w:t>
      </w:r>
      <w:r>
        <w:rPr>
          <w:spacing w:val="-1"/>
        </w:rPr>
        <w:t xml:space="preserve"> </w:t>
      </w:r>
      <w:r>
        <w:t>May,</w:t>
      </w:r>
      <w:r>
        <w:rPr>
          <w:spacing w:val="-1"/>
        </w:rPr>
        <w:t xml:space="preserve"> </w:t>
      </w:r>
      <w:r>
        <w:t>the</w:t>
      </w:r>
      <w:r>
        <w:rPr>
          <w:spacing w:val="-1"/>
        </w:rPr>
        <w:t xml:space="preserve"> </w:t>
      </w:r>
      <w:r>
        <w:t>MPC</w:t>
      </w:r>
      <w:r>
        <w:rPr>
          <w:spacing w:val="-1"/>
        </w:rPr>
        <w:t xml:space="preserve"> </w:t>
      </w:r>
      <w:r>
        <w:t>projected</w:t>
      </w:r>
      <w:r>
        <w:rPr>
          <w:spacing w:val="-1"/>
        </w:rPr>
        <w:t xml:space="preserve"> </w:t>
      </w:r>
      <w:r>
        <w:t>aggregate</w:t>
      </w:r>
      <w:r>
        <w:rPr>
          <w:spacing w:val="-1"/>
        </w:rPr>
        <w:t xml:space="preserve"> </w:t>
      </w:r>
      <w:r>
        <w:t>UK</w:t>
      </w:r>
      <w:r>
        <w:rPr>
          <w:spacing w:val="-1"/>
        </w:rPr>
        <w:t xml:space="preserve"> </w:t>
      </w:r>
      <w:r>
        <w:t>real disposable household income would experience its second largest annual contraction</w:t>
      </w:r>
      <w:r>
        <w:rPr>
          <w:spacing w:val="-3"/>
        </w:rPr>
        <w:t xml:space="preserve"> </w:t>
      </w:r>
      <w:r>
        <w:t>since</w:t>
      </w:r>
      <w:r>
        <w:rPr>
          <w:spacing w:val="-3"/>
        </w:rPr>
        <w:t xml:space="preserve"> </w:t>
      </w:r>
      <w:r>
        <w:t>records</w:t>
      </w:r>
      <w:r>
        <w:rPr>
          <w:spacing w:val="-3"/>
        </w:rPr>
        <w:t xml:space="preserve"> </w:t>
      </w:r>
      <w:r>
        <w:t>began</w:t>
      </w:r>
      <w:r>
        <w:rPr>
          <w:spacing w:val="-3"/>
        </w:rPr>
        <w:t xml:space="preserve"> </w:t>
      </w:r>
      <w:r>
        <w:t>in</w:t>
      </w:r>
      <w:r>
        <w:rPr>
          <w:spacing w:val="-3"/>
        </w:rPr>
        <w:t xml:space="preserve"> </w:t>
      </w:r>
      <w:r>
        <w:t>1964,</w:t>
      </w:r>
      <w:r>
        <w:rPr>
          <w:spacing w:val="-3"/>
        </w:rPr>
        <w:t xml:space="preserve"> </w:t>
      </w:r>
      <w:r>
        <w:t>largely</w:t>
      </w:r>
      <w:r>
        <w:rPr>
          <w:spacing w:val="-3"/>
        </w:rPr>
        <w:t xml:space="preserve"> </w:t>
      </w:r>
      <w:r>
        <w:t>reflecting</w:t>
      </w:r>
      <w:r>
        <w:rPr>
          <w:spacing w:val="-3"/>
        </w:rPr>
        <w:t xml:space="preserve"> </w:t>
      </w:r>
      <w:r>
        <w:t>increases</w:t>
      </w:r>
      <w:r>
        <w:rPr>
          <w:spacing w:val="-3"/>
        </w:rPr>
        <w:t xml:space="preserve"> </w:t>
      </w:r>
      <w:r>
        <w:t>in</w:t>
      </w:r>
      <w:r>
        <w:rPr>
          <w:spacing w:val="-3"/>
        </w:rPr>
        <w:t xml:space="preserve"> </w:t>
      </w:r>
      <w:r>
        <w:t>the</w:t>
      </w:r>
      <w:r>
        <w:rPr>
          <w:spacing w:val="-3"/>
        </w:rPr>
        <w:t xml:space="preserve"> </w:t>
      </w:r>
      <w:r>
        <w:t>costs</w:t>
      </w:r>
      <w:r>
        <w:rPr>
          <w:spacing w:val="-3"/>
        </w:rPr>
        <w:t xml:space="preserve"> </w:t>
      </w:r>
      <w:r>
        <w:t xml:space="preserve">of energy and, to a lesser degree, food. This is likely to affect lower-income households disproportionately, for whom essential spending represents a greater </w:t>
      </w:r>
      <w:hyperlink r:id="rId9">
        <w:r>
          <w:t xml:space="preserve">share of their income. The Government has announced a </w:t>
        </w:r>
        <w:r>
          <w:rPr>
            <w:rFonts w:ascii="Arial"/>
            <w:b/>
            <w:color w:val="12273E"/>
          </w:rPr>
          <w:t>Cost of Living Support package</w:t>
        </w:r>
        <w:r>
          <w:t>, which is expected to support household income and GDP over the next</w:t>
        </w:r>
      </w:hyperlink>
      <w:r>
        <w:t xml:space="preserve"> </w:t>
      </w:r>
      <w:r>
        <w:rPr>
          <w:spacing w:val="-2"/>
        </w:rPr>
        <w:t>year.</w:t>
      </w:r>
    </w:p>
    <w:p w14:paraId="31EB8A3F" w14:textId="77777777" w:rsidR="00CF7A19" w:rsidRDefault="005938F5">
      <w:pPr>
        <w:pStyle w:val="BodyText"/>
        <w:spacing w:before="256" w:line="314" w:lineRule="auto"/>
        <w:ind w:right="896"/>
        <w:jc w:val="both"/>
      </w:pPr>
      <w:r>
        <w:t>Similarly,</w:t>
      </w:r>
      <w:r>
        <w:rPr>
          <w:spacing w:val="-6"/>
        </w:rPr>
        <w:t xml:space="preserve"> </w:t>
      </w:r>
      <w:r>
        <w:t>some</w:t>
      </w:r>
      <w:r>
        <w:rPr>
          <w:spacing w:val="-6"/>
        </w:rPr>
        <w:t xml:space="preserve"> </w:t>
      </w:r>
      <w:r>
        <w:t>companies’</w:t>
      </w:r>
      <w:r>
        <w:rPr>
          <w:spacing w:val="-6"/>
        </w:rPr>
        <w:t xml:space="preserve"> </w:t>
      </w:r>
      <w:r>
        <w:t>earnings</w:t>
      </w:r>
      <w:r>
        <w:rPr>
          <w:spacing w:val="-6"/>
        </w:rPr>
        <w:t xml:space="preserve"> </w:t>
      </w:r>
      <w:r>
        <w:t>will</w:t>
      </w:r>
      <w:r>
        <w:rPr>
          <w:spacing w:val="-6"/>
        </w:rPr>
        <w:t xml:space="preserve"> </w:t>
      </w:r>
      <w:r>
        <w:t>come</w:t>
      </w:r>
      <w:r>
        <w:rPr>
          <w:spacing w:val="-6"/>
        </w:rPr>
        <w:t xml:space="preserve"> </w:t>
      </w:r>
      <w:r>
        <w:t>under</w:t>
      </w:r>
      <w:r>
        <w:rPr>
          <w:spacing w:val="-6"/>
        </w:rPr>
        <w:t xml:space="preserve"> </w:t>
      </w:r>
      <w:r>
        <w:t>pressure,</w:t>
      </w:r>
      <w:r>
        <w:rPr>
          <w:spacing w:val="-6"/>
        </w:rPr>
        <w:t xml:space="preserve"> </w:t>
      </w:r>
      <w:r>
        <w:t>particularly</w:t>
      </w:r>
      <w:r>
        <w:rPr>
          <w:spacing w:val="-6"/>
        </w:rPr>
        <w:t xml:space="preserve"> </w:t>
      </w:r>
      <w:r>
        <w:t>in energy-intensive</w:t>
      </w:r>
      <w:r>
        <w:rPr>
          <w:spacing w:val="-1"/>
        </w:rPr>
        <w:t xml:space="preserve"> </w:t>
      </w:r>
      <w:r>
        <w:t>sectors</w:t>
      </w:r>
      <w:r>
        <w:rPr>
          <w:spacing w:val="-1"/>
        </w:rPr>
        <w:t xml:space="preserve"> </w:t>
      </w:r>
      <w:r>
        <w:t>and</w:t>
      </w:r>
      <w:r>
        <w:rPr>
          <w:spacing w:val="-1"/>
        </w:rPr>
        <w:t xml:space="preserve"> </w:t>
      </w:r>
      <w:r>
        <w:t>those</w:t>
      </w:r>
      <w:r>
        <w:rPr>
          <w:spacing w:val="-1"/>
        </w:rPr>
        <w:t xml:space="preserve"> </w:t>
      </w:r>
      <w:r>
        <w:t>in</w:t>
      </w:r>
      <w:r>
        <w:rPr>
          <w:spacing w:val="-1"/>
        </w:rPr>
        <w:t xml:space="preserve"> </w:t>
      </w:r>
      <w:r>
        <w:t>sectors</w:t>
      </w:r>
      <w:r>
        <w:rPr>
          <w:spacing w:val="-1"/>
        </w:rPr>
        <w:t xml:space="preserve"> </w:t>
      </w:r>
      <w:r>
        <w:t>most</w:t>
      </w:r>
      <w:r>
        <w:rPr>
          <w:spacing w:val="-1"/>
        </w:rPr>
        <w:t xml:space="preserve"> </w:t>
      </w:r>
      <w:r>
        <w:t>exposed</w:t>
      </w:r>
      <w:r>
        <w:rPr>
          <w:spacing w:val="-1"/>
        </w:rPr>
        <w:t xml:space="preserve"> </w:t>
      </w:r>
      <w:r>
        <w:t>to</w:t>
      </w:r>
      <w:r>
        <w:rPr>
          <w:spacing w:val="-1"/>
        </w:rPr>
        <w:t xml:space="preserve"> </w:t>
      </w:r>
      <w:r>
        <w:t>the</w:t>
      </w:r>
      <w:r>
        <w:rPr>
          <w:spacing w:val="-1"/>
        </w:rPr>
        <w:t xml:space="preserve"> </w:t>
      </w:r>
      <w:r>
        <w:t>fall</w:t>
      </w:r>
      <w:r>
        <w:rPr>
          <w:spacing w:val="-1"/>
        </w:rPr>
        <w:t xml:space="preserve"> </w:t>
      </w:r>
      <w:r>
        <w:t>in</w:t>
      </w:r>
      <w:r>
        <w:rPr>
          <w:spacing w:val="-1"/>
        </w:rPr>
        <w:t xml:space="preserve"> </w:t>
      </w:r>
      <w:r>
        <w:t>real household incomes.</w:t>
      </w:r>
    </w:p>
    <w:p w14:paraId="342360F7" w14:textId="77777777" w:rsidR="00CF7A19" w:rsidRDefault="005938F5">
      <w:pPr>
        <w:pStyle w:val="BodyText"/>
        <w:spacing w:before="266" w:line="314" w:lineRule="auto"/>
        <w:ind w:right="197"/>
      </w:pPr>
      <w:r>
        <w:t>Higher interest rates will also increase the cost of servicing debt for both households</w:t>
      </w:r>
      <w:r>
        <w:rPr>
          <w:spacing w:val="-7"/>
        </w:rPr>
        <w:t xml:space="preserve"> </w:t>
      </w:r>
      <w:r>
        <w:t>and</w:t>
      </w:r>
      <w:r>
        <w:rPr>
          <w:spacing w:val="-7"/>
        </w:rPr>
        <w:t xml:space="preserve"> </w:t>
      </w:r>
      <w:r>
        <w:t>corporates,</w:t>
      </w:r>
      <w:r>
        <w:rPr>
          <w:spacing w:val="-7"/>
        </w:rPr>
        <w:t xml:space="preserve"> </w:t>
      </w:r>
      <w:r>
        <w:t>with</w:t>
      </w:r>
      <w:r>
        <w:rPr>
          <w:spacing w:val="-7"/>
        </w:rPr>
        <w:t xml:space="preserve"> </w:t>
      </w:r>
      <w:r>
        <w:t>consequences</w:t>
      </w:r>
      <w:r>
        <w:rPr>
          <w:spacing w:val="-7"/>
        </w:rPr>
        <w:t xml:space="preserve"> </w:t>
      </w:r>
      <w:r>
        <w:t>for</w:t>
      </w:r>
      <w:r>
        <w:rPr>
          <w:spacing w:val="-7"/>
        </w:rPr>
        <w:t xml:space="preserve"> </w:t>
      </w:r>
      <w:r>
        <w:t>debt</w:t>
      </w:r>
      <w:r>
        <w:rPr>
          <w:spacing w:val="-7"/>
        </w:rPr>
        <w:t xml:space="preserve"> </w:t>
      </w:r>
      <w:r>
        <w:t>affordability,</w:t>
      </w:r>
      <w:r>
        <w:rPr>
          <w:spacing w:val="-7"/>
        </w:rPr>
        <w:t xml:space="preserve"> </w:t>
      </w:r>
      <w:r>
        <w:t>as</w:t>
      </w:r>
      <w:r>
        <w:rPr>
          <w:spacing w:val="-7"/>
        </w:rPr>
        <w:t xml:space="preserve"> </w:t>
      </w:r>
      <w:r>
        <w:t>described later in this section.</w:t>
      </w:r>
    </w:p>
    <w:p w14:paraId="4C4BA18C" w14:textId="77777777" w:rsidR="00CF7A19" w:rsidRDefault="005938F5">
      <w:pPr>
        <w:pStyle w:val="Heading4"/>
        <w:spacing w:before="265" w:line="314" w:lineRule="auto"/>
        <w:ind w:right="167"/>
      </w:pPr>
      <w:r>
        <w:rPr>
          <w:noProof/>
        </w:rPr>
        <mc:AlternateContent>
          <mc:Choice Requires="wps">
            <w:drawing>
              <wp:anchor distT="0" distB="0" distL="0" distR="0" simplePos="0" relativeHeight="15733248" behindDoc="0" locked="0" layoutInCell="1" allowOverlap="1" wp14:anchorId="3CC69D89" wp14:editId="2A966212">
                <wp:simplePos x="0" y="0"/>
                <wp:positionH relativeFrom="page">
                  <wp:posOffset>603314</wp:posOffset>
                </wp:positionH>
                <wp:positionV relativeFrom="paragraph">
                  <wp:posOffset>196113</wp:posOffset>
                </wp:positionV>
                <wp:extent cx="19685" cy="410209"/>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220AC20" id="Graphic 23" o:spid="_x0000_s1026" style="position:absolute;margin-left:47.5pt;margin-top:15.45pt;width:1.55pt;height:32.3pt;z-index:15733248;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" path="m19059,409771l,409771,,,19059,r,409771xe" fillcolor="#3bd6d9" stroked="f">
                <v:path arrowok="t"/>
                <w10:wrap anchorx="page"/>
              </v:shape>
            </w:pict>
          </mc:Fallback>
        </mc:AlternateContent>
      </w:r>
      <w:r>
        <w:t>The</w:t>
      </w:r>
      <w:r>
        <w:rPr>
          <w:spacing w:val="-3"/>
        </w:rPr>
        <w:t xml:space="preserve"> </w:t>
      </w:r>
      <w:r>
        <w:t>FPC</w:t>
      </w:r>
      <w:r>
        <w:rPr>
          <w:spacing w:val="-3"/>
        </w:rPr>
        <w:t xml:space="preserve"> </w:t>
      </w:r>
      <w:r>
        <w:t>is</w:t>
      </w:r>
      <w:r>
        <w:rPr>
          <w:spacing w:val="-3"/>
        </w:rPr>
        <w:t xml:space="preserve"> </w:t>
      </w:r>
      <w:r>
        <w:t>monitoring</w:t>
      </w:r>
      <w:r>
        <w:rPr>
          <w:spacing w:val="-3"/>
        </w:rPr>
        <w:t xml:space="preserve"> </w:t>
      </w:r>
      <w:r>
        <w:t>risks</w:t>
      </w:r>
      <w:r>
        <w:rPr>
          <w:spacing w:val="-3"/>
        </w:rPr>
        <w:t xml:space="preserve"> </w:t>
      </w:r>
      <w:r>
        <w:t>to</w:t>
      </w:r>
      <w:r>
        <w:rPr>
          <w:spacing w:val="-3"/>
        </w:rPr>
        <w:t xml:space="preserve"> </w:t>
      </w:r>
      <w:r>
        <w:t>the</w:t>
      </w:r>
      <w:r>
        <w:rPr>
          <w:spacing w:val="-3"/>
        </w:rPr>
        <w:t xml:space="preserve"> </w:t>
      </w:r>
      <w:r>
        <w:t>outlook</w:t>
      </w:r>
      <w:r>
        <w:rPr>
          <w:spacing w:val="-3"/>
        </w:rPr>
        <w:t xml:space="preserve"> </w:t>
      </w:r>
      <w:r>
        <w:t>in</w:t>
      </w:r>
      <w:r>
        <w:rPr>
          <w:spacing w:val="-3"/>
        </w:rPr>
        <w:t xml:space="preserve"> </w:t>
      </w:r>
      <w:r>
        <w:t>order</w:t>
      </w:r>
      <w:r>
        <w:rPr>
          <w:spacing w:val="-3"/>
        </w:rPr>
        <w:t xml:space="preserve"> </w:t>
      </w:r>
      <w:r>
        <w:t>to</w:t>
      </w:r>
      <w:r>
        <w:rPr>
          <w:spacing w:val="-3"/>
        </w:rPr>
        <w:t xml:space="preserve"> </w:t>
      </w:r>
      <w:r>
        <w:t>protect</w:t>
      </w:r>
      <w:r>
        <w:rPr>
          <w:spacing w:val="-3"/>
        </w:rPr>
        <w:t xml:space="preserve"> </w:t>
      </w:r>
      <w:r>
        <w:t>UK</w:t>
      </w:r>
      <w:r>
        <w:rPr>
          <w:spacing w:val="-3"/>
        </w:rPr>
        <w:t xml:space="preserve"> </w:t>
      </w:r>
      <w:r>
        <w:t xml:space="preserve">financial </w:t>
      </w:r>
      <w:r>
        <w:rPr>
          <w:spacing w:val="-2"/>
        </w:rPr>
        <w:t>stability.</w:t>
      </w:r>
    </w:p>
    <w:p w14:paraId="0C814C15" w14:textId="77777777" w:rsidR="00CF7A19" w:rsidRDefault="005938F5">
      <w:pPr>
        <w:pStyle w:val="BodyText"/>
        <w:spacing w:before="73" w:line="314" w:lineRule="auto"/>
        <w:ind w:right="124"/>
      </w:pPr>
      <w:r>
        <w:t>There</w:t>
      </w:r>
      <w:r>
        <w:rPr>
          <w:spacing w:val="-4"/>
        </w:rPr>
        <w:t xml:space="preserve"> </w:t>
      </w:r>
      <w:r>
        <w:t>is</w:t>
      </w:r>
      <w:r>
        <w:rPr>
          <w:spacing w:val="-4"/>
        </w:rPr>
        <w:t xml:space="preserve"> </w:t>
      </w:r>
      <w:r>
        <w:t>considerable</w:t>
      </w:r>
      <w:r>
        <w:rPr>
          <w:spacing w:val="-4"/>
        </w:rPr>
        <w:t xml:space="preserve"> </w:t>
      </w:r>
      <w:r>
        <w:t>uncertainty</w:t>
      </w:r>
      <w:r>
        <w:rPr>
          <w:spacing w:val="-4"/>
        </w:rPr>
        <w:t xml:space="preserve"> </w:t>
      </w:r>
      <w:r>
        <w:t>around</w:t>
      </w:r>
      <w:r>
        <w:rPr>
          <w:spacing w:val="-4"/>
        </w:rPr>
        <w:t xml:space="preserve"> </w:t>
      </w:r>
      <w:r>
        <w:t>the</w:t>
      </w:r>
      <w:r>
        <w:rPr>
          <w:spacing w:val="-4"/>
        </w:rPr>
        <w:t xml:space="preserve"> </w:t>
      </w:r>
      <w:r>
        <w:t>near-term</w:t>
      </w:r>
      <w:r>
        <w:rPr>
          <w:spacing w:val="-4"/>
        </w:rPr>
        <w:t xml:space="preserve"> </w:t>
      </w:r>
      <w:r>
        <w:t>economic</w:t>
      </w:r>
      <w:r>
        <w:rPr>
          <w:spacing w:val="-4"/>
        </w:rPr>
        <w:t xml:space="preserve"> </w:t>
      </w:r>
      <w:r>
        <w:t>outlook,</w:t>
      </w:r>
      <w:r>
        <w:rPr>
          <w:spacing w:val="-4"/>
        </w:rPr>
        <w:t xml:space="preserve"> </w:t>
      </w:r>
      <w:r>
        <w:t>reflected in a range of downside risks that could adversely affect UK financial stability.</w:t>
      </w:r>
    </w:p>
    <w:p w14:paraId="57507B66" w14:textId="77777777" w:rsidR="00CF7A19" w:rsidRDefault="005938F5">
      <w:pPr>
        <w:pStyle w:val="Heading4"/>
        <w:spacing w:before="266" w:line="314" w:lineRule="auto"/>
        <w:ind w:right="303"/>
      </w:pPr>
      <w:r>
        <w:rPr>
          <w:noProof/>
        </w:rPr>
        <mc:AlternateContent>
          <mc:Choice Requires="wps">
            <w:drawing>
              <wp:anchor distT="0" distB="0" distL="0" distR="0" simplePos="0" relativeHeight="15733760" behindDoc="0" locked="0" layoutInCell="1" allowOverlap="1" wp14:anchorId="663D0316" wp14:editId="4DAC45D2">
                <wp:simplePos x="0" y="0"/>
                <wp:positionH relativeFrom="page">
                  <wp:posOffset>603314</wp:posOffset>
                </wp:positionH>
                <wp:positionV relativeFrom="paragraph">
                  <wp:posOffset>206318</wp:posOffset>
                </wp:positionV>
                <wp:extent cx="19685" cy="410209"/>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DCCDB83" id="Graphic 24" o:spid="_x0000_s1026" style="position:absolute;margin-left:47.5pt;margin-top:16.25pt;width:1.55pt;height:32.3pt;z-index:15733760;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" path="m19059,409771l,409771,,,19059,r,409771xe" fillcolor="#3bd6d9" stroked="f">
                <v:path arrowok="t"/>
                <w10:wrap anchorx="page"/>
              </v:shape>
            </w:pict>
          </mc:Fallback>
        </mc:AlternateContent>
      </w:r>
      <w:r>
        <w:t>Developments</w:t>
      </w:r>
      <w:r>
        <w:rPr>
          <w:spacing w:val="-3"/>
        </w:rPr>
        <w:t xml:space="preserve"> </w:t>
      </w:r>
      <w:r>
        <w:t>related</w:t>
      </w:r>
      <w:r>
        <w:rPr>
          <w:spacing w:val="-3"/>
        </w:rPr>
        <w:t xml:space="preserve"> </w:t>
      </w:r>
      <w:r>
        <w:t>to</w:t>
      </w:r>
      <w:r>
        <w:rPr>
          <w:spacing w:val="-3"/>
        </w:rPr>
        <w:t xml:space="preserve"> </w:t>
      </w:r>
      <w:r>
        <w:t>the</w:t>
      </w:r>
      <w:r>
        <w:rPr>
          <w:spacing w:val="-3"/>
        </w:rPr>
        <w:t xml:space="preserve"> </w:t>
      </w:r>
      <w:r>
        <w:t>Russian</w:t>
      </w:r>
      <w:r>
        <w:rPr>
          <w:spacing w:val="-3"/>
        </w:rPr>
        <w:t xml:space="preserve"> </w:t>
      </w:r>
      <w:r>
        <w:t>invasion</w:t>
      </w:r>
      <w:r>
        <w:rPr>
          <w:spacing w:val="-3"/>
        </w:rPr>
        <w:t xml:space="preserve"> </w:t>
      </w:r>
      <w:r>
        <w:t>of</w:t>
      </w:r>
      <w:r>
        <w:rPr>
          <w:spacing w:val="-3"/>
        </w:rPr>
        <w:t xml:space="preserve"> </w:t>
      </w:r>
      <w:r>
        <w:t>Ukraine</w:t>
      </w:r>
      <w:r>
        <w:rPr>
          <w:spacing w:val="-3"/>
        </w:rPr>
        <w:t xml:space="preserve"> </w:t>
      </w:r>
      <w:r>
        <w:t>are</w:t>
      </w:r>
      <w:r>
        <w:rPr>
          <w:spacing w:val="-3"/>
        </w:rPr>
        <w:t xml:space="preserve"> </w:t>
      </w:r>
      <w:r>
        <w:t>a</w:t>
      </w:r>
      <w:r>
        <w:rPr>
          <w:spacing w:val="-3"/>
        </w:rPr>
        <w:t xml:space="preserve"> </w:t>
      </w:r>
      <w:r>
        <w:t>key</w:t>
      </w:r>
      <w:r>
        <w:rPr>
          <w:spacing w:val="-3"/>
        </w:rPr>
        <w:t xml:space="preserve"> </w:t>
      </w:r>
      <w:r>
        <w:t>factor that will affect both the global and UK outlooks.</w:t>
      </w:r>
    </w:p>
    <w:p w14:paraId="459AD39E" w14:textId="77777777" w:rsidR="00CF7A19" w:rsidRDefault="005938F5">
      <w:pPr>
        <w:pStyle w:val="BodyText"/>
        <w:spacing w:before="88" w:line="314" w:lineRule="auto"/>
        <w:ind w:right="109"/>
      </w:pPr>
      <w:r>
        <w:t>Many commodity prices were already rising towards the end of 2021, reflecting the economic recovery from the pandemic and Russia’s build-up of troops on the borders of Ukraine. But these price rises were greatly exacerbated by the Russian invasion of Ukraine in February. Additional shocks to global energy markets, such that</w:t>
      </w:r>
      <w:r>
        <w:rPr>
          <w:spacing w:val="-3"/>
        </w:rPr>
        <w:t xml:space="preserve"> </w:t>
      </w:r>
      <w:r>
        <w:t>prices</w:t>
      </w:r>
      <w:r>
        <w:rPr>
          <w:spacing w:val="-3"/>
        </w:rPr>
        <w:t xml:space="preserve"> </w:t>
      </w:r>
      <w:r>
        <w:t>increase</w:t>
      </w:r>
      <w:r>
        <w:rPr>
          <w:spacing w:val="-3"/>
        </w:rPr>
        <w:t xml:space="preserve"> </w:t>
      </w:r>
      <w:r>
        <w:t>to</w:t>
      </w:r>
      <w:r>
        <w:rPr>
          <w:spacing w:val="-3"/>
        </w:rPr>
        <w:t xml:space="preserve"> </w:t>
      </w:r>
      <w:r>
        <w:t>even</w:t>
      </w:r>
      <w:r>
        <w:rPr>
          <w:spacing w:val="-3"/>
        </w:rPr>
        <w:t xml:space="preserve"> </w:t>
      </w:r>
      <w:r>
        <w:t>higher</w:t>
      </w:r>
      <w:r>
        <w:rPr>
          <w:spacing w:val="-3"/>
        </w:rPr>
        <w:t xml:space="preserve"> </w:t>
      </w:r>
      <w:r>
        <w:t>levels,</w:t>
      </w:r>
      <w:r>
        <w:rPr>
          <w:spacing w:val="-3"/>
        </w:rPr>
        <w:t xml:space="preserve"> </w:t>
      </w:r>
      <w:r>
        <w:t>and</w:t>
      </w:r>
      <w:r>
        <w:rPr>
          <w:spacing w:val="-3"/>
        </w:rPr>
        <w:t xml:space="preserve"> </w:t>
      </w:r>
      <w:r>
        <w:t>supply</w:t>
      </w:r>
      <w:r>
        <w:rPr>
          <w:spacing w:val="-3"/>
        </w:rPr>
        <w:t xml:space="preserve"> </w:t>
      </w:r>
      <w:r>
        <w:t>is</w:t>
      </w:r>
      <w:r>
        <w:rPr>
          <w:spacing w:val="-3"/>
        </w:rPr>
        <w:t xml:space="preserve"> </w:t>
      </w:r>
      <w:r>
        <w:t>constrained,</w:t>
      </w:r>
      <w:r>
        <w:rPr>
          <w:spacing w:val="-3"/>
        </w:rPr>
        <w:t xml:space="preserve"> </w:t>
      </w:r>
      <w:r>
        <w:t>would</w:t>
      </w:r>
      <w:r>
        <w:rPr>
          <w:spacing w:val="-3"/>
        </w:rPr>
        <w:t xml:space="preserve"> </w:t>
      </w:r>
      <w:r>
        <w:t>result</w:t>
      </w:r>
      <w:r>
        <w:rPr>
          <w:spacing w:val="-3"/>
        </w:rPr>
        <w:t xml:space="preserve"> </w:t>
      </w:r>
      <w:r>
        <w:t>in the economic outlook deteriorating further. For economies particularly reliant on Russian gas, this could be significant – though some jurisdictions, such as the European Union, have action in hand to mitigate the impact by reducing their dependency. Although the UK is less directly dependent on Russian gas (imports</w:t>
      </w:r>
    </w:p>
    <w:p w14:paraId="5FB52CE3" w14:textId="77777777" w:rsidR="00CF7A19" w:rsidRDefault="00CF7A19">
      <w:pPr>
        <w:pStyle w:val="BodyText"/>
        <w:spacing w:line="314" w:lineRule="auto"/>
        <w:sectPr w:rsidR="00CF7A19">
          <w:pgSz w:w="11880" w:h="16820"/>
          <w:pgMar w:top="1420" w:right="850" w:bottom="280" w:left="850" w:header="770" w:footer="0" w:gutter="0"/>
          <w:cols w:space="720"/>
        </w:sectPr>
      </w:pPr>
    </w:p>
    <w:p w14:paraId="4487EE29" w14:textId="77777777" w:rsidR="00CF7A19" w:rsidRDefault="005938F5">
      <w:pPr>
        <w:pStyle w:val="BodyText"/>
        <w:spacing w:before="95" w:line="314" w:lineRule="auto"/>
        <w:ind w:right="167"/>
      </w:pPr>
      <w:r>
        <w:lastRenderedPageBreak/>
        <w:t>from Russia made up less than 4% of total UK gas supply in 2021), the consequences of such disruption in global gas markets and increases in global inflationary</w:t>
      </w:r>
      <w:r>
        <w:rPr>
          <w:spacing w:val="-3"/>
        </w:rPr>
        <w:t xml:space="preserve"> </w:t>
      </w:r>
      <w:r>
        <w:t>pressures</w:t>
      </w:r>
      <w:r>
        <w:rPr>
          <w:spacing w:val="-3"/>
        </w:rPr>
        <w:t xml:space="preserve"> </w:t>
      </w:r>
      <w:r>
        <w:t>would</w:t>
      </w:r>
      <w:r>
        <w:rPr>
          <w:spacing w:val="-3"/>
        </w:rPr>
        <w:t xml:space="preserve"> </w:t>
      </w:r>
      <w:r>
        <w:t>still</w:t>
      </w:r>
      <w:r>
        <w:rPr>
          <w:spacing w:val="-3"/>
        </w:rPr>
        <w:t xml:space="preserve"> </w:t>
      </w:r>
      <w:r>
        <w:t>be</w:t>
      </w:r>
      <w:r>
        <w:rPr>
          <w:spacing w:val="-3"/>
        </w:rPr>
        <w:t xml:space="preserve"> </w:t>
      </w:r>
      <w:r>
        <w:t>expected</w:t>
      </w:r>
      <w:r>
        <w:rPr>
          <w:spacing w:val="-3"/>
        </w:rPr>
        <w:t xml:space="preserve"> </w:t>
      </w:r>
      <w:r>
        <w:t>to</w:t>
      </w:r>
      <w:r>
        <w:rPr>
          <w:spacing w:val="-3"/>
        </w:rPr>
        <w:t xml:space="preserve"> </w:t>
      </w:r>
      <w:r>
        <w:t>result</w:t>
      </w:r>
      <w:r>
        <w:rPr>
          <w:spacing w:val="-3"/>
        </w:rPr>
        <w:t xml:space="preserve"> </w:t>
      </w:r>
      <w:r>
        <w:t>in</w:t>
      </w:r>
      <w:r>
        <w:rPr>
          <w:spacing w:val="-3"/>
        </w:rPr>
        <w:t xml:space="preserve"> </w:t>
      </w:r>
      <w:r>
        <w:t>the</w:t>
      </w:r>
      <w:r>
        <w:rPr>
          <w:spacing w:val="-3"/>
        </w:rPr>
        <w:t xml:space="preserve"> </w:t>
      </w:r>
      <w:r>
        <w:t>UK</w:t>
      </w:r>
      <w:r>
        <w:rPr>
          <w:spacing w:val="-3"/>
        </w:rPr>
        <w:t xml:space="preserve"> </w:t>
      </w:r>
      <w:r>
        <w:t>economic</w:t>
      </w:r>
      <w:r>
        <w:rPr>
          <w:spacing w:val="-3"/>
        </w:rPr>
        <w:t xml:space="preserve"> </w:t>
      </w:r>
      <w:r>
        <w:t>outlook deteriorating further.</w:t>
      </w:r>
    </w:p>
    <w:p w14:paraId="2DC871BD" w14:textId="77777777" w:rsidR="00CF7A19" w:rsidRDefault="005938F5">
      <w:pPr>
        <w:pStyle w:val="BodyText"/>
        <w:spacing w:before="264" w:line="314" w:lineRule="auto"/>
        <w:ind w:right="167"/>
      </w:pPr>
      <w:r>
        <w:t>Global inflationary pressures could also persist for longer than anticipated for reasons unrelated to global energy markets – for example, if further disruption to other commodity markets, such as agricultural products, or supply chains were to occur.</w:t>
      </w:r>
      <w:r>
        <w:rPr>
          <w:spacing w:val="-5"/>
        </w:rPr>
        <w:t xml:space="preserve"> </w:t>
      </w:r>
      <w:r>
        <w:t>Further</w:t>
      </w:r>
      <w:r>
        <w:rPr>
          <w:spacing w:val="-5"/>
        </w:rPr>
        <w:t xml:space="preserve"> </w:t>
      </w:r>
      <w:r>
        <w:t>upward</w:t>
      </w:r>
      <w:r>
        <w:rPr>
          <w:spacing w:val="-5"/>
        </w:rPr>
        <w:t xml:space="preserve"> </w:t>
      </w:r>
      <w:r>
        <w:t>pressure</w:t>
      </w:r>
      <w:r>
        <w:rPr>
          <w:spacing w:val="-5"/>
        </w:rPr>
        <w:t xml:space="preserve"> </w:t>
      </w:r>
      <w:r>
        <w:t>on</w:t>
      </w:r>
      <w:r>
        <w:rPr>
          <w:spacing w:val="-5"/>
        </w:rPr>
        <w:t xml:space="preserve"> </w:t>
      </w:r>
      <w:r>
        <w:t>inflation</w:t>
      </w:r>
      <w:r>
        <w:rPr>
          <w:spacing w:val="-5"/>
        </w:rPr>
        <w:t xml:space="preserve"> </w:t>
      </w:r>
      <w:r>
        <w:t>might</w:t>
      </w:r>
      <w:r>
        <w:rPr>
          <w:spacing w:val="-5"/>
        </w:rPr>
        <w:t xml:space="preserve"> </w:t>
      </w:r>
      <w:r>
        <w:t>lead</w:t>
      </w:r>
      <w:r>
        <w:rPr>
          <w:spacing w:val="-5"/>
        </w:rPr>
        <w:t xml:space="preserve"> </w:t>
      </w:r>
      <w:r>
        <w:t>to</w:t>
      </w:r>
      <w:r>
        <w:rPr>
          <w:spacing w:val="-5"/>
        </w:rPr>
        <w:t xml:space="preserve"> </w:t>
      </w:r>
      <w:r>
        <w:t>weaker</w:t>
      </w:r>
      <w:r>
        <w:rPr>
          <w:spacing w:val="-5"/>
        </w:rPr>
        <w:t xml:space="preserve"> </w:t>
      </w:r>
      <w:r>
        <w:t>economic</w:t>
      </w:r>
      <w:r>
        <w:rPr>
          <w:spacing w:val="-5"/>
        </w:rPr>
        <w:t xml:space="preserve"> </w:t>
      </w:r>
      <w:r>
        <w:t xml:space="preserve">growth </w:t>
      </w:r>
      <w:r>
        <w:rPr>
          <w:spacing w:val="-2"/>
        </w:rPr>
        <w:t>globally.</w:t>
      </w:r>
    </w:p>
    <w:p w14:paraId="7DC02723" w14:textId="77777777" w:rsidR="00CF7A19" w:rsidRDefault="005938F5">
      <w:pPr>
        <w:pStyle w:val="BodyText"/>
        <w:spacing w:before="263" w:line="314" w:lineRule="auto"/>
        <w:ind w:right="110"/>
      </w:pPr>
      <w:r>
        <w:t>Stronger or more persistent inflationary pressures than currently expected might also</w:t>
      </w:r>
      <w:r>
        <w:rPr>
          <w:spacing w:val="-3"/>
        </w:rPr>
        <w:t xml:space="preserve"> </w:t>
      </w:r>
      <w:r>
        <w:t>lead</w:t>
      </w:r>
      <w:r>
        <w:rPr>
          <w:spacing w:val="-3"/>
        </w:rPr>
        <w:t xml:space="preserve"> </w:t>
      </w:r>
      <w:r>
        <w:t>to</w:t>
      </w:r>
      <w:r>
        <w:rPr>
          <w:spacing w:val="-3"/>
        </w:rPr>
        <w:t xml:space="preserve"> </w:t>
      </w:r>
      <w:r>
        <w:t>further</w:t>
      </w:r>
      <w:r>
        <w:rPr>
          <w:spacing w:val="-3"/>
        </w:rPr>
        <w:t xml:space="preserve"> </w:t>
      </w:r>
      <w:r>
        <w:t>sharp</w:t>
      </w:r>
      <w:r>
        <w:rPr>
          <w:spacing w:val="-3"/>
        </w:rPr>
        <w:t xml:space="preserve"> </w:t>
      </w:r>
      <w:r>
        <w:t>tightening</w:t>
      </w:r>
      <w:r>
        <w:rPr>
          <w:spacing w:val="-3"/>
        </w:rPr>
        <w:t xml:space="preserve"> </w:t>
      </w:r>
      <w:r>
        <w:t>in</w:t>
      </w:r>
      <w:r>
        <w:rPr>
          <w:spacing w:val="-3"/>
        </w:rPr>
        <w:t xml:space="preserve"> </w:t>
      </w:r>
      <w:r>
        <w:t>global</w:t>
      </w:r>
      <w:r>
        <w:rPr>
          <w:spacing w:val="-3"/>
        </w:rPr>
        <w:t xml:space="preserve"> </w:t>
      </w:r>
      <w:r>
        <w:t>financial</w:t>
      </w:r>
      <w:r>
        <w:rPr>
          <w:spacing w:val="-3"/>
        </w:rPr>
        <w:t xml:space="preserve"> </w:t>
      </w:r>
      <w:r>
        <w:t>conditions,</w:t>
      </w:r>
      <w:r>
        <w:rPr>
          <w:spacing w:val="-3"/>
        </w:rPr>
        <w:t xml:space="preserve"> </w:t>
      </w:r>
      <w:r>
        <w:t>with</w:t>
      </w:r>
      <w:r>
        <w:rPr>
          <w:spacing w:val="-3"/>
        </w:rPr>
        <w:t xml:space="preserve"> </w:t>
      </w:r>
      <w:r>
        <w:t>the</w:t>
      </w:r>
      <w:r>
        <w:rPr>
          <w:spacing w:val="-3"/>
        </w:rPr>
        <w:t xml:space="preserve"> </w:t>
      </w:r>
      <w:r>
        <w:t>potential for further volatility and stress in financial markets. It would raise debt-servicing costs for both private and public debt in some advanced and emerging market economies, some of which are already experiencing strain due to the tightening in conditions experienced so far (see Section 1.4.2).</w:t>
      </w:r>
    </w:p>
    <w:p w14:paraId="4FAA74DB" w14:textId="77777777" w:rsidR="00CF7A19" w:rsidRDefault="005938F5">
      <w:pPr>
        <w:pStyle w:val="BodyText"/>
        <w:spacing w:before="261" w:line="314" w:lineRule="auto"/>
        <w:ind w:right="108"/>
      </w:pPr>
      <w:r>
        <w:t>In addition to these broader global risks, there are also more specific risks, such as risks to the outlook for the Chinese economy from indebtedness in the property sector and potential Covid-related restrictions. The FPC has previously highlighted long-standing</w:t>
      </w:r>
      <w:r>
        <w:rPr>
          <w:spacing w:val="-6"/>
        </w:rPr>
        <w:t xml:space="preserve"> </w:t>
      </w:r>
      <w:r>
        <w:t>vulnerabilities</w:t>
      </w:r>
      <w:r>
        <w:rPr>
          <w:spacing w:val="-6"/>
        </w:rPr>
        <w:t xml:space="preserve"> </w:t>
      </w:r>
      <w:r>
        <w:t>in</w:t>
      </w:r>
      <w:r>
        <w:rPr>
          <w:spacing w:val="-6"/>
        </w:rPr>
        <w:t xml:space="preserve"> </w:t>
      </w:r>
      <w:r>
        <w:t>the</w:t>
      </w:r>
      <w:r>
        <w:rPr>
          <w:spacing w:val="-6"/>
        </w:rPr>
        <w:t xml:space="preserve"> </w:t>
      </w:r>
      <w:r>
        <w:t>Chinese</w:t>
      </w:r>
      <w:r>
        <w:rPr>
          <w:spacing w:val="-6"/>
        </w:rPr>
        <w:t xml:space="preserve"> </w:t>
      </w:r>
      <w:r>
        <w:t>property</w:t>
      </w:r>
      <w:r>
        <w:rPr>
          <w:spacing w:val="-6"/>
        </w:rPr>
        <w:t xml:space="preserve"> </w:t>
      </w:r>
      <w:r>
        <w:t>sector,</w:t>
      </w:r>
      <w:r>
        <w:rPr>
          <w:spacing w:val="-6"/>
        </w:rPr>
        <w:t xml:space="preserve"> </w:t>
      </w:r>
      <w:r>
        <w:t>which</w:t>
      </w:r>
      <w:r>
        <w:rPr>
          <w:spacing w:val="-6"/>
        </w:rPr>
        <w:t xml:space="preserve"> </w:t>
      </w:r>
      <w:r>
        <w:t>have</w:t>
      </w:r>
      <w:r>
        <w:rPr>
          <w:spacing w:val="-6"/>
        </w:rPr>
        <w:t xml:space="preserve"> </w:t>
      </w:r>
      <w:r>
        <w:t>re-emerged amid high and rising debt levels in China and Hong Kong. And restrictions to contain further Covid outbreaks, given China’s zero-Covid policy, could further disrupt global supply chains and add to global inflationary pressures.</w:t>
      </w:r>
    </w:p>
    <w:p w14:paraId="5951DB3C" w14:textId="77777777" w:rsidR="00CF7A19" w:rsidRDefault="005938F5">
      <w:pPr>
        <w:pStyle w:val="Heading4"/>
        <w:spacing w:before="259" w:line="314" w:lineRule="auto"/>
      </w:pPr>
      <w:r>
        <w:rPr>
          <w:noProof/>
        </w:rPr>
        <mc:AlternateContent>
          <mc:Choice Requires="wps">
            <w:drawing>
              <wp:anchor distT="0" distB="0" distL="0" distR="0" simplePos="0" relativeHeight="15734272" behindDoc="0" locked="0" layoutInCell="1" allowOverlap="1" wp14:anchorId="64FF7988" wp14:editId="37E633FE">
                <wp:simplePos x="0" y="0"/>
                <wp:positionH relativeFrom="page">
                  <wp:posOffset>603314</wp:posOffset>
                </wp:positionH>
                <wp:positionV relativeFrom="paragraph">
                  <wp:posOffset>191959</wp:posOffset>
                </wp:positionV>
                <wp:extent cx="19685" cy="419734"/>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E8F409C" id="Graphic 25" o:spid="_x0000_s1026" style="position:absolute;margin-left:47.5pt;margin-top:15.1pt;width:1.55pt;height:33.05pt;z-index:15734272;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" path="m19059,419301l,419301,,,19059,r,419301xe" fillcolor="#3bd6d9" stroked="f">
                <v:path arrowok="t"/>
                <w10:wrap anchorx="page"/>
              </v:shape>
            </w:pict>
          </mc:Fallback>
        </mc:AlternateContent>
      </w:r>
      <w:r>
        <w:t>The</w:t>
      </w:r>
      <w:r>
        <w:rPr>
          <w:spacing w:val="-4"/>
        </w:rPr>
        <w:t xml:space="preserve"> </w:t>
      </w:r>
      <w:r>
        <w:t>FPC</w:t>
      </w:r>
      <w:r>
        <w:rPr>
          <w:spacing w:val="-4"/>
        </w:rPr>
        <w:t xml:space="preserve"> </w:t>
      </w:r>
      <w:r>
        <w:t>also</w:t>
      </w:r>
      <w:r>
        <w:rPr>
          <w:spacing w:val="-4"/>
        </w:rPr>
        <w:t xml:space="preserve"> </w:t>
      </w:r>
      <w:r>
        <w:t>remains</w:t>
      </w:r>
      <w:r>
        <w:rPr>
          <w:spacing w:val="-4"/>
        </w:rPr>
        <w:t xml:space="preserve"> </w:t>
      </w:r>
      <w:r>
        <w:t>focused</w:t>
      </w:r>
      <w:r>
        <w:rPr>
          <w:spacing w:val="-4"/>
        </w:rPr>
        <w:t xml:space="preserve"> </w:t>
      </w:r>
      <w:r>
        <w:t>on</w:t>
      </w:r>
      <w:r>
        <w:rPr>
          <w:spacing w:val="-4"/>
        </w:rPr>
        <w:t xml:space="preserve"> </w:t>
      </w:r>
      <w:r>
        <w:t>other</w:t>
      </w:r>
      <w:r>
        <w:rPr>
          <w:spacing w:val="-4"/>
        </w:rPr>
        <w:t xml:space="preserve"> </w:t>
      </w:r>
      <w:r>
        <w:t>less</w:t>
      </w:r>
      <w:r>
        <w:rPr>
          <w:spacing w:val="-4"/>
        </w:rPr>
        <w:t xml:space="preserve"> </w:t>
      </w:r>
      <w:r>
        <w:t>immediate,</w:t>
      </w:r>
      <w:r>
        <w:rPr>
          <w:spacing w:val="-4"/>
        </w:rPr>
        <w:t xml:space="preserve"> </w:t>
      </w:r>
      <w:r>
        <w:t>but</w:t>
      </w:r>
      <w:r>
        <w:rPr>
          <w:spacing w:val="-4"/>
        </w:rPr>
        <w:t xml:space="preserve"> </w:t>
      </w:r>
      <w:r>
        <w:t>nonetheless important, risks to UK financial stability.</w:t>
      </w:r>
    </w:p>
    <w:p w14:paraId="3454794B" w14:textId="77777777" w:rsidR="00CF7A19" w:rsidRDefault="005938F5">
      <w:pPr>
        <w:pStyle w:val="BodyText"/>
        <w:spacing w:before="87" w:line="314" w:lineRule="auto"/>
        <w:ind w:right="140"/>
      </w:pPr>
      <w:r>
        <w:t xml:space="preserve">These include the growth of </w:t>
      </w:r>
      <w:proofErr w:type="spellStart"/>
      <w:r>
        <w:t>cryptoassets</w:t>
      </w:r>
      <w:proofErr w:type="spellEnd"/>
      <w:r>
        <w:t xml:space="preserve"> and their associated markets and services</w:t>
      </w:r>
      <w:r>
        <w:rPr>
          <w:spacing w:val="-3"/>
        </w:rPr>
        <w:t xml:space="preserve"> </w:t>
      </w:r>
      <w:r>
        <w:t>(see</w:t>
      </w:r>
      <w:r>
        <w:rPr>
          <w:spacing w:val="-3"/>
        </w:rPr>
        <w:t xml:space="preserve"> </w:t>
      </w:r>
      <w:r>
        <w:t>Section</w:t>
      </w:r>
      <w:r>
        <w:rPr>
          <w:spacing w:val="-3"/>
        </w:rPr>
        <w:t xml:space="preserve"> </w:t>
      </w:r>
      <w:r>
        <w:t>1.2)</w:t>
      </w:r>
      <w:r>
        <w:rPr>
          <w:spacing w:val="-3"/>
        </w:rPr>
        <w:t xml:space="preserve"> </w:t>
      </w:r>
      <w:r>
        <w:t>and</w:t>
      </w:r>
      <w:r>
        <w:rPr>
          <w:spacing w:val="-3"/>
        </w:rPr>
        <w:t xml:space="preserve"> </w:t>
      </w:r>
      <w:r>
        <w:t>climate</w:t>
      </w:r>
      <w:r>
        <w:rPr>
          <w:spacing w:val="-3"/>
        </w:rPr>
        <w:t xml:space="preserve"> </w:t>
      </w:r>
      <w:r>
        <w:t>change</w:t>
      </w:r>
      <w:r>
        <w:rPr>
          <w:spacing w:val="-3"/>
        </w:rPr>
        <w:t xml:space="preserve"> </w:t>
      </w:r>
      <w:r>
        <w:t>(see</w:t>
      </w:r>
      <w:r>
        <w:rPr>
          <w:spacing w:val="-3"/>
        </w:rPr>
        <w:t xml:space="preserve"> </w:t>
      </w:r>
      <w:r>
        <w:t>Box</w:t>
      </w:r>
      <w:r>
        <w:rPr>
          <w:spacing w:val="-3"/>
        </w:rPr>
        <w:t xml:space="preserve"> </w:t>
      </w:r>
      <w:r>
        <w:t>A).</w:t>
      </w:r>
      <w:r>
        <w:rPr>
          <w:spacing w:val="-3"/>
        </w:rPr>
        <w:t xml:space="preserve"> </w:t>
      </w:r>
      <w:r>
        <w:t>While</w:t>
      </w:r>
      <w:r>
        <w:rPr>
          <w:spacing w:val="-3"/>
        </w:rPr>
        <w:t xml:space="preserve"> </w:t>
      </w:r>
      <w:r>
        <w:t>such</w:t>
      </w:r>
      <w:r>
        <w:rPr>
          <w:spacing w:val="-3"/>
        </w:rPr>
        <w:t xml:space="preserve"> </w:t>
      </w:r>
      <w:r>
        <w:t>risks</w:t>
      </w:r>
      <w:r>
        <w:rPr>
          <w:spacing w:val="-3"/>
        </w:rPr>
        <w:t xml:space="preserve"> </w:t>
      </w:r>
      <w:r>
        <w:t>do</w:t>
      </w:r>
      <w:r>
        <w:rPr>
          <w:spacing w:val="-3"/>
        </w:rPr>
        <w:t xml:space="preserve"> </w:t>
      </w:r>
      <w:r>
        <w:t>not pose immediate threat to the resilience of the UK financial system, they have the</w:t>
      </w:r>
    </w:p>
    <w:p w14:paraId="27BE0CB0" w14:textId="77777777" w:rsidR="00CF7A19" w:rsidRDefault="005938F5">
      <w:pPr>
        <w:pStyle w:val="BodyText"/>
        <w:spacing w:line="306" w:lineRule="exact"/>
      </w:pPr>
      <w:r>
        <w:t xml:space="preserve">potential to do so in the </w:t>
      </w:r>
      <w:r>
        <w:rPr>
          <w:spacing w:val="-2"/>
        </w:rPr>
        <w:t>future.</w:t>
      </w:r>
    </w:p>
    <w:p w14:paraId="40F978A1" w14:textId="77777777" w:rsidR="00CF7A19" w:rsidRDefault="00CF7A19">
      <w:pPr>
        <w:pStyle w:val="BodyText"/>
        <w:spacing w:line="306" w:lineRule="exact"/>
        <w:sectPr w:rsidR="00CF7A19">
          <w:pgSz w:w="11880" w:h="16820"/>
          <w:pgMar w:top="1420" w:right="850" w:bottom="280" w:left="850" w:header="770" w:footer="0" w:gutter="0"/>
          <w:cols w:space="720"/>
        </w:sectPr>
      </w:pPr>
    </w:p>
    <w:p w14:paraId="3D959746" w14:textId="77777777" w:rsidR="00CF7A19" w:rsidRDefault="005938F5">
      <w:pPr>
        <w:pStyle w:val="Heading2"/>
        <w:numPr>
          <w:ilvl w:val="1"/>
          <w:numId w:val="8"/>
        </w:numPr>
        <w:tabs>
          <w:tab w:val="left" w:pos="517"/>
        </w:tabs>
        <w:spacing w:before="27"/>
        <w:ind w:left="517" w:hanging="420"/>
      </w:pPr>
      <w:bookmarkStart w:id="3" w:name="1.2:_Developments_in_financial_markets"/>
      <w:bookmarkEnd w:id="3"/>
      <w:r>
        <w:rPr>
          <w:color w:val="12273E"/>
          <w:spacing w:val="-8"/>
          <w:sz w:val="38"/>
        </w:rPr>
        <w:lastRenderedPageBreak/>
        <w:t>:</w:t>
      </w:r>
      <w:r>
        <w:rPr>
          <w:color w:val="12273E"/>
          <w:spacing w:val="-10"/>
          <w:sz w:val="38"/>
        </w:rPr>
        <w:t xml:space="preserve"> </w:t>
      </w:r>
      <w:r>
        <w:rPr>
          <w:color w:val="12273E"/>
          <w:spacing w:val="-8"/>
        </w:rPr>
        <w:t>Developments</w:t>
      </w:r>
      <w:r>
        <w:rPr>
          <w:color w:val="12273E"/>
          <w:spacing w:val="-12"/>
        </w:rPr>
        <w:t xml:space="preserve"> </w:t>
      </w:r>
      <w:r>
        <w:rPr>
          <w:color w:val="12273E"/>
          <w:spacing w:val="-8"/>
        </w:rPr>
        <w:t>in</w:t>
      </w:r>
      <w:r>
        <w:rPr>
          <w:color w:val="12273E"/>
          <w:spacing w:val="-12"/>
        </w:rPr>
        <w:t xml:space="preserve"> </w:t>
      </w:r>
      <w:r>
        <w:rPr>
          <w:color w:val="12273E"/>
          <w:spacing w:val="-8"/>
        </w:rPr>
        <w:t>ﬁ</w:t>
      </w:r>
      <w:r>
        <w:rPr>
          <w:color w:val="12273E"/>
          <w:spacing w:val="-8"/>
        </w:rPr>
        <w:t>nancial</w:t>
      </w:r>
      <w:r>
        <w:rPr>
          <w:color w:val="12273E"/>
          <w:spacing w:val="-12"/>
        </w:rPr>
        <w:t xml:space="preserve"> </w:t>
      </w:r>
      <w:r>
        <w:rPr>
          <w:color w:val="12273E"/>
          <w:spacing w:val="-8"/>
        </w:rPr>
        <w:t>markets</w:t>
      </w:r>
    </w:p>
    <w:p w14:paraId="2ED929A7" w14:textId="77777777" w:rsidR="00CF7A19" w:rsidRDefault="005938F5">
      <w:pPr>
        <w:pStyle w:val="Heading4"/>
        <w:spacing w:before="160" w:line="314" w:lineRule="auto"/>
        <w:ind w:right="202"/>
        <w:jc w:val="both"/>
      </w:pPr>
      <w:r>
        <w:rPr>
          <w:noProof/>
        </w:rPr>
        <mc:AlternateContent>
          <mc:Choice Requires="wps">
            <w:drawing>
              <wp:anchor distT="0" distB="0" distL="0" distR="0" simplePos="0" relativeHeight="15734784" behindDoc="0" locked="0" layoutInCell="1" allowOverlap="1" wp14:anchorId="15656C18" wp14:editId="6EF09FDF">
                <wp:simplePos x="0" y="0"/>
                <wp:positionH relativeFrom="page">
                  <wp:posOffset>603314</wp:posOffset>
                </wp:positionH>
                <wp:positionV relativeFrom="paragraph">
                  <wp:posOffset>128988</wp:posOffset>
                </wp:positionV>
                <wp:extent cx="19685" cy="66738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2A78AB72" id="Graphic 26" o:spid="_x0000_s1026" style="position:absolute;margin-left:47.5pt;margin-top:10.15pt;width:1.55pt;height:52.55pt;z-index:15734784;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" path="m19059,667070l,667070,,,19059,r,667070xe" fillcolor="#3bd6d9" stroked="f">
                <v:path arrowok="t"/>
                <w10:wrap anchorx="page"/>
              </v:shape>
            </w:pict>
          </mc:Fallback>
        </mc:AlternateContent>
      </w:r>
      <w:r>
        <w:t>Reflecting</w:t>
      </w:r>
      <w:r>
        <w:rPr>
          <w:spacing w:val="-5"/>
        </w:rPr>
        <w:t xml:space="preserve"> </w:t>
      </w:r>
      <w:r>
        <w:t>the</w:t>
      </w:r>
      <w:r>
        <w:rPr>
          <w:spacing w:val="-5"/>
        </w:rPr>
        <w:t xml:space="preserve"> </w:t>
      </w:r>
      <w:r>
        <w:t>macroeconomic</w:t>
      </w:r>
      <w:r>
        <w:rPr>
          <w:spacing w:val="-5"/>
        </w:rPr>
        <w:t xml:space="preserve"> </w:t>
      </w:r>
      <w:r>
        <w:t>and</w:t>
      </w:r>
      <w:r>
        <w:rPr>
          <w:spacing w:val="-5"/>
        </w:rPr>
        <w:t xml:space="preserve"> </w:t>
      </w:r>
      <w:r>
        <w:t>geopolitical</w:t>
      </w:r>
      <w:r>
        <w:rPr>
          <w:spacing w:val="-5"/>
        </w:rPr>
        <w:t xml:space="preserve"> </w:t>
      </w:r>
      <w:r>
        <w:t>developments</w:t>
      </w:r>
      <w:r>
        <w:rPr>
          <w:spacing w:val="-5"/>
        </w:rPr>
        <w:t xml:space="preserve"> </w:t>
      </w:r>
      <w:r>
        <w:t>noted</w:t>
      </w:r>
      <w:r>
        <w:rPr>
          <w:spacing w:val="-5"/>
        </w:rPr>
        <w:t xml:space="preserve"> </w:t>
      </w:r>
      <w:r>
        <w:t xml:space="preserve">above, global financial conditions have tightened and financial markets have been </w:t>
      </w:r>
      <w:r>
        <w:rPr>
          <w:spacing w:val="-2"/>
        </w:rPr>
        <w:t>volatile.</w:t>
      </w:r>
    </w:p>
    <w:p w14:paraId="5C1FC19C" w14:textId="77777777" w:rsidR="00CF7A19" w:rsidRDefault="005938F5">
      <w:pPr>
        <w:pStyle w:val="BodyText"/>
        <w:spacing w:before="70" w:line="314" w:lineRule="auto"/>
      </w:pPr>
      <w:r>
        <w:t>Central</w:t>
      </w:r>
      <w:r>
        <w:rPr>
          <w:spacing w:val="-4"/>
        </w:rPr>
        <w:t xml:space="preserve"> </w:t>
      </w:r>
      <w:r>
        <w:t>banks</w:t>
      </w:r>
      <w:r>
        <w:rPr>
          <w:spacing w:val="-4"/>
        </w:rPr>
        <w:t xml:space="preserve"> </w:t>
      </w:r>
      <w:r>
        <w:t>across</w:t>
      </w:r>
      <w:r>
        <w:rPr>
          <w:spacing w:val="-4"/>
        </w:rPr>
        <w:t xml:space="preserve"> </w:t>
      </w:r>
      <w:r>
        <w:t>the</w:t>
      </w:r>
      <w:r>
        <w:rPr>
          <w:spacing w:val="-4"/>
        </w:rPr>
        <w:t xml:space="preserve"> </w:t>
      </w:r>
      <w:r>
        <w:t>world</w:t>
      </w:r>
      <w:r>
        <w:rPr>
          <w:spacing w:val="-4"/>
        </w:rPr>
        <w:t xml:space="preserve"> </w:t>
      </w:r>
      <w:r>
        <w:t>have</w:t>
      </w:r>
      <w:r>
        <w:rPr>
          <w:spacing w:val="-4"/>
        </w:rPr>
        <w:t xml:space="preserve"> </w:t>
      </w:r>
      <w:r>
        <w:t>responded</w:t>
      </w:r>
      <w:r>
        <w:rPr>
          <w:spacing w:val="-4"/>
        </w:rPr>
        <w:t xml:space="preserve"> </w:t>
      </w:r>
      <w:r>
        <w:t>to</w:t>
      </w:r>
      <w:r>
        <w:rPr>
          <w:spacing w:val="-4"/>
        </w:rPr>
        <w:t xml:space="preserve"> </w:t>
      </w:r>
      <w:r>
        <w:t>inflationary</w:t>
      </w:r>
      <w:r>
        <w:rPr>
          <w:spacing w:val="-4"/>
        </w:rPr>
        <w:t xml:space="preserve"> </w:t>
      </w:r>
      <w:r>
        <w:t>pressures</w:t>
      </w:r>
      <w:r>
        <w:rPr>
          <w:spacing w:val="-4"/>
        </w:rPr>
        <w:t xml:space="preserve"> </w:t>
      </w:r>
      <w:r>
        <w:t xml:space="preserve">by tightening monetary policy or </w:t>
      </w:r>
      <w:proofErr w:type="spellStart"/>
      <w:r>
        <w:t>signalling</w:t>
      </w:r>
      <w:proofErr w:type="spellEnd"/>
      <w:r>
        <w:t xml:space="preserve"> their intention to do so.</w:t>
      </w:r>
    </w:p>
    <w:p w14:paraId="495364A0" w14:textId="77777777" w:rsidR="00CF7A19" w:rsidRDefault="005938F5">
      <w:pPr>
        <w:pStyle w:val="BodyText"/>
        <w:spacing w:before="267" w:line="314" w:lineRule="auto"/>
        <w:ind w:right="112"/>
      </w:pPr>
      <w:r>
        <w:t>Market interest rates and corporate bond spreads have risen sharply, reflecting expectations of further policy tightening in response to renewed risks of more persistent, elevated inflation and increasing credit risk. The near-term paths for market-implied policy rates in the US and in the euro area have risen significantly since December, reaching around 3.6% and 1.1% respectively by end-2022. In the UK, the market-implied path for Bank Rate has also risen materially, reaching around</w:t>
      </w:r>
      <w:r>
        <w:rPr>
          <w:spacing w:val="-3"/>
        </w:rPr>
        <w:t xml:space="preserve"> </w:t>
      </w:r>
      <w:r>
        <w:t>2.8%</w:t>
      </w:r>
      <w:r>
        <w:rPr>
          <w:spacing w:val="-3"/>
        </w:rPr>
        <w:t xml:space="preserve"> </w:t>
      </w:r>
      <w:r>
        <w:t>by</w:t>
      </w:r>
      <w:r>
        <w:rPr>
          <w:spacing w:val="-3"/>
        </w:rPr>
        <w:t xml:space="preserve"> </w:t>
      </w:r>
      <w:r>
        <w:t>end-2022</w:t>
      </w:r>
      <w:r>
        <w:rPr>
          <w:spacing w:val="-3"/>
        </w:rPr>
        <w:t xml:space="preserve"> </w:t>
      </w:r>
      <w:r>
        <w:t>and</w:t>
      </w:r>
      <w:r>
        <w:rPr>
          <w:spacing w:val="-3"/>
        </w:rPr>
        <w:t xml:space="preserve"> </w:t>
      </w:r>
      <w:r>
        <w:t>peaking</w:t>
      </w:r>
      <w:r>
        <w:rPr>
          <w:spacing w:val="-3"/>
        </w:rPr>
        <w:t xml:space="preserve"> </w:t>
      </w:r>
      <w:r>
        <w:t>at</w:t>
      </w:r>
      <w:r>
        <w:rPr>
          <w:spacing w:val="-3"/>
        </w:rPr>
        <w:t xml:space="preserve"> </w:t>
      </w:r>
      <w:r>
        <w:t>3.3%</w:t>
      </w:r>
      <w:r>
        <w:rPr>
          <w:spacing w:val="-3"/>
        </w:rPr>
        <w:t xml:space="preserve"> </w:t>
      </w:r>
      <w:r>
        <w:t>in</w:t>
      </w:r>
      <w:r>
        <w:rPr>
          <w:spacing w:val="-3"/>
        </w:rPr>
        <w:t xml:space="preserve"> </w:t>
      </w:r>
      <w:r>
        <w:t>2023.</w:t>
      </w:r>
      <w:r>
        <w:rPr>
          <w:color w:val="12273E"/>
          <w:sz w:val="22"/>
        </w:rPr>
        <w:t xml:space="preserve">[1] </w:t>
      </w:r>
      <w:r>
        <w:t>Global</w:t>
      </w:r>
      <w:r>
        <w:rPr>
          <w:spacing w:val="-3"/>
        </w:rPr>
        <w:t xml:space="preserve"> </w:t>
      </w:r>
      <w:r>
        <w:t>government</w:t>
      </w:r>
      <w:r>
        <w:rPr>
          <w:spacing w:val="-3"/>
        </w:rPr>
        <w:t xml:space="preserve"> </w:t>
      </w:r>
      <w:r>
        <w:t>bond yields increased sharply – for example, UK and US 10-year bond yields reached their highest levels since 2014 and 2011 respectively.</w:t>
      </w:r>
    </w:p>
    <w:p w14:paraId="1F4817A2" w14:textId="77777777" w:rsidR="00CF7A19" w:rsidRDefault="005938F5">
      <w:pPr>
        <w:pStyle w:val="Heading4"/>
        <w:spacing w:before="257"/>
      </w:pPr>
      <w:r>
        <w:rPr>
          <w:noProof/>
        </w:rPr>
        <mc:AlternateContent>
          <mc:Choice Requires="wps">
            <w:drawing>
              <wp:anchor distT="0" distB="0" distL="0" distR="0" simplePos="0" relativeHeight="15735296" behindDoc="0" locked="0" layoutInCell="1" allowOverlap="1" wp14:anchorId="20320EF9" wp14:editId="3B751BBB">
                <wp:simplePos x="0" y="0"/>
                <wp:positionH relativeFrom="page">
                  <wp:posOffset>603314</wp:posOffset>
                </wp:positionH>
                <wp:positionV relativeFrom="paragraph">
                  <wp:posOffset>200072</wp:posOffset>
                </wp:positionV>
                <wp:extent cx="19685" cy="15303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53035"/>
                        </a:xfrm>
                        <a:custGeom>
                          <a:avLst/>
                          <a:gdLst/>
                          <a:ahLst/>
                          <a:cxnLst/>
                          <a:rect l="l" t="t" r="r" b="b"/>
                          <a:pathLst>
                            <a:path w="19685" h="153035">
                              <a:moveTo>
                                <a:pt x="19059" y="152473"/>
                              </a:moveTo>
                              <a:lnTo>
                                <a:pt x="0" y="152473"/>
                              </a:lnTo>
                              <a:lnTo>
                                <a:pt x="0" y="0"/>
                              </a:lnTo>
                              <a:lnTo>
                                <a:pt x="19059" y="0"/>
                              </a:lnTo>
                              <a:lnTo>
                                <a:pt x="19059" y="152473"/>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A69403A" id="Graphic 27" o:spid="_x0000_s1026" style="position:absolute;margin-left:47.5pt;margin-top:15.75pt;width:1.55pt;height:12.05pt;z-index:15735296;visibility:visible;mso-wrap-style:square;mso-wrap-distance-left:0;mso-wrap-distance-top:0;mso-wrap-distance-right:0;mso-wrap-distance-bottom:0;mso-position-horizontal:absolute;mso-position-horizontal-relative:page;mso-position-vertical:absolute;mso-position-vertical-relative:text;v-text-anchor:top" coordsize="19685,1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" path="m19059,152473l,152473,,,19059,r,152473xe" fillcolor="#3bd6d9" stroked="f">
                <v:path arrowok="t"/>
                <w10:wrap anchorx="page"/>
              </v:shape>
            </w:pict>
          </mc:Fallback>
        </mc:AlternateContent>
      </w:r>
      <w:r>
        <w:t>Risky</w:t>
      </w:r>
      <w:r>
        <w:rPr>
          <w:spacing w:val="-2"/>
        </w:rPr>
        <w:t xml:space="preserve"> </w:t>
      </w:r>
      <w:r>
        <w:t xml:space="preserve">asset prices have fallen markedly since the beginning of the </w:t>
      </w:r>
      <w:r>
        <w:rPr>
          <w:spacing w:val="-2"/>
        </w:rPr>
        <w:t>year.</w:t>
      </w:r>
    </w:p>
    <w:p w14:paraId="2BBF5C99" w14:textId="77777777" w:rsidR="00CF7A19" w:rsidRDefault="005938F5">
      <w:pPr>
        <w:pStyle w:val="BodyText"/>
        <w:spacing w:before="185" w:line="314" w:lineRule="auto"/>
        <w:ind w:right="413"/>
        <w:jc w:val="both"/>
      </w:pPr>
      <w:r>
        <w:t>UK,</w:t>
      </w:r>
      <w:r>
        <w:rPr>
          <w:spacing w:val="-2"/>
        </w:rPr>
        <w:t xml:space="preserve"> </w:t>
      </w:r>
      <w:r>
        <w:t>US</w:t>
      </w:r>
      <w:r>
        <w:rPr>
          <w:spacing w:val="-2"/>
        </w:rPr>
        <w:t xml:space="preserve"> </w:t>
      </w:r>
      <w:r>
        <w:t>and</w:t>
      </w:r>
      <w:r>
        <w:rPr>
          <w:spacing w:val="-2"/>
        </w:rPr>
        <w:t xml:space="preserve"> </w:t>
      </w:r>
      <w:r>
        <w:t>European</w:t>
      </w:r>
      <w:r>
        <w:rPr>
          <w:spacing w:val="-2"/>
        </w:rPr>
        <w:t xml:space="preserve"> </w:t>
      </w:r>
      <w:r>
        <w:t>equity</w:t>
      </w:r>
      <w:r>
        <w:rPr>
          <w:spacing w:val="-2"/>
        </w:rPr>
        <w:t xml:space="preserve"> </w:t>
      </w:r>
      <w:r>
        <w:t>indices</w:t>
      </w:r>
      <w:r>
        <w:rPr>
          <w:spacing w:val="-2"/>
        </w:rPr>
        <w:t xml:space="preserve"> </w:t>
      </w:r>
      <w:r>
        <w:t>are</w:t>
      </w:r>
      <w:r>
        <w:rPr>
          <w:spacing w:val="-2"/>
        </w:rPr>
        <w:t xml:space="preserve"> </w:t>
      </w:r>
      <w:r>
        <w:t>down</w:t>
      </w:r>
      <w:r>
        <w:rPr>
          <w:spacing w:val="-2"/>
        </w:rPr>
        <w:t xml:space="preserve"> </w:t>
      </w:r>
      <w:r>
        <w:t>6%,</w:t>
      </w:r>
      <w:r>
        <w:rPr>
          <w:spacing w:val="-2"/>
        </w:rPr>
        <w:t xml:space="preserve"> </w:t>
      </w:r>
      <w:r>
        <w:t>21%</w:t>
      </w:r>
      <w:r>
        <w:rPr>
          <w:spacing w:val="-2"/>
        </w:rPr>
        <w:t xml:space="preserve"> </w:t>
      </w:r>
      <w:r>
        <w:t>and</w:t>
      </w:r>
      <w:r>
        <w:rPr>
          <w:spacing w:val="-2"/>
        </w:rPr>
        <w:t xml:space="preserve"> </w:t>
      </w:r>
      <w:r>
        <w:t>19%</w:t>
      </w:r>
      <w:r>
        <w:rPr>
          <w:spacing w:val="-2"/>
        </w:rPr>
        <w:t xml:space="preserve"> </w:t>
      </w:r>
      <w:r>
        <w:t>respectively</w:t>
      </w:r>
      <w:r>
        <w:rPr>
          <w:spacing w:val="-2"/>
        </w:rPr>
        <w:t xml:space="preserve"> </w:t>
      </w:r>
      <w:r>
        <w:t>in the year to date. Spreads on advanced economy high-yield bonds have widened considerably,</w:t>
      </w:r>
      <w:r>
        <w:rPr>
          <w:spacing w:val="-6"/>
        </w:rPr>
        <w:t xml:space="preserve"> </w:t>
      </w:r>
      <w:r>
        <w:t>by</w:t>
      </w:r>
      <w:r>
        <w:rPr>
          <w:spacing w:val="-6"/>
        </w:rPr>
        <w:t xml:space="preserve"> </w:t>
      </w:r>
      <w:r>
        <w:t>180–215</w:t>
      </w:r>
      <w:r>
        <w:rPr>
          <w:spacing w:val="-6"/>
        </w:rPr>
        <w:t xml:space="preserve"> </w:t>
      </w:r>
      <w:r>
        <w:t>basis</w:t>
      </w:r>
      <w:r>
        <w:rPr>
          <w:spacing w:val="-6"/>
        </w:rPr>
        <w:t xml:space="preserve"> </w:t>
      </w:r>
      <w:r>
        <w:t>points</w:t>
      </w:r>
      <w:r>
        <w:rPr>
          <w:spacing w:val="-6"/>
        </w:rPr>
        <w:t xml:space="preserve"> </w:t>
      </w:r>
      <w:r>
        <w:t>(spreads</w:t>
      </w:r>
      <w:r>
        <w:rPr>
          <w:spacing w:val="-6"/>
        </w:rPr>
        <w:t xml:space="preserve"> </w:t>
      </w:r>
      <w:r>
        <w:t>on</w:t>
      </w:r>
      <w:r>
        <w:rPr>
          <w:spacing w:val="-6"/>
        </w:rPr>
        <w:t xml:space="preserve"> </w:t>
      </w:r>
      <w:r>
        <w:t>investment-grade</w:t>
      </w:r>
      <w:r>
        <w:rPr>
          <w:spacing w:val="-6"/>
        </w:rPr>
        <w:t xml:space="preserve"> </w:t>
      </w:r>
      <w:r>
        <w:t>bond</w:t>
      </w:r>
      <w:r>
        <w:rPr>
          <w:spacing w:val="-6"/>
        </w:rPr>
        <w:t xml:space="preserve"> </w:t>
      </w:r>
      <w:r>
        <w:t>yields have increased by a smaller range, of 50–90 basis points).</w:t>
      </w:r>
    </w:p>
    <w:p w14:paraId="67501CA4" w14:textId="77777777" w:rsidR="00CF7A19" w:rsidRDefault="005938F5">
      <w:pPr>
        <w:pStyle w:val="Heading4"/>
        <w:spacing w:before="263" w:line="314" w:lineRule="auto"/>
      </w:pPr>
      <w:r>
        <w:rPr>
          <w:noProof/>
        </w:rPr>
        <mc:AlternateContent>
          <mc:Choice Requires="wps">
            <w:drawing>
              <wp:anchor distT="0" distB="0" distL="0" distR="0" simplePos="0" relativeHeight="15735808" behindDoc="0" locked="0" layoutInCell="1" allowOverlap="1" wp14:anchorId="16B5B465" wp14:editId="53D649E7">
                <wp:simplePos x="0" y="0"/>
                <wp:positionH relativeFrom="page">
                  <wp:posOffset>603314</wp:posOffset>
                </wp:positionH>
                <wp:positionV relativeFrom="paragraph">
                  <wp:posOffset>194855</wp:posOffset>
                </wp:positionV>
                <wp:extent cx="19685" cy="410209"/>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2DD027C0" id="Graphic 28" o:spid="_x0000_s1026" style="position:absolute;margin-left:47.5pt;margin-top:15.35pt;width:1.55pt;height:32.3pt;z-index:15735808;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" path="m19059,409771l,409771,,,19059,r,409771xe" fillcolor="#3bd6d9" stroked="f">
                <v:path arrowok="t"/>
                <w10:wrap anchorx="page"/>
              </v:shape>
            </w:pict>
          </mc:Fallback>
        </mc:AlternateContent>
      </w:r>
      <w:r>
        <w:t>And,</w:t>
      </w:r>
      <w:r>
        <w:rPr>
          <w:spacing w:val="-3"/>
        </w:rPr>
        <w:t xml:space="preserve"> </w:t>
      </w:r>
      <w:r>
        <w:t>in</w:t>
      </w:r>
      <w:r>
        <w:rPr>
          <w:spacing w:val="-3"/>
        </w:rPr>
        <w:t xml:space="preserve"> </w:t>
      </w:r>
      <w:r>
        <w:t>general,</w:t>
      </w:r>
      <w:r>
        <w:rPr>
          <w:spacing w:val="-3"/>
        </w:rPr>
        <w:t xml:space="preserve"> </w:t>
      </w:r>
      <w:r>
        <w:t>risk</w:t>
      </w:r>
      <w:r>
        <w:rPr>
          <w:spacing w:val="-3"/>
        </w:rPr>
        <w:t xml:space="preserve"> </w:t>
      </w:r>
      <w:r>
        <w:t>appetite</w:t>
      </w:r>
      <w:r>
        <w:rPr>
          <w:spacing w:val="-3"/>
        </w:rPr>
        <w:t xml:space="preserve"> </w:t>
      </w:r>
      <w:r>
        <w:t>has</w:t>
      </w:r>
      <w:r>
        <w:rPr>
          <w:spacing w:val="-3"/>
        </w:rPr>
        <w:t xml:space="preserve"> </w:t>
      </w:r>
      <w:r>
        <w:t>fallen,</w:t>
      </w:r>
      <w:r>
        <w:rPr>
          <w:spacing w:val="-3"/>
        </w:rPr>
        <w:t xml:space="preserve"> </w:t>
      </w:r>
      <w:r>
        <w:t>as</w:t>
      </w:r>
      <w:r>
        <w:rPr>
          <w:spacing w:val="-3"/>
        </w:rPr>
        <w:t xml:space="preserve"> </w:t>
      </w:r>
      <w:r>
        <w:t>shown</w:t>
      </w:r>
      <w:r>
        <w:rPr>
          <w:spacing w:val="-3"/>
        </w:rPr>
        <w:t xml:space="preserve"> </w:t>
      </w:r>
      <w:r>
        <w:t>by</w:t>
      </w:r>
      <w:r>
        <w:rPr>
          <w:spacing w:val="-3"/>
        </w:rPr>
        <w:t xml:space="preserve"> </w:t>
      </w:r>
      <w:r>
        <w:t>increases</w:t>
      </w:r>
      <w:r>
        <w:rPr>
          <w:spacing w:val="-3"/>
        </w:rPr>
        <w:t xml:space="preserve"> </w:t>
      </w:r>
      <w:r>
        <w:t>in</w:t>
      </w:r>
      <w:r>
        <w:rPr>
          <w:spacing w:val="-3"/>
        </w:rPr>
        <w:t xml:space="preserve"> </w:t>
      </w:r>
      <w:r>
        <w:t>some measures of risk premia and also in reduced primary market activity.</w:t>
      </w:r>
    </w:p>
    <w:p w14:paraId="0767AF3A" w14:textId="77777777" w:rsidR="00CF7A19" w:rsidRDefault="005938F5">
      <w:pPr>
        <w:pStyle w:val="BodyText"/>
        <w:spacing w:before="73" w:line="314" w:lineRule="auto"/>
        <w:ind w:right="167"/>
      </w:pPr>
      <w:r>
        <w:t>Some measures of risk premia have widened, and now are at or around historical averages (Chart 1.1). Riskier bond and loan markets have remained open for issuance</w:t>
      </w:r>
      <w:r>
        <w:rPr>
          <w:spacing w:val="-3"/>
        </w:rPr>
        <w:t xml:space="preserve"> </w:t>
      </w:r>
      <w:r>
        <w:t>for</w:t>
      </w:r>
      <w:r>
        <w:rPr>
          <w:spacing w:val="-3"/>
        </w:rPr>
        <w:t xml:space="preserve"> </w:t>
      </w:r>
      <w:r>
        <w:t>most</w:t>
      </w:r>
      <w:r>
        <w:rPr>
          <w:spacing w:val="-3"/>
        </w:rPr>
        <w:t xml:space="preserve"> </w:t>
      </w:r>
      <w:r>
        <w:t>firms,</w:t>
      </w:r>
      <w:r>
        <w:rPr>
          <w:spacing w:val="-3"/>
        </w:rPr>
        <w:t xml:space="preserve"> </w:t>
      </w:r>
      <w:r>
        <w:t>but</w:t>
      </w:r>
      <w:r>
        <w:rPr>
          <w:spacing w:val="-3"/>
        </w:rPr>
        <w:t xml:space="preserve"> </w:t>
      </w:r>
      <w:r>
        <w:t>issuance</w:t>
      </w:r>
      <w:r>
        <w:rPr>
          <w:spacing w:val="-3"/>
        </w:rPr>
        <w:t xml:space="preserve"> </w:t>
      </w:r>
      <w:r>
        <w:t>has</w:t>
      </w:r>
      <w:r>
        <w:rPr>
          <w:spacing w:val="-3"/>
        </w:rPr>
        <w:t xml:space="preserve"> </w:t>
      </w:r>
      <w:r>
        <w:t>been</w:t>
      </w:r>
      <w:r>
        <w:rPr>
          <w:spacing w:val="-3"/>
        </w:rPr>
        <w:t xml:space="preserve"> </w:t>
      </w:r>
      <w:r>
        <w:t>subdued</w:t>
      </w:r>
      <w:r>
        <w:rPr>
          <w:spacing w:val="-3"/>
        </w:rPr>
        <w:t xml:space="preserve"> </w:t>
      </w:r>
      <w:r>
        <w:t>–</w:t>
      </w:r>
      <w:r>
        <w:rPr>
          <w:spacing w:val="-3"/>
        </w:rPr>
        <w:t xml:space="preserve"> </w:t>
      </w:r>
      <w:r>
        <w:t>particularly</w:t>
      </w:r>
      <w:r>
        <w:rPr>
          <w:spacing w:val="-3"/>
        </w:rPr>
        <w:t xml:space="preserve"> </w:t>
      </w:r>
      <w:r>
        <w:t>in</w:t>
      </w:r>
      <w:r>
        <w:rPr>
          <w:spacing w:val="-3"/>
        </w:rPr>
        <w:t xml:space="preserve"> </w:t>
      </w:r>
      <w:r>
        <w:t>high-yield markets – and some deals have been unsuccessful.</w:t>
      </w:r>
    </w:p>
    <w:p w14:paraId="2FB9E9E9" w14:textId="77777777" w:rsidR="00CF7A19" w:rsidRDefault="00CF7A19">
      <w:pPr>
        <w:pStyle w:val="BodyText"/>
        <w:spacing w:line="314" w:lineRule="auto"/>
        <w:sectPr w:rsidR="00CF7A19">
          <w:pgSz w:w="11880" w:h="16820"/>
          <w:pgMar w:top="1420" w:right="850" w:bottom="280" w:left="850" w:header="770" w:footer="0" w:gutter="0"/>
          <w:cols w:space="720"/>
        </w:sectPr>
      </w:pPr>
    </w:p>
    <w:p w14:paraId="0A4F5F12" w14:textId="77777777" w:rsidR="00CF7A19" w:rsidRDefault="00CF7A19">
      <w:pPr>
        <w:pStyle w:val="BodyText"/>
        <w:spacing w:before="1"/>
        <w:ind w:left="0"/>
        <w:rPr>
          <w:sz w:val="8"/>
        </w:rPr>
      </w:pPr>
    </w:p>
    <w:p w14:paraId="21FEFDB2" w14:textId="77777777" w:rsidR="00CF7A19" w:rsidRDefault="005938F5">
      <w:pPr>
        <w:pStyle w:val="BodyText"/>
        <w:ind w:left="100"/>
        <w:rPr>
          <w:sz w:val="20"/>
        </w:rPr>
      </w:pPr>
      <w:r>
        <w:rPr>
          <w:noProof/>
          <w:sz w:val="20"/>
        </w:rPr>
        <mc:AlternateContent>
          <mc:Choice Requires="wpg">
            <w:drawing>
              <wp:inline distT="0" distB="0" distL="0" distR="0" wp14:anchorId="5EDDFA22" wp14:editId="04D1D4AE">
                <wp:extent cx="6337300" cy="5413375"/>
                <wp:effectExtent l="0" t="0" r="0" b="635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5413375"/>
                          <a:chOff x="0" y="0"/>
                          <a:chExt cx="6337300" cy="5413375"/>
                        </a:xfrm>
                      </wpg:grpSpPr>
                      <wps:wsp>
                        <wps:cNvPr id="30" name="Graphic 30"/>
                        <wps:cNvSpPr/>
                        <wps:spPr>
                          <a:xfrm>
                            <a:off x="0" y="0"/>
                            <a:ext cx="6337300" cy="5413375"/>
                          </a:xfrm>
                          <a:custGeom>
                            <a:avLst/>
                            <a:gdLst/>
                            <a:ahLst/>
                            <a:cxnLst/>
                            <a:rect l="l" t="t" r="r" b="b"/>
                            <a:pathLst>
                              <a:path w="6337300" h="5413375">
                                <a:moveTo>
                                  <a:pt x="6337171" y="5412802"/>
                                </a:moveTo>
                                <a:lnTo>
                                  <a:pt x="0" y="5412802"/>
                                </a:lnTo>
                                <a:lnTo>
                                  <a:pt x="0" y="0"/>
                                </a:lnTo>
                                <a:lnTo>
                                  <a:pt x="6337171" y="0"/>
                                </a:lnTo>
                                <a:lnTo>
                                  <a:pt x="6337171" y="5412802"/>
                                </a:lnTo>
                                <a:close/>
                              </a:path>
                            </a:pathLst>
                          </a:custGeom>
                          <a:solidFill>
                            <a:srgbClr val="12273E"/>
                          </a:solidFill>
                        </wps:spPr>
                        <wps:bodyPr wrap="square" lIns="0" tIns="0" rIns="0" bIns="0" rtlCol="0">
                          <a:prstTxWarp prst="textNoShape">
                            <a:avLst/>
                          </a:prstTxWarp>
                          <a:noAutofit/>
                        </wps:bodyPr>
                      </wps:wsp>
                      <wps:wsp>
                        <wps:cNvPr id="31" name="Graphic 31"/>
                        <wps:cNvSpPr/>
                        <wps:spPr>
                          <a:xfrm>
                            <a:off x="5533694" y="952962"/>
                            <a:ext cx="264160" cy="9525"/>
                          </a:xfrm>
                          <a:custGeom>
                            <a:avLst/>
                            <a:gdLst/>
                            <a:ahLst/>
                            <a:cxnLst/>
                            <a:rect l="l" t="t" r="r" b="b"/>
                            <a:pathLst>
                              <a:path w="264160" h="9525">
                                <a:moveTo>
                                  <a:pt x="69392" y="0"/>
                                </a:moveTo>
                                <a:lnTo>
                                  <a:pt x="0" y="0"/>
                                </a:lnTo>
                                <a:lnTo>
                                  <a:pt x="0" y="9525"/>
                                </a:lnTo>
                                <a:lnTo>
                                  <a:pt x="69392" y="9525"/>
                                </a:lnTo>
                                <a:lnTo>
                                  <a:pt x="69392" y="0"/>
                                </a:lnTo>
                                <a:close/>
                              </a:path>
                              <a:path w="264160" h="9525">
                                <a:moveTo>
                                  <a:pt x="263563" y="0"/>
                                </a:moveTo>
                                <a:lnTo>
                                  <a:pt x="187325" y="0"/>
                                </a:lnTo>
                                <a:lnTo>
                                  <a:pt x="187325" y="9525"/>
                                </a:lnTo>
                                <a:lnTo>
                                  <a:pt x="263563" y="9525"/>
                                </a:lnTo>
                                <a:lnTo>
                                  <a:pt x="263563" y="0"/>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0" cstate="print"/>
                          <a:stretch>
                            <a:fillRect/>
                          </a:stretch>
                        </pic:blipFill>
                        <pic:spPr>
                          <a:xfrm>
                            <a:off x="238239" y="1086390"/>
                            <a:ext cx="5860692" cy="4040543"/>
                          </a:xfrm>
                          <a:prstGeom prst="rect">
                            <a:avLst/>
                          </a:prstGeom>
                        </pic:spPr>
                      </pic:pic>
                      <wps:wsp>
                        <wps:cNvPr id="33" name="Textbox 33"/>
                        <wps:cNvSpPr txBox="1"/>
                        <wps:spPr>
                          <a:xfrm>
                            <a:off x="0" y="0"/>
                            <a:ext cx="6337300" cy="5413375"/>
                          </a:xfrm>
                          <a:prstGeom prst="rect">
                            <a:avLst/>
                          </a:prstGeom>
                        </wps:spPr>
                        <wps:txbx>
                          <w:txbxContent>
                            <w:p w14:paraId="6C4C5371" w14:textId="77777777" w:rsidR="00CF7A19" w:rsidRDefault="00CF7A19">
                              <w:pPr>
                                <w:spacing w:before="123"/>
                                <w:rPr>
                                  <w:sz w:val="25"/>
                                </w:rPr>
                              </w:pPr>
                            </w:p>
                            <w:p w14:paraId="4729F5E2" w14:textId="77777777" w:rsidR="00CF7A19" w:rsidRDefault="005938F5">
                              <w:pPr>
                                <w:spacing w:line="314" w:lineRule="auto"/>
                                <w:ind w:left="373" w:right="541"/>
                                <w:rPr>
                                  <w:rFonts w:ascii="Arial"/>
                                  <w:b/>
                                  <w:sz w:val="25"/>
                                </w:rPr>
                              </w:pPr>
                              <w:r>
                                <w:rPr>
                                  <w:rFonts w:ascii="Arial"/>
                                  <w:b/>
                                  <w:color w:val="FFFFFF"/>
                                  <w:sz w:val="25"/>
                                </w:rPr>
                                <w:t>Chart 1.1: Some measures of risk premia no longer appear compressed relative to historical levels</w:t>
                              </w:r>
                            </w:p>
                            <w:p w14:paraId="2FCAC53B" w14:textId="77777777" w:rsidR="00CF7A19" w:rsidRDefault="005938F5">
                              <w:pPr>
                                <w:spacing w:before="61"/>
                                <w:ind w:left="373"/>
                                <w:rPr>
                                  <w:sz w:val="19"/>
                                </w:rPr>
                              </w:pPr>
                              <w:r>
                                <w:rPr>
                                  <w:color w:val="FFFFFF"/>
                                  <w:sz w:val="23"/>
                                </w:rPr>
                                <w:t>Current</w:t>
                              </w:r>
                              <w:r>
                                <w:rPr>
                                  <w:color w:val="FFFFFF"/>
                                  <w:spacing w:val="11"/>
                                  <w:sz w:val="23"/>
                                </w:rPr>
                                <w:t xml:space="preserve"> </w:t>
                              </w:r>
                              <w:r>
                                <w:rPr>
                                  <w:color w:val="FFFFFF"/>
                                  <w:sz w:val="23"/>
                                </w:rPr>
                                <w:t>level</w:t>
                              </w:r>
                              <w:r>
                                <w:rPr>
                                  <w:color w:val="FFFFFF"/>
                                  <w:spacing w:val="12"/>
                                  <w:sz w:val="23"/>
                                </w:rPr>
                                <w:t xml:space="preserve"> </w:t>
                              </w:r>
                              <w:r>
                                <w:rPr>
                                  <w:color w:val="FFFFFF"/>
                                  <w:sz w:val="23"/>
                                </w:rPr>
                                <w:t>of</w:t>
                              </w:r>
                              <w:r>
                                <w:rPr>
                                  <w:color w:val="FFFFFF"/>
                                  <w:spacing w:val="12"/>
                                  <w:sz w:val="23"/>
                                </w:rPr>
                                <w:t xml:space="preserve"> </w:t>
                              </w:r>
                              <w:r>
                                <w:rPr>
                                  <w:color w:val="FFFFFF"/>
                                  <w:sz w:val="23"/>
                                </w:rPr>
                                <w:t>selected</w:t>
                              </w:r>
                              <w:r>
                                <w:rPr>
                                  <w:color w:val="FFFFFF"/>
                                  <w:spacing w:val="12"/>
                                  <w:sz w:val="23"/>
                                </w:rPr>
                                <w:t xml:space="preserve"> </w:t>
                              </w:r>
                              <w:r>
                                <w:rPr>
                                  <w:color w:val="FFFFFF"/>
                                  <w:sz w:val="23"/>
                                </w:rPr>
                                <w:t>risk</w:t>
                              </w:r>
                              <w:r>
                                <w:rPr>
                                  <w:color w:val="FFFFFF"/>
                                  <w:spacing w:val="12"/>
                                  <w:sz w:val="23"/>
                                </w:rPr>
                                <w:t xml:space="preserve"> </w:t>
                              </w:r>
                              <w:r>
                                <w:rPr>
                                  <w:color w:val="FFFFFF"/>
                                  <w:sz w:val="23"/>
                                </w:rPr>
                                <w:t>premia</w:t>
                              </w:r>
                              <w:r>
                                <w:rPr>
                                  <w:color w:val="FFFFFF"/>
                                  <w:spacing w:val="11"/>
                                  <w:sz w:val="23"/>
                                </w:rPr>
                                <w:t xml:space="preserve"> </w:t>
                              </w:r>
                              <w:r>
                                <w:rPr>
                                  <w:color w:val="FFFFFF"/>
                                  <w:sz w:val="23"/>
                                </w:rPr>
                                <w:t>metrics</w:t>
                              </w:r>
                              <w:r>
                                <w:rPr>
                                  <w:color w:val="FFFFFF"/>
                                  <w:spacing w:val="12"/>
                                  <w:sz w:val="23"/>
                                </w:rPr>
                                <w:t xml:space="preserve"> </w:t>
                              </w:r>
                              <w:r>
                                <w:rPr>
                                  <w:color w:val="FFFFFF"/>
                                  <w:sz w:val="23"/>
                                </w:rPr>
                                <w:t>as</w:t>
                              </w:r>
                              <w:r>
                                <w:rPr>
                                  <w:color w:val="FFFFFF"/>
                                  <w:spacing w:val="12"/>
                                  <w:sz w:val="23"/>
                                </w:rPr>
                                <w:t xml:space="preserve"> </w:t>
                              </w:r>
                              <w:r>
                                <w:rPr>
                                  <w:color w:val="FFFFFF"/>
                                  <w:sz w:val="23"/>
                                </w:rPr>
                                <w:t>a</w:t>
                              </w:r>
                              <w:r>
                                <w:rPr>
                                  <w:color w:val="FFFFFF"/>
                                  <w:spacing w:val="12"/>
                                  <w:sz w:val="23"/>
                                </w:rPr>
                                <w:t xml:space="preserve"> </w:t>
                              </w:r>
                              <w:r>
                                <w:rPr>
                                  <w:color w:val="FFFFFF"/>
                                  <w:sz w:val="23"/>
                                </w:rPr>
                                <w:t>percentile</w:t>
                              </w:r>
                              <w:r>
                                <w:rPr>
                                  <w:color w:val="FFFFFF"/>
                                  <w:spacing w:val="12"/>
                                  <w:sz w:val="23"/>
                                </w:rPr>
                                <w:t xml:space="preserve"> </w:t>
                              </w:r>
                              <w:r>
                                <w:rPr>
                                  <w:color w:val="FFFFFF"/>
                                  <w:sz w:val="23"/>
                                </w:rPr>
                                <w:t>of</w:t>
                              </w:r>
                              <w:r>
                                <w:rPr>
                                  <w:color w:val="FFFFFF"/>
                                  <w:spacing w:val="11"/>
                                  <w:sz w:val="23"/>
                                </w:rPr>
                                <w:t xml:space="preserve"> </w:t>
                              </w:r>
                              <w:r>
                                <w:rPr>
                                  <w:color w:val="FFFFFF"/>
                                  <w:sz w:val="23"/>
                                </w:rPr>
                                <w:t>historical</w:t>
                              </w:r>
                              <w:r>
                                <w:rPr>
                                  <w:color w:val="FFFFFF"/>
                                  <w:spacing w:val="12"/>
                                  <w:sz w:val="23"/>
                                </w:rPr>
                                <w:t xml:space="preserve"> </w:t>
                              </w:r>
                              <w:r>
                                <w:rPr>
                                  <w:color w:val="FFFFFF"/>
                                  <w:sz w:val="23"/>
                                </w:rPr>
                                <w:t>values</w:t>
                              </w:r>
                              <w:r>
                                <w:rPr>
                                  <w:color w:val="FFFFFF"/>
                                  <w:spacing w:val="12"/>
                                  <w:sz w:val="23"/>
                                </w:rPr>
                                <w:t xml:space="preserve"> </w:t>
                              </w:r>
                              <w:r>
                                <w:rPr>
                                  <w:color w:val="FFFFFF"/>
                                  <w:sz w:val="19"/>
                                </w:rPr>
                                <w:t>(</w:t>
                              </w:r>
                              <w:r>
                                <w:rPr>
                                  <w:rFonts w:ascii="Arial"/>
                                  <w:b/>
                                  <w:color w:val="FFFFFF"/>
                                  <w:sz w:val="19"/>
                                </w:rPr>
                                <w:t>a</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b</w:t>
                              </w:r>
                              <w:r>
                                <w:rPr>
                                  <w:color w:val="FFFFFF"/>
                                  <w:spacing w:val="-5"/>
                                  <w:sz w:val="19"/>
                                </w:rPr>
                                <w:t>)</w:t>
                              </w:r>
                            </w:p>
                          </w:txbxContent>
                        </wps:txbx>
                        <wps:bodyPr wrap="square" lIns="0" tIns="0" rIns="0" bIns="0" rtlCol="0">
                          <a:noAutofit/>
                        </wps:bodyPr>
                      </wps:wsp>
                    </wpg:wgp>
                  </a:graphicData>
                </a:graphic>
              </wp:inline>
            </w:drawing>
          </mc:Choice>
          <mc:Fallback>
            <w:pict>
              <v:group w14:anchorId="5EDDFA22" id="Group 29" o:spid="_x0000_s1026" style="width:499pt;height:426.25pt;mso-position-horizontal-relative:char;mso-position-vertical-relative:line" coordsize="63373,54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">
                <v:shape id="Graphic 30" o:spid="_x0000_s1027" style="position:absolute;width:63373;height:54133;visibility:visible;mso-wrap-style:square;v-text-anchor:top" coordsize="6337300,541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" path="m6337171,5412802l,5412802,,,6337171,r,5412802xe" fillcolor="#12273e" stroked="f">
                  <v:path arrowok="t"/>
                </v:shape>
                <v:shape id="Graphic 31" o:spid="_x0000_s1028" style="position:absolute;left:55336;top:9529;width:2642;height:95;visibility:visible;mso-wrap-style:square;v-text-anchor:top" coordsize="264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" path="m69392,l,,,9525r69392,l69392,xem263563,l187325,r,9525l263563,9525r,-9525xe" fillcolor="#20a3a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9" type="#_x0000_t75" style="position:absolute;left:2382;top:10863;width:58607;height:40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">
                  <v:imagedata r:id="rId11" o:title=""/>
                </v:shape>
                <v:shapetype id="_x0000_t202" coordsize="21600,21600" o:spt="202" path="m,l,21600r21600,l21600,xe">
                  <v:stroke joinstyle="miter"/>
                  <v:path gradientshapeok="t" o:connecttype="rect"/>
                </v:shapetype>
                <v:shape id="Textbox 33" o:spid="_x0000_s1030" type="#_x0000_t202" style="position:absolute;width:63373;height:5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6C4C5371" w14:textId="77777777" w:rsidR="00CF7A19" w:rsidRDefault="00CF7A19">
                        <w:pPr>
                          <w:spacing w:before="123"/>
                          <w:rPr>
                            <w:sz w:val="25"/>
                          </w:rPr>
                        </w:pPr>
                      </w:p>
                      <w:p w14:paraId="4729F5E2" w14:textId="77777777" w:rsidR="00CF7A19" w:rsidRDefault="005938F5">
                        <w:pPr>
                          <w:spacing w:line="314" w:lineRule="auto"/>
                          <w:ind w:left="373" w:right="541"/>
                          <w:rPr>
                            <w:rFonts w:ascii="Arial"/>
                            <w:b/>
                            <w:sz w:val="25"/>
                          </w:rPr>
                        </w:pPr>
                        <w:r>
                          <w:rPr>
                            <w:rFonts w:ascii="Arial"/>
                            <w:b/>
                            <w:color w:val="FFFFFF"/>
                            <w:sz w:val="25"/>
                          </w:rPr>
                          <w:t>Chart 1.1: Some measures of risk premia no longer appear compressed relative to historical levels</w:t>
                        </w:r>
                      </w:p>
                      <w:p w14:paraId="2FCAC53B" w14:textId="77777777" w:rsidR="00CF7A19" w:rsidRDefault="005938F5">
                        <w:pPr>
                          <w:spacing w:before="61"/>
                          <w:ind w:left="373"/>
                          <w:rPr>
                            <w:sz w:val="19"/>
                          </w:rPr>
                        </w:pPr>
                        <w:r>
                          <w:rPr>
                            <w:color w:val="FFFFFF"/>
                            <w:sz w:val="23"/>
                          </w:rPr>
                          <w:t>Current</w:t>
                        </w:r>
                        <w:r>
                          <w:rPr>
                            <w:color w:val="FFFFFF"/>
                            <w:spacing w:val="11"/>
                            <w:sz w:val="23"/>
                          </w:rPr>
                          <w:t xml:space="preserve"> </w:t>
                        </w:r>
                        <w:r>
                          <w:rPr>
                            <w:color w:val="FFFFFF"/>
                            <w:sz w:val="23"/>
                          </w:rPr>
                          <w:t>level</w:t>
                        </w:r>
                        <w:r>
                          <w:rPr>
                            <w:color w:val="FFFFFF"/>
                            <w:spacing w:val="12"/>
                            <w:sz w:val="23"/>
                          </w:rPr>
                          <w:t xml:space="preserve"> </w:t>
                        </w:r>
                        <w:r>
                          <w:rPr>
                            <w:color w:val="FFFFFF"/>
                            <w:sz w:val="23"/>
                          </w:rPr>
                          <w:t>of</w:t>
                        </w:r>
                        <w:r>
                          <w:rPr>
                            <w:color w:val="FFFFFF"/>
                            <w:spacing w:val="12"/>
                            <w:sz w:val="23"/>
                          </w:rPr>
                          <w:t xml:space="preserve"> </w:t>
                        </w:r>
                        <w:r>
                          <w:rPr>
                            <w:color w:val="FFFFFF"/>
                            <w:sz w:val="23"/>
                          </w:rPr>
                          <w:t>selected</w:t>
                        </w:r>
                        <w:r>
                          <w:rPr>
                            <w:color w:val="FFFFFF"/>
                            <w:spacing w:val="12"/>
                            <w:sz w:val="23"/>
                          </w:rPr>
                          <w:t xml:space="preserve"> </w:t>
                        </w:r>
                        <w:r>
                          <w:rPr>
                            <w:color w:val="FFFFFF"/>
                            <w:sz w:val="23"/>
                          </w:rPr>
                          <w:t>risk</w:t>
                        </w:r>
                        <w:r>
                          <w:rPr>
                            <w:color w:val="FFFFFF"/>
                            <w:spacing w:val="12"/>
                            <w:sz w:val="23"/>
                          </w:rPr>
                          <w:t xml:space="preserve"> </w:t>
                        </w:r>
                        <w:r>
                          <w:rPr>
                            <w:color w:val="FFFFFF"/>
                            <w:sz w:val="23"/>
                          </w:rPr>
                          <w:t>premia</w:t>
                        </w:r>
                        <w:r>
                          <w:rPr>
                            <w:color w:val="FFFFFF"/>
                            <w:spacing w:val="11"/>
                            <w:sz w:val="23"/>
                          </w:rPr>
                          <w:t xml:space="preserve"> </w:t>
                        </w:r>
                        <w:r>
                          <w:rPr>
                            <w:color w:val="FFFFFF"/>
                            <w:sz w:val="23"/>
                          </w:rPr>
                          <w:t>metrics</w:t>
                        </w:r>
                        <w:r>
                          <w:rPr>
                            <w:color w:val="FFFFFF"/>
                            <w:spacing w:val="12"/>
                            <w:sz w:val="23"/>
                          </w:rPr>
                          <w:t xml:space="preserve"> </w:t>
                        </w:r>
                        <w:r>
                          <w:rPr>
                            <w:color w:val="FFFFFF"/>
                            <w:sz w:val="23"/>
                          </w:rPr>
                          <w:t>as</w:t>
                        </w:r>
                        <w:r>
                          <w:rPr>
                            <w:color w:val="FFFFFF"/>
                            <w:spacing w:val="12"/>
                            <w:sz w:val="23"/>
                          </w:rPr>
                          <w:t xml:space="preserve"> </w:t>
                        </w:r>
                        <w:r>
                          <w:rPr>
                            <w:color w:val="FFFFFF"/>
                            <w:sz w:val="23"/>
                          </w:rPr>
                          <w:t>a</w:t>
                        </w:r>
                        <w:r>
                          <w:rPr>
                            <w:color w:val="FFFFFF"/>
                            <w:spacing w:val="12"/>
                            <w:sz w:val="23"/>
                          </w:rPr>
                          <w:t xml:space="preserve"> </w:t>
                        </w:r>
                        <w:r>
                          <w:rPr>
                            <w:color w:val="FFFFFF"/>
                            <w:sz w:val="23"/>
                          </w:rPr>
                          <w:t>percentile</w:t>
                        </w:r>
                        <w:r>
                          <w:rPr>
                            <w:color w:val="FFFFFF"/>
                            <w:spacing w:val="12"/>
                            <w:sz w:val="23"/>
                          </w:rPr>
                          <w:t xml:space="preserve"> </w:t>
                        </w:r>
                        <w:r>
                          <w:rPr>
                            <w:color w:val="FFFFFF"/>
                            <w:sz w:val="23"/>
                          </w:rPr>
                          <w:t>of</w:t>
                        </w:r>
                        <w:r>
                          <w:rPr>
                            <w:color w:val="FFFFFF"/>
                            <w:spacing w:val="11"/>
                            <w:sz w:val="23"/>
                          </w:rPr>
                          <w:t xml:space="preserve"> </w:t>
                        </w:r>
                        <w:r>
                          <w:rPr>
                            <w:color w:val="FFFFFF"/>
                            <w:sz w:val="23"/>
                          </w:rPr>
                          <w:t>historical</w:t>
                        </w:r>
                        <w:r>
                          <w:rPr>
                            <w:color w:val="FFFFFF"/>
                            <w:spacing w:val="12"/>
                            <w:sz w:val="23"/>
                          </w:rPr>
                          <w:t xml:space="preserve"> </w:t>
                        </w:r>
                        <w:r>
                          <w:rPr>
                            <w:color w:val="FFFFFF"/>
                            <w:sz w:val="23"/>
                          </w:rPr>
                          <w:t>values</w:t>
                        </w:r>
                        <w:r>
                          <w:rPr>
                            <w:color w:val="FFFFFF"/>
                            <w:spacing w:val="12"/>
                            <w:sz w:val="23"/>
                          </w:rPr>
                          <w:t xml:space="preserve"> </w:t>
                        </w:r>
                        <w:r>
                          <w:rPr>
                            <w:color w:val="FFFFFF"/>
                            <w:sz w:val="19"/>
                          </w:rPr>
                          <w:t>(</w:t>
                        </w:r>
                        <w:r>
                          <w:rPr>
                            <w:rFonts w:ascii="Arial"/>
                            <w:b/>
                            <w:color w:val="FFFFFF"/>
                            <w:sz w:val="19"/>
                          </w:rPr>
                          <w:t>a</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b</w:t>
                        </w:r>
                        <w:r>
                          <w:rPr>
                            <w:color w:val="FFFFFF"/>
                            <w:spacing w:val="-5"/>
                            <w:sz w:val="19"/>
                          </w:rPr>
                          <w:t>)</w:t>
                        </w:r>
                      </w:p>
                    </w:txbxContent>
                  </v:textbox>
                </v:shape>
                <w10:anchorlock/>
              </v:group>
            </w:pict>
          </mc:Fallback>
        </mc:AlternateContent>
      </w:r>
    </w:p>
    <w:p w14:paraId="4E576C6E" w14:textId="77777777" w:rsidR="00CF7A19" w:rsidRDefault="005938F5">
      <w:pPr>
        <w:spacing w:before="136" w:line="314" w:lineRule="auto"/>
        <w:ind w:left="97" w:right="167"/>
        <w:rPr>
          <w:sz w:val="20"/>
        </w:rPr>
      </w:pPr>
      <w:r>
        <w:rPr>
          <w:sz w:val="20"/>
        </w:rPr>
        <w:t xml:space="preserve">Sources: Bloomberg Finance L.P., ICE </w:t>
      </w:r>
      <w:proofErr w:type="spellStart"/>
      <w:r>
        <w:rPr>
          <w:sz w:val="20"/>
        </w:rPr>
        <w:t>BofAML</w:t>
      </w:r>
      <w:proofErr w:type="spellEnd"/>
      <w:r>
        <w:rPr>
          <w:sz w:val="20"/>
        </w:rPr>
        <w:t>, Refinitiv Eikon from LSEG, Refinitiv I/B/E/S from LSEG, Tradeweb and Bank calculations.</w:t>
      </w:r>
    </w:p>
    <w:p w14:paraId="0AE79ED7" w14:textId="77777777" w:rsidR="00CF7A19" w:rsidRDefault="005938F5">
      <w:pPr>
        <w:pStyle w:val="ListParagraph"/>
        <w:numPr>
          <w:ilvl w:val="0"/>
          <w:numId w:val="7"/>
        </w:numPr>
        <w:tabs>
          <w:tab w:val="left" w:pos="400"/>
        </w:tabs>
        <w:spacing w:before="178" w:line="321" w:lineRule="auto"/>
        <w:ind w:left="97" w:right="123" w:firstLine="0"/>
        <w:jc w:val="both"/>
        <w:rPr>
          <w:sz w:val="20"/>
        </w:rPr>
      </w:pPr>
      <w:r>
        <w:rPr>
          <w:sz w:val="20"/>
        </w:rPr>
        <w:t>Latest data are as of close of business on 15 June 2022. July 2021 FSR data are as of close of business on 25 June 2021. Risk-taking is shown here using percentiles of the historical distribution calculated since January 2000 (unless stated below) and a five-day rolling average.</w:t>
      </w:r>
    </w:p>
    <w:p w14:paraId="72C560A4" w14:textId="77777777" w:rsidR="00CF7A19" w:rsidRDefault="005938F5">
      <w:pPr>
        <w:pStyle w:val="ListParagraph"/>
        <w:numPr>
          <w:ilvl w:val="0"/>
          <w:numId w:val="7"/>
        </w:numPr>
        <w:tabs>
          <w:tab w:val="left" w:pos="400"/>
        </w:tabs>
        <w:spacing w:line="319" w:lineRule="auto"/>
        <w:ind w:left="97" w:right="146" w:firstLine="0"/>
        <w:rPr>
          <w:sz w:val="20"/>
        </w:rPr>
      </w:pPr>
      <w:r>
        <w:rPr>
          <w:sz w:val="20"/>
        </w:rPr>
        <w:t>Equity risk premium is calculated using a dividend discount model. Excess CAPE Yield is calculated as the inverse</w:t>
      </w:r>
      <w:r>
        <w:rPr>
          <w:spacing w:val="19"/>
          <w:sz w:val="20"/>
        </w:rPr>
        <w:t xml:space="preserve"> </w:t>
      </w:r>
      <w:r>
        <w:rPr>
          <w:sz w:val="20"/>
        </w:rPr>
        <w:t>of</w:t>
      </w:r>
      <w:r>
        <w:rPr>
          <w:spacing w:val="19"/>
          <w:sz w:val="20"/>
        </w:rPr>
        <w:t xml:space="preserve"> </w:t>
      </w:r>
      <w:r>
        <w:rPr>
          <w:sz w:val="20"/>
        </w:rPr>
        <w:t>cyclically</w:t>
      </w:r>
      <w:r>
        <w:rPr>
          <w:spacing w:val="19"/>
          <w:sz w:val="20"/>
        </w:rPr>
        <w:t xml:space="preserve"> </w:t>
      </w:r>
      <w:r>
        <w:rPr>
          <w:sz w:val="20"/>
        </w:rPr>
        <w:t>adjusted</w:t>
      </w:r>
      <w:r>
        <w:rPr>
          <w:spacing w:val="19"/>
          <w:sz w:val="20"/>
        </w:rPr>
        <w:t xml:space="preserve"> </w:t>
      </w:r>
      <w:r>
        <w:rPr>
          <w:sz w:val="20"/>
        </w:rPr>
        <w:t>price</w:t>
      </w:r>
      <w:r>
        <w:rPr>
          <w:spacing w:val="19"/>
          <w:sz w:val="20"/>
        </w:rPr>
        <w:t xml:space="preserve"> </w:t>
      </w:r>
      <w:r>
        <w:rPr>
          <w:sz w:val="20"/>
        </w:rPr>
        <w:t>to</w:t>
      </w:r>
      <w:r>
        <w:rPr>
          <w:spacing w:val="19"/>
          <w:sz w:val="20"/>
        </w:rPr>
        <w:t xml:space="preserve"> </w:t>
      </w:r>
      <w:r>
        <w:rPr>
          <w:sz w:val="20"/>
        </w:rPr>
        <w:t>earnings</w:t>
      </w:r>
      <w:r>
        <w:rPr>
          <w:spacing w:val="19"/>
          <w:sz w:val="20"/>
        </w:rPr>
        <w:t xml:space="preserve"> </w:t>
      </w:r>
      <w:r>
        <w:rPr>
          <w:sz w:val="20"/>
        </w:rPr>
        <w:t>ratio</w:t>
      </w:r>
      <w:r>
        <w:rPr>
          <w:spacing w:val="19"/>
          <w:sz w:val="20"/>
        </w:rPr>
        <w:t xml:space="preserve"> </w:t>
      </w:r>
      <w:r>
        <w:rPr>
          <w:sz w:val="20"/>
        </w:rPr>
        <w:t>(CAPE)</w:t>
      </w:r>
      <w:r>
        <w:rPr>
          <w:spacing w:val="19"/>
          <w:sz w:val="20"/>
        </w:rPr>
        <w:t xml:space="preserve"> </w:t>
      </w:r>
      <w:r>
        <w:rPr>
          <w:sz w:val="20"/>
        </w:rPr>
        <w:t>minus</w:t>
      </w:r>
      <w:r>
        <w:rPr>
          <w:spacing w:val="19"/>
          <w:sz w:val="20"/>
        </w:rPr>
        <w:t xml:space="preserve"> </w:t>
      </w:r>
      <w:r>
        <w:rPr>
          <w:sz w:val="20"/>
        </w:rPr>
        <w:t>the</w:t>
      </w:r>
      <w:r>
        <w:rPr>
          <w:spacing w:val="19"/>
          <w:sz w:val="20"/>
        </w:rPr>
        <w:t xml:space="preserve"> </w:t>
      </w:r>
      <w:r>
        <w:rPr>
          <w:sz w:val="20"/>
        </w:rPr>
        <w:t>respective</w:t>
      </w:r>
      <w:r>
        <w:rPr>
          <w:spacing w:val="19"/>
          <w:sz w:val="20"/>
        </w:rPr>
        <w:t xml:space="preserve"> </w:t>
      </w:r>
      <w:r>
        <w:rPr>
          <w:sz w:val="20"/>
        </w:rPr>
        <w:t>real</w:t>
      </w:r>
      <w:r>
        <w:rPr>
          <w:spacing w:val="19"/>
          <w:sz w:val="20"/>
        </w:rPr>
        <w:t xml:space="preserve"> </w:t>
      </w:r>
      <w:r>
        <w:rPr>
          <w:sz w:val="20"/>
        </w:rPr>
        <w:t>10-year</w:t>
      </w:r>
      <w:r>
        <w:rPr>
          <w:spacing w:val="19"/>
          <w:sz w:val="20"/>
        </w:rPr>
        <w:t xml:space="preserve"> </w:t>
      </w:r>
      <w:r>
        <w:rPr>
          <w:sz w:val="20"/>
        </w:rPr>
        <w:t>government bond yield (measured from October 2004). Investment-grade corporate bond spreads are adjusted for changes in credit quality and duration.</w:t>
      </w:r>
    </w:p>
    <w:p w14:paraId="191958CF" w14:textId="77777777" w:rsidR="00CF7A19" w:rsidRDefault="00CF7A19">
      <w:pPr>
        <w:pStyle w:val="BodyText"/>
        <w:ind w:left="0"/>
      </w:pPr>
    </w:p>
    <w:p w14:paraId="7C70BFF5" w14:textId="77777777" w:rsidR="00CF7A19" w:rsidRDefault="00CF7A19">
      <w:pPr>
        <w:pStyle w:val="BodyText"/>
        <w:spacing w:before="167"/>
        <w:ind w:left="0"/>
      </w:pPr>
    </w:p>
    <w:p w14:paraId="0C811424" w14:textId="77777777" w:rsidR="00CF7A19" w:rsidRDefault="005938F5">
      <w:pPr>
        <w:pStyle w:val="BodyText"/>
        <w:spacing w:line="314" w:lineRule="auto"/>
        <w:ind w:right="109"/>
      </w:pPr>
      <w:r>
        <w:t>Given</w:t>
      </w:r>
      <w:r>
        <w:rPr>
          <w:spacing w:val="-4"/>
        </w:rPr>
        <w:t xml:space="preserve"> </w:t>
      </w:r>
      <w:r>
        <w:t>downside</w:t>
      </w:r>
      <w:r>
        <w:rPr>
          <w:spacing w:val="-4"/>
        </w:rPr>
        <w:t xml:space="preserve"> </w:t>
      </w:r>
      <w:r>
        <w:t>risks</w:t>
      </w:r>
      <w:r>
        <w:rPr>
          <w:spacing w:val="-4"/>
        </w:rPr>
        <w:t xml:space="preserve"> </w:t>
      </w:r>
      <w:r>
        <w:t>from</w:t>
      </w:r>
      <w:r>
        <w:rPr>
          <w:spacing w:val="-4"/>
        </w:rPr>
        <w:t xml:space="preserve"> </w:t>
      </w:r>
      <w:r>
        <w:t>additional</w:t>
      </w:r>
      <w:r>
        <w:rPr>
          <w:spacing w:val="-4"/>
        </w:rPr>
        <w:t xml:space="preserve"> </w:t>
      </w:r>
      <w:r>
        <w:t>supply</w:t>
      </w:r>
      <w:r>
        <w:rPr>
          <w:spacing w:val="-4"/>
        </w:rPr>
        <w:t xml:space="preserve"> </w:t>
      </w:r>
      <w:r>
        <w:t>shocks,</w:t>
      </w:r>
      <w:r>
        <w:rPr>
          <w:spacing w:val="-4"/>
        </w:rPr>
        <w:t xml:space="preserve"> </w:t>
      </w:r>
      <w:r>
        <w:t>faster</w:t>
      </w:r>
      <w:r>
        <w:rPr>
          <w:spacing w:val="-4"/>
        </w:rPr>
        <w:t xml:space="preserve"> </w:t>
      </w:r>
      <w:r>
        <w:t>than</w:t>
      </w:r>
      <w:r>
        <w:rPr>
          <w:spacing w:val="-4"/>
        </w:rPr>
        <w:t xml:space="preserve"> </w:t>
      </w:r>
      <w:r>
        <w:t>expected</w:t>
      </w:r>
      <w:r>
        <w:rPr>
          <w:spacing w:val="-4"/>
        </w:rPr>
        <w:t xml:space="preserve"> </w:t>
      </w:r>
      <w:r>
        <w:t>monetary policy tightening and slower-than-expected economic growth, risky asset prices remain vulnerable to further sharp adjustments.</w:t>
      </w:r>
    </w:p>
    <w:p w14:paraId="4EEE5F8D" w14:textId="77777777" w:rsidR="00CF7A19" w:rsidRDefault="00CF7A19">
      <w:pPr>
        <w:pStyle w:val="BodyText"/>
        <w:spacing w:line="314" w:lineRule="auto"/>
        <w:sectPr w:rsidR="00CF7A19">
          <w:pgSz w:w="11880" w:h="16820"/>
          <w:pgMar w:top="1420" w:right="850" w:bottom="280" w:left="850" w:header="770" w:footer="0" w:gutter="0"/>
          <w:cols w:space="720"/>
        </w:sectPr>
      </w:pPr>
    </w:p>
    <w:p w14:paraId="29D48016" w14:textId="77777777" w:rsidR="00CF7A19" w:rsidRDefault="005938F5">
      <w:pPr>
        <w:pStyle w:val="Heading4"/>
        <w:spacing w:before="95" w:line="314" w:lineRule="auto"/>
        <w:ind w:right="411"/>
        <w:jc w:val="both"/>
      </w:pPr>
      <w:r>
        <w:rPr>
          <w:noProof/>
        </w:rPr>
        <w:lastRenderedPageBreak/>
        <mc:AlternateContent>
          <mc:Choice Requires="wps">
            <w:drawing>
              <wp:anchor distT="0" distB="0" distL="0" distR="0" simplePos="0" relativeHeight="15736832" behindDoc="0" locked="0" layoutInCell="1" allowOverlap="1" wp14:anchorId="00D8C106" wp14:editId="1671C44C">
                <wp:simplePos x="0" y="0"/>
                <wp:positionH relativeFrom="page">
                  <wp:posOffset>603314</wp:posOffset>
                </wp:positionH>
                <wp:positionV relativeFrom="paragraph">
                  <wp:posOffset>87841</wp:posOffset>
                </wp:positionV>
                <wp:extent cx="19685" cy="67691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67A77A8" id="Graphic 34" o:spid="_x0000_s1026" style="position:absolute;margin-left:47.5pt;margin-top:6.9pt;width:1.55pt;height:53.3pt;z-index:15736832;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" path="m19059,676600l,676600,,,19059,r,676600xe" fillcolor="#3bd6d9" stroked="f">
                <v:path arrowok="t"/>
                <w10:wrap anchorx="page"/>
              </v:shape>
            </w:pict>
          </mc:Fallback>
        </mc:AlternateContent>
      </w:r>
      <w:r>
        <w:t>Though movements in risky asset prices have been largely orderly so far, there</w:t>
      </w:r>
      <w:r>
        <w:rPr>
          <w:spacing w:val="-4"/>
        </w:rPr>
        <w:t xml:space="preserve"> </w:t>
      </w:r>
      <w:r>
        <w:t>has</w:t>
      </w:r>
      <w:r>
        <w:rPr>
          <w:spacing w:val="-4"/>
        </w:rPr>
        <w:t xml:space="preserve"> </w:t>
      </w:r>
      <w:r>
        <w:t>been</w:t>
      </w:r>
      <w:r>
        <w:rPr>
          <w:spacing w:val="-4"/>
        </w:rPr>
        <w:t xml:space="preserve"> </w:t>
      </w:r>
      <w:r>
        <w:t>evidence</w:t>
      </w:r>
      <w:r>
        <w:rPr>
          <w:spacing w:val="-4"/>
        </w:rPr>
        <w:t xml:space="preserve"> </w:t>
      </w:r>
      <w:r>
        <w:t>of</w:t>
      </w:r>
      <w:r>
        <w:rPr>
          <w:spacing w:val="-4"/>
        </w:rPr>
        <w:t xml:space="preserve"> </w:t>
      </w:r>
      <w:r>
        <w:t>reduced</w:t>
      </w:r>
      <w:r>
        <w:rPr>
          <w:spacing w:val="-4"/>
        </w:rPr>
        <w:t xml:space="preserve"> </w:t>
      </w:r>
      <w:r>
        <w:t>liquidity</w:t>
      </w:r>
      <w:r>
        <w:rPr>
          <w:spacing w:val="-4"/>
        </w:rPr>
        <w:t xml:space="preserve"> </w:t>
      </w:r>
      <w:r>
        <w:t>across</w:t>
      </w:r>
      <w:r>
        <w:rPr>
          <w:spacing w:val="-4"/>
        </w:rPr>
        <w:t xml:space="preserve"> </w:t>
      </w:r>
      <w:r>
        <w:t>financial</w:t>
      </w:r>
      <w:r>
        <w:rPr>
          <w:spacing w:val="-4"/>
        </w:rPr>
        <w:t xml:space="preserve"> </w:t>
      </w:r>
      <w:r>
        <w:t>markets</w:t>
      </w:r>
      <w:r>
        <w:rPr>
          <w:spacing w:val="-4"/>
        </w:rPr>
        <w:t xml:space="preserve"> </w:t>
      </w:r>
      <w:r>
        <w:t>and pressures in some areas of market-based finance.</w:t>
      </w:r>
    </w:p>
    <w:p w14:paraId="584299FE" w14:textId="77777777" w:rsidR="00CF7A19" w:rsidRDefault="005938F5">
      <w:pPr>
        <w:pStyle w:val="BodyText"/>
        <w:spacing w:before="85" w:line="314" w:lineRule="auto"/>
      </w:pPr>
      <w:r>
        <w:t>Amid higher volatility, liquidity conditions have deteriorated even in usually liquid markets</w:t>
      </w:r>
      <w:r>
        <w:rPr>
          <w:spacing w:val="-4"/>
        </w:rPr>
        <w:t xml:space="preserve"> </w:t>
      </w:r>
      <w:r>
        <w:t>such</w:t>
      </w:r>
      <w:r>
        <w:rPr>
          <w:spacing w:val="-4"/>
        </w:rPr>
        <w:t xml:space="preserve"> </w:t>
      </w:r>
      <w:r>
        <w:t>as</w:t>
      </w:r>
      <w:r>
        <w:rPr>
          <w:spacing w:val="-4"/>
        </w:rPr>
        <w:t xml:space="preserve"> </w:t>
      </w:r>
      <w:r>
        <w:t>US</w:t>
      </w:r>
      <w:r>
        <w:rPr>
          <w:spacing w:val="-4"/>
        </w:rPr>
        <w:t xml:space="preserve"> </w:t>
      </w:r>
      <w:r>
        <w:t>Treasuries,</w:t>
      </w:r>
      <w:r>
        <w:rPr>
          <w:spacing w:val="-4"/>
        </w:rPr>
        <w:t xml:space="preserve"> </w:t>
      </w:r>
      <w:r>
        <w:t>bond</w:t>
      </w:r>
      <w:r>
        <w:rPr>
          <w:spacing w:val="-4"/>
        </w:rPr>
        <w:t xml:space="preserve"> </w:t>
      </w:r>
      <w:r>
        <w:t>futures</w:t>
      </w:r>
      <w:r>
        <w:rPr>
          <w:spacing w:val="-4"/>
        </w:rPr>
        <w:t xml:space="preserve"> </w:t>
      </w:r>
      <w:r>
        <w:t>and</w:t>
      </w:r>
      <w:r>
        <w:rPr>
          <w:spacing w:val="-4"/>
        </w:rPr>
        <w:t xml:space="preserve"> </w:t>
      </w:r>
      <w:r>
        <w:t>equities</w:t>
      </w:r>
      <w:r>
        <w:rPr>
          <w:spacing w:val="-4"/>
        </w:rPr>
        <w:t xml:space="preserve"> </w:t>
      </w:r>
      <w:r>
        <w:t>(see</w:t>
      </w:r>
      <w:r>
        <w:rPr>
          <w:spacing w:val="-4"/>
        </w:rPr>
        <w:t xml:space="preserve"> </w:t>
      </w:r>
      <w:r>
        <w:t>Section</w:t>
      </w:r>
      <w:r>
        <w:rPr>
          <w:spacing w:val="-4"/>
        </w:rPr>
        <w:t xml:space="preserve"> </w:t>
      </w:r>
      <w:r>
        <w:t>2).</w:t>
      </w:r>
      <w:r>
        <w:rPr>
          <w:spacing w:val="-4"/>
        </w:rPr>
        <w:t xml:space="preserve"> </w:t>
      </w:r>
      <w:r>
        <w:t>Bid-ask spreads widened and measures of market depth fell significantly. And there were emerging signs of strain in some international sovereign bond markets.</w:t>
      </w:r>
    </w:p>
    <w:p w14:paraId="0E1A827D" w14:textId="77777777" w:rsidR="00CF7A19" w:rsidRDefault="005938F5">
      <w:pPr>
        <w:pStyle w:val="BodyText"/>
        <w:spacing w:before="264" w:line="314" w:lineRule="auto"/>
        <w:ind w:right="303"/>
      </w:pPr>
      <w:r>
        <w:t>Some financial markets are critical to the smooth functioning of the UK financial system.</w:t>
      </w:r>
      <w:r>
        <w:rPr>
          <w:spacing w:val="-3"/>
        </w:rPr>
        <w:t xml:space="preserve"> </w:t>
      </w:r>
      <w:r>
        <w:t>For</w:t>
      </w:r>
      <w:r>
        <w:rPr>
          <w:spacing w:val="-3"/>
        </w:rPr>
        <w:t xml:space="preserve"> </w:t>
      </w:r>
      <w:r>
        <w:t>example,</w:t>
      </w:r>
      <w:r>
        <w:rPr>
          <w:spacing w:val="-3"/>
        </w:rPr>
        <w:t xml:space="preserve"> </w:t>
      </w:r>
      <w:r>
        <w:t>UK</w:t>
      </w:r>
      <w:r>
        <w:rPr>
          <w:spacing w:val="-3"/>
        </w:rPr>
        <w:t xml:space="preserve"> </w:t>
      </w:r>
      <w:r>
        <w:t>government</w:t>
      </w:r>
      <w:r>
        <w:rPr>
          <w:spacing w:val="-3"/>
        </w:rPr>
        <w:t xml:space="preserve"> </w:t>
      </w:r>
      <w:r>
        <w:t>bonds</w:t>
      </w:r>
      <w:r>
        <w:rPr>
          <w:spacing w:val="-3"/>
        </w:rPr>
        <w:t xml:space="preserve"> </w:t>
      </w:r>
      <w:r>
        <w:t>(or</w:t>
      </w:r>
      <w:r>
        <w:rPr>
          <w:spacing w:val="-3"/>
        </w:rPr>
        <w:t xml:space="preserve"> </w:t>
      </w:r>
      <w:r>
        <w:t>‘gilts’)</w:t>
      </w:r>
      <w:r>
        <w:rPr>
          <w:spacing w:val="-3"/>
        </w:rPr>
        <w:t xml:space="preserve"> </w:t>
      </w:r>
      <w:r>
        <w:t>provide</w:t>
      </w:r>
      <w:r>
        <w:rPr>
          <w:spacing w:val="-3"/>
        </w:rPr>
        <w:t xml:space="preserve"> </w:t>
      </w:r>
      <w:r>
        <w:t>finance</w:t>
      </w:r>
      <w:r>
        <w:rPr>
          <w:spacing w:val="-3"/>
        </w:rPr>
        <w:t xml:space="preserve"> </w:t>
      </w:r>
      <w:r>
        <w:t>to</w:t>
      </w:r>
      <w:r>
        <w:rPr>
          <w:spacing w:val="-3"/>
        </w:rPr>
        <w:t xml:space="preserve"> </w:t>
      </w:r>
      <w:r>
        <w:t>the</w:t>
      </w:r>
      <w:r>
        <w:rPr>
          <w:spacing w:val="-3"/>
        </w:rPr>
        <w:t xml:space="preserve"> </w:t>
      </w:r>
      <w:r>
        <w:t>UK Government, are a benchmark for other borrowing rates for households and businesses, and are vital to the functioning of financial markets and the transmission of monetary policy. Such core UK financial markets have remained functional so far, with participants able to execute trades, albeit at a higher cost. However, conditions could continue to deteriorate especially if market volatility increased further.</w:t>
      </w:r>
    </w:p>
    <w:p w14:paraId="2A0CA764" w14:textId="77777777" w:rsidR="00CF7A19" w:rsidRDefault="005938F5">
      <w:pPr>
        <w:pStyle w:val="BodyText"/>
        <w:spacing w:before="259" w:line="314" w:lineRule="auto"/>
        <w:ind w:right="167"/>
      </w:pPr>
      <w:r>
        <w:t>Some</w:t>
      </w:r>
      <w:r>
        <w:rPr>
          <w:spacing w:val="-4"/>
        </w:rPr>
        <w:t xml:space="preserve"> </w:t>
      </w:r>
      <w:r>
        <w:t>riskier</w:t>
      </w:r>
      <w:r>
        <w:rPr>
          <w:spacing w:val="-4"/>
        </w:rPr>
        <w:t xml:space="preserve"> </w:t>
      </w:r>
      <w:r>
        <w:t>and</w:t>
      </w:r>
      <w:r>
        <w:rPr>
          <w:spacing w:val="-4"/>
        </w:rPr>
        <w:t xml:space="preserve"> </w:t>
      </w:r>
      <w:r>
        <w:t>less-liquid</w:t>
      </w:r>
      <w:r>
        <w:rPr>
          <w:spacing w:val="-4"/>
        </w:rPr>
        <w:t xml:space="preserve"> </w:t>
      </w:r>
      <w:r>
        <w:t>corporate</w:t>
      </w:r>
      <w:r>
        <w:rPr>
          <w:spacing w:val="-4"/>
        </w:rPr>
        <w:t xml:space="preserve"> </w:t>
      </w:r>
      <w:r>
        <w:t>bond</w:t>
      </w:r>
      <w:r>
        <w:rPr>
          <w:spacing w:val="-4"/>
        </w:rPr>
        <w:t xml:space="preserve"> </w:t>
      </w:r>
      <w:r>
        <w:t>open-ended</w:t>
      </w:r>
      <w:r>
        <w:rPr>
          <w:spacing w:val="-4"/>
        </w:rPr>
        <w:t xml:space="preserve"> </w:t>
      </w:r>
      <w:r>
        <w:t>funds</w:t>
      </w:r>
      <w:r>
        <w:rPr>
          <w:spacing w:val="-4"/>
        </w:rPr>
        <w:t xml:space="preserve"> </w:t>
      </w:r>
      <w:r>
        <w:t>have</w:t>
      </w:r>
      <w:r>
        <w:rPr>
          <w:spacing w:val="-4"/>
        </w:rPr>
        <w:t xml:space="preserve"> </w:t>
      </w:r>
      <w:r>
        <w:t>seen</w:t>
      </w:r>
      <w:r>
        <w:rPr>
          <w:spacing w:val="-4"/>
        </w:rPr>
        <w:t xml:space="preserve"> </w:t>
      </w:r>
      <w:r>
        <w:t xml:space="preserve">large outflows in reaction to the falls in asset prices. Higher market volatility has also resulted in elevated margin calls across cleared derivatives markets to protect against an </w:t>
      </w:r>
      <w:proofErr w:type="spellStart"/>
      <w:r>
        <w:t>increasein</w:t>
      </w:r>
      <w:proofErr w:type="spellEnd"/>
      <w:r>
        <w:t xml:space="preserve"> counterparty credit risk. However, there has been no indication that participants in the non-bank sector have been fire-selling liquid assets in order to meet margin calls.</w:t>
      </w:r>
    </w:p>
    <w:p w14:paraId="427E60B9" w14:textId="77777777" w:rsidR="00CF7A19" w:rsidRDefault="005938F5">
      <w:pPr>
        <w:pStyle w:val="Heading4"/>
        <w:spacing w:before="260" w:line="314" w:lineRule="auto"/>
      </w:pPr>
      <w:r>
        <w:rPr>
          <w:noProof/>
        </w:rPr>
        <mc:AlternateContent>
          <mc:Choice Requires="wps">
            <w:drawing>
              <wp:anchor distT="0" distB="0" distL="0" distR="0" simplePos="0" relativeHeight="15737344" behindDoc="0" locked="0" layoutInCell="1" allowOverlap="1" wp14:anchorId="2584452B" wp14:editId="5E5E5261">
                <wp:simplePos x="0" y="0"/>
                <wp:positionH relativeFrom="page">
                  <wp:posOffset>603314</wp:posOffset>
                </wp:positionH>
                <wp:positionV relativeFrom="paragraph">
                  <wp:posOffset>192866</wp:posOffset>
                </wp:positionV>
                <wp:extent cx="19685" cy="410209"/>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D985D7A" id="Graphic 35" o:spid="_x0000_s1026" style="position:absolute;margin-left:47.5pt;margin-top:15.2pt;width:1.55pt;height:32.3pt;z-index:15737344;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" path="m19059,409771l,409771,,,19059,r,409771xe" fillcolor="#3bd6d9" stroked="f">
                <v:path arrowok="t"/>
                <w10:wrap anchorx="page"/>
              </v:shape>
            </w:pict>
          </mc:Fallback>
        </mc:AlternateContent>
      </w:r>
      <w:r>
        <w:t>It</w:t>
      </w:r>
      <w:r>
        <w:rPr>
          <w:spacing w:val="-3"/>
        </w:rPr>
        <w:t xml:space="preserve"> </w:t>
      </w:r>
      <w:r>
        <w:t>is</w:t>
      </w:r>
      <w:r>
        <w:rPr>
          <w:spacing w:val="-3"/>
        </w:rPr>
        <w:t xml:space="preserve"> </w:t>
      </w:r>
      <w:r>
        <w:t>crucial</w:t>
      </w:r>
      <w:r>
        <w:rPr>
          <w:spacing w:val="-3"/>
        </w:rPr>
        <w:t xml:space="preserve"> </w:t>
      </w:r>
      <w:r>
        <w:t>that</w:t>
      </w:r>
      <w:r>
        <w:rPr>
          <w:spacing w:val="-3"/>
        </w:rPr>
        <w:t xml:space="preserve"> </w:t>
      </w:r>
      <w:r>
        <w:t>international</w:t>
      </w:r>
      <w:r>
        <w:rPr>
          <w:spacing w:val="-3"/>
        </w:rPr>
        <w:t xml:space="preserve"> </w:t>
      </w:r>
      <w:r>
        <w:t>work</w:t>
      </w:r>
      <w:r>
        <w:rPr>
          <w:spacing w:val="-3"/>
        </w:rPr>
        <w:t xml:space="preserve"> </w:t>
      </w:r>
      <w:r>
        <w:t>to</w:t>
      </w:r>
      <w:r>
        <w:rPr>
          <w:spacing w:val="-3"/>
        </w:rPr>
        <w:t xml:space="preserve"> </w:t>
      </w:r>
      <w:r>
        <w:t>remediate</w:t>
      </w:r>
      <w:r>
        <w:rPr>
          <w:spacing w:val="-3"/>
        </w:rPr>
        <w:t xml:space="preserve"> </w:t>
      </w:r>
      <w:r>
        <w:t>vulnerabilities</w:t>
      </w:r>
      <w:r>
        <w:rPr>
          <w:spacing w:val="-3"/>
        </w:rPr>
        <w:t xml:space="preserve"> </w:t>
      </w:r>
      <w:r>
        <w:t>in</w:t>
      </w:r>
      <w:r>
        <w:rPr>
          <w:spacing w:val="-3"/>
        </w:rPr>
        <w:t xml:space="preserve"> </w:t>
      </w:r>
      <w:r>
        <w:t>the</w:t>
      </w:r>
      <w:r>
        <w:rPr>
          <w:spacing w:val="-3"/>
        </w:rPr>
        <w:t xml:space="preserve"> </w:t>
      </w:r>
      <w:r>
        <w:t>system of market-based finance results in effective policy outcomes.</w:t>
      </w:r>
    </w:p>
    <w:p w14:paraId="0551784C" w14:textId="77777777" w:rsidR="00CF7A19" w:rsidRDefault="005938F5">
      <w:pPr>
        <w:pStyle w:val="BodyText"/>
        <w:spacing w:before="73" w:line="314" w:lineRule="auto"/>
        <w:ind w:right="197"/>
      </w:pPr>
      <w:r>
        <w:t xml:space="preserve">The FPC has previously noted long-standing vulnerabilities in market-based finance (see Section 2). These were exposed in the March 2020 episode, when core markets experienced severe dysfunction, and through subsequent events highlighting the risks associated with leverage, such as the failure of </w:t>
      </w:r>
      <w:proofErr w:type="spellStart"/>
      <w:r>
        <w:t>Archegos</w:t>
      </w:r>
      <w:proofErr w:type="spellEnd"/>
      <w:r>
        <w:t>. More</w:t>
      </w:r>
      <w:r>
        <w:rPr>
          <w:spacing w:val="-4"/>
        </w:rPr>
        <w:t xml:space="preserve"> </w:t>
      </w:r>
      <w:r>
        <w:t>recently,</w:t>
      </w:r>
      <w:r>
        <w:rPr>
          <w:spacing w:val="-4"/>
        </w:rPr>
        <w:t xml:space="preserve"> </w:t>
      </w:r>
      <w:r>
        <w:t>similar</w:t>
      </w:r>
      <w:r>
        <w:rPr>
          <w:spacing w:val="-4"/>
        </w:rPr>
        <w:t xml:space="preserve"> </w:t>
      </w:r>
      <w:r>
        <w:t>vulnerabilities</w:t>
      </w:r>
      <w:r>
        <w:rPr>
          <w:spacing w:val="-4"/>
        </w:rPr>
        <w:t xml:space="preserve"> </w:t>
      </w:r>
      <w:r>
        <w:t>were</w:t>
      </w:r>
      <w:r>
        <w:rPr>
          <w:spacing w:val="-4"/>
        </w:rPr>
        <w:t xml:space="preserve"> </w:t>
      </w:r>
      <w:r>
        <w:t>highlighted</w:t>
      </w:r>
      <w:r>
        <w:rPr>
          <w:spacing w:val="-4"/>
        </w:rPr>
        <w:t xml:space="preserve"> </w:t>
      </w:r>
      <w:r>
        <w:t>during</w:t>
      </w:r>
      <w:r>
        <w:rPr>
          <w:spacing w:val="-4"/>
        </w:rPr>
        <w:t xml:space="preserve"> </w:t>
      </w:r>
      <w:r>
        <w:t>the</w:t>
      </w:r>
      <w:r>
        <w:rPr>
          <w:spacing w:val="-4"/>
        </w:rPr>
        <w:t xml:space="preserve"> </w:t>
      </w:r>
      <w:r>
        <w:t>recent</w:t>
      </w:r>
      <w:r>
        <w:rPr>
          <w:spacing w:val="-4"/>
        </w:rPr>
        <w:t xml:space="preserve"> </w:t>
      </w:r>
      <w:r>
        <w:t>commodity market</w:t>
      </w:r>
      <w:r>
        <w:rPr>
          <w:spacing w:val="-3"/>
        </w:rPr>
        <w:t xml:space="preserve"> </w:t>
      </w:r>
      <w:r>
        <w:t>volatility</w:t>
      </w:r>
      <w:r>
        <w:rPr>
          <w:spacing w:val="-3"/>
        </w:rPr>
        <w:t xml:space="preserve"> </w:t>
      </w:r>
      <w:r>
        <w:t>(see</w:t>
      </w:r>
      <w:r>
        <w:rPr>
          <w:spacing w:val="-3"/>
        </w:rPr>
        <w:t xml:space="preserve"> </w:t>
      </w:r>
      <w:r>
        <w:t>Section</w:t>
      </w:r>
      <w:r>
        <w:rPr>
          <w:spacing w:val="-3"/>
        </w:rPr>
        <w:t xml:space="preserve"> </w:t>
      </w:r>
      <w:r>
        <w:t>4).</w:t>
      </w:r>
      <w:r>
        <w:rPr>
          <w:spacing w:val="-3"/>
        </w:rPr>
        <w:t xml:space="preserve"> </w:t>
      </w:r>
      <w:r>
        <w:t>In</w:t>
      </w:r>
      <w:r>
        <w:rPr>
          <w:spacing w:val="-3"/>
        </w:rPr>
        <w:t xml:space="preserve"> </w:t>
      </w:r>
      <w:r>
        <w:t>the</w:t>
      </w:r>
      <w:r>
        <w:rPr>
          <w:spacing w:val="-3"/>
        </w:rPr>
        <w:t xml:space="preserve"> </w:t>
      </w:r>
      <w:r>
        <w:t>event</w:t>
      </w:r>
      <w:r>
        <w:rPr>
          <w:spacing w:val="-3"/>
        </w:rPr>
        <w:t xml:space="preserve"> </w:t>
      </w:r>
      <w:r>
        <w:t>of</w:t>
      </w:r>
      <w:r>
        <w:rPr>
          <w:spacing w:val="-3"/>
        </w:rPr>
        <w:t xml:space="preserve"> </w:t>
      </w:r>
      <w:r>
        <w:t>further</w:t>
      </w:r>
      <w:r>
        <w:rPr>
          <w:spacing w:val="-3"/>
        </w:rPr>
        <w:t xml:space="preserve"> </w:t>
      </w:r>
      <w:r>
        <w:t>shocks,</w:t>
      </w:r>
      <w:r>
        <w:rPr>
          <w:spacing w:val="-3"/>
        </w:rPr>
        <w:t xml:space="preserve"> </w:t>
      </w:r>
      <w:r>
        <w:t>the</w:t>
      </w:r>
      <w:r>
        <w:rPr>
          <w:spacing w:val="-3"/>
        </w:rPr>
        <w:t xml:space="preserve"> </w:t>
      </w:r>
      <w:r>
        <w:t>resulting</w:t>
      </w:r>
      <w:r>
        <w:rPr>
          <w:spacing w:val="-3"/>
        </w:rPr>
        <w:t xml:space="preserve"> </w:t>
      </w:r>
      <w:r>
        <w:t>stress could be amplified by these vulnerabilities.</w:t>
      </w:r>
    </w:p>
    <w:p w14:paraId="21809BFB" w14:textId="77777777" w:rsidR="00CF7A19" w:rsidRDefault="00CF7A19">
      <w:pPr>
        <w:pStyle w:val="BodyText"/>
        <w:spacing w:line="314" w:lineRule="auto"/>
        <w:sectPr w:rsidR="00CF7A19">
          <w:pgSz w:w="11880" w:h="16820"/>
          <w:pgMar w:top="1420" w:right="850" w:bottom="280" w:left="850" w:header="770" w:footer="0" w:gutter="0"/>
          <w:cols w:space="720"/>
        </w:sectPr>
      </w:pPr>
    </w:p>
    <w:p w14:paraId="5DECB1A4" w14:textId="77777777" w:rsidR="00CF7A19" w:rsidRDefault="005938F5">
      <w:pPr>
        <w:pStyle w:val="BodyText"/>
        <w:spacing w:before="95" w:line="314" w:lineRule="auto"/>
        <w:ind w:right="197"/>
      </w:pPr>
      <w:r>
        <w:lastRenderedPageBreak/>
        <w:t xml:space="preserve">There is an important </w:t>
      </w:r>
      <w:proofErr w:type="spellStart"/>
      <w:r>
        <w:t>programme</w:t>
      </w:r>
      <w:proofErr w:type="spellEnd"/>
      <w:r>
        <w:t xml:space="preserve"> of work, </w:t>
      </w:r>
      <w:proofErr w:type="spellStart"/>
      <w:r>
        <w:t>co-ordinated</w:t>
      </w:r>
      <w:proofErr w:type="spellEnd"/>
      <w:r>
        <w:t xml:space="preserve"> by the Financial Stability Board,</w:t>
      </w:r>
      <w:r>
        <w:rPr>
          <w:spacing w:val="-6"/>
        </w:rPr>
        <w:t xml:space="preserve"> </w:t>
      </w:r>
      <w:r>
        <w:t>to</w:t>
      </w:r>
      <w:r>
        <w:rPr>
          <w:spacing w:val="-6"/>
        </w:rPr>
        <w:t xml:space="preserve"> </w:t>
      </w:r>
      <w:r>
        <w:t>understand</w:t>
      </w:r>
      <w:r>
        <w:rPr>
          <w:spacing w:val="-6"/>
        </w:rPr>
        <w:t xml:space="preserve"> </w:t>
      </w:r>
      <w:r>
        <w:t>and,</w:t>
      </w:r>
      <w:r>
        <w:rPr>
          <w:spacing w:val="-6"/>
        </w:rPr>
        <w:t xml:space="preserve"> </w:t>
      </w:r>
      <w:r>
        <w:t>where</w:t>
      </w:r>
      <w:r>
        <w:rPr>
          <w:spacing w:val="-6"/>
        </w:rPr>
        <w:t xml:space="preserve"> </w:t>
      </w:r>
      <w:r>
        <w:t>necessary,</w:t>
      </w:r>
      <w:r>
        <w:rPr>
          <w:spacing w:val="-6"/>
        </w:rPr>
        <w:t xml:space="preserve"> </w:t>
      </w:r>
      <w:r>
        <w:t>remediate</w:t>
      </w:r>
      <w:r>
        <w:rPr>
          <w:spacing w:val="-6"/>
        </w:rPr>
        <w:t xml:space="preserve"> </w:t>
      </w:r>
      <w:r>
        <w:t>the</w:t>
      </w:r>
      <w:r>
        <w:rPr>
          <w:spacing w:val="-6"/>
        </w:rPr>
        <w:t xml:space="preserve"> </w:t>
      </w:r>
      <w:r>
        <w:t>vulnerabilities</w:t>
      </w:r>
      <w:r>
        <w:rPr>
          <w:spacing w:val="-6"/>
        </w:rPr>
        <w:t xml:space="preserve"> </w:t>
      </w:r>
      <w:r>
        <w:t xml:space="preserve">exposed in the March 2020 ‘dash for cash’, which is due to report its main findings and policy proposals in October. It is crucial that this work results in effective policy </w:t>
      </w:r>
      <w:r>
        <w:rPr>
          <w:spacing w:val="-2"/>
        </w:rPr>
        <w:t>outcomes.</w:t>
      </w:r>
    </w:p>
    <w:p w14:paraId="5C67C907" w14:textId="77777777" w:rsidR="00CF7A19" w:rsidRDefault="005938F5">
      <w:pPr>
        <w:pStyle w:val="Heading4"/>
        <w:spacing w:before="262" w:line="314" w:lineRule="auto"/>
      </w:pPr>
      <w:r>
        <w:rPr>
          <w:noProof/>
        </w:rPr>
        <mc:AlternateContent>
          <mc:Choice Requires="wps">
            <w:drawing>
              <wp:anchor distT="0" distB="0" distL="0" distR="0" simplePos="0" relativeHeight="15739392" behindDoc="0" locked="0" layoutInCell="1" allowOverlap="1" wp14:anchorId="638B4DEE" wp14:editId="7239A130">
                <wp:simplePos x="0" y="0"/>
                <wp:positionH relativeFrom="page">
                  <wp:posOffset>603314</wp:posOffset>
                </wp:positionH>
                <wp:positionV relativeFrom="paragraph">
                  <wp:posOffset>194198</wp:posOffset>
                </wp:positionV>
                <wp:extent cx="19685" cy="419734"/>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3EDFCC30" id="Graphic 36" o:spid="_x0000_s1026" style="position:absolute;margin-left:47.5pt;margin-top:15.3pt;width:1.55pt;height:33.05pt;z-index:15739392;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" path="m19059,419301l,419301,,,19059,r,419301xe" fillcolor="#3bd6d9" stroked="f">
                <v:path arrowok="t"/>
                <w10:wrap anchorx="page"/>
              </v:shape>
            </w:pict>
          </mc:Fallback>
        </mc:AlternateContent>
      </w:r>
      <w:r>
        <w:t>There</w:t>
      </w:r>
      <w:r>
        <w:rPr>
          <w:spacing w:val="-5"/>
        </w:rPr>
        <w:t xml:space="preserve"> </w:t>
      </w:r>
      <w:r>
        <w:t>was</w:t>
      </w:r>
      <w:r>
        <w:rPr>
          <w:spacing w:val="-5"/>
        </w:rPr>
        <w:t xml:space="preserve"> </w:t>
      </w:r>
      <w:r>
        <w:t>extreme</w:t>
      </w:r>
      <w:r>
        <w:rPr>
          <w:spacing w:val="-5"/>
        </w:rPr>
        <w:t xml:space="preserve"> </w:t>
      </w:r>
      <w:r>
        <w:t>volatility</w:t>
      </w:r>
      <w:r>
        <w:rPr>
          <w:spacing w:val="-5"/>
        </w:rPr>
        <w:t xml:space="preserve"> </w:t>
      </w:r>
      <w:r>
        <w:t>in</w:t>
      </w:r>
      <w:r>
        <w:rPr>
          <w:spacing w:val="-5"/>
        </w:rPr>
        <w:t xml:space="preserve"> </w:t>
      </w:r>
      <w:proofErr w:type="spellStart"/>
      <w:r>
        <w:t>cryptoasset</w:t>
      </w:r>
      <w:proofErr w:type="spellEnd"/>
      <w:r>
        <w:rPr>
          <w:spacing w:val="-5"/>
        </w:rPr>
        <w:t xml:space="preserve"> </w:t>
      </w:r>
      <w:r>
        <w:t>markets</w:t>
      </w:r>
      <w:r>
        <w:rPr>
          <w:spacing w:val="-5"/>
        </w:rPr>
        <w:t xml:space="preserve"> </w:t>
      </w:r>
      <w:r>
        <w:t>(including</w:t>
      </w:r>
      <w:r>
        <w:rPr>
          <w:spacing w:val="-5"/>
        </w:rPr>
        <w:t xml:space="preserve"> </w:t>
      </w:r>
      <w:r>
        <w:t xml:space="preserve">some </w:t>
      </w:r>
      <w:proofErr w:type="spellStart"/>
      <w:r>
        <w:t>cryptoassets</w:t>
      </w:r>
      <w:proofErr w:type="spellEnd"/>
      <w:r>
        <w:t xml:space="preserve"> marketing themselves as ‘stablecoins’).</w:t>
      </w:r>
    </w:p>
    <w:p w14:paraId="1497F354" w14:textId="77777777" w:rsidR="00CF7A19" w:rsidRDefault="005938F5">
      <w:pPr>
        <w:pStyle w:val="BodyText"/>
        <w:spacing w:before="88" w:line="314" w:lineRule="auto"/>
        <w:ind w:right="167"/>
      </w:pPr>
      <w:proofErr w:type="spellStart"/>
      <w:r>
        <w:t>Cryptoasset</w:t>
      </w:r>
      <w:proofErr w:type="spellEnd"/>
      <w:r>
        <w:t xml:space="preserve"> valuations have fallen sharply. Market </w:t>
      </w:r>
      <w:proofErr w:type="spellStart"/>
      <w:r>
        <w:t>capitalisation</w:t>
      </w:r>
      <w:proofErr w:type="spellEnd"/>
      <w:r>
        <w:t xml:space="preserve"> of </w:t>
      </w:r>
      <w:proofErr w:type="spellStart"/>
      <w:r>
        <w:t>cryptoassets</w:t>
      </w:r>
      <w:proofErr w:type="spellEnd"/>
      <w:r>
        <w:t xml:space="preserve"> has fallen to US$900 billion, from a peak of almost US$3 trillion in late 2021. A number of vulnerabilities were exposed within </w:t>
      </w:r>
      <w:proofErr w:type="spellStart"/>
      <w:r>
        <w:t>cryptoasset</w:t>
      </w:r>
      <w:proofErr w:type="spellEnd"/>
      <w:r>
        <w:t xml:space="preserve"> markets similar to those exposed by past episodes of instability in more traditional parts of the financial system. These include liquidity mismatches leading to run dynamics and fire sales, and leveraged positions being unwound and amplifying price falls. Investor confidence</w:t>
      </w:r>
      <w:r>
        <w:rPr>
          <w:spacing w:val="-3"/>
        </w:rPr>
        <w:t xml:space="preserve"> </w:t>
      </w:r>
      <w:r>
        <w:t>in</w:t>
      </w:r>
      <w:r>
        <w:rPr>
          <w:spacing w:val="-3"/>
        </w:rPr>
        <w:t xml:space="preserve"> </w:t>
      </w:r>
      <w:r>
        <w:t>the</w:t>
      </w:r>
      <w:r>
        <w:rPr>
          <w:spacing w:val="-3"/>
        </w:rPr>
        <w:t xml:space="preserve"> </w:t>
      </w:r>
      <w:r>
        <w:t>ability</w:t>
      </w:r>
      <w:r>
        <w:rPr>
          <w:spacing w:val="-3"/>
        </w:rPr>
        <w:t xml:space="preserve"> </w:t>
      </w:r>
      <w:r>
        <w:t>of</w:t>
      </w:r>
      <w:r>
        <w:rPr>
          <w:spacing w:val="-3"/>
        </w:rPr>
        <w:t xml:space="preserve"> </w:t>
      </w:r>
      <w:r>
        <w:t>certai</w:t>
      </w:r>
      <w:r>
        <w:t>n</w:t>
      </w:r>
      <w:r>
        <w:rPr>
          <w:spacing w:val="-3"/>
        </w:rPr>
        <w:t xml:space="preserve"> </w:t>
      </w:r>
      <w:r>
        <w:t>so-called</w:t>
      </w:r>
      <w:r>
        <w:rPr>
          <w:spacing w:val="-3"/>
        </w:rPr>
        <w:t xml:space="preserve"> </w:t>
      </w:r>
      <w:r>
        <w:t>‘stablecoins’</w:t>
      </w:r>
      <w:r>
        <w:rPr>
          <w:spacing w:val="-3"/>
        </w:rPr>
        <w:t xml:space="preserve"> </w:t>
      </w:r>
      <w:r>
        <w:t>to</w:t>
      </w:r>
      <w:r>
        <w:rPr>
          <w:spacing w:val="-3"/>
        </w:rPr>
        <w:t xml:space="preserve"> </w:t>
      </w:r>
      <w:r>
        <w:t>maintain</w:t>
      </w:r>
      <w:r>
        <w:rPr>
          <w:spacing w:val="-3"/>
        </w:rPr>
        <w:t xml:space="preserve"> </w:t>
      </w:r>
      <w:r>
        <w:t>their</w:t>
      </w:r>
      <w:r>
        <w:rPr>
          <w:spacing w:val="-3"/>
        </w:rPr>
        <w:t xml:space="preserve"> </w:t>
      </w:r>
      <w:r>
        <w:t>pegs</w:t>
      </w:r>
      <w:r>
        <w:rPr>
          <w:spacing w:val="-3"/>
        </w:rPr>
        <w:t xml:space="preserve"> </w:t>
      </w:r>
      <w:r>
        <w:t>was weakened significantly, particularly those with no or riskier backing assets and lower transparency.</w:t>
      </w:r>
    </w:p>
    <w:p w14:paraId="245E9291" w14:textId="77777777" w:rsidR="00CF7A19" w:rsidRDefault="005938F5">
      <w:pPr>
        <w:pStyle w:val="BodyText"/>
        <w:spacing w:before="256" w:line="314" w:lineRule="auto"/>
      </w:pPr>
      <w:r>
        <w:t>These</w:t>
      </w:r>
      <w:r>
        <w:rPr>
          <w:spacing w:val="-2"/>
        </w:rPr>
        <w:t xml:space="preserve"> </w:t>
      </w:r>
      <w:r>
        <w:t>events</w:t>
      </w:r>
      <w:r>
        <w:rPr>
          <w:spacing w:val="-2"/>
        </w:rPr>
        <w:t xml:space="preserve"> </w:t>
      </w:r>
      <w:r>
        <w:t>did</w:t>
      </w:r>
      <w:r>
        <w:rPr>
          <w:spacing w:val="-2"/>
        </w:rPr>
        <w:t xml:space="preserve"> </w:t>
      </w:r>
      <w:r>
        <w:t>not</w:t>
      </w:r>
      <w:r>
        <w:rPr>
          <w:spacing w:val="-2"/>
        </w:rPr>
        <w:t xml:space="preserve"> </w:t>
      </w:r>
      <w:r>
        <w:t>pose</w:t>
      </w:r>
      <w:r>
        <w:rPr>
          <w:spacing w:val="-2"/>
        </w:rPr>
        <w:t xml:space="preserve"> </w:t>
      </w:r>
      <w:r>
        <w:t>risks</w:t>
      </w:r>
      <w:r>
        <w:rPr>
          <w:spacing w:val="-2"/>
        </w:rPr>
        <w:t xml:space="preserve"> </w:t>
      </w:r>
      <w:r>
        <w:t>to</w:t>
      </w:r>
      <w:r>
        <w:rPr>
          <w:spacing w:val="-2"/>
        </w:rPr>
        <w:t xml:space="preserve"> </w:t>
      </w:r>
      <w:r>
        <w:t>financial</w:t>
      </w:r>
      <w:r>
        <w:rPr>
          <w:spacing w:val="-2"/>
        </w:rPr>
        <w:t xml:space="preserve"> </w:t>
      </w:r>
      <w:r>
        <w:t>stability</w:t>
      </w:r>
      <w:r>
        <w:rPr>
          <w:spacing w:val="-2"/>
        </w:rPr>
        <w:t xml:space="preserve"> </w:t>
      </w:r>
      <w:r>
        <w:t>overall.</w:t>
      </w:r>
      <w:r>
        <w:rPr>
          <w:spacing w:val="-2"/>
        </w:rPr>
        <w:t xml:space="preserve"> </w:t>
      </w:r>
      <w:r>
        <w:t>But,</w:t>
      </w:r>
      <w:r>
        <w:rPr>
          <w:spacing w:val="-2"/>
        </w:rPr>
        <w:t xml:space="preserve"> </w:t>
      </w:r>
      <w:r>
        <w:t>unless</w:t>
      </w:r>
      <w:r>
        <w:rPr>
          <w:spacing w:val="-2"/>
        </w:rPr>
        <w:t xml:space="preserve"> </w:t>
      </w:r>
      <w:r>
        <w:t>addressed, systemic</w:t>
      </w:r>
      <w:r>
        <w:rPr>
          <w:spacing w:val="-6"/>
        </w:rPr>
        <w:t xml:space="preserve"> </w:t>
      </w:r>
      <w:r>
        <w:t>risks</w:t>
      </w:r>
      <w:r>
        <w:rPr>
          <w:spacing w:val="-6"/>
        </w:rPr>
        <w:t xml:space="preserve"> </w:t>
      </w:r>
      <w:r>
        <w:t>would</w:t>
      </w:r>
      <w:r>
        <w:rPr>
          <w:spacing w:val="-6"/>
        </w:rPr>
        <w:t xml:space="preserve"> </w:t>
      </w:r>
      <w:r>
        <w:t>emerge</w:t>
      </w:r>
      <w:r>
        <w:rPr>
          <w:spacing w:val="-6"/>
        </w:rPr>
        <w:t xml:space="preserve"> </w:t>
      </w:r>
      <w:r>
        <w:t>if</w:t>
      </w:r>
      <w:r>
        <w:rPr>
          <w:spacing w:val="-6"/>
        </w:rPr>
        <w:t xml:space="preserve"> </w:t>
      </w:r>
      <w:proofErr w:type="spellStart"/>
      <w:r>
        <w:t>cryptoasset</w:t>
      </w:r>
      <w:proofErr w:type="spellEnd"/>
      <w:r>
        <w:rPr>
          <w:spacing w:val="-6"/>
        </w:rPr>
        <w:t xml:space="preserve"> </w:t>
      </w:r>
      <w:r>
        <w:t>activity,</w:t>
      </w:r>
      <w:r>
        <w:rPr>
          <w:spacing w:val="-6"/>
        </w:rPr>
        <w:t xml:space="preserve"> </w:t>
      </w:r>
      <w:r>
        <w:t>and</w:t>
      </w:r>
      <w:r>
        <w:rPr>
          <w:spacing w:val="-6"/>
        </w:rPr>
        <w:t xml:space="preserve"> </w:t>
      </w:r>
      <w:r>
        <w:t>its</w:t>
      </w:r>
      <w:r>
        <w:rPr>
          <w:spacing w:val="-6"/>
        </w:rPr>
        <w:t xml:space="preserve"> </w:t>
      </w:r>
      <w:r>
        <w:t>interconnectedness</w:t>
      </w:r>
      <w:r>
        <w:rPr>
          <w:spacing w:val="-6"/>
        </w:rPr>
        <w:t xml:space="preserve"> </w:t>
      </w:r>
      <w:r>
        <w:t>with the wider financial system, continued to develop. This underscores the need for enhanced</w:t>
      </w:r>
      <w:r>
        <w:rPr>
          <w:spacing w:val="-1"/>
        </w:rPr>
        <w:t xml:space="preserve"> </w:t>
      </w:r>
      <w:r>
        <w:t>regulatory</w:t>
      </w:r>
      <w:r>
        <w:rPr>
          <w:spacing w:val="-1"/>
        </w:rPr>
        <w:t xml:space="preserve"> </w:t>
      </w:r>
      <w:r>
        <w:t>and</w:t>
      </w:r>
      <w:r>
        <w:rPr>
          <w:spacing w:val="-1"/>
        </w:rPr>
        <w:t xml:space="preserve"> </w:t>
      </w:r>
      <w:r>
        <w:t>law</w:t>
      </w:r>
      <w:r>
        <w:rPr>
          <w:spacing w:val="-1"/>
        </w:rPr>
        <w:t xml:space="preserve"> </w:t>
      </w:r>
      <w:r>
        <w:t>enforcement</w:t>
      </w:r>
      <w:r>
        <w:rPr>
          <w:spacing w:val="-1"/>
        </w:rPr>
        <w:t xml:space="preserve"> </w:t>
      </w:r>
      <w:r>
        <w:t>frameworks</w:t>
      </w:r>
      <w:r>
        <w:rPr>
          <w:spacing w:val="-1"/>
        </w:rPr>
        <w:t xml:space="preserve"> </w:t>
      </w:r>
      <w:r>
        <w:t>to</w:t>
      </w:r>
      <w:r>
        <w:rPr>
          <w:spacing w:val="-1"/>
        </w:rPr>
        <w:t xml:space="preserve"> </w:t>
      </w:r>
      <w:r>
        <w:t>address</w:t>
      </w:r>
      <w:r>
        <w:rPr>
          <w:spacing w:val="-1"/>
        </w:rPr>
        <w:t xml:space="preserve"> </w:t>
      </w:r>
      <w:r>
        <w:t>developments</w:t>
      </w:r>
      <w:r>
        <w:rPr>
          <w:spacing w:val="-1"/>
        </w:rPr>
        <w:t xml:space="preserve"> </w:t>
      </w:r>
      <w:r>
        <w:t>in these markets and activities.</w:t>
      </w:r>
    </w:p>
    <w:p w14:paraId="5B298F3A" w14:textId="77777777" w:rsidR="00CF7A19" w:rsidRDefault="005938F5">
      <w:pPr>
        <w:pStyle w:val="BodyText"/>
        <w:spacing w:before="263" w:line="314" w:lineRule="auto"/>
        <w:ind w:right="167"/>
      </w:pPr>
      <w:r>
        <w:t>Absent</w:t>
      </w:r>
      <w:r>
        <w:rPr>
          <w:spacing w:val="-2"/>
        </w:rPr>
        <w:t xml:space="preserve"> </w:t>
      </w:r>
      <w:r>
        <w:t>additional</w:t>
      </w:r>
      <w:r>
        <w:rPr>
          <w:spacing w:val="-2"/>
        </w:rPr>
        <w:t xml:space="preserve"> </w:t>
      </w:r>
      <w:r>
        <w:t>regulation,</w:t>
      </w:r>
      <w:r>
        <w:rPr>
          <w:spacing w:val="-2"/>
        </w:rPr>
        <w:t xml:space="preserve"> </w:t>
      </w:r>
      <w:r>
        <w:t>some</w:t>
      </w:r>
      <w:r>
        <w:rPr>
          <w:spacing w:val="-2"/>
        </w:rPr>
        <w:t xml:space="preserve"> </w:t>
      </w:r>
      <w:r>
        <w:t>stablecoins</w:t>
      </w:r>
      <w:r>
        <w:rPr>
          <w:spacing w:val="-2"/>
        </w:rPr>
        <w:t xml:space="preserve"> </w:t>
      </w:r>
      <w:r>
        <w:t>held</w:t>
      </w:r>
      <w:r>
        <w:rPr>
          <w:spacing w:val="-2"/>
        </w:rPr>
        <w:t xml:space="preserve"> </w:t>
      </w:r>
      <w:r>
        <w:t>to</w:t>
      </w:r>
      <w:r>
        <w:rPr>
          <w:spacing w:val="-2"/>
        </w:rPr>
        <w:t xml:space="preserve"> </w:t>
      </w:r>
      <w:r>
        <w:t>be</w:t>
      </w:r>
      <w:r>
        <w:rPr>
          <w:spacing w:val="-2"/>
        </w:rPr>
        <w:t xml:space="preserve"> </w:t>
      </w:r>
      <w:r>
        <w:t>used</w:t>
      </w:r>
      <w:r>
        <w:rPr>
          <w:spacing w:val="-2"/>
        </w:rPr>
        <w:t xml:space="preserve"> </w:t>
      </w:r>
      <w:r>
        <w:t>for</w:t>
      </w:r>
      <w:r>
        <w:rPr>
          <w:spacing w:val="-2"/>
        </w:rPr>
        <w:t xml:space="preserve"> </w:t>
      </w:r>
      <w:r>
        <w:t>payments</w:t>
      </w:r>
      <w:r>
        <w:rPr>
          <w:spacing w:val="-2"/>
        </w:rPr>
        <w:t xml:space="preserve"> </w:t>
      </w:r>
      <w:r>
        <w:t>may not</w:t>
      </w:r>
      <w:r>
        <w:rPr>
          <w:spacing w:val="-5"/>
        </w:rPr>
        <w:t xml:space="preserve"> </w:t>
      </w:r>
      <w:r>
        <w:t>offer</w:t>
      </w:r>
      <w:r>
        <w:rPr>
          <w:spacing w:val="-5"/>
        </w:rPr>
        <w:t xml:space="preserve"> </w:t>
      </w:r>
      <w:r>
        <w:t>similar</w:t>
      </w:r>
      <w:r>
        <w:rPr>
          <w:spacing w:val="-5"/>
        </w:rPr>
        <w:t xml:space="preserve"> </w:t>
      </w:r>
      <w:r>
        <w:t>protections</w:t>
      </w:r>
      <w:r>
        <w:rPr>
          <w:spacing w:val="-5"/>
        </w:rPr>
        <w:t xml:space="preserve"> </w:t>
      </w:r>
      <w:r>
        <w:t>to</w:t>
      </w:r>
      <w:r>
        <w:rPr>
          <w:spacing w:val="-5"/>
        </w:rPr>
        <w:t xml:space="preserve"> </w:t>
      </w:r>
      <w:r>
        <w:t>central</w:t>
      </w:r>
      <w:r>
        <w:rPr>
          <w:spacing w:val="-5"/>
        </w:rPr>
        <w:t xml:space="preserve"> </w:t>
      </w:r>
      <w:r>
        <w:t>bank</w:t>
      </w:r>
      <w:r>
        <w:rPr>
          <w:spacing w:val="-5"/>
        </w:rPr>
        <w:t xml:space="preserve"> </w:t>
      </w:r>
      <w:r>
        <w:t>or</w:t>
      </w:r>
      <w:r>
        <w:rPr>
          <w:spacing w:val="-5"/>
        </w:rPr>
        <w:t xml:space="preserve"> </w:t>
      </w:r>
      <w:r>
        <w:t>commercial</w:t>
      </w:r>
      <w:r>
        <w:rPr>
          <w:spacing w:val="-5"/>
        </w:rPr>
        <w:t xml:space="preserve"> </w:t>
      </w:r>
      <w:r>
        <w:t>bank</w:t>
      </w:r>
      <w:r>
        <w:rPr>
          <w:spacing w:val="-5"/>
        </w:rPr>
        <w:t xml:space="preserve"> </w:t>
      </w:r>
      <w:r>
        <w:t>money.</w:t>
      </w:r>
      <w:r>
        <w:rPr>
          <w:spacing w:val="-5"/>
        </w:rPr>
        <w:t xml:space="preserve"> </w:t>
      </w:r>
      <w:r>
        <w:t>In</w:t>
      </w:r>
      <w:r>
        <w:rPr>
          <w:spacing w:val="-5"/>
        </w:rPr>
        <w:t xml:space="preserve"> </w:t>
      </w:r>
      <w:r>
        <w:t>the</w:t>
      </w:r>
      <w:r>
        <w:rPr>
          <w:spacing w:val="-5"/>
        </w:rPr>
        <w:t xml:space="preserve"> </w:t>
      </w:r>
      <w:r>
        <w:t>UK, the FPC has set out its expectation that stablecoins used as money-like instruments in systemic payment chains – including those used in payments for</w:t>
      </w:r>
    </w:p>
    <w:p w14:paraId="64689A01" w14:textId="77777777" w:rsidR="00CF7A19" w:rsidRDefault="005938F5">
      <w:pPr>
        <w:spacing w:line="312" w:lineRule="auto"/>
        <w:ind w:left="97" w:right="167"/>
        <w:rPr>
          <w:sz w:val="27"/>
        </w:rPr>
      </w:pPr>
      <w:r>
        <w:rPr>
          <w:noProof/>
          <w:sz w:val="27"/>
        </w:rPr>
        <mc:AlternateContent>
          <mc:Choice Requires="wps">
            <w:drawing>
              <wp:anchor distT="0" distB="0" distL="0" distR="0" simplePos="0" relativeHeight="15737856" behindDoc="0" locked="0" layoutInCell="1" allowOverlap="1" wp14:anchorId="27E9A6B3" wp14:editId="49ACE908">
                <wp:simplePos x="0" y="0"/>
                <wp:positionH relativeFrom="page">
                  <wp:posOffset>4711307</wp:posOffset>
                </wp:positionH>
                <wp:positionV relativeFrom="paragraph">
                  <wp:posOffset>728439</wp:posOffset>
                </wp:positionV>
                <wp:extent cx="1658620" cy="952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8620" cy="9525"/>
                        </a:xfrm>
                        <a:custGeom>
                          <a:avLst/>
                          <a:gdLst/>
                          <a:ahLst/>
                          <a:cxnLst/>
                          <a:rect l="l" t="t" r="r" b="b"/>
                          <a:pathLst>
                            <a:path w="1658620" h="9525">
                              <a:moveTo>
                                <a:pt x="1658442" y="9529"/>
                              </a:moveTo>
                              <a:lnTo>
                                <a:pt x="0" y="9529"/>
                              </a:lnTo>
                              <a:lnTo>
                                <a:pt x="0" y="0"/>
                              </a:lnTo>
                              <a:lnTo>
                                <a:pt x="1658442" y="0"/>
                              </a:lnTo>
                              <a:lnTo>
                                <a:pt x="165844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563C90BE" id="Graphic 37" o:spid="_x0000_s1026" style="position:absolute;margin-left:370.95pt;margin-top:57.35pt;width:130.6pt;height:.75pt;z-index:15737856;visibility:visible;mso-wrap-style:square;mso-wrap-distance-left:0;mso-wrap-distance-top:0;mso-wrap-distance-right:0;mso-wrap-distance-bottom:0;mso-position-horizontal:absolute;mso-position-horizontal-relative:page;mso-position-vertical:absolute;mso-position-vertical-relative:text;v-text-anchor:top" coordsize="16586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" path="m1658442,9529l,9529,,,1658442,r,9529xe" fillcolor="#20a3a6" stroked="f">
                <v:path arrowok="t"/>
                <w10:wrap anchorx="page"/>
              </v:shape>
            </w:pict>
          </mc:Fallback>
        </mc:AlternateContent>
      </w:r>
      <w:r>
        <w:rPr>
          <w:noProof/>
          <w:sz w:val="27"/>
        </w:rPr>
        <mc:AlternateContent>
          <mc:Choice Requires="wps">
            <w:drawing>
              <wp:anchor distT="0" distB="0" distL="0" distR="0" simplePos="0" relativeHeight="15738368" behindDoc="0" locked="0" layoutInCell="1" allowOverlap="1" wp14:anchorId="0974C71A" wp14:editId="6006F933">
                <wp:simplePos x="0" y="0"/>
                <wp:positionH relativeFrom="page">
                  <wp:posOffset>601970</wp:posOffset>
                </wp:positionH>
                <wp:positionV relativeFrom="paragraph">
                  <wp:posOffset>985737</wp:posOffset>
                </wp:positionV>
                <wp:extent cx="3851275" cy="9525"/>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51275" cy="9525"/>
                        </a:xfrm>
                        <a:custGeom>
                          <a:avLst/>
                          <a:gdLst/>
                          <a:ahLst/>
                          <a:cxnLst/>
                          <a:rect l="l" t="t" r="r" b="b"/>
                          <a:pathLst>
                            <a:path w="3851275" h="9525">
                              <a:moveTo>
                                <a:pt x="3850989" y="9529"/>
                              </a:moveTo>
                              <a:lnTo>
                                <a:pt x="0" y="9529"/>
                              </a:lnTo>
                              <a:lnTo>
                                <a:pt x="0" y="0"/>
                              </a:lnTo>
                              <a:lnTo>
                                <a:pt x="3850989" y="0"/>
                              </a:lnTo>
                              <a:lnTo>
                                <a:pt x="3850989"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1CDEC4B" id="Graphic 38" o:spid="_x0000_s1026" style="position:absolute;margin-left:47.4pt;margin-top:77.6pt;width:303.25pt;height:.75pt;z-index:15738368;visibility:visible;mso-wrap-style:square;mso-wrap-distance-left:0;mso-wrap-distance-top:0;mso-wrap-distance-right:0;mso-wrap-distance-bottom:0;mso-position-horizontal:absolute;mso-position-horizontal-relative:page;mso-position-vertical:absolute;mso-position-vertical-relative:text;v-text-anchor:top" coordsize="38512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" path="m3850989,9529l,9529,,,3850989,r,9529xe" fillcolor="#20a3a6" stroked="f">
                <v:path arrowok="t"/>
                <w10:wrap anchorx="page"/>
              </v:shape>
            </w:pict>
          </mc:Fallback>
        </mc:AlternateContent>
      </w:r>
      <w:r>
        <w:rPr>
          <w:sz w:val="27"/>
        </w:rPr>
        <w:t>financial assets and financial market instruments – should meet equivalent standards</w:t>
      </w:r>
      <w:r>
        <w:rPr>
          <w:spacing w:val="-3"/>
          <w:sz w:val="27"/>
        </w:rPr>
        <w:t xml:space="preserve"> </w:t>
      </w:r>
      <w:r>
        <w:rPr>
          <w:sz w:val="27"/>
        </w:rPr>
        <w:t>to</w:t>
      </w:r>
      <w:r>
        <w:rPr>
          <w:spacing w:val="-3"/>
          <w:sz w:val="27"/>
        </w:rPr>
        <w:t xml:space="preserve"> </w:t>
      </w:r>
      <w:r>
        <w:rPr>
          <w:sz w:val="27"/>
        </w:rPr>
        <w:t>commercial</w:t>
      </w:r>
      <w:r>
        <w:rPr>
          <w:spacing w:val="-3"/>
          <w:sz w:val="27"/>
        </w:rPr>
        <w:t xml:space="preserve"> </w:t>
      </w:r>
      <w:r>
        <w:rPr>
          <w:sz w:val="27"/>
        </w:rPr>
        <w:t>bank</w:t>
      </w:r>
      <w:r>
        <w:rPr>
          <w:spacing w:val="-3"/>
          <w:sz w:val="27"/>
        </w:rPr>
        <w:t xml:space="preserve"> </w:t>
      </w:r>
      <w:r>
        <w:rPr>
          <w:sz w:val="27"/>
        </w:rPr>
        <w:t>money</w:t>
      </w:r>
      <w:r>
        <w:rPr>
          <w:spacing w:val="-3"/>
          <w:sz w:val="27"/>
        </w:rPr>
        <w:t xml:space="preserve"> </w:t>
      </w:r>
      <w:r>
        <w:rPr>
          <w:sz w:val="27"/>
        </w:rPr>
        <w:t>in</w:t>
      </w:r>
      <w:r>
        <w:rPr>
          <w:spacing w:val="-3"/>
          <w:sz w:val="27"/>
        </w:rPr>
        <w:t xml:space="preserve"> </w:t>
      </w:r>
      <w:r>
        <w:rPr>
          <w:sz w:val="27"/>
        </w:rPr>
        <w:t>relation</w:t>
      </w:r>
      <w:r>
        <w:rPr>
          <w:spacing w:val="-3"/>
          <w:sz w:val="27"/>
        </w:rPr>
        <w:t xml:space="preserve"> </w:t>
      </w:r>
      <w:r>
        <w:rPr>
          <w:sz w:val="27"/>
        </w:rPr>
        <w:t>to</w:t>
      </w:r>
      <w:r>
        <w:rPr>
          <w:spacing w:val="-3"/>
          <w:sz w:val="27"/>
        </w:rPr>
        <w:t xml:space="preserve"> </w:t>
      </w:r>
      <w:r>
        <w:rPr>
          <w:sz w:val="27"/>
        </w:rPr>
        <w:t>stability</w:t>
      </w:r>
      <w:r>
        <w:rPr>
          <w:spacing w:val="-3"/>
          <w:sz w:val="27"/>
        </w:rPr>
        <w:t xml:space="preserve"> </w:t>
      </w:r>
      <w:r>
        <w:rPr>
          <w:sz w:val="27"/>
        </w:rPr>
        <w:t>of</w:t>
      </w:r>
      <w:r>
        <w:rPr>
          <w:spacing w:val="-3"/>
          <w:sz w:val="27"/>
        </w:rPr>
        <w:t xml:space="preserve"> </w:t>
      </w:r>
      <w:r>
        <w:rPr>
          <w:sz w:val="27"/>
        </w:rPr>
        <w:t>value,</w:t>
      </w:r>
      <w:r>
        <w:rPr>
          <w:spacing w:val="-3"/>
          <w:sz w:val="27"/>
        </w:rPr>
        <w:t xml:space="preserve"> </w:t>
      </w:r>
      <w:r>
        <w:rPr>
          <w:sz w:val="27"/>
        </w:rPr>
        <w:t>robustness</w:t>
      </w:r>
      <w:r>
        <w:rPr>
          <w:spacing w:val="-3"/>
          <w:sz w:val="27"/>
        </w:rPr>
        <w:t xml:space="preserve"> </w:t>
      </w:r>
      <w:r>
        <w:rPr>
          <w:sz w:val="27"/>
        </w:rPr>
        <w:t xml:space="preserve">of </w:t>
      </w:r>
      <w:hyperlink r:id="rId12">
        <w:r>
          <w:rPr>
            <w:sz w:val="27"/>
          </w:rPr>
          <w:t xml:space="preserve">legal claim and the ability to redeem at par in fiat (see </w:t>
        </w:r>
        <w:r>
          <w:rPr>
            <w:rFonts w:ascii="Arial" w:hAnsi="Arial"/>
            <w:b/>
            <w:color w:val="12273E"/>
            <w:sz w:val="27"/>
          </w:rPr>
          <w:t xml:space="preserve">Financial Stability in Focus: </w:t>
        </w:r>
        <w:proofErr w:type="spellStart"/>
        <w:r>
          <w:rPr>
            <w:rFonts w:ascii="Arial" w:hAnsi="Arial"/>
            <w:b/>
            <w:color w:val="12273E"/>
            <w:sz w:val="27"/>
          </w:rPr>
          <w:t>Cryptoassets</w:t>
        </w:r>
        <w:proofErr w:type="spellEnd"/>
        <w:r>
          <w:rPr>
            <w:rFonts w:ascii="Arial" w:hAnsi="Arial"/>
            <w:b/>
            <w:color w:val="12273E"/>
            <w:sz w:val="27"/>
          </w:rPr>
          <w:t xml:space="preserve"> and </w:t>
        </w:r>
        <w:proofErr w:type="spellStart"/>
        <w:r>
          <w:rPr>
            <w:rFonts w:ascii="Arial" w:hAnsi="Arial"/>
            <w:b/>
            <w:color w:val="12273E"/>
            <w:sz w:val="27"/>
          </w:rPr>
          <w:t>decentralised</w:t>
        </w:r>
        <w:proofErr w:type="spellEnd"/>
        <w:r>
          <w:rPr>
            <w:rFonts w:ascii="Arial" w:hAnsi="Arial"/>
            <w:b/>
            <w:color w:val="12273E"/>
            <w:sz w:val="27"/>
          </w:rPr>
          <w:t xml:space="preserve"> finance</w:t>
        </w:r>
        <w:r>
          <w:rPr>
            <w:sz w:val="27"/>
          </w:rPr>
          <w:t>).</w:t>
        </w:r>
      </w:hyperlink>
    </w:p>
    <w:p w14:paraId="1BE914D2" w14:textId="77777777" w:rsidR="00CF7A19" w:rsidRDefault="005938F5">
      <w:pPr>
        <w:pStyle w:val="BodyText"/>
        <w:spacing w:before="270" w:line="314" w:lineRule="auto"/>
        <w:ind w:right="167"/>
      </w:pPr>
      <w:r>
        <w:rPr>
          <w:noProof/>
        </w:rPr>
        <mc:AlternateContent>
          <mc:Choice Requires="wps">
            <w:drawing>
              <wp:anchor distT="0" distB="0" distL="0" distR="0" simplePos="0" relativeHeight="486875648" behindDoc="1" locked="0" layoutInCell="1" allowOverlap="1" wp14:anchorId="069301AE" wp14:editId="50B4361E">
                <wp:simplePos x="0" y="0"/>
                <wp:positionH relativeFrom="page">
                  <wp:posOffset>1634300</wp:posOffset>
                </wp:positionH>
                <wp:positionV relativeFrom="paragraph">
                  <wp:posOffset>389385</wp:posOffset>
                </wp:positionV>
                <wp:extent cx="2173605" cy="952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3605" cy="9525"/>
                        </a:xfrm>
                        <a:custGeom>
                          <a:avLst/>
                          <a:gdLst/>
                          <a:ahLst/>
                          <a:cxnLst/>
                          <a:rect l="l" t="t" r="r" b="b"/>
                          <a:pathLst>
                            <a:path w="2173605" h="9525">
                              <a:moveTo>
                                <a:pt x="2173039" y="9529"/>
                              </a:moveTo>
                              <a:lnTo>
                                <a:pt x="0" y="9529"/>
                              </a:lnTo>
                              <a:lnTo>
                                <a:pt x="0" y="0"/>
                              </a:lnTo>
                              <a:lnTo>
                                <a:pt x="2173039" y="0"/>
                              </a:lnTo>
                              <a:lnTo>
                                <a:pt x="2173039"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65EEF832" id="Graphic 39" o:spid="_x0000_s1026" style="position:absolute;margin-left:128.7pt;margin-top:30.65pt;width:171.15pt;height:.75pt;z-index:-16440832;visibility:visible;mso-wrap-style:square;mso-wrap-distance-left:0;mso-wrap-distance-top:0;mso-wrap-distance-right:0;mso-wrap-distance-bottom:0;mso-position-horizontal:absolute;mso-position-horizontal-relative:page;mso-position-vertical:absolute;mso-position-vertical-relative:text;v-text-anchor:top" coordsize="21736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" path="m2173039,9529l,9529,,,2173039,r,9529xe" fillcolor="#20a3a6" stroked="f">
                <v:path arrowok="t"/>
                <w10:wrap anchorx="page"/>
              </v:shape>
            </w:pict>
          </mc:Fallback>
        </mc:AlternateContent>
      </w:r>
      <w:r>
        <w:t xml:space="preserve">HM Treasury </w:t>
      </w:r>
      <w:hyperlink r:id="rId13">
        <w:r>
          <w:rPr>
            <w:rFonts w:ascii="Arial" w:hAnsi="Arial"/>
            <w:b/>
            <w:color w:val="12273E"/>
          </w:rPr>
          <w:t>has published its proposal</w:t>
        </w:r>
      </w:hyperlink>
      <w:r>
        <w:rPr>
          <w:rFonts w:ascii="Arial" w:hAnsi="Arial"/>
          <w:b/>
          <w:color w:val="12273E"/>
        </w:rPr>
        <w:t xml:space="preserve"> </w:t>
      </w:r>
      <w:r>
        <w:t>for a regulatory framework for stablecoins used as a means of payments in the UK, which includes bringing systemic</w:t>
      </w:r>
      <w:r>
        <w:rPr>
          <w:spacing w:val="-3"/>
        </w:rPr>
        <w:t xml:space="preserve"> </w:t>
      </w:r>
      <w:r>
        <w:t>stablecoins</w:t>
      </w:r>
      <w:r>
        <w:rPr>
          <w:spacing w:val="-3"/>
        </w:rPr>
        <w:t xml:space="preserve"> </w:t>
      </w:r>
      <w:r>
        <w:t>into</w:t>
      </w:r>
      <w:r>
        <w:rPr>
          <w:spacing w:val="-3"/>
        </w:rPr>
        <w:t xml:space="preserve"> </w:t>
      </w:r>
      <w:r>
        <w:t>the</w:t>
      </w:r>
      <w:r>
        <w:rPr>
          <w:spacing w:val="-3"/>
        </w:rPr>
        <w:t xml:space="preserve"> </w:t>
      </w:r>
      <w:r>
        <w:t>Bank’s</w:t>
      </w:r>
      <w:r>
        <w:rPr>
          <w:spacing w:val="-3"/>
        </w:rPr>
        <w:t xml:space="preserve"> </w:t>
      </w:r>
      <w:r>
        <w:t>payments</w:t>
      </w:r>
      <w:r>
        <w:rPr>
          <w:spacing w:val="-3"/>
        </w:rPr>
        <w:t xml:space="preserve"> </w:t>
      </w:r>
      <w:r>
        <w:t>remit.</w:t>
      </w:r>
      <w:r>
        <w:rPr>
          <w:spacing w:val="-3"/>
        </w:rPr>
        <w:t xml:space="preserve"> </w:t>
      </w:r>
      <w:r>
        <w:t>The</w:t>
      </w:r>
      <w:r>
        <w:rPr>
          <w:spacing w:val="-3"/>
        </w:rPr>
        <w:t xml:space="preserve"> </w:t>
      </w:r>
      <w:r>
        <w:t>Bank</w:t>
      </w:r>
      <w:r>
        <w:rPr>
          <w:spacing w:val="-3"/>
        </w:rPr>
        <w:t xml:space="preserve"> </w:t>
      </w:r>
      <w:r>
        <w:t>plans</w:t>
      </w:r>
      <w:r>
        <w:rPr>
          <w:spacing w:val="-3"/>
        </w:rPr>
        <w:t xml:space="preserve"> </w:t>
      </w:r>
      <w:r>
        <w:t>to</w:t>
      </w:r>
      <w:r>
        <w:rPr>
          <w:spacing w:val="-3"/>
        </w:rPr>
        <w:t xml:space="preserve"> </w:t>
      </w:r>
      <w:r>
        <w:t>consult</w:t>
      </w:r>
      <w:r>
        <w:rPr>
          <w:spacing w:val="-3"/>
        </w:rPr>
        <w:t xml:space="preserve"> </w:t>
      </w:r>
      <w:r>
        <w:t>on the details of the regulatory regime in due course.</w:t>
      </w:r>
    </w:p>
    <w:p w14:paraId="57D08AD0" w14:textId="77777777" w:rsidR="00CF7A19" w:rsidRDefault="00CF7A19">
      <w:pPr>
        <w:pStyle w:val="BodyText"/>
        <w:spacing w:line="314" w:lineRule="auto"/>
        <w:sectPr w:rsidR="00CF7A19">
          <w:pgSz w:w="11880" w:h="16820"/>
          <w:pgMar w:top="1420" w:right="850" w:bottom="280" w:left="850" w:header="770" w:footer="0" w:gutter="0"/>
          <w:cols w:space="720"/>
        </w:sectPr>
      </w:pPr>
    </w:p>
    <w:p w14:paraId="766A352F" w14:textId="77777777" w:rsidR="00CF7A19" w:rsidRDefault="005938F5">
      <w:pPr>
        <w:pStyle w:val="Heading2"/>
        <w:numPr>
          <w:ilvl w:val="1"/>
          <w:numId w:val="8"/>
        </w:numPr>
        <w:tabs>
          <w:tab w:val="left" w:pos="518"/>
        </w:tabs>
        <w:spacing w:before="27"/>
        <w:ind w:left="518" w:hanging="421"/>
      </w:pPr>
      <w:bookmarkStart w:id="4" w:name="1.3:_The_resilience_of_UK_banks"/>
      <w:bookmarkEnd w:id="4"/>
      <w:r>
        <w:rPr>
          <w:color w:val="12273E"/>
          <w:w w:val="90"/>
          <w:sz w:val="38"/>
        </w:rPr>
        <w:lastRenderedPageBreak/>
        <w:t>:</w:t>
      </w:r>
      <w:r>
        <w:rPr>
          <w:color w:val="12273E"/>
          <w:spacing w:val="-6"/>
          <w:sz w:val="38"/>
        </w:rPr>
        <w:t xml:space="preserve"> </w:t>
      </w:r>
      <w:r>
        <w:rPr>
          <w:color w:val="12273E"/>
          <w:w w:val="90"/>
        </w:rPr>
        <w:t>The</w:t>
      </w:r>
      <w:r>
        <w:rPr>
          <w:color w:val="12273E"/>
          <w:spacing w:val="-8"/>
        </w:rPr>
        <w:t xml:space="preserve"> </w:t>
      </w:r>
      <w:r>
        <w:rPr>
          <w:color w:val="12273E"/>
          <w:w w:val="90"/>
        </w:rPr>
        <w:t>resilience</w:t>
      </w:r>
      <w:r>
        <w:rPr>
          <w:color w:val="12273E"/>
          <w:spacing w:val="-8"/>
        </w:rPr>
        <w:t xml:space="preserve"> </w:t>
      </w:r>
      <w:r>
        <w:rPr>
          <w:color w:val="12273E"/>
          <w:w w:val="90"/>
        </w:rPr>
        <w:t>of</w:t>
      </w:r>
      <w:r>
        <w:rPr>
          <w:color w:val="12273E"/>
          <w:spacing w:val="-8"/>
        </w:rPr>
        <w:t xml:space="preserve"> </w:t>
      </w:r>
      <w:r>
        <w:rPr>
          <w:color w:val="12273E"/>
          <w:w w:val="90"/>
        </w:rPr>
        <w:t>UK</w:t>
      </w:r>
      <w:r>
        <w:rPr>
          <w:color w:val="12273E"/>
          <w:spacing w:val="-8"/>
        </w:rPr>
        <w:t xml:space="preserve"> </w:t>
      </w:r>
      <w:r>
        <w:rPr>
          <w:color w:val="12273E"/>
          <w:spacing w:val="-4"/>
          <w:w w:val="90"/>
        </w:rPr>
        <w:t>banks</w:t>
      </w:r>
    </w:p>
    <w:p w14:paraId="6387544B" w14:textId="77777777" w:rsidR="00CF7A19" w:rsidRDefault="005938F5">
      <w:pPr>
        <w:pStyle w:val="Heading4"/>
        <w:spacing w:before="160" w:line="314" w:lineRule="auto"/>
      </w:pPr>
      <w:r>
        <w:rPr>
          <w:noProof/>
        </w:rPr>
        <mc:AlternateContent>
          <mc:Choice Requires="wps">
            <w:drawing>
              <wp:anchor distT="0" distB="0" distL="0" distR="0" simplePos="0" relativeHeight="15739904" behindDoc="0" locked="0" layoutInCell="1" allowOverlap="1" wp14:anchorId="2C8D08CC" wp14:editId="3997432A">
                <wp:simplePos x="0" y="0"/>
                <wp:positionH relativeFrom="page">
                  <wp:posOffset>603314</wp:posOffset>
                </wp:positionH>
                <wp:positionV relativeFrom="paragraph">
                  <wp:posOffset>128987</wp:posOffset>
                </wp:positionV>
                <wp:extent cx="19685" cy="410209"/>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5A24F16" id="Graphic 40" o:spid="_x0000_s1026" style="position:absolute;margin-left:47.5pt;margin-top:10.15pt;width:1.55pt;height:32.3pt;z-index:15739904;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" path="m19059,409771l,409771,,,19059,r,409771xe" fillcolor="#3bd6d9" stroked="f">
                <v:path arrowok="t"/>
                <w10:wrap anchorx="page"/>
              </v:shape>
            </w:pict>
          </mc:Fallback>
        </mc:AlternateContent>
      </w:r>
      <w:r>
        <w:t>Major</w:t>
      </w:r>
      <w:r>
        <w:rPr>
          <w:spacing w:val="-3"/>
        </w:rPr>
        <w:t xml:space="preserve"> </w:t>
      </w:r>
      <w:r>
        <w:t>UK</w:t>
      </w:r>
      <w:r>
        <w:rPr>
          <w:spacing w:val="-3"/>
        </w:rPr>
        <w:t xml:space="preserve"> </w:t>
      </w:r>
      <w:r>
        <w:t>banks’</w:t>
      </w:r>
      <w:r>
        <w:rPr>
          <w:spacing w:val="-3"/>
        </w:rPr>
        <w:t xml:space="preserve"> </w:t>
      </w:r>
      <w:r>
        <w:t>(banks)</w:t>
      </w:r>
      <w:r>
        <w:rPr>
          <w:spacing w:val="-3"/>
        </w:rPr>
        <w:t xml:space="preserve"> </w:t>
      </w:r>
      <w:r>
        <w:t>CET1</w:t>
      </w:r>
      <w:r>
        <w:rPr>
          <w:spacing w:val="-3"/>
        </w:rPr>
        <w:t xml:space="preserve"> </w:t>
      </w:r>
      <w:r>
        <w:t>capital</w:t>
      </w:r>
      <w:r>
        <w:rPr>
          <w:spacing w:val="-3"/>
        </w:rPr>
        <w:t xml:space="preserve"> </w:t>
      </w:r>
      <w:r>
        <w:t>ratios</w:t>
      </w:r>
      <w:r>
        <w:rPr>
          <w:spacing w:val="-3"/>
        </w:rPr>
        <w:t xml:space="preserve"> </w:t>
      </w:r>
      <w:r>
        <w:t>declined</w:t>
      </w:r>
      <w:r>
        <w:rPr>
          <w:spacing w:val="-3"/>
        </w:rPr>
        <w:t xml:space="preserve"> </w:t>
      </w:r>
      <w:r>
        <w:t>to</w:t>
      </w:r>
      <w:r>
        <w:rPr>
          <w:spacing w:val="-3"/>
        </w:rPr>
        <w:t xml:space="preserve"> </w:t>
      </w:r>
      <w:r>
        <w:t>14.5%</w:t>
      </w:r>
      <w:r>
        <w:rPr>
          <w:spacing w:val="-3"/>
        </w:rPr>
        <w:t xml:space="preserve"> </w:t>
      </w:r>
      <w:r>
        <w:t>in</w:t>
      </w:r>
      <w:r>
        <w:rPr>
          <w:spacing w:val="-3"/>
        </w:rPr>
        <w:t xml:space="preserve"> </w:t>
      </w:r>
      <w:r>
        <w:t>Q1,</w:t>
      </w:r>
      <w:r>
        <w:rPr>
          <w:spacing w:val="-3"/>
        </w:rPr>
        <w:t xml:space="preserve"> </w:t>
      </w:r>
      <w:r>
        <w:t>mostly owing to expected regulatory changes.</w:t>
      </w:r>
    </w:p>
    <w:p w14:paraId="59B9A3C7" w14:textId="77777777" w:rsidR="00CF7A19" w:rsidRDefault="005938F5">
      <w:pPr>
        <w:pStyle w:val="BodyText"/>
        <w:spacing w:before="72" w:line="314" w:lineRule="auto"/>
        <w:ind w:right="197"/>
      </w:pPr>
      <w:r>
        <w:t>In Q1, major UK banks’ capital ratios fell back as anticipated, to 14.5% in aggregate</w:t>
      </w:r>
      <w:r>
        <w:rPr>
          <w:spacing w:val="-3"/>
        </w:rPr>
        <w:t xml:space="preserve"> </w:t>
      </w:r>
      <w:r>
        <w:t>(from</w:t>
      </w:r>
      <w:r>
        <w:rPr>
          <w:spacing w:val="-3"/>
        </w:rPr>
        <w:t xml:space="preserve"> </w:t>
      </w:r>
      <w:r>
        <w:t>16.3%</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2021).</w:t>
      </w:r>
      <w:r>
        <w:rPr>
          <w:spacing w:val="-3"/>
        </w:rPr>
        <w:t xml:space="preserve"> </w:t>
      </w:r>
      <w:r>
        <w:t>Around</w:t>
      </w:r>
      <w:r>
        <w:rPr>
          <w:spacing w:val="-3"/>
        </w:rPr>
        <w:t xml:space="preserve"> </w:t>
      </w:r>
      <w:r>
        <w:t>three-quarters</w:t>
      </w:r>
      <w:r>
        <w:rPr>
          <w:spacing w:val="-3"/>
        </w:rPr>
        <w:t xml:space="preserve"> </w:t>
      </w:r>
      <w:r>
        <w:t>of</w:t>
      </w:r>
      <w:r>
        <w:rPr>
          <w:spacing w:val="-3"/>
        </w:rPr>
        <w:t xml:space="preserve"> </w:t>
      </w:r>
      <w:r>
        <w:t>the</w:t>
      </w:r>
      <w:r>
        <w:rPr>
          <w:spacing w:val="-3"/>
        </w:rPr>
        <w:t xml:space="preserve"> </w:t>
      </w:r>
      <w:r>
        <w:t xml:space="preserve">reduction reflected regulatory adjustments; they also reduced capital levels by paying out dividends. Major UK banks plan to draw down capital ratios slightly over coming </w:t>
      </w:r>
      <w:r>
        <w:rPr>
          <w:spacing w:val="-2"/>
        </w:rPr>
        <w:t>quarters.</w:t>
      </w:r>
    </w:p>
    <w:p w14:paraId="41CCDDAA" w14:textId="77777777" w:rsidR="00CF7A19" w:rsidRDefault="005938F5">
      <w:pPr>
        <w:pStyle w:val="Heading4"/>
        <w:spacing w:before="262"/>
      </w:pPr>
      <w:r>
        <w:rPr>
          <w:noProof/>
        </w:rPr>
        <mc:AlternateContent>
          <mc:Choice Requires="wps">
            <w:drawing>
              <wp:anchor distT="0" distB="0" distL="0" distR="0" simplePos="0" relativeHeight="15740416" behindDoc="0" locked="0" layoutInCell="1" allowOverlap="1" wp14:anchorId="7AF87FEA" wp14:editId="2A503629">
                <wp:simplePos x="0" y="0"/>
                <wp:positionH relativeFrom="page">
                  <wp:posOffset>603314</wp:posOffset>
                </wp:positionH>
                <wp:positionV relativeFrom="paragraph">
                  <wp:posOffset>203596</wp:posOffset>
                </wp:positionV>
                <wp:extent cx="19685" cy="1530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53035"/>
                        </a:xfrm>
                        <a:custGeom>
                          <a:avLst/>
                          <a:gdLst/>
                          <a:ahLst/>
                          <a:cxnLst/>
                          <a:rect l="l" t="t" r="r" b="b"/>
                          <a:pathLst>
                            <a:path w="19685" h="153035">
                              <a:moveTo>
                                <a:pt x="19059" y="152473"/>
                              </a:moveTo>
                              <a:lnTo>
                                <a:pt x="0" y="152473"/>
                              </a:lnTo>
                              <a:lnTo>
                                <a:pt x="0" y="0"/>
                              </a:lnTo>
                              <a:lnTo>
                                <a:pt x="19059" y="0"/>
                              </a:lnTo>
                              <a:lnTo>
                                <a:pt x="19059" y="152473"/>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28E523E" id="Graphic 41" o:spid="_x0000_s1026" style="position:absolute;margin-left:47.5pt;margin-top:16.05pt;width:1.55pt;height:12.05pt;z-index:15740416;visibility:visible;mso-wrap-style:square;mso-wrap-distance-left:0;mso-wrap-distance-top:0;mso-wrap-distance-right:0;mso-wrap-distance-bottom:0;mso-position-horizontal:absolute;mso-position-horizontal-relative:page;mso-position-vertical:absolute;mso-position-vertical-relative:text;v-text-anchor:top" coordsize="19685,1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" path="m19059,152473l,152473,,,19059,r,152473xe" fillcolor="#3bd6d9" stroked="f">
                <v:path arrowok="t"/>
                <w10:wrap anchorx="page"/>
              </v:shape>
            </w:pict>
          </mc:Fallback>
        </mc:AlternateContent>
      </w:r>
      <w:r>
        <w:t xml:space="preserve">There are a number of headwinds to banks’ </w:t>
      </w:r>
      <w:r>
        <w:rPr>
          <w:spacing w:val="-2"/>
        </w:rPr>
        <w:t>resilience.</w:t>
      </w:r>
    </w:p>
    <w:p w14:paraId="6B608A76" w14:textId="77777777" w:rsidR="00CF7A19" w:rsidRDefault="005938F5">
      <w:pPr>
        <w:pStyle w:val="BodyText"/>
        <w:spacing w:before="185" w:line="314" w:lineRule="auto"/>
        <w:ind w:right="197"/>
      </w:pPr>
      <w:r>
        <w:t>The headwinds to the global and UK economic outlooks pose risks to UK banks. For</w:t>
      </w:r>
      <w:r>
        <w:rPr>
          <w:spacing w:val="-3"/>
        </w:rPr>
        <w:t xml:space="preserve"> </w:t>
      </w:r>
      <w:r>
        <w:t>example,</w:t>
      </w:r>
      <w:r>
        <w:rPr>
          <w:spacing w:val="-3"/>
        </w:rPr>
        <w:t xml:space="preserve"> </w:t>
      </w:r>
      <w:r>
        <w:t>the</w:t>
      </w:r>
      <w:r>
        <w:rPr>
          <w:spacing w:val="-3"/>
        </w:rPr>
        <w:t xml:space="preserve"> </w:t>
      </w:r>
      <w:r>
        <w:t>impact</w:t>
      </w:r>
      <w:r>
        <w:rPr>
          <w:spacing w:val="-3"/>
        </w:rPr>
        <w:t xml:space="preserve"> </w:t>
      </w:r>
      <w:r>
        <w:t>of</w:t>
      </w:r>
      <w:r>
        <w:rPr>
          <w:spacing w:val="-3"/>
        </w:rPr>
        <w:t xml:space="preserve"> </w:t>
      </w:r>
      <w:r>
        <w:t>the</w:t>
      </w:r>
      <w:r>
        <w:rPr>
          <w:spacing w:val="-3"/>
        </w:rPr>
        <w:t xml:space="preserve"> </w:t>
      </w:r>
      <w:r>
        <w:t>Russian</w:t>
      </w:r>
      <w:r>
        <w:rPr>
          <w:spacing w:val="-3"/>
        </w:rPr>
        <w:t xml:space="preserve"> </w:t>
      </w:r>
      <w:r>
        <w:t>invasion</w:t>
      </w:r>
      <w:r>
        <w:rPr>
          <w:spacing w:val="-3"/>
        </w:rPr>
        <w:t xml:space="preserve"> </w:t>
      </w:r>
      <w:r>
        <w:t>of</w:t>
      </w:r>
      <w:r>
        <w:rPr>
          <w:spacing w:val="-3"/>
        </w:rPr>
        <w:t xml:space="preserve"> </w:t>
      </w:r>
      <w:r>
        <w:t>Ukraine</w:t>
      </w:r>
      <w:r>
        <w:rPr>
          <w:spacing w:val="-3"/>
        </w:rPr>
        <w:t xml:space="preserve"> </w:t>
      </w:r>
      <w:r>
        <w:t>on</w:t>
      </w:r>
      <w:r>
        <w:rPr>
          <w:spacing w:val="-3"/>
        </w:rPr>
        <w:t xml:space="preserve"> </w:t>
      </w:r>
      <w:r>
        <w:t>commodity</w:t>
      </w:r>
      <w:r>
        <w:rPr>
          <w:spacing w:val="-3"/>
        </w:rPr>
        <w:t xml:space="preserve"> </w:t>
      </w:r>
      <w:r>
        <w:t>markets could lead to losses on some lending exposures. Continued headwinds to the Chinese economy could adversely affect some internationally focused UK banks. And financial pressures for UK households and businesses could lead to impairments for banks.</w:t>
      </w:r>
    </w:p>
    <w:p w14:paraId="71ACCA8C" w14:textId="77777777" w:rsidR="00CF7A19" w:rsidRDefault="005938F5">
      <w:pPr>
        <w:pStyle w:val="BodyText"/>
        <w:spacing w:before="261" w:line="314" w:lineRule="auto"/>
        <w:ind w:right="128"/>
      </w:pPr>
      <w:r>
        <w:t>Consistent with the deterioration in the outlook, major UK banks posted their first net impairment charge since the end of 2020 in Q1. Banks expect impairments to increase,</w:t>
      </w:r>
      <w:r>
        <w:rPr>
          <w:spacing w:val="-5"/>
        </w:rPr>
        <w:t xml:space="preserve"> </w:t>
      </w:r>
      <w:r>
        <w:t>particularly</w:t>
      </w:r>
      <w:r>
        <w:rPr>
          <w:spacing w:val="-5"/>
        </w:rPr>
        <w:t xml:space="preserve"> </w:t>
      </w:r>
      <w:r>
        <w:t>towards</w:t>
      </w:r>
      <w:r>
        <w:rPr>
          <w:spacing w:val="-5"/>
        </w:rPr>
        <w:t xml:space="preserve"> </w:t>
      </w:r>
      <w:r>
        <w:t>the</w:t>
      </w:r>
      <w:r>
        <w:rPr>
          <w:spacing w:val="-5"/>
        </w:rPr>
        <w:t xml:space="preserve"> </w:t>
      </w:r>
      <w:r>
        <w:t>end</w:t>
      </w:r>
      <w:r>
        <w:rPr>
          <w:spacing w:val="-5"/>
        </w:rPr>
        <w:t xml:space="preserve"> </w:t>
      </w:r>
      <w:r>
        <w:t>of</w:t>
      </w:r>
      <w:r>
        <w:rPr>
          <w:spacing w:val="-5"/>
        </w:rPr>
        <w:t xml:space="preserve"> </w:t>
      </w:r>
      <w:r>
        <w:t>the</w:t>
      </w:r>
      <w:r>
        <w:rPr>
          <w:spacing w:val="-5"/>
        </w:rPr>
        <w:t xml:space="preserve"> </w:t>
      </w:r>
      <w:r>
        <w:t>year.</w:t>
      </w:r>
      <w:r>
        <w:rPr>
          <w:spacing w:val="-5"/>
        </w:rPr>
        <w:t xml:space="preserve"> </w:t>
      </w:r>
      <w:r>
        <w:t>Market</w:t>
      </w:r>
      <w:r>
        <w:rPr>
          <w:spacing w:val="-5"/>
        </w:rPr>
        <w:t xml:space="preserve"> </w:t>
      </w:r>
      <w:r>
        <w:t>intelligence</w:t>
      </w:r>
      <w:r>
        <w:rPr>
          <w:spacing w:val="-5"/>
        </w:rPr>
        <w:t xml:space="preserve"> </w:t>
      </w:r>
      <w:r>
        <w:t>suggests</w:t>
      </w:r>
      <w:r>
        <w:rPr>
          <w:spacing w:val="-5"/>
        </w:rPr>
        <w:t xml:space="preserve"> </w:t>
      </w:r>
      <w:r>
        <w:t xml:space="preserve">that the deteriorating macroeconomic outlook is leading banks to reassess their risk </w:t>
      </w:r>
      <w:r>
        <w:rPr>
          <w:spacing w:val="-2"/>
        </w:rPr>
        <w:t>appetite.</w:t>
      </w:r>
    </w:p>
    <w:p w14:paraId="0CE35C77" w14:textId="77777777" w:rsidR="00CF7A19" w:rsidRDefault="005938F5">
      <w:pPr>
        <w:pStyle w:val="Heading4"/>
        <w:spacing w:before="262" w:line="314" w:lineRule="auto"/>
      </w:pPr>
      <w:r>
        <w:rPr>
          <w:noProof/>
        </w:rPr>
        <mc:AlternateContent>
          <mc:Choice Requires="wps">
            <w:drawing>
              <wp:anchor distT="0" distB="0" distL="0" distR="0" simplePos="0" relativeHeight="15740928" behindDoc="0" locked="0" layoutInCell="1" allowOverlap="1" wp14:anchorId="623A8A00" wp14:editId="7ACD0A4C">
                <wp:simplePos x="0" y="0"/>
                <wp:positionH relativeFrom="page">
                  <wp:posOffset>603314</wp:posOffset>
                </wp:positionH>
                <wp:positionV relativeFrom="paragraph">
                  <wp:posOffset>194220</wp:posOffset>
                </wp:positionV>
                <wp:extent cx="19685" cy="410209"/>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B7CBEC7" id="Graphic 42" o:spid="_x0000_s1026" style="position:absolute;margin-left:47.5pt;margin-top:15.3pt;width:1.55pt;height:32.3pt;z-index:15740928;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" path="m19059,409771l,409771,,,19059,r,409771xe" fillcolor="#3bd6d9" stroked="f">
                <v:path arrowok="t"/>
                <w10:wrap anchorx="page"/>
              </v:shape>
            </w:pict>
          </mc:Fallback>
        </mc:AlternateContent>
      </w:r>
      <w:r>
        <w:t>The</w:t>
      </w:r>
      <w:r>
        <w:rPr>
          <w:spacing w:val="-3"/>
        </w:rPr>
        <w:t xml:space="preserve"> </w:t>
      </w:r>
      <w:r>
        <w:t>FPC</w:t>
      </w:r>
      <w:r>
        <w:rPr>
          <w:spacing w:val="-3"/>
        </w:rPr>
        <w:t xml:space="preserve"> </w:t>
      </w:r>
      <w:r>
        <w:t>judges</w:t>
      </w:r>
      <w:r>
        <w:rPr>
          <w:spacing w:val="-3"/>
        </w:rPr>
        <w:t xml:space="preserve"> </w:t>
      </w:r>
      <w:r>
        <w:t>major</w:t>
      </w:r>
      <w:r>
        <w:rPr>
          <w:spacing w:val="-3"/>
        </w:rPr>
        <w:t xml:space="preserve"> </w:t>
      </w:r>
      <w:r>
        <w:t>UK</w:t>
      </w:r>
      <w:r>
        <w:rPr>
          <w:spacing w:val="-3"/>
        </w:rPr>
        <w:t xml:space="preserve"> </w:t>
      </w:r>
      <w:r>
        <w:t>banks</w:t>
      </w:r>
      <w:r>
        <w:rPr>
          <w:spacing w:val="-3"/>
        </w:rPr>
        <w:t xml:space="preserve"> </w:t>
      </w:r>
      <w:r>
        <w:t>have</w:t>
      </w:r>
      <w:r>
        <w:rPr>
          <w:spacing w:val="-3"/>
        </w:rPr>
        <w:t xml:space="preserve"> </w:t>
      </w:r>
      <w:r>
        <w:t>capacity</w:t>
      </w:r>
      <w:r>
        <w:rPr>
          <w:spacing w:val="-3"/>
        </w:rPr>
        <w:t xml:space="preserve"> </w:t>
      </w:r>
      <w:r>
        <w:t>to</w:t>
      </w:r>
      <w:r>
        <w:rPr>
          <w:spacing w:val="-3"/>
        </w:rPr>
        <w:t xml:space="preserve"> </w:t>
      </w:r>
      <w:r>
        <w:t>weather</w:t>
      </w:r>
      <w:r>
        <w:rPr>
          <w:spacing w:val="-3"/>
        </w:rPr>
        <w:t xml:space="preserve"> </w:t>
      </w:r>
      <w:r>
        <w:t>the</w:t>
      </w:r>
      <w:r>
        <w:rPr>
          <w:spacing w:val="-3"/>
        </w:rPr>
        <w:t xml:space="preserve"> </w:t>
      </w:r>
      <w:r>
        <w:t>impact</w:t>
      </w:r>
      <w:r>
        <w:rPr>
          <w:spacing w:val="-3"/>
        </w:rPr>
        <w:t xml:space="preserve"> </w:t>
      </w:r>
      <w:r>
        <w:t>of severe economic outcomes.</w:t>
      </w:r>
    </w:p>
    <w:p w14:paraId="095F0199" w14:textId="77777777" w:rsidR="00CF7A19" w:rsidRDefault="005938F5">
      <w:pPr>
        <w:pStyle w:val="BodyText"/>
        <w:spacing w:before="73" w:line="314" w:lineRule="auto"/>
        <w:ind w:right="303"/>
      </w:pPr>
      <w:r>
        <w:t>Reflecting the resilience built up since the global financial crisis, major UK banks are entering this period with strong CET1 ratios and liquidity ratios. This provides them</w:t>
      </w:r>
      <w:r>
        <w:rPr>
          <w:spacing w:val="-4"/>
        </w:rPr>
        <w:t xml:space="preserve"> </w:t>
      </w:r>
      <w:r>
        <w:t>with</w:t>
      </w:r>
      <w:r>
        <w:rPr>
          <w:spacing w:val="-4"/>
        </w:rPr>
        <w:t xml:space="preserve"> </w:t>
      </w:r>
      <w:r>
        <w:t>considerable</w:t>
      </w:r>
      <w:r>
        <w:rPr>
          <w:spacing w:val="-4"/>
        </w:rPr>
        <w:t xml:space="preserve"> </w:t>
      </w:r>
      <w:r>
        <w:t>capacity</w:t>
      </w:r>
      <w:r>
        <w:rPr>
          <w:spacing w:val="-4"/>
        </w:rPr>
        <w:t xml:space="preserve"> </w:t>
      </w:r>
      <w:r>
        <w:t>to</w:t>
      </w:r>
      <w:r>
        <w:rPr>
          <w:spacing w:val="-4"/>
        </w:rPr>
        <w:t xml:space="preserve"> </w:t>
      </w:r>
      <w:r>
        <w:t>support</w:t>
      </w:r>
      <w:r>
        <w:rPr>
          <w:spacing w:val="-4"/>
        </w:rPr>
        <w:t xml:space="preserve"> </w:t>
      </w:r>
      <w:r>
        <w:t>lending</w:t>
      </w:r>
      <w:r>
        <w:rPr>
          <w:spacing w:val="-4"/>
        </w:rPr>
        <w:t xml:space="preserve"> </w:t>
      </w:r>
      <w:r>
        <w:t>to</w:t>
      </w:r>
      <w:r>
        <w:rPr>
          <w:spacing w:val="-4"/>
        </w:rPr>
        <w:t xml:space="preserve"> </w:t>
      </w:r>
      <w:r>
        <w:t>households</w:t>
      </w:r>
      <w:r>
        <w:rPr>
          <w:spacing w:val="-4"/>
        </w:rPr>
        <w:t xml:space="preserve"> </w:t>
      </w:r>
      <w:r>
        <w:t>and</w:t>
      </w:r>
      <w:r>
        <w:rPr>
          <w:spacing w:val="-4"/>
        </w:rPr>
        <w:t xml:space="preserve"> </w:t>
      </w:r>
      <w:r>
        <w:t>businesses even with the deterioration in the economic outlook (see Section 3).</w:t>
      </w:r>
    </w:p>
    <w:p w14:paraId="1CCCFF2F" w14:textId="77777777" w:rsidR="00CF7A19" w:rsidRDefault="00CF7A19">
      <w:pPr>
        <w:pStyle w:val="BodyText"/>
        <w:spacing w:line="314" w:lineRule="auto"/>
        <w:sectPr w:rsidR="00CF7A19">
          <w:pgSz w:w="11880" w:h="16820"/>
          <w:pgMar w:top="1420" w:right="850" w:bottom="280" w:left="850" w:header="770" w:footer="0" w:gutter="0"/>
          <w:cols w:space="720"/>
        </w:sectPr>
      </w:pPr>
    </w:p>
    <w:p w14:paraId="7F66752D" w14:textId="77777777" w:rsidR="00CF7A19" w:rsidRDefault="005938F5">
      <w:pPr>
        <w:pStyle w:val="Heading2"/>
        <w:numPr>
          <w:ilvl w:val="1"/>
          <w:numId w:val="8"/>
        </w:numPr>
        <w:tabs>
          <w:tab w:val="left" w:pos="535"/>
        </w:tabs>
        <w:spacing w:before="27"/>
        <w:ind w:left="535" w:hanging="438"/>
      </w:pPr>
      <w:bookmarkStart w:id="5" w:name="1.4:_Debt_vulnerabilities"/>
      <w:bookmarkEnd w:id="5"/>
      <w:r>
        <w:rPr>
          <w:color w:val="12273E"/>
          <w:spacing w:val="-4"/>
          <w:sz w:val="38"/>
        </w:rPr>
        <w:lastRenderedPageBreak/>
        <w:t>:</w:t>
      </w:r>
      <w:r>
        <w:rPr>
          <w:color w:val="12273E"/>
          <w:spacing w:val="-21"/>
          <w:sz w:val="38"/>
        </w:rPr>
        <w:t xml:space="preserve"> </w:t>
      </w:r>
      <w:r>
        <w:rPr>
          <w:color w:val="12273E"/>
          <w:spacing w:val="-4"/>
        </w:rPr>
        <w:t>Debt</w:t>
      </w:r>
      <w:r>
        <w:rPr>
          <w:color w:val="12273E"/>
          <w:spacing w:val="-23"/>
        </w:rPr>
        <w:t xml:space="preserve"> </w:t>
      </w:r>
      <w:r>
        <w:rPr>
          <w:color w:val="12273E"/>
          <w:spacing w:val="-4"/>
        </w:rPr>
        <w:t>vulnerabilities</w:t>
      </w:r>
    </w:p>
    <w:p w14:paraId="18AA4E04" w14:textId="77777777" w:rsidR="00CF7A19" w:rsidRDefault="005938F5">
      <w:pPr>
        <w:pStyle w:val="Heading3"/>
        <w:numPr>
          <w:ilvl w:val="2"/>
          <w:numId w:val="8"/>
        </w:numPr>
        <w:tabs>
          <w:tab w:val="left" w:pos="671"/>
        </w:tabs>
        <w:spacing w:before="133" w:line="331" w:lineRule="auto"/>
        <w:ind w:left="97" w:right="6138" w:firstLine="0"/>
      </w:pPr>
      <w:r>
        <w:rPr>
          <w:color w:val="12273E"/>
          <w:spacing w:val="-2"/>
          <w:sz w:val="32"/>
        </w:rPr>
        <w:t>:</w:t>
      </w:r>
      <w:r>
        <w:rPr>
          <w:color w:val="12273E"/>
          <w:spacing w:val="-21"/>
          <w:sz w:val="32"/>
        </w:rPr>
        <w:t xml:space="preserve"> </w:t>
      </w:r>
      <w:r>
        <w:rPr>
          <w:color w:val="12273E"/>
          <w:spacing w:val="-2"/>
        </w:rPr>
        <w:t>UK</w:t>
      </w:r>
      <w:r>
        <w:rPr>
          <w:color w:val="12273E"/>
          <w:spacing w:val="-21"/>
        </w:rPr>
        <w:t xml:space="preserve"> </w:t>
      </w:r>
      <w:r>
        <w:rPr>
          <w:color w:val="12273E"/>
          <w:spacing w:val="-2"/>
        </w:rPr>
        <w:t>debt</w:t>
      </w:r>
      <w:r>
        <w:rPr>
          <w:color w:val="12273E"/>
          <w:spacing w:val="-21"/>
        </w:rPr>
        <w:t xml:space="preserve"> </w:t>
      </w:r>
      <w:r>
        <w:rPr>
          <w:color w:val="12273E"/>
          <w:spacing w:val="-2"/>
        </w:rPr>
        <w:t xml:space="preserve">vulnerabilities </w:t>
      </w:r>
      <w:r>
        <w:rPr>
          <w:color w:val="12273E"/>
        </w:rPr>
        <w:t>UK</w:t>
      </w:r>
      <w:r>
        <w:rPr>
          <w:color w:val="12273E"/>
          <w:spacing w:val="-4"/>
        </w:rPr>
        <w:t xml:space="preserve"> </w:t>
      </w:r>
      <w:r>
        <w:rPr>
          <w:color w:val="12273E"/>
        </w:rPr>
        <w:t>households</w:t>
      </w:r>
    </w:p>
    <w:p w14:paraId="587F9CEF" w14:textId="77777777" w:rsidR="00CF7A19" w:rsidRDefault="005938F5">
      <w:pPr>
        <w:pStyle w:val="Heading4"/>
        <w:spacing w:before="29" w:line="314" w:lineRule="auto"/>
        <w:ind w:right="303"/>
      </w:pPr>
      <w:r>
        <w:rPr>
          <w:noProof/>
        </w:rPr>
        <mc:AlternateContent>
          <mc:Choice Requires="wps">
            <w:drawing>
              <wp:anchor distT="0" distB="0" distL="0" distR="0" simplePos="0" relativeHeight="15741952" behindDoc="0" locked="0" layoutInCell="1" allowOverlap="1" wp14:anchorId="2710FFD2" wp14:editId="5232D8A8">
                <wp:simplePos x="0" y="0"/>
                <wp:positionH relativeFrom="page">
                  <wp:posOffset>603314</wp:posOffset>
                </wp:positionH>
                <wp:positionV relativeFrom="paragraph">
                  <wp:posOffset>56071</wp:posOffset>
                </wp:positionV>
                <wp:extent cx="19685" cy="92456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924560"/>
                        </a:xfrm>
                        <a:custGeom>
                          <a:avLst/>
                          <a:gdLst/>
                          <a:ahLst/>
                          <a:cxnLst/>
                          <a:rect l="l" t="t" r="r" b="b"/>
                          <a:pathLst>
                            <a:path w="19685" h="924560">
                              <a:moveTo>
                                <a:pt x="19059" y="924369"/>
                              </a:moveTo>
                              <a:lnTo>
                                <a:pt x="0" y="924369"/>
                              </a:lnTo>
                              <a:lnTo>
                                <a:pt x="0" y="0"/>
                              </a:lnTo>
                              <a:lnTo>
                                <a:pt x="19059" y="0"/>
                              </a:lnTo>
                              <a:lnTo>
                                <a:pt x="19059" y="924369"/>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D1F11E4" id="Graphic 43" o:spid="_x0000_s1026" style="position:absolute;margin-left:47.5pt;margin-top:4.4pt;width:1.55pt;height:72.8pt;z-index:15741952;visibility:visible;mso-wrap-style:square;mso-wrap-distance-left:0;mso-wrap-distance-top:0;mso-wrap-distance-right:0;mso-wrap-distance-bottom:0;mso-position-horizontal:absolute;mso-position-horizontal-relative:page;mso-position-vertical:absolute;mso-position-vertical-relative:text;v-text-anchor:top" coordsize="19685,92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" path="m19059,924369l,924369,,,19059,r,924369xe" fillcolor="#3bd6d9" stroked="f">
                <v:path arrowok="t"/>
                <w10:wrap anchorx="page"/>
              </v:shape>
            </w:pict>
          </mc:Fallback>
        </mc:AlternateContent>
      </w:r>
      <w:r>
        <w:t>Staff</w:t>
      </w:r>
      <w:r>
        <w:rPr>
          <w:spacing w:val="-4"/>
        </w:rPr>
        <w:t xml:space="preserve"> </w:t>
      </w:r>
      <w:r>
        <w:t>have</w:t>
      </w:r>
      <w:r>
        <w:rPr>
          <w:spacing w:val="-4"/>
        </w:rPr>
        <w:t xml:space="preserve"> </w:t>
      </w:r>
      <w:r>
        <w:t>developed</w:t>
      </w:r>
      <w:r>
        <w:rPr>
          <w:spacing w:val="-4"/>
        </w:rPr>
        <w:t xml:space="preserve"> </w:t>
      </w:r>
      <w:r>
        <w:t>a</w:t>
      </w:r>
      <w:r>
        <w:rPr>
          <w:spacing w:val="-4"/>
        </w:rPr>
        <w:t xml:space="preserve"> </w:t>
      </w:r>
      <w:r>
        <w:t>new</w:t>
      </w:r>
      <w:r>
        <w:rPr>
          <w:spacing w:val="-4"/>
        </w:rPr>
        <w:t xml:space="preserve"> </w:t>
      </w:r>
      <w:r>
        <w:t>measure</w:t>
      </w:r>
      <w:r>
        <w:rPr>
          <w:spacing w:val="-4"/>
        </w:rPr>
        <w:t xml:space="preserve"> </w:t>
      </w:r>
      <w:r>
        <w:t>of</w:t>
      </w:r>
      <w:r>
        <w:rPr>
          <w:spacing w:val="-4"/>
        </w:rPr>
        <w:t xml:space="preserve"> </w:t>
      </w:r>
      <w:r>
        <w:t>household</w:t>
      </w:r>
      <w:r>
        <w:rPr>
          <w:spacing w:val="-4"/>
        </w:rPr>
        <w:t xml:space="preserve"> </w:t>
      </w:r>
      <w:r>
        <w:t>debt</w:t>
      </w:r>
      <w:r>
        <w:rPr>
          <w:spacing w:val="-4"/>
        </w:rPr>
        <w:t xml:space="preserve"> </w:t>
      </w:r>
      <w:r>
        <w:t>affordability</w:t>
      </w:r>
      <w:r>
        <w:rPr>
          <w:spacing w:val="-4"/>
        </w:rPr>
        <w:t xml:space="preserve"> </w:t>
      </w:r>
      <w:r>
        <w:t>using the</w:t>
      </w:r>
      <w:r>
        <w:rPr>
          <w:spacing w:val="-3"/>
        </w:rPr>
        <w:t xml:space="preserve"> </w:t>
      </w:r>
      <w:r>
        <w:t>share</w:t>
      </w:r>
      <w:r>
        <w:rPr>
          <w:spacing w:val="-3"/>
        </w:rPr>
        <w:t xml:space="preserve"> </w:t>
      </w:r>
      <w:r>
        <w:t>of</w:t>
      </w:r>
      <w:r>
        <w:rPr>
          <w:spacing w:val="-3"/>
        </w:rPr>
        <w:t xml:space="preserve"> </w:t>
      </w:r>
      <w:r>
        <w:t>income</w:t>
      </w:r>
      <w:r>
        <w:rPr>
          <w:spacing w:val="-3"/>
        </w:rPr>
        <w:t xml:space="preserve"> </w:t>
      </w:r>
      <w:r>
        <w:t>available</w:t>
      </w:r>
      <w:r>
        <w:rPr>
          <w:spacing w:val="-3"/>
        </w:rPr>
        <w:t xml:space="preserve"> </w:t>
      </w:r>
      <w:r>
        <w:t>to</w:t>
      </w:r>
      <w:r>
        <w:rPr>
          <w:spacing w:val="-3"/>
        </w:rPr>
        <w:t xml:space="preserve"> </w:t>
      </w:r>
      <w:r>
        <w:t>repay</w:t>
      </w:r>
      <w:r>
        <w:rPr>
          <w:spacing w:val="-3"/>
        </w:rPr>
        <w:t xml:space="preserve"> </w:t>
      </w:r>
      <w:r>
        <w:t>debt,</w:t>
      </w:r>
      <w:r>
        <w:rPr>
          <w:spacing w:val="-3"/>
        </w:rPr>
        <w:t xml:space="preserve"> </w:t>
      </w:r>
      <w:r>
        <w:t>after</w:t>
      </w:r>
      <w:r>
        <w:rPr>
          <w:spacing w:val="-3"/>
        </w:rPr>
        <w:t xml:space="preserve"> </w:t>
      </w:r>
      <w:r>
        <w:t>adjusting</w:t>
      </w:r>
      <w:r>
        <w:rPr>
          <w:spacing w:val="-3"/>
        </w:rPr>
        <w:t xml:space="preserve"> </w:t>
      </w:r>
      <w:r>
        <w:t>for</w:t>
      </w:r>
      <w:r>
        <w:rPr>
          <w:spacing w:val="-3"/>
        </w:rPr>
        <w:t xml:space="preserve"> </w:t>
      </w:r>
      <w:r>
        <w:t>an</w:t>
      </w:r>
      <w:r>
        <w:rPr>
          <w:spacing w:val="-3"/>
        </w:rPr>
        <w:t xml:space="preserve"> </w:t>
      </w:r>
      <w:r>
        <w:t>estimate of essential spending and taxes. This enables better assessment of the combined impact from rising prices and interest rates.</w:t>
      </w:r>
    </w:p>
    <w:p w14:paraId="32B4607B" w14:textId="77777777" w:rsidR="00CF7A19" w:rsidRDefault="005938F5">
      <w:pPr>
        <w:pStyle w:val="BodyText"/>
        <w:spacing w:before="85" w:line="314" w:lineRule="auto"/>
        <w:ind w:right="167"/>
      </w:pPr>
      <w:r>
        <w:t>Staff have produced a new cost of living adjusted debt-servicing ratio (DSR) measure,</w:t>
      </w:r>
      <w:r>
        <w:rPr>
          <w:spacing w:val="-3"/>
        </w:rPr>
        <w:t xml:space="preserve"> </w:t>
      </w:r>
      <w:r>
        <w:t>which</w:t>
      </w:r>
      <w:r>
        <w:rPr>
          <w:spacing w:val="-3"/>
        </w:rPr>
        <w:t xml:space="preserve"> </w:t>
      </w:r>
      <w:r>
        <w:t>adjusts</w:t>
      </w:r>
      <w:r>
        <w:rPr>
          <w:spacing w:val="-3"/>
        </w:rPr>
        <w:t xml:space="preserve"> </w:t>
      </w:r>
      <w:r>
        <w:t>income</w:t>
      </w:r>
      <w:r>
        <w:rPr>
          <w:spacing w:val="-3"/>
        </w:rPr>
        <w:t xml:space="preserve"> </w:t>
      </w:r>
      <w:r>
        <w:t>for</w:t>
      </w:r>
      <w:r>
        <w:rPr>
          <w:spacing w:val="-3"/>
        </w:rPr>
        <w:t xml:space="preserve"> </w:t>
      </w:r>
      <w:r>
        <w:t>taxes</w:t>
      </w:r>
      <w:r>
        <w:rPr>
          <w:spacing w:val="-3"/>
        </w:rPr>
        <w:t xml:space="preserve"> </w:t>
      </w:r>
      <w:r>
        <w:t>and</w:t>
      </w:r>
      <w:r>
        <w:rPr>
          <w:spacing w:val="-3"/>
        </w:rPr>
        <w:t xml:space="preserve"> </w:t>
      </w:r>
      <w:r>
        <w:t>an</w:t>
      </w:r>
      <w:r>
        <w:rPr>
          <w:spacing w:val="-3"/>
        </w:rPr>
        <w:t xml:space="preserve"> </w:t>
      </w:r>
      <w:r>
        <w:t>estimate</w:t>
      </w:r>
      <w:r>
        <w:rPr>
          <w:spacing w:val="-3"/>
        </w:rPr>
        <w:t xml:space="preserve"> </w:t>
      </w:r>
      <w:r>
        <w:t>of</w:t>
      </w:r>
      <w:r>
        <w:rPr>
          <w:spacing w:val="-3"/>
        </w:rPr>
        <w:t xml:space="preserve"> </w:t>
      </w:r>
      <w:r>
        <w:t>essential</w:t>
      </w:r>
      <w:r>
        <w:rPr>
          <w:spacing w:val="-3"/>
        </w:rPr>
        <w:t xml:space="preserve"> </w:t>
      </w:r>
      <w:r>
        <w:t>spending.</w:t>
      </w:r>
    </w:p>
    <w:p w14:paraId="4CE6187D" w14:textId="77777777" w:rsidR="00CF7A19" w:rsidRDefault="005938F5">
      <w:pPr>
        <w:pStyle w:val="BodyText"/>
        <w:spacing w:line="314" w:lineRule="auto"/>
        <w:ind w:right="110"/>
      </w:pPr>
      <w:r>
        <w:t>Essential</w:t>
      </w:r>
      <w:r>
        <w:rPr>
          <w:spacing w:val="-4"/>
        </w:rPr>
        <w:t xml:space="preserve"> </w:t>
      </w:r>
      <w:r>
        <w:t>spending</w:t>
      </w:r>
      <w:r>
        <w:rPr>
          <w:spacing w:val="-4"/>
        </w:rPr>
        <w:t xml:space="preserve"> </w:t>
      </w:r>
      <w:r>
        <w:t>includes</w:t>
      </w:r>
      <w:r>
        <w:rPr>
          <w:spacing w:val="-4"/>
        </w:rPr>
        <w:t xml:space="preserve"> </w:t>
      </w:r>
      <w:r>
        <w:t>utility</w:t>
      </w:r>
      <w:r>
        <w:rPr>
          <w:spacing w:val="-4"/>
        </w:rPr>
        <w:t xml:space="preserve"> </w:t>
      </w:r>
      <w:r>
        <w:t>and</w:t>
      </w:r>
      <w:r>
        <w:rPr>
          <w:spacing w:val="-4"/>
        </w:rPr>
        <w:t xml:space="preserve"> </w:t>
      </w:r>
      <w:r>
        <w:t>council</w:t>
      </w:r>
      <w:r>
        <w:rPr>
          <w:spacing w:val="-4"/>
        </w:rPr>
        <w:t xml:space="preserve"> </w:t>
      </w:r>
      <w:r>
        <w:t>tax</w:t>
      </w:r>
      <w:r>
        <w:rPr>
          <w:spacing w:val="-4"/>
        </w:rPr>
        <w:t xml:space="preserve"> </w:t>
      </w:r>
      <w:r>
        <w:t>bills,</w:t>
      </w:r>
      <w:r>
        <w:rPr>
          <w:spacing w:val="-4"/>
        </w:rPr>
        <w:t xml:space="preserve"> </w:t>
      </w:r>
      <w:r>
        <w:t>housing</w:t>
      </w:r>
      <w:r>
        <w:rPr>
          <w:spacing w:val="-4"/>
        </w:rPr>
        <w:t xml:space="preserve"> </w:t>
      </w:r>
      <w:r>
        <w:t>maintenance,</w:t>
      </w:r>
      <w:r>
        <w:rPr>
          <w:spacing w:val="-4"/>
        </w:rPr>
        <w:t xml:space="preserve"> </w:t>
      </w:r>
      <w:r>
        <w:t>food and non-alcoholic beverages, motor fuels, vehicle maintenance, public transport and communication. The measure of debt-servicing consists of regular debt repayments (of both interest and capital, where applicable). DSRs are calculated separately for mortgage debt and for consumer credit, where those for consumer credit also include rental and mortgage payments within essential spending.</w:t>
      </w:r>
    </w:p>
    <w:p w14:paraId="32464A07" w14:textId="77777777" w:rsidR="00CF7A19" w:rsidRDefault="005938F5">
      <w:pPr>
        <w:pStyle w:val="BodyText"/>
        <w:spacing w:before="258" w:line="314" w:lineRule="auto"/>
        <w:ind w:right="197"/>
      </w:pPr>
      <w:r>
        <w:t>The share of income spent on taxes and such essential spending varies greatly across the income distribution – for households in the lowest income decile, it accounts</w:t>
      </w:r>
      <w:r>
        <w:rPr>
          <w:spacing w:val="-3"/>
        </w:rPr>
        <w:t xml:space="preserve"> </w:t>
      </w:r>
      <w:r>
        <w:t>for</w:t>
      </w:r>
      <w:r>
        <w:rPr>
          <w:spacing w:val="-3"/>
        </w:rPr>
        <w:t xml:space="preserve"> </w:t>
      </w:r>
      <w:r>
        <w:t>around</w:t>
      </w:r>
      <w:r>
        <w:rPr>
          <w:spacing w:val="-3"/>
        </w:rPr>
        <w:t xml:space="preserve"> </w:t>
      </w:r>
      <w:r>
        <w:t>90%</w:t>
      </w:r>
      <w:r>
        <w:rPr>
          <w:spacing w:val="-3"/>
        </w:rPr>
        <w:t xml:space="preserve"> </w:t>
      </w:r>
      <w:r>
        <w:t>of</w:t>
      </w:r>
      <w:r>
        <w:rPr>
          <w:spacing w:val="-3"/>
        </w:rPr>
        <w:t xml:space="preserve"> </w:t>
      </w:r>
      <w:r>
        <w:t>their</w:t>
      </w:r>
      <w:r>
        <w:rPr>
          <w:spacing w:val="-3"/>
        </w:rPr>
        <w:t xml:space="preserve"> </w:t>
      </w:r>
      <w:r>
        <w:t>income,</w:t>
      </w:r>
      <w:r>
        <w:rPr>
          <w:spacing w:val="-3"/>
        </w:rPr>
        <w:t xml:space="preserve"> </w:t>
      </w:r>
      <w:r>
        <w:t>relative</w:t>
      </w:r>
      <w:r>
        <w:rPr>
          <w:spacing w:val="-3"/>
        </w:rPr>
        <w:t xml:space="preserve"> </w:t>
      </w:r>
      <w:r>
        <w:t>to</w:t>
      </w:r>
      <w:r>
        <w:rPr>
          <w:spacing w:val="-3"/>
        </w:rPr>
        <w:t xml:space="preserve"> </w:t>
      </w:r>
      <w:r>
        <w:t>around</w:t>
      </w:r>
      <w:r>
        <w:rPr>
          <w:spacing w:val="-3"/>
        </w:rPr>
        <w:t xml:space="preserve"> </w:t>
      </w:r>
      <w:r>
        <w:t>45%</w:t>
      </w:r>
      <w:r>
        <w:rPr>
          <w:spacing w:val="-3"/>
        </w:rPr>
        <w:t xml:space="preserve"> </w:t>
      </w:r>
      <w:r>
        <w:t>for</w:t>
      </w:r>
      <w:r>
        <w:rPr>
          <w:spacing w:val="-3"/>
        </w:rPr>
        <w:t xml:space="preserve"> </w:t>
      </w:r>
      <w:r>
        <w:t>households</w:t>
      </w:r>
      <w:r>
        <w:rPr>
          <w:spacing w:val="-3"/>
        </w:rPr>
        <w:t xml:space="preserve"> </w:t>
      </w:r>
      <w:r>
        <w:t xml:space="preserve">in the highest income decile (left-hand side of Chart 1.2). This means lower-income households will find it more difficult to adjust their spending </w:t>
      </w:r>
      <w:proofErr w:type="spellStart"/>
      <w:r>
        <w:t>behaviour</w:t>
      </w:r>
      <w:proofErr w:type="spellEnd"/>
      <w:r>
        <w:t xml:space="preserve"> in response to the rise in prices. These households also save at a lower rate relative to higher income households, and so are less likely to have a cushion of savings to support them in absorbing increased living costs (left-hand side of Chart 1.2).</w:t>
      </w:r>
    </w:p>
    <w:p w14:paraId="4D92C77B" w14:textId="77777777" w:rsidR="00CF7A19" w:rsidRDefault="005938F5">
      <w:pPr>
        <w:pStyle w:val="BodyText"/>
        <w:spacing w:before="258" w:line="312" w:lineRule="auto"/>
        <w:ind w:right="129"/>
      </w:pPr>
      <w:r>
        <w:rPr>
          <w:noProof/>
        </w:rPr>
        <mc:AlternateContent>
          <mc:Choice Requires="wps">
            <w:drawing>
              <wp:anchor distT="0" distB="0" distL="0" distR="0" simplePos="0" relativeHeight="486878208" behindDoc="1" locked="0" layoutInCell="1" allowOverlap="1" wp14:anchorId="03AE75CF" wp14:editId="56EA3255">
                <wp:simplePos x="0" y="0"/>
                <wp:positionH relativeFrom="page">
                  <wp:posOffset>1669588</wp:posOffset>
                </wp:positionH>
                <wp:positionV relativeFrom="paragraph">
                  <wp:posOffset>1668273</wp:posOffset>
                </wp:positionV>
                <wp:extent cx="271653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6530" cy="9525"/>
                        </a:xfrm>
                        <a:custGeom>
                          <a:avLst/>
                          <a:gdLst/>
                          <a:ahLst/>
                          <a:cxnLst/>
                          <a:rect l="l" t="t" r="r" b="b"/>
                          <a:pathLst>
                            <a:path w="2716530" h="9525">
                              <a:moveTo>
                                <a:pt x="2716083" y="9529"/>
                              </a:moveTo>
                              <a:lnTo>
                                <a:pt x="0" y="9529"/>
                              </a:lnTo>
                              <a:lnTo>
                                <a:pt x="0" y="0"/>
                              </a:lnTo>
                              <a:lnTo>
                                <a:pt x="2716083" y="0"/>
                              </a:lnTo>
                              <a:lnTo>
                                <a:pt x="271608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69B6DA0" id="Graphic 44" o:spid="_x0000_s1026" style="position:absolute;margin-left:131.45pt;margin-top:131.35pt;width:213.9pt;height:.75pt;z-index:-16438272;visibility:visible;mso-wrap-style:square;mso-wrap-distance-left:0;mso-wrap-distance-top:0;mso-wrap-distance-right:0;mso-wrap-distance-bottom:0;mso-position-horizontal:absolute;mso-position-horizontal-relative:page;mso-position-vertical:absolute;mso-position-vertical-relative:text;v-text-anchor:top" coordsize="27165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" path="m2716083,9529l,9529,,,2716083,r,9529xe" fillcolor="#20a3a6" stroked="f">
                <v:path arrowok="t"/>
                <w10:wrap anchorx="page"/>
              </v:shape>
            </w:pict>
          </mc:Fallback>
        </mc:AlternateContent>
      </w:r>
      <w:r>
        <w:t>The latest Wealth and Assets Survey also suggests that, going into the Covid pandemic a typical household in the top 10% of households had around 8x their monthly</w:t>
      </w:r>
      <w:r>
        <w:rPr>
          <w:spacing w:val="-3"/>
        </w:rPr>
        <w:t xml:space="preserve"> </w:t>
      </w:r>
      <w:r>
        <w:t>disposable</w:t>
      </w:r>
      <w:r>
        <w:rPr>
          <w:spacing w:val="-3"/>
        </w:rPr>
        <w:t xml:space="preserve"> </w:t>
      </w:r>
      <w:r>
        <w:t>income</w:t>
      </w:r>
      <w:r>
        <w:rPr>
          <w:spacing w:val="-3"/>
        </w:rPr>
        <w:t xml:space="preserve"> </w:t>
      </w:r>
      <w:r>
        <w:t>in</w:t>
      </w:r>
      <w:r>
        <w:rPr>
          <w:spacing w:val="-3"/>
        </w:rPr>
        <w:t xml:space="preserve"> </w:t>
      </w:r>
      <w:r>
        <w:t>savings,</w:t>
      </w:r>
      <w:r>
        <w:rPr>
          <w:spacing w:val="-3"/>
        </w:rPr>
        <w:t xml:space="preserve"> </w:t>
      </w:r>
      <w:r>
        <w:t>while</w:t>
      </w:r>
      <w:r>
        <w:rPr>
          <w:spacing w:val="-3"/>
        </w:rPr>
        <w:t xml:space="preserve"> </w:t>
      </w:r>
      <w:r>
        <w:t>a</w:t>
      </w:r>
      <w:r>
        <w:rPr>
          <w:spacing w:val="-3"/>
        </w:rPr>
        <w:t xml:space="preserve"> </w:t>
      </w:r>
      <w:r>
        <w:t>typical</w:t>
      </w:r>
      <w:r>
        <w:rPr>
          <w:spacing w:val="-3"/>
        </w:rPr>
        <w:t xml:space="preserve"> </w:t>
      </w:r>
      <w:r>
        <w:t>household</w:t>
      </w:r>
      <w:r>
        <w:rPr>
          <w:spacing w:val="-3"/>
        </w:rPr>
        <w:t xml:space="preserve"> </w:t>
      </w:r>
      <w:r>
        <w:t>in</w:t>
      </w:r>
      <w:r>
        <w:rPr>
          <w:spacing w:val="-3"/>
        </w:rPr>
        <w:t xml:space="preserve"> </w:t>
      </w:r>
      <w:r>
        <w:t>the</w:t>
      </w:r>
      <w:r>
        <w:rPr>
          <w:spacing w:val="-3"/>
        </w:rPr>
        <w:t xml:space="preserve"> </w:t>
      </w:r>
      <w:r>
        <w:t>bottom</w:t>
      </w:r>
      <w:r>
        <w:rPr>
          <w:spacing w:val="-3"/>
        </w:rPr>
        <w:t xml:space="preserve"> </w:t>
      </w:r>
      <w:r>
        <w:t xml:space="preserve">10% had around 3x, or less if retirees are excluded. Over the pandemic, higher-income households were more likely to report building savings, widening the saving disparity (see </w:t>
      </w:r>
      <w:hyperlink r:id="rId14">
        <w:r>
          <w:rPr>
            <w:rFonts w:ascii="Arial"/>
            <w:b/>
            <w:color w:val="12273E"/>
          </w:rPr>
          <w:t>Household debt and Covid (2021)</w:t>
        </w:r>
      </w:hyperlink>
      <w:r>
        <w:t>). In addition, higher-income households are more likely to have accumulated housing equity, which could serve as collateral, unlike lower-income households.</w:t>
      </w:r>
    </w:p>
    <w:p w14:paraId="12FBAAD4" w14:textId="77777777" w:rsidR="00CF7A19" w:rsidRDefault="00CF7A19">
      <w:pPr>
        <w:pStyle w:val="BodyText"/>
        <w:spacing w:line="312" w:lineRule="auto"/>
        <w:sectPr w:rsidR="00CF7A19">
          <w:pgSz w:w="11880" w:h="16820"/>
          <w:pgMar w:top="1420" w:right="850" w:bottom="280" w:left="850" w:header="770" w:footer="0" w:gutter="0"/>
          <w:cols w:space="720"/>
        </w:sectPr>
      </w:pPr>
    </w:p>
    <w:p w14:paraId="5BD54521" w14:textId="77777777" w:rsidR="00CF7A19" w:rsidRDefault="005938F5">
      <w:pPr>
        <w:pStyle w:val="BodyText"/>
        <w:spacing w:before="95" w:line="314" w:lineRule="auto"/>
      </w:pPr>
      <w:r>
        <w:lastRenderedPageBreak/>
        <w:t>These</w:t>
      </w:r>
      <w:r>
        <w:rPr>
          <w:spacing w:val="-4"/>
        </w:rPr>
        <w:t xml:space="preserve"> </w:t>
      </w:r>
      <w:r>
        <w:t>households</w:t>
      </w:r>
      <w:r>
        <w:rPr>
          <w:spacing w:val="-4"/>
        </w:rPr>
        <w:t xml:space="preserve"> </w:t>
      </w:r>
      <w:r>
        <w:t>are,</w:t>
      </w:r>
      <w:r>
        <w:rPr>
          <w:spacing w:val="-4"/>
        </w:rPr>
        <w:t xml:space="preserve"> </w:t>
      </w:r>
      <w:r>
        <w:t>however,</w:t>
      </w:r>
      <w:r>
        <w:rPr>
          <w:spacing w:val="-4"/>
        </w:rPr>
        <w:t xml:space="preserve"> </w:t>
      </w:r>
      <w:r>
        <w:t>likely</w:t>
      </w:r>
      <w:r>
        <w:rPr>
          <w:spacing w:val="-4"/>
        </w:rPr>
        <w:t xml:space="preserve"> </w:t>
      </w:r>
      <w:r>
        <w:t>to</w:t>
      </w:r>
      <w:r>
        <w:rPr>
          <w:spacing w:val="-4"/>
        </w:rPr>
        <w:t xml:space="preserve"> </w:t>
      </w:r>
      <w:r>
        <w:t>hold</w:t>
      </w:r>
      <w:r>
        <w:rPr>
          <w:spacing w:val="-4"/>
        </w:rPr>
        <w:t xml:space="preserve"> </w:t>
      </w:r>
      <w:r>
        <w:t>a</w:t>
      </w:r>
      <w:r>
        <w:rPr>
          <w:spacing w:val="-4"/>
        </w:rPr>
        <w:t xml:space="preserve"> </w:t>
      </w:r>
      <w:r>
        <w:t>smaller</w:t>
      </w:r>
      <w:r>
        <w:rPr>
          <w:spacing w:val="-4"/>
        </w:rPr>
        <w:t xml:space="preserve"> </w:t>
      </w:r>
      <w:r>
        <w:t>share</w:t>
      </w:r>
      <w:r>
        <w:rPr>
          <w:spacing w:val="-4"/>
        </w:rPr>
        <w:t xml:space="preserve"> </w:t>
      </w:r>
      <w:r>
        <w:t>of</w:t>
      </w:r>
      <w:r>
        <w:rPr>
          <w:spacing w:val="-4"/>
        </w:rPr>
        <w:t xml:space="preserve"> </w:t>
      </w:r>
      <w:r>
        <w:t>total</w:t>
      </w:r>
      <w:r>
        <w:rPr>
          <w:spacing w:val="-4"/>
        </w:rPr>
        <w:t xml:space="preserve"> </w:t>
      </w:r>
      <w:r>
        <w:t>outstanding consumer credit and mortgage debt (right-hand side, Chart 1.2).</w:t>
      </w:r>
    </w:p>
    <w:p w14:paraId="1FC9F315" w14:textId="77777777" w:rsidR="00CF7A19" w:rsidRDefault="005938F5">
      <w:pPr>
        <w:pStyle w:val="BodyText"/>
        <w:spacing w:before="191"/>
        <w:ind w:left="0"/>
        <w:rPr>
          <w:sz w:val="20"/>
        </w:rPr>
      </w:pPr>
      <w:r>
        <w:rPr>
          <w:noProof/>
          <w:sz w:val="20"/>
        </w:rPr>
        <mc:AlternateContent>
          <mc:Choice Requires="wpg">
            <w:drawing>
              <wp:anchor distT="0" distB="0" distL="0" distR="0" simplePos="0" relativeHeight="487601664" behindDoc="1" locked="0" layoutInCell="1" allowOverlap="1" wp14:anchorId="7199C031" wp14:editId="326F056C">
                <wp:simplePos x="0" y="0"/>
                <wp:positionH relativeFrom="page">
                  <wp:posOffset>603314</wp:posOffset>
                </wp:positionH>
                <wp:positionV relativeFrom="paragraph">
                  <wp:posOffset>282877</wp:posOffset>
                </wp:positionV>
                <wp:extent cx="6337300" cy="5155565"/>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5155565"/>
                          <a:chOff x="0" y="0"/>
                          <a:chExt cx="6337300" cy="5155565"/>
                        </a:xfrm>
                      </wpg:grpSpPr>
                      <wps:wsp>
                        <wps:cNvPr id="46" name="Graphic 46"/>
                        <wps:cNvSpPr/>
                        <wps:spPr>
                          <a:xfrm>
                            <a:off x="0" y="0"/>
                            <a:ext cx="6337300" cy="5155565"/>
                          </a:xfrm>
                          <a:custGeom>
                            <a:avLst/>
                            <a:gdLst/>
                            <a:ahLst/>
                            <a:cxnLst/>
                            <a:rect l="l" t="t" r="r" b="b"/>
                            <a:pathLst>
                              <a:path w="6337300" h="5155565">
                                <a:moveTo>
                                  <a:pt x="6337171" y="5155503"/>
                                </a:moveTo>
                                <a:lnTo>
                                  <a:pt x="0" y="5155503"/>
                                </a:lnTo>
                                <a:lnTo>
                                  <a:pt x="0" y="0"/>
                                </a:lnTo>
                                <a:lnTo>
                                  <a:pt x="6337171" y="0"/>
                                </a:lnTo>
                                <a:lnTo>
                                  <a:pt x="6337171" y="5155503"/>
                                </a:lnTo>
                                <a:close/>
                              </a:path>
                            </a:pathLst>
                          </a:custGeom>
                          <a:solidFill>
                            <a:srgbClr val="12273E"/>
                          </a:solidFill>
                        </wps:spPr>
                        <wps:bodyPr wrap="square" lIns="0" tIns="0" rIns="0" bIns="0" rtlCol="0">
                          <a:prstTxWarp prst="textNoShape">
                            <a:avLst/>
                          </a:prstTxWarp>
                          <a:noAutofit/>
                        </wps:bodyPr>
                      </wps:wsp>
                      <wps:wsp>
                        <wps:cNvPr id="47" name="Graphic 47"/>
                        <wps:cNvSpPr/>
                        <wps:spPr>
                          <a:xfrm>
                            <a:off x="3289934" y="1172142"/>
                            <a:ext cx="645160" cy="9525"/>
                          </a:xfrm>
                          <a:custGeom>
                            <a:avLst/>
                            <a:gdLst/>
                            <a:ahLst/>
                            <a:cxnLst/>
                            <a:rect l="l" t="t" r="r" b="b"/>
                            <a:pathLst>
                              <a:path w="645160" h="9525">
                                <a:moveTo>
                                  <a:pt x="69380" y="0"/>
                                </a:moveTo>
                                <a:lnTo>
                                  <a:pt x="0" y="0"/>
                                </a:lnTo>
                                <a:lnTo>
                                  <a:pt x="0" y="9525"/>
                                </a:lnTo>
                                <a:lnTo>
                                  <a:pt x="69380" y="9525"/>
                                </a:lnTo>
                                <a:lnTo>
                                  <a:pt x="69380" y="0"/>
                                </a:lnTo>
                                <a:close/>
                              </a:path>
                              <a:path w="645160" h="9525">
                                <a:moveTo>
                                  <a:pt x="263550" y="0"/>
                                </a:moveTo>
                                <a:lnTo>
                                  <a:pt x="187312" y="0"/>
                                </a:lnTo>
                                <a:lnTo>
                                  <a:pt x="187312" y="9525"/>
                                </a:lnTo>
                                <a:lnTo>
                                  <a:pt x="263550" y="9525"/>
                                </a:lnTo>
                                <a:lnTo>
                                  <a:pt x="263550" y="0"/>
                                </a:lnTo>
                                <a:close/>
                              </a:path>
                              <a:path w="645160" h="9525">
                                <a:moveTo>
                                  <a:pt x="450862" y="0"/>
                                </a:moveTo>
                                <a:lnTo>
                                  <a:pt x="381482" y="0"/>
                                </a:lnTo>
                                <a:lnTo>
                                  <a:pt x="381482" y="9525"/>
                                </a:lnTo>
                                <a:lnTo>
                                  <a:pt x="450862" y="9525"/>
                                </a:lnTo>
                                <a:lnTo>
                                  <a:pt x="450862" y="0"/>
                                </a:lnTo>
                                <a:close/>
                              </a:path>
                              <a:path w="645160" h="9525">
                                <a:moveTo>
                                  <a:pt x="645033" y="0"/>
                                </a:moveTo>
                                <a:lnTo>
                                  <a:pt x="568794" y="0"/>
                                </a:lnTo>
                                <a:lnTo>
                                  <a:pt x="568794" y="9525"/>
                                </a:lnTo>
                                <a:lnTo>
                                  <a:pt x="645033" y="9525"/>
                                </a:lnTo>
                                <a:lnTo>
                                  <a:pt x="645033" y="0"/>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5" cstate="print"/>
                          <a:stretch>
                            <a:fillRect/>
                          </a:stretch>
                        </pic:blipFill>
                        <pic:spPr>
                          <a:xfrm>
                            <a:off x="238239" y="1315112"/>
                            <a:ext cx="5860693" cy="3554534"/>
                          </a:xfrm>
                          <a:prstGeom prst="rect">
                            <a:avLst/>
                          </a:prstGeom>
                        </pic:spPr>
                      </pic:pic>
                      <wps:wsp>
                        <wps:cNvPr id="49" name="Textbox 49"/>
                        <wps:cNvSpPr txBox="1"/>
                        <wps:spPr>
                          <a:xfrm>
                            <a:off x="0" y="0"/>
                            <a:ext cx="6337300" cy="5155565"/>
                          </a:xfrm>
                          <a:prstGeom prst="rect">
                            <a:avLst/>
                          </a:prstGeom>
                        </wps:spPr>
                        <wps:txbx>
                          <w:txbxContent>
                            <w:p w14:paraId="5C74852A" w14:textId="77777777" w:rsidR="00CF7A19" w:rsidRDefault="00CF7A19">
                              <w:pPr>
                                <w:spacing w:before="123"/>
                                <w:rPr>
                                  <w:sz w:val="25"/>
                                </w:rPr>
                              </w:pPr>
                            </w:p>
                            <w:p w14:paraId="7D25818F" w14:textId="77777777" w:rsidR="00CF7A19" w:rsidRDefault="005938F5">
                              <w:pPr>
                                <w:spacing w:line="314" w:lineRule="auto"/>
                                <w:ind w:left="373" w:right="541"/>
                                <w:rPr>
                                  <w:rFonts w:ascii="Arial"/>
                                  <w:b/>
                                  <w:sz w:val="25"/>
                                </w:rPr>
                              </w:pPr>
                              <w:r>
                                <w:rPr>
                                  <w:rFonts w:ascii="Arial"/>
                                  <w:b/>
                                  <w:color w:val="FFFFFF"/>
                                  <w:sz w:val="25"/>
                                </w:rPr>
                                <w:t>Chart 1.2: Lower-income households spend more of their income on essentials but hold smaller shares of the total UK household debt stock.</w:t>
                              </w:r>
                            </w:p>
                            <w:p w14:paraId="22E83AF8" w14:textId="77777777" w:rsidR="00CF7A19" w:rsidRDefault="005938F5">
                              <w:pPr>
                                <w:spacing w:before="61" w:line="314" w:lineRule="auto"/>
                                <w:ind w:left="373" w:right="541"/>
                                <w:rPr>
                                  <w:sz w:val="19"/>
                                </w:rPr>
                              </w:pPr>
                              <w:r>
                                <w:rPr>
                                  <w:color w:val="FFFFFF"/>
                                  <w:sz w:val="23"/>
                                </w:rPr>
                                <w:t xml:space="preserve">Share of income spent on taxes and essentials and share of total mortgage and consumer credit debt by gross income decile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 (</w:t>
                              </w:r>
                              <w:r>
                                <w:rPr>
                                  <w:rFonts w:ascii="Arial"/>
                                  <w:b/>
                                  <w:color w:val="FFFFFF"/>
                                  <w:sz w:val="19"/>
                                </w:rPr>
                                <w:t>c</w:t>
                              </w:r>
                              <w:r>
                                <w:rPr>
                                  <w:color w:val="FFFFFF"/>
                                  <w:sz w:val="19"/>
                                </w:rPr>
                                <w:t>) (</w:t>
                              </w:r>
                              <w:r>
                                <w:rPr>
                                  <w:rFonts w:ascii="Arial"/>
                                  <w:b/>
                                  <w:color w:val="FFFFFF"/>
                                  <w:sz w:val="19"/>
                                </w:rPr>
                                <w:t>d</w:t>
                              </w:r>
                              <w:r>
                                <w:rPr>
                                  <w:color w:val="FFFFFF"/>
                                  <w:sz w:val="19"/>
                                </w:rPr>
                                <w:t>)</w:t>
                              </w:r>
                            </w:p>
                          </w:txbxContent>
                        </wps:txbx>
                        <wps:bodyPr wrap="square" lIns="0" tIns="0" rIns="0" bIns="0" rtlCol="0">
                          <a:noAutofit/>
                        </wps:bodyPr>
                      </wps:wsp>
                    </wpg:wgp>
                  </a:graphicData>
                </a:graphic>
              </wp:anchor>
            </w:drawing>
          </mc:Choice>
          <mc:Fallback>
            <w:pict>
              <v:group w14:anchorId="7199C031" id="Group 45" o:spid="_x0000_s1031" style="position:absolute;margin-left:47.5pt;margin-top:22.25pt;width:499pt;height:405.95pt;z-index:-15714816;mso-wrap-distance-left:0;mso-wrap-distance-right:0;mso-position-horizontal-relative:page;mso-position-vertical-relative:text" coordsize="63373,51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">
                <v:shape id="Graphic 46" o:spid="_x0000_s1032" style="position:absolute;width:63373;height:51555;visibility:visible;mso-wrap-style:square;v-text-anchor:top" coordsize="6337300,51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" path="m6337171,5155503l,5155503,,,6337171,r,5155503xe" fillcolor="#12273e" stroked="f">
                  <v:path arrowok="t"/>
                </v:shape>
                <v:shape id="Graphic 47" o:spid="_x0000_s1033" style="position:absolute;left:32899;top:11721;width:6451;height:95;visibility:visible;mso-wrap-style:square;v-text-anchor:top" coordsize="645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" path="m69380,l,,,9525r69380,l69380,xem263550,l187312,r,9525l263550,9525r,-9525xem450862,l381482,r,9525l450862,9525r,-9525xem645033,l568794,r,9525l645033,9525r,-9525xe" fillcolor="#20a3a6" stroked="f">
                  <v:path arrowok="t"/>
                </v:shape>
                <v:shape id="Image 48" o:spid="_x0000_s1034" type="#_x0000_t75" style="position:absolute;left:2382;top:13151;width:58607;height:3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">
                  <v:imagedata r:id="rId16" o:title=""/>
                </v:shape>
                <v:shape id="Textbox 49" o:spid="_x0000_s1035" type="#_x0000_t202" style="position:absolute;width:63373;height:5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C74852A" w14:textId="77777777" w:rsidR="00CF7A19" w:rsidRDefault="00CF7A19">
                        <w:pPr>
                          <w:spacing w:before="123"/>
                          <w:rPr>
                            <w:sz w:val="25"/>
                          </w:rPr>
                        </w:pPr>
                      </w:p>
                      <w:p w14:paraId="7D25818F" w14:textId="77777777" w:rsidR="00CF7A19" w:rsidRDefault="005938F5">
                        <w:pPr>
                          <w:spacing w:line="314" w:lineRule="auto"/>
                          <w:ind w:left="373" w:right="541"/>
                          <w:rPr>
                            <w:rFonts w:ascii="Arial"/>
                            <w:b/>
                            <w:sz w:val="25"/>
                          </w:rPr>
                        </w:pPr>
                        <w:r>
                          <w:rPr>
                            <w:rFonts w:ascii="Arial"/>
                            <w:b/>
                            <w:color w:val="FFFFFF"/>
                            <w:sz w:val="25"/>
                          </w:rPr>
                          <w:t>Chart 1.2: Lower-income households spend more of their income on essentials but hold smaller shares of the total UK household debt stock.</w:t>
                        </w:r>
                      </w:p>
                      <w:p w14:paraId="22E83AF8" w14:textId="77777777" w:rsidR="00CF7A19" w:rsidRDefault="005938F5">
                        <w:pPr>
                          <w:spacing w:before="61" w:line="314" w:lineRule="auto"/>
                          <w:ind w:left="373" w:right="541"/>
                          <w:rPr>
                            <w:sz w:val="19"/>
                          </w:rPr>
                        </w:pPr>
                        <w:r>
                          <w:rPr>
                            <w:color w:val="FFFFFF"/>
                            <w:sz w:val="23"/>
                          </w:rPr>
                          <w:t xml:space="preserve">Share of income spent on taxes and essentials and share of total mortgage and consumer credit debt by gross income decile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 (</w:t>
                        </w:r>
                        <w:r>
                          <w:rPr>
                            <w:rFonts w:ascii="Arial"/>
                            <w:b/>
                            <w:color w:val="FFFFFF"/>
                            <w:sz w:val="19"/>
                          </w:rPr>
                          <w:t>c</w:t>
                        </w:r>
                        <w:r>
                          <w:rPr>
                            <w:color w:val="FFFFFF"/>
                            <w:sz w:val="19"/>
                          </w:rPr>
                          <w:t>) (</w:t>
                        </w:r>
                        <w:r>
                          <w:rPr>
                            <w:rFonts w:ascii="Arial"/>
                            <w:b/>
                            <w:color w:val="FFFFFF"/>
                            <w:sz w:val="19"/>
                          </w:rPr>
                          <w:t>d</w:t>
                        </w:r>
                        <w:r>
                          <w:rPr>
                            <w:color w:val="FFFFFF"/>
                            <w:sz w:val="19"/>
                          </w:rPr>
                          <w:t>)</w:t>
                        </w:r>
                      </w:p>
                    </w:txbxContent>
                  </v:textbox>
                </v:shape>
                <w10:wrap type="topAndBottom" anchorx="page"/>
              </v:group>
            </w:pict>
          </mc:Fallback>
        </mc:AlternateContent>
      </w:r>
    </w:p>
    <w:p w14:paraId="217F3C48" w14:textId="77777777" w:rsidR="00CF7A19" w:rsidRDefault="005938F5">
      <w:pPr>
        <w:spacing w:before="172"/>
        <w:ind w:left="97"/>
        <w:rPr>
          <w:sz w:val="20"/>
        </w:rPr>
      </w:pPr>
      <w:r>
        <w:rPr>
          <w:sz w:val="20"/>
        </w:rPr>
        <w:t>Sources:</w:t>
      </w:r>
      <w:r>
        <w:rPr>
          <w:spacing w:val="5"/>
          <w:sz w:val="20"/>
        </w:rPr>
        <w:t xml:space="preserve"> </w:t>
      </w:r>
      <w:r>
        <w:rPr>
          <w:sz w:val="20"/>
        </w:rPr>
        <w:t>ONS</w:t>
      </w:r>
      <w:r>
        <w:rPr>
          <w:spacing w:val="5"/>
          <w:sz w:val="20"/>
        </w:rPr>
        <w:t xml:space="preserve"> </w:t>
      </w:r>
      <w:r>
        <w:rPr>
          <w:sz w:val="20"/>
        </w:rPr>
        <w:t>and</w:t>
      </w:r>
      <w:r>
        <w:rPr>
          <w:spacing w:val="5"/>
          <w:sz w:val="20"/>
        </w:rPr>
        <w:t xml:space="preserve"> </w:t>
      </w:r>
      <w:r>
        <w:rPr>
          <w:sz w:val="20"/>
        </w:rPr>
        <w:t>Bank</w:t>
      </w:r>
      <w:r>
        <w:rPr>
          <w:spacing w:val="5"/>
          <w:sz w:val="20"/>
        </w:rPr>
        <w:t xml:space="preserve"> </w:t>
      </w:r>
      <w:r>
        <w:rPr>
          <w:spacing w:val="-2"/>
          <w:sz w:val="20"/>
        </w:rPr>
        <w:t>calculations.</w:t>
      </w:r>
    </w:p>
    <w:p w14:paraId="29384CDB" w14:textId="77777777" w:rsidR="00CF7A19" w:rsidRDefault="00CF7A19">
      <w:pPr>
        <w:pStyle w:val="BodyText"/>
        <w:spacing w:before="20"/>
        <w:ind w:left="0"/>
        <w:rPr>
          <w:sz w:val="20"/>
        </w:rPr>
      </w:pPr>
    </w:p>
    <w:p w14:paraId="6FE937F6" w14:textId="77777777" w:rsidR="00CF7A19" w:rsidRDefault="005938F5">
      <w:pPr>
        <w:pStyle w:val="ListParagraph"/>
        <w:numPr>
          <w:ilvl w:val="0"/>
          <w:numId w:val="6"/>
        </w:numPr>
        <w:tabs>
          <w:tab w:val="left" w:pos="400"/>
        </w:tabs>
        <w:spacing w:before="1" w:line="321" w:lineRule="auto"/>
        <w:ind w:left="97" w:right="517" w:firstLine="0"/>
        <w:rPr>
          <w:sz w:val="20"/>
        </w:rPr>
      </w:pPr>
      <w:r>
        <w:rPr>
          <w:sz w:val="20"/>
        </w:rPr>
        <w:t>Share of gross income spent on essentials includes tax payments, spending on essential goods and services as defined above, and rental and mortgage payments. It is derived using the 2019–20 wave of the Living Costs and Foods Survey.</w:t>
      </w:r>
    </w:p>
    <w:p w14:paraId="6114C05E" w14:textId="77777777" w:rsidR="00CF7A19" w:rsidRDefault="005938F5">
      <w:pPr>
        <w:pStyle w:val="ListParagraph"/>
        <w:numPr>
          <w:ilvl w:val="0"/>
          <w:numId w:val="6"/>
        </w:numPr>
        <w:tabs>
          <w:tab w:val="left" w:pos="400"/>
        </w:tabs>
        <w:spacing w:line="221" w:lineRule="exact"/>
        <w:ind w:left="400" w:hanging="303"/>
        <w:rPr>
          <w:sz w:val="20"/>
        </w:rPr>
      </w:pPr>
      <w:r>
        <w:rPr>
          <w:sz w:val="20"/>
        </w:rPr>
        <w:t>The</w:t>
      </w:r>
      <w:r>
        <w:rPr>
          <w:spacing w:val="4"/>
          <w:sz w:val="20"/>
        </w:rPr>
        <w:t xml:space="preserve"> </w:t>
      </w:r>
      <w:r>
        <w:rPr>
          <w:sz w:val="20"/>
        </w:rPr>
        <w:t>savings</w:t>
      </w:r>
      <w:r>
        <w:rPr>
          <w:spacing w:val="5"/>
          <w:sz w:val="20"/>
        </w:rPr>
        <w:t xml:space="preserve"> </w:t>
      </w:r>
      <w:r>
        <w:rPr>
          <w:sz w:val="20"/>
        </w:rPr>
        <w:t>ratio</w:t>
      </w:r>
      <w:r>
        <w:rPr>
          <w:spacing w:val="5"/>
          <w:sz w:val="20"/>
        </w:rPr>
        <w:t xml:space="preserve"> </w:t>
      </w:r>
      <w:r>
        <w:rPr>
          <w:sz w:val="20"/>
        </w:rPr>
        <w:t>is</w:t>
      </w:r>
      <w:r>
        <w:rPr>
          <w:spacing w:val="5"/>
          <w:sz w:val="20"/>
        </w:rPr>
        <w:t xml:space="preserve"> </w:t>
      </w:r>
      <w:r>
        <w:rPr>
          <w:sz w:val="20"/>
        </w:rPr>
        <w:t>defined</w:t>
      </w:r>
      <w:r>
        <w:rPr>
          <w:spacing w:val="5"/>
          <w:sz w:val="20"/>
        </w:rPr>
        <w:t xml:space="preserve"> </w:t>
      </w:r>
      <w:r>
        <w:rPr>
          <w:sz w:val="20"/>
        </w:rPr>
        <w:t>as</w:t>
      </w:r>
      <w:r>
        <w:rPr>
          <w:spacing w:val="5"/>
          <w:sz w:val="20"/>
        </w:rPr>
        <w:t xml:space="preserve"> </w:t>
      </w:r>
      <w:r>
        <w:rPr>
          <w:sz w:val="20"/>
        </w:rPr>
        <w:t>the</w:t>
      </w:r>
      <w:r>
        <w:rPr>
          <w:spacing w:val="4"/>
          <w:sz w:val="20"/>
        </w:rPr>
        <w:t xml:space="preserve"> </w:t>
      </w:r>
      <w:r>
        <w:rPr>
          <w:sz w:val="20"/>
        </w:rPr>
        <w:t>proportion</w:t>
      </w:r>
      <w:r>
        <w:rPr>
          <w:spacing w:val="5"/>
          <w:sz w:val="20"/>
        </w:rPr>
        <w:t xml:space="preserve"> </w:t>
      </w:r>
      <w:r>
        <w:rPr>
          <w:sz w:val="20"/>
        </w:rPr>
        <w:t>of</w:t>
      </w:r>
      <w:r>
        <w:rPr>
          <w:spacing w:val="5"/>
          <w:sz w:val="20"/>
        </w:rPr>
        <w:t xml:space="preserve"> </w:t>
      </w:r>
      <w:r>
        <w:rPr>
          <w:sz w:val="20"/>
        </w:rPr>
        <w:t>disposable</w:t>
      </w:r>
      <w:r>
        <w:rPr>
          <w:spacing w:val="5"/>
          <w:sz w:val="20"/>
        </w:rPr>
        <w:t xml:space="preserve"> </w:t>
      </w:r>
      <w:r>
        <w:rPr>
          <w:sz w:val="20"/>
        </w:rPr>
        <w:t>(post-tax)</w:t>
      </w:r>
      <w:r>
        <w:rPr>
          <w:spacing w:val="5"/>
          <w:sz w:val="20"/>
        </w:rPr>
        <w:t xml:space="preserve"> </w:t>
      </w:r>
      <w:r>
        <w:rPr>
          <w:sz w:val="20"/>
        </w:rPr>
        <w:t>income</w:t>
      </w:r>
      <w:r>
        <w:rPr>
          <w:spacing w:val="5"/>
          <w:sz w:val="20"/>
        </w:rPr>
        <w:t xml:space="preserve"> </w:t>
      </w:r>
      <w:r>
        <w:rPr>
          <w:sz w:val="20"/>
        </w:rPr>
        <w:t>that</w:t>
      </w:r>
      <w:r>
        <w:rPr>
          <w:spacing w:val="5"/>
          <w:sz w:val="20"/>
        </w:rPr>
        <w:t xml:space="preserve"> </w:t>
      </w:r>
      <w:r>
        <w:rPr>
          <w:sz w:val="20"/>
        </w:rPr>
        <w:t>is</w:t>
      </w:r>
      <w:r>
        <w:rPr>
          <w:spacing w:val="4"/>
          <w:sz w:val="20"/>
        </w:rPr>
        <w:t xml:space="preserve"> </w:t>
      </w:r>
      <w:r>
        <w:rPr>
          <w:sz w:val="20"/>
        </w:rPr>
        <w:t>saved.</w:t>
      </w:r>
      <w:r>
        <w:rPr>
          <w:spacing w:val="5"/>
          <w:sz w:val="20"/>
        </w:rPr>
        <w:t xml:space="preserve"> </w:t>
      </w:r>
      <w:r>
        <w:rPr>
          <w:spacing w:val="-2"/>
          <w:sz w:val="20"/>
        </w:rPr>
        <w:t>Mortgage</w:t>
      </w:r>
    </w:p>
    <w:p w14:paraId="7424B47B" w14:textId="77777777" w:rsidR="00CF7A19" w:rsidRDefault="005938F5">
      <w:pPr>
        <w:spacing w:before="70" w:line="319" w:lineRule="auto"/>
        <w:ind w:left="97" w:right="303"/>
        <w:rPr>
          <w:sz w:val="20"/>
        </w:rPr>
      </w:pPr>
      <w:r>
        <w:rPr>
          <w:sz w:val="20"/>
        </w:rPr>
        <w:t>principal repayments are included in the measure of savings. On average, households in the lowest income decile report spending more than their income and so are not shown. The data are derived using the 2019–20 wave of the Living Costs and Foods Survey and are calculated on a different basis from the National Accounts measure of the savings ratio.</w:t>
      </w:r>
    </w:p>
    <w:p w14:paraId="3F2CC6D3" w14:textId="77777777" w:rsidR="00CF7A19" w:rsidRDefault="005938F5">
      <w:pPr>
        <w:pStyle w:val="ListParagraph"/>
        <w:numPr>
          <w:ilvl w:val="0"/>
          <w:numId w:val="6"/>
        </w:numPr>
        <w:tabs>
          <w:tab w:val="left" w:pos="388"/>
        </w:tabs>
        <w:spacing w:line="328" w:lineRule="auto"/>
        <w:ind w:left="97" w:right="124" w:firstLine="0"/>
        <w:rPr>
          <w:sz w:val="20"/>
        </w:rPr>
      </w:pPr>
      <w:r>
        <w:rPr>
          <w:sz w:val="20"/>
        </w:rPr>
        <w:t>Share of total mortgage and consumer credit debt accounted for by gross income decile is derived using the 2018–20 round of the Wealth and Assets Survey.</w:t>
      </w:r>
    </w:p>
    <w:p w14:paraId="33D4551C" w14:textId="77777777" w:rsidR="00CF7A19" w:rsidRDefault="005938F5">
      <w:pPr>
        <w:pStyle w:val="ListParagraph"/>
        <w:numPr>
          <w:ilvl w:val="0"/>
          <w:numId w:val="6"/>
        </w:numPr>
        <w:tabs>
          <w:tab w:val="left" w:pos="400"/>
        </w:tabs>
        <w:spacing w:line="215" w:lineRule="exact"/>
        <w:ind w:left="400" w:hanging="303"/>
        <w:rPr>
          <w:sz w:val="20"/>
        </w:rPr>
      </w:pPr>
      <w:r>
        <w:rPr>
          <w:sz w:val="20"/>
        </w:rPr>
        <w:t>Total</w:t>
      </w:r>
      <w:r>
        <w:rPr>
          <w:spacing w:val="4"/>
          <w:sz w:val="20"/>
        </w:rPr>
        <w:t xml:space="preserve"> </w:t>
      </w:r>
      <w:r>
        <w:rPr>
          <w:sz w:val="20"/>
        </w:rPr>
        <w:t>consumer</w:t>
      </w:r>
      <w:r>
        <w:rPr>
          <w:spacing w:val="4"/>
          <w:sz w:val="20"/>
        </w:rPr>
        <w:t xml:space="preserve"> </w:t>
      </w:r>
      <w:r>
        <w:rPr>
          <w:sz w:val="20"/>
        </w:rPr>
        <w:t>credit</w:t>
      </w:r>
      <w:r>
        <w:rPr>
          <w:spacing w:val="4"/>
          <w:sz w:val="20"/>
        </w:rPr>
        <w:t xml:space="preserve"> </w:t>
      </w:r>
      <w:r>
        <w:rPr>
          <w:sz w:val="20"/>
        </w:rPr>
        <w:t>debt</w:t>
      </w:r>
      <w:r>
        <w:rPr>
          <w:spacing w:val="4"/>
          <w:sz w:val="20"/>
        </w:rPr>
        <w:t xml:space="preserve"> </w:t>
      </w:r>
      <w:r>
        <w:rPr>
          <w:sz w:val="20"/>
        </w:rPr>
        <w:t>is</w:t>
      </w:r>
      <w:r>
        <w:rPr>
          <w:spacing w:val="4"/>
          <w:sz w:val="20"/>
        </w:rPr>
        <w:t xml:space="preserve"> </w:t>
      </w:r>
      <w:r>
        <w:rPr>
          <w:sz w:val="20"/>
        </w:rPr>
        <w:t>defined</w:t>
      </w:r>
      <w:r>
        <w:rPr>
          <w:spacing w:val="4"/>
          <w:sz w:val="20"/>
        </w:rPr>
        <w:t xml:space="preserve"> </w:t>
      </w:r>
      <w:r>
        <w:rPr>
          <w:sz w:val="20"/>
        </w:rPr>
        <w:t>as</w:t>
      </w:r>
      <w:r>
        <w:rPr>
          <w:spacing w:val="5"/>
          <w:sz w:val="20"/>
        </w:rPr>
        <w:t xml:space="preserve"> </w:t>
      </w:r>
      <w:r>
        <w:rPr>
          <w:sz w:val="20"/>
        </w:rPr>
        <w:t>the</w:t>
      </w:r>
      <w:r>
        <w:rPr>
          <w:spacing w:val="4"/>
          <w:sz w:val="20"/>
        </w:rPr>
        <w:t xml:space="preserve"> </w:t>
      </w:r>
      <w:r>
        <w:rPr>
          <w:sz w:val="20"/>
        </w:rPr>
        <w:t>sum</w:t>
      </w:r>
      <w:r>
        <w:rPr>
          <w:spacing w:val="4"/>
          <w:sz w:val="20"/>
        </w:rPr>
        <w:t xml:space="preserve"> </w:t>
      </w:r>
      <w:r>
        <w:rPr>
          <w:sz w:val="20"/>
        </w:rPr>
        <w:t>of</w:t>
      </w:r>
      <w:r>
        <w:rPr>
          <w:spacing w:val="4"/>
          <w:sz w:val="20"/>
        </w:rPr>
        <w:t xml:space="preserve"> </w:t>
      </w:r>
      <w:r>
        <w:rPr>
          <w:sz w:val="20"/>
        </w:rPr>
        <w:t>current</w:t>
      </w:r>
      <w:r>
        <w:rPr>
          <w:spacing w:val="4"/>
          <w:sz w:val="20"/>
        </w:rPr>
        <w:t xml:space="preserve"> </w:t>
      </w:r>
      <w:r>
        <w:rPr>
          <w:sz w:val="20"/>
        </w:rPr>
        <w:t>accounts</w:t>
      </w:r>
      <w:r>
        <w:rPr>
          <w:spacing w:val="4"/>
          <w:sz w:val="20"/>
        </w:rPr>
        <w:t xml:space="preserve"> </w:t>
      </w:r>
      <w:r>
        <w:rPr>
          <w:sz w:val="20"/>
        </w:rPr>
        <w:t>overdrawn,</w:t>
      </w:r>
      <w:r>
        <w:rPr>
          <w:spacing w:val="4"/>
          <w:sz w:val="20"/>
        </w:rPr>
        <w:t xml:space="preserve"> </w:t>
      </w:r>
      <w:r>
        <w:rPr>
          <w:sz w:val="20"/>
        </w:rPr>
        <w:t>credit/store/charge</w:t>
      </w:r>
      <w:r>
        <w:rPr>
          <w:spacing w:val="5"/>
          <w:sz w:val="20"/>
        </w:rPr>
        <w:t xml:space="preserve"> </w:t>
      </w:r>
      <w:r>
        <w:rPr>
          <w:spacing w:val="-4"/>
          <w:sz w:val="20"/>
        </w:rPr>
        <w:t>card</w:t>
      </w:r>
    </w:p>
    <w:p w14:paraId="73D1DF72" w14:textId="77777777" w:rsidR="00CF7A19" w:rsidRDefault="005938F5">
      <w:pPr>
        <w:spacing w:before="62"/>
        <w:ind w:left="97"/>
        <w:rPr>
          <w:sz w:val="20"/>
        </w:rPr>
      </w:pPr>
      <w:r>
        <w:rPr>
          <w:sz w:val="20"/>
        </w:rPr>
        <w:t>balances,</w:t>
      </w:r>
      <w:r>
        <w:rPr>
          <w:spacing w:val="6"/>
          <w:sz w:val="20"/>
        </w:rPr>
        <w:t xml:space="preserve"> </w:t>
      </w:r>
      <w:r>
        <w:rPr>
          <w:sz w:val="20"/>
        </w:rPr>
        <w:t>mail</w:t>
      </w:r>
      <w:r>
        <w:rPr>
          <w:spacing w:val="6"/>
          <w:sz w:val="20"/>
        </w:rPr>
        <w:t xml:space="preserve"> </w:t>
      </w:r>
      <w:r>
        <w:rPr>
          <w:sz w:val="20"/>
        </w:rPr>
        <w:t>order</w:t>
      </w:r>
      <w:r>
        <w:rPr>
          <w:spacing w:val="6"/>
          <w:sz w:val="20"/>
        </w:rPr>
        <w:t xml:space="preserve"> </w:t>
      </w:r>
      <w:r>
        <w:rPr>
          <w:sz w:val="20"/>
        </w:rPr>
        <w:t>accounts,</w:t>
      </w:r>
      <w:r>
        <w:rPr>
          <w:spacing w:val="6"/>
          <w:sz w:val="20"/>
        </w:rPr>
        <w:t xml:space="preserve"> </w:t>
      </w:r>
      <w:r>
        <w:rPr>
          <w:sz w:val="20"/>
        </w:rPr>
        <w:t>hire</w:t>
      </w:r>
      <w:r>
        <w:rPr>
          <w:spacing w:val="6"/>
          <w:sz w:val="20"/>
        </w:rPr>
        <w:t xml:space="preserve"> </w:t>
      </w:r>
      <w:r>
        <w:rPr>
          <w:sz w:val="20"/>
        </w:rPr>
        <w:t>purchase</w:t>
      </w:r>
      <w:r>
        <w:rPr>
          <w:spacing w:val="6"/>
          <w:sz w:val="20"/>
        </w:rPr>
        <w:t xml:space="preserve"> </w:t>
      </w:r>
      <w:r>
        <w:rPr>
          <w:sz w:val="20"/>
        </w:rPr>
        <w:t>agreements</w:t>
      </w:r>
      <w:r>
        <w:rPr>
          <w:spacing w:val="6"/>
          <w:sz w:val="20"/>
        </w:rPr>
        <w:t xml:space="preserve"> </w:t>
      </w:r>
      <w:r>
        <w:rPr>
          <w:sz w:val="20"/>
        </w:rPr>
        <w:t>and</w:t>
      </w:r>
      <w:r>
        <w:rPr>
          <w:spacing w:val="6"/>
          <w:sz w:val="20"/>
        </w:rPr>
        <w:t xml:space="preserve"> </w:t>
      </w:r>
      <w:r>
        <w:rPr>
          <w:sz w:val="20"/>
        </w:rPr>
        <w:t>all</w:t>
      </w:r>
      <w:r>
        <w:rPr>
          <w:spacing w:val="6"/>
          <w:sz w:val="20"/>
        </w:rPr>
        <w:t xml:space="preserve"> </w:t>
      </w:r>
      <w:r>
        <w:rPr>
          <w:sz w:val="20"/>
        </w:rPr>
        <w:t>formal</w:t>
      </w:r>
      <w:r>
        <w:rPr>
          <w:spacing w:val="6"/>
          <w:sz w:val="20"/>
        </w:rPr>
        <w:t xml:space="preserve"> </w:t>
      </w:r>
      <w:r>
        <w:rPr>
          <w:sz w:val="20"/>
        </w:rPr>
        <w:t>loans,</w:t>
      </w:r>
      <w:r>
        <w:rPr>
          <w:spacing w:val="6"/>
          <w:sz w:val="20"/>
        </w:rPr>
        <w:t xml:space="preserve"> </w:t>
      </w:r>
      <w:r>
        <w:rPr>
          <w:sz w:val="20"/>
        </w:rPr>
        <w:t>excluding</w:t>
      </w:r>
      <w:r>
        <w:rPr>
          <w:spacing w:val="6"/>
          <w:sz w:val="20"/>
        </w:rPr>
        <w:t xml:space="preserve"> </w:t>
      </w:r>
      <w:r>
        <w:rPr>
          <w:sz w:val="20"/>
        </w:rPr>
        <w:t>student</w:t>
      </w:r>
      <w:r>
        <w:rPr>
          <w:spacing w:val="6"/>
          <w:sz w:val="20"/>
        </w:rPr>
        <w:t xml:space="preserve"> </w:t>
      </w:r>
      <w:r>
        <w:rPr>
          <w:spacing w:val="-2"/>
          <w:sz w:val="20"/>
        </w:rPr>
        <w:t>loans.</w:t>
      </w:r>
    </w:p>
    <w:p w14:paraId="5576152B" w14:textId="77777777" w:rsidR="00CF7A19" w:rsidRDefault="00CF7A19">
      <w:pPr>
        <w:rPr>
          <w:sz w:val="20"/>
        </w:rPr>
        <w:sectPr w:rsidR="00CF7A19">
          <w:pgSz w:w="11880" w:h="16820"/>
          <w:pgMar w:top="1420" w:right="850" w:bottom="280" w:left="850" w:header="770" w:footer="0" w:gutter="0"/>
          <w:cols w:space="720"/>
        </w:sectPr>
      </w:pPr>
    </w:p>
    <w:p w14:paraId="2E16FD18" w14:textId="77777777" w:rsidR="00CF7A19" w:rsidRDefault="005938F5">
      <w:pPr>
        <w:pStyle w:val="Heading4"/>
        <w:spacing w:before="95" w:line="314" w:lineRule="auto"/>
        <w:ind w:right="167"/>
      </w:pPr>
      <w:r>
        <w:rPr>
          <w:noProof/>
        </w:rPr>
        <w:lastRenderedPageBreak/>
        <mc:AlternateContent>
          <mc:Choice Requires="wps">
            <w:drawing>
              <wp:anchor distT="0" distB="0" distL="0" distR="0" simplePos="0" relativeHeight="15742976" behindDoc="0" locked="0" layoutInCell="1" allowOverlap="1" wp14:anchorId="682FD02E" wp14:editId="0D526DA6">
                <wp:simplePos x="0" y="0"/>
                <wp:positionH relativeFrom="page">
                  <wp:posOffset>603314</wp:posOffset>
                </wp:positionH>
                <wp:positionV relativeFrom="paragraph">
                  <wp:posOffset>87834</wp:posOffset>
                </wp:positionV>
                <wp:extent cx="19685" cy="6769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32B671A9" id="Graphic 50" o:spid="_x0000_s1026" style="position:absolute;margin-left:47.5pt;margin-top:6.9pt;width:1.55pt;height:53.3pt;z-index:15742976;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" path="m19059,676600l,676600,,,19059,r,676600xe" fillcolor="#3bd6d9" stroked="f">
                <v:path arrowok="t"/>
                <w10:wrap anchorx="page"/>
              </v:shape>
            </w:pict>
          </mc:Fallback>
        </mc:AlternateContent>
      </w:r>
      <w:r>
        <w:t>The</w:t>
      </w:r>
      <w:r>
        <w:rPr>
          <w:spacing w:val="-3"/>
        </w:rPr>
        <w:t xml:space="preserve"> </w:t>
      </w:r>
      <w:r>
        <w:t>share</w:t>
      </w:r>
      <w:r>
        <w:rPr>
          <w:spacing w:val="-3"/>
        </w:rPr>
        <w:t xml:space="preserve"> </w:t>
      </w:r>
      <w:r>
        <w:t>of</w:t>
      </w:r>
      <w:r>
        <w:rPr>
          <w:spacing w:val="-3"/>
        </w:rPr>
        <w:t xml:space="preserve"> </w:t>
      </w:r>
      <w:r>
        <w:t>households</w:t>
      </w:r>
      <w:r>
        <w:rPr>
          <w:spacing w:val="-3"/>
        </w:rPr>
        <w:t xml:space="preserve"> </w:t>
      </w:r>
      <w:r>
        <w:t>with</w:t>
      </w:r>
      <w:r>
        <w:rPr>
          <w:spacing w:val="-3"/>
        </w:rPr>
        <w:t xml:space="preserve"> </w:t>
      </w:r>
      <w:r>
        <w:t>high</w:t>
      </w:r>
      <w:r>
        <w:rPr>
          <w:spacing w:val="-3"/>
        </w:rPr>
        <w:t xml:space="preserve"> </w:t>
      </w:r>
      <w:r>
        <w:t>cost</w:t>
      </w:r>
      <w:r>
        <w:rPr>
          <w:spacing w:val="-3"/>
        </w:rPr>
        <w:t xml:space="preserve"> </w:t>
      </w:r>
      <w:r>
        <w:t>of</w:t>
      </w:r>
      <w:r>
        <w:rPr>
          <w:spacing w:val="-3"/>
        </w:rPr>
        <w:t xml:space="preserve"> </w:t>
      </w:r>
      <w:r>
        <w:t>living</w:t>
      </w:r>
      <w:r>
        <w:rPr>
          <w:spacing w:val="-3"/>
        </w:rPr>
        <w:t xml:space="preserve"> </w:t>
      </w:r>
      <w:r>
        <w:t>adjusted</w:t>
      </w:r>
      <w:r>
        <w:rPr>
          <w:spacing w:val="-3"/>
        </w:rPr>
        <w:t xml:space="preserve"> </w:t>
      </w:r>
      <w:r>
        <w:t>DSRs</w:t>
      </w:r>
      <w:r>
        <w:rPr>
          <w:spacing w:val="-3"/>
        </w:rPr>
        <w:t xml:space="preserve"> </w:t>
      </w:r>
      <w:r>
        <w:t>on</w:t>
      </w:r>
      <w:r>
        <w:rPr>
          <w:spacing w:val="-3"/>
        </w:rPr>
        <w:t xml:space="preserve"> </w:t>
      </w:r>
      <w:r>
        <w:t>either their mortgage or consumer credit has remained significantly below pre- global financial crisis peaks over the past few years (Charts 1.3 and 1.4).</w:t>
      </w:r>
    </w:p>
    <w:p w14:paraId="42F85FD4" w14:textId="77777777" w:rsidR="00CF7A19" w:rsidRDefault="005938F5">
      <w:pPr>
        <w:pStyle w:val="BodyText"/>
        <w:spacing w:before="85" w:line="314" w:lineRule="auto"/>
        <w:ind w:right="203"/>
      </w:pPr>
      <w:r>
        <w:t>In</w:t>
      </w:r>
      <w:r>
        <w:rPr>
          <w:spacing w:val="-3"/>
        </w:rPr>
        <w:t xml:space="preserve"> </w:t>
      </w:r>
      <w:r>
        <w:t>Q1,</w:t>
      </w:r>
      <w:r>
        <w:rPr>
          <w:spacing w:val="-3"/>
        </w:rPr>
        <w:t xml:space="preserve"> </w:t>
      </w:r>
      <w:r>
        <w:t>the</w:t>
      </w:r>
      <w:r>
        <w:rPr>
          <w:spacing w:val="-3"/>
        </w:rPr>
        <w:t xml:space="preserve"> </w:t>
      </w:r>
      <w:r>
        <w:t>share</w:t>
      </w:r>
      <w:r>
        <w:rPr>
          <w:spacing w:val="-3"/>
        </w:rPr>
        <w:t xml:space="preserve"> </w:t>
      </w:r>
      <w:r>
        <w:t>of</w:t>
      </w:r>
      <w:r>
        <w:rPr>
          <w:spacing w:val="-3"/>
        </w:rPr>
        <w:t xml:space="preserve"> </w:t>
      </w:r>
      <w:r>
        <w:t>households</w:t>
      </w:r>
      <w:r>
        <w:rPr>
          <w:spacing w:val="-3"/>
        </w:rPr>
        <w:t xml:space="preserve"> </w:t>
      </w:r>
      <w:r>
        <w:t>with</w:t>
      </w:r>
      <w:r>
        <w:rPr>
          <w:spacing w:val="-3"/>
        </w:rPr>
        <w:t xml:space="preserve"> </w:t>
      </w:r>
      <w:r>
        <w:t>high</w:t>
      </w:r>
      <w:r>
        <w:rPr>
          <w:spacing w:val="-3"/>
        </w:rPr>
        <w:t xml:space="preserve"> </w:t>
      </w:r>
      <w:r>
        <w:t>cost</w:t>
      </w:r>
      <w:r>
        <w:rPr>
          <w:spacing w:val="-3"/>
        </w:rPr>
        <w:t xml:space="preserve"> </w:t>
      </w:r>
      <w:r>
        <w:t>of</w:t>
      </w:r>
      <w:r>
        <w:rPr>
          <w:spacing w:val="-3"/>
        </w:rPr>
        <w:t xml:space="preserve"> </w:t>
      </w:r>
      <w:r>
        <w:t>living</w:t>
      </w:r>
      <w:r>
        <w:rPr>
          <w:spacing w:val="-3"/>
        </w:rPr>
        <w:t xml:space="preserve"> </w:t>
      </w:r>
      <w:r>
        <w:t>adjusted</w:t>
      </w:r>
      <w:r>
        <w:rPr>
          <w:spacing w:val="-3"/>
        </w:rPr>
        <w:t xml:space="preserve"> </w:t>
      </w:r>
      <w:r>
        <w:t>DSRs</w:t>
      </w:r>
      <w:r>
        <w:rPr>
          <w:spacing w:val="-3"/>
        </w:rPr>
        <w:t xml:space="preserve"> </w:t>
      </w:r>
      <w:r>
        <w:t>for</w:t>
      </w:r>
      <w:r>
        <w:rPr>
          <w:spacing w:val="-3"/>
        </w:rPr>
        <w:t xml:space="preserve"> </w:t>
      </w:r>
      <w:r>
        <w:t>mortgage debt was 1.7% (from 1.4% in 2020 Q1). This is around the historical average for the</w:t>
      </w:r>
      <w:r>
        <w:rPr>
          <w:spacing w:val="-3"/>
        </w:rPr>
        <w:t xml:space="preserve"> </w:t>
      </w:r>
      <w:r>
        <w:t>series,</w:t>
      </w:r>
      <w:r>
        <w:rPr>
          <w:spacing w:val="-3"/>
        </w:rPr>
        <w:t xml:space="preserve"> </w:t>
      </w:r>
      <w:r>
        <w:t>and</w:t>
      </w:r>
      <w:r>
        <w:rPr>
          <w:spacing w:val="-3"/>
        </w:rPr>
        <w:t xml:space="preserve"> </w:t>
      </w:r>
      <w:r>
        <w:t>significantly</w:t>
      </w:r>
      <w:r>
        <w:rPr>
          <w:spacing w:val="-3"/>
        </w:rPr>
        <w:t xml:space="preserve"> </w:t>
      </w:r>
      <w:r>
        <w:t>below</w:t>
      </w:r>
      <w:r>
        <w:rPr>
          <w:spacing w:val="-3"/>
        </w:rPr>
        <w:t xml:space="preserve"> </w:t>
      </w:r>
      <w:r>
        <w:t>its</w:t>
      </w:r>
      <w:r>
        <w:rPr>
          <w:spacing w:val="-3"/>
        </w:rPr>
        <w:t xml:space="preserve"> </w:t>
      </w:r>
      <w:r>
        <w:t>pre-global</w:t>
      </w:r>
      <w:r>
        <w:rPr>
          <w:spacing w:val="-3"/>
        </w:rPr>
        <w:t xml:space="preserve"> </w:t>
      </w:r>
      <w:r>
        <w:t>financial</w:t>
      </w:r>
      <w:r>
        <w:rPr>
          <w:spacing w:val="-3"/>
        </w:rPr>
        <w:t xml:space="preserve"> </w:t>
      </w:r>
      <w:r>
        <w:t>crisis</w:t>
      </w:r>
      <w:r>
        <w:rPr>
          <w:spacing w:val="-3"/>
        </w:rPr>
        <w:t xml:space="preserve"> </w:t>
      </w:r>
      <w:r>
        <w:t>peak</w:t>
      </w:r>
      <w:r>
        <w:rPr>
          <w:spacing w:val="-3"/>
        </w:rPr>
        <w:t xml:space="preserve"> </w:t>
      </w:r>
      <w:r>
        <w:t>of</w:t>
      </w:r>
      <w:r>
        <w:rPr>
          <w:spacing w:val="-3"/>
        </w:rPr>
        <w:t xml:space="preserve"> </w:t>
      </w:r>
      <w:r>
        <w:t>2.8%</w:t>
      </w:r>
      <w:r>
        <w:rPr>
          <w:spacing w:val="-3"/>
        </w:rPr>
        <w:t xml:space="preserve"> </w:t>
      </w:r>
      <w:r>
        <w:t>(Chart 1.3). This in part reflects the FPC’s mortgage market Recommendations, which have guarded against a material loosening in underwriting standards and an excessive build-up of household debt.</w:t>
      </w:r>
    </w:p>
    <w:p w14:paraId="4D812740" w14:textId="77777777" w:rsidR="00CF7A19" w:rsidRDefault="00CF7A19">
      <w:pPr>
        <w:pStyle w:val="BodyText"/>
        <w:spacing w:line="314" w:lineRule="auto"/>
        <w:sectPr w:rsidR="00CF7A19">
          <w:pgSz w:w="11880" w:h="16820"/>
          <w:pgMar w:top="1420" w:right="850" w:bottom="280" w:left="850" w:header="770" w:footer="0" w:gutter="0"/>
          <w:cols w:space="720"/>
        </w:sectPr>
      </w:pPr>
    </w:p>
    <w:p w14:paraId="6ECB96EB" w14:textId="77777777" w:rsidR="00CF7A19" w:rsidRDefault="00CF7A19">
      <w:pPr>
        <w:pStyle w:val="BodyText"/>
        <w:spacing w:before="1"/>
        <w:ind w:left="0"/>
        <w:rPr>
          <w:sz w:val="8"/>
        </w:rPr>
      </w:pPr>
    </w:p>
    <w:p w14:paraId="136998F4" w14:textId="77777777" w:rsidR="00CF7A19" w:rsidRDefault="005938F5">
      <w:pPr>
        <w:pStyle w:val="BodyText"/>
        <w:ind w:left="100"/>
        <w:rPr>
          <w:sz w:val="20"/>
        </w:rPr>
      </w:pPr>
      <w:r>
        <w:rPr>
          <w:noProof/>
          <w:sz w:val="20"/>
        </w:rPr>
        <mc:AlternateContent>
          <mc:Choice Requires="wpg">
            <w:drawing>
              <wp:inline distT="0" distB="0" distL="0" distR="0" wp14:anchorId="2E45333A" wp14:editId="2FCAFB35">
                <wp:extent cx="6337300" cy="4012565"/>
                <wp:effectExtent l="0" t="0" r="0" b="698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012565"/>
                          <a:chOff x="0" y="0"/>
                          <a:chExt cx="6337300" cy="4012565"/>
                        </a:xfrm>
                      </wpg:grpSpPr>
                      <wps:wsp>
                        <wps:cNvPr id="52" name="Graphic 52"/>
                        <wps:cNvSpPr/>
                        <wps:spPr>
                          <a:xfrm>
                            <a:off x="0" y="0"/>
                            <a:ext cx="6337300" cy="4012565"/>
                          </a:xfrm>
                          <a:custGeom>
                            <a:avLst/>
                            <a:gdLst/>
                            <a:ahLst/>
                            <a:cxnLst/>
                            <a:rect l="l" t="t" r="r" b="b"/>
                            <a:pathLst>
                              <a:path w="6337300" h="4012565">
                                <a:moveTo>
                                  <a:pt x="6337171" y="4011953"/>
                                </a:moveTo>
                                <a:lnTo>
                                  <a:pt x="0" y="4011953"/>
                                </a:lnTo>
                                <a:lnTo>
                                  <a:pt x="0" y="0"/>
                                </a:lnTo>
                                <a:lnTo>
                                  <a:pt x="6337171" y="0"/>
                                </a:lnTo>
                                <a:lnTo>
                                  <a:pt x="6337171" y="4011953"/>
                                </a:lnTo>
                                <a:close/>
                              </a:path>
                            </a:pathLst>
                          </a:custGeom>
                          <a:solidFill>
                            <a:srgbClr val="12273E"/>
                          </a:solidFill>
                        </wps:spPr>
                        <wps:bodyPr wrap="square" lIns="0" tIns="0" rIns="0" bIns="0" rtlCol="0">
                          <a:prstTxWarp prst="textNoShape">
                            <a:avLst/>
                          </a:prstTxWarp>
                          <a:noAutofit/>
                        </wps:bodyPr>
                      </wps:wsp>
                      <wps:wsp>
                        <wps:cNvPr id="53" name="Graphic 53"/>
                        <wps:cNvSpPr/>
                        <wps:spPr>
                          <a:xfrm>
                            <a:off x="1054209" y="1424672"/>
                            <a:ext cx="832485" cy="1270"/>
                          </a:xfrm>
                          <a:custGeom>
                            <a:avLst/>
                            <a:gdLst/>
                            <a:ahLst/>
                            <a:cxnLst/>
                            <a:rect l="l" t="t" r="r" b="b"/>
                            <a:pathLst>
                              <a:path w="832485">
                                <a:moveTo>
                                  <a:pt x="0" y="0"/>
                                </a:moveTo>
                                <a:lnTo>
                                  <a:pt x="832342" y="0"/>
                                </a:lnTo>
                              </a:path>
                            </a:pathLst>
                          </a:custGeom>
                          <a:ln w="9529">
                            <a:solidFill>
                              <a:srgbClr val="20A3A6"/>
                            </a:solidFill>
                            <a:prstDash val="dash"/>
                          </a:ln>
                        </wps:spPr>
                        <wps:bodyPr wrap="square" lIns="0" tIns="0" rIns="0" bIns="0" rtlCol="0">
                          <a:prstTxWarp prst="textNoShape">
                            <a:avLst/>
                          </a:prstTxWarp>
                          <a:noAutofit/>
                        </wps:bodyPr>
                      </wps:wsp>
                      <wps:wsp>
                        <wps:cNvPr id="54" name="Graphic 54"/>
                        <wps:cNvSpPr/>
                        <wps:spPr>
                          <a:xfrm>
                            <a:off x="2004490" y="1419907"/>
                            <a:ext cx="41910" cy="9525"/>
                          </a:xfrm>
                          <a:custGeom>
                            <a:avLst/>
                            <a:gdLst/>
                            <a:ahLst/>
                            <a:cxnLst/>
                            <a:rect l="l" t="t" r="r" b="b"/>
                            <a:pathLst>
                              <a:path w="41910" h="9525">
                                <a:moveTo>
                                  <a:pt x="41539" y="9529"/>
                                </a:moveTo>
                                <a:lnTo>
                                  <a:pt x="0" y="9529"/>
                                </a:lnTo>
                                <a:lnTo>
                                  <a:pt x="0" y="0"/>
                                </a:lnTo>
                                <a:lnTo>
                                  <a:pt x="41539" y="0"/>
                                </a:lnTo>
                                <a:lnTo>
                                  <a:pt x="41539" y="9529"/>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17" cstate="print"/>
                          <a:stretch>
                            <a:fillRect/>
                          </a:stretch>
                        </pic:blipFill>
                        <pic:spPr>
                          <a:xfrm>
                            <a:off x="238239" y="1553346"/>
                            <a:ext cx="5860692" cy="2172744"/>
                          </a:xfrm>
                          <a:prstGeom prst="rect">
                            <a:avLst/>
                          </a:prstGeom>
                        </pic:spPr>
                      </pic:pic>
                      <wps:wsp>
                        <wps:cNvPr id="56" name="Textbox 56"/>
                        <wps:cNvSpPr txBox="1"/>
                        <wps:spPr>
                          <a:xfrm>
                            <a:off x="0" y="0"/>
                            <a:ext cx="6337300" cy="4012565"/>
                          </a:xfrm>
                          <a:prstGeom prst="rect">
                            <a:avLst/>
                          </a:prstGeom>
                        </wps:spPr>
                        <wps:txbx>
                          <w:txbxContent>
                            <w:p w14:paraId="0765E0FC" w14:textId="77777777" w:rsidR="00CF7A19" w:rsidRDefault="00CF7A19">
                              <w:pPr>
                                <w:spacing w:before="123"/>
                                <w:rPr>
                                  <w:sz w:val="25"/>
                                </w:rPr>
                              </w:pPr>
                            </w:p>
                            <w:p w14:paraId="6A74E974" w14:textId="77777777" w:rsidR="00CF7A19" w:rsidRDefault="005938F5">
                              <w:pPr>
                                <w:spacing w:line="319" w:lineRule="auto"/>
                                <w:ind w:left="373" w:right="541"/>
                                <w:rPr>
                                  <w:rFonts w:ascii="Arial"/>
                                  <w:b/>
                                  <w:sz w:val="25"/>
                                </w:rPr>
                              </w:pPr>
                              <w:r>
                                <w:rPr>
                                  <w:rFonts w:ascii="Arial"/>
                                  <w:b/>
                                  <w:color w:val="FFFFFF"/>
                                  <w:sz w:val="25"/>
                                </w:rPr>
                                <w:t>Chart 1.3: The share of households with high cost of living adjusted DSRs</w:t>
                              </w:r>
                              <w:r>
                                <w:rPr>
                                  <w:rFonts w:ascii="Arial"/>
                                  <w:b/>
                                  <w:color w:val="FFFFFF"/>
                                  <w:spacing w:val="40"/>
                                  <w:sz w:val="25"/>
                                </w:rPr>
                                <w:t xml:space="preserve"> </w:t>
                              </w:r>
                              <w:r>
                                <w:rPr>
                                  <w:rFonts w:ascii="Arial"/>
                                  <w:b/>
                                  <w:color w:val="FFFFFF"/>
                                  <w:sz w:val="25"/>
                                </w:rPr>
                                <w:t>on mortgage debt is projected to remain around current levels by the end of the year.</w:t>
                              </w:r>
                            </w:p>
                            <w:p w14:paraId="222CF30A" w14:textId="77777777" w:rsidR="00CF7A19" w:rsidRDefault="005938F5">
                              <w:pPr>
                                <w:spacing w:before="42" w:line="326" w:lineRule="auto"/>
                                <w:ind w:left="373" w:right="541"/>
                                <w:rPr>
                                  <w:sz w:val="19"/>
                                </w:rPr>
                              </w:pPr>
                              <w:r>
                                <w:rPr>
                                  <w:color w:val="FFFFFF"/>
                                  <w:sz w:val="23"/>
                                </w:rPr>
                                <w:t xml:space="preserve">Share of households with cost of living adjusted DSRs on mortgage debt of over 70% of net income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 (</w:t>
                              </w:r>
                              <w:r>
                                <w:rPr>
                                  <w:rFonts w:ascii="Arial"/>
                                  <w:b/>
                                  <w:color w:val="FFFFFF"/>
                                  <w:sz w:val="19"/>
                                </w:rPr>
                                <w:t>c</w:t>
                              </w:r>
                              <w:r>
                                <w:rPr>
                                  <w:color w:val="FFFFFF"/>
                                  <w:sz w:val="19"/>
                                </w:rPr>
                                <w:t>) (</w:t>
                              </w:r>
                              <w:r>
                                <w:rPr>
                                  <w:rFonts w:ascii="Arial"/>
                                  <w:b/>
                                  <w:color w:val="FFFFFF"/>
                                  <w:sz w:val="19"/>
                                </w:rPr>
                                <w:t>d</w:t>
                              </w:r>
                              <w:r>
                                <w:rPr>
                                  <w:color w:val="FFFFFF"/>
                                  <w:sz w:val="19"/>
                                </w:rPr>
                                <w:t>) (</w:t>
                              </w:r>
                              <w:r>
                                <w:rPr>
                                  <w:rFonts w:ascii="Arial"/>
                                  <w:b/>
                                  <w:color w:val="FFFFFF"/>
                                  <w:sz w:val="19"/>
                                </w:rPr>
                                <w:t>e</w:t>
                              </w:r>
                              <w:r>
                                <w:rPr>
                                  <w:color w:val="FFFFFF"/>
                                  <w:sz w:val="19"/>
                                </w:rPr>
                                <w:t>) (</w:t>
                              </w:r>
                              <w:r>
                                <w:rPr>
                                  <w:rFonts w:ascii="Arial"/>
                                  <w:b/>
                                  <w:color w:val="FFFFFF"/>
                                  <w:sz w:val="19"/>
                                </w:rPr>
                                <w:t>f</w:t>
                              </w:r>
                              <w:r>
                                <w:rPr>
                                  <w:color w:val="FFFFFF"/>
                                  <w:sz w:val="19"/>
                                </w:rPr>
                                <w:t>)</w:t>
                              </w:r>
                            </w:p>
                          </w:txbxContent>
                        </wps:txbx>
                        <wps:bodyPr wrap="square" lIns="0" tIns="0" rIns="0" bIns="0" rtlCol="0">
                          <a:noAutofit/>
                        </wps:bodyPr>
                      </wps:wsp>
                    </wpg:wgp>
                  </a:graphicData>
                </a:graphic>
              </wp:inline>
            </w:drawing>
          </mc:Choice>
          <mc:Fallback>
            <w:pict>
              <v:group w14:anchorId="2E45333A" id="Group 51" o:spid="_x0000_s1036" style="width:499pt;height:315.95pt;mso-position-horizontal-relative:char;mso-position-vertical-relative:line" coordsize="63373,40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">
                <v:shape id="Graphic 52" o:spid="_x0000_s1037" style="position:absolute;width:63373;height:40125;visibility:visible;mso-wrap-style:square;v-text-anchor:top" coordsize="6337300,401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" path="m6337171,4011953l,4011953,,,6337171,r,4011953xe" fillcolor="#12273e" stroked="f">
                  <v:path arrowok="t"/>
                </v:shape>
                <v:shape id="Graphic 53" o:spid="_x0000_s1038" style="position:absolute;left:10542;top:14246;width:8324;height:13;visibility:visible;mso-wrap-style:square;v-text-anchor:top" coordsize="832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" path="m,l832342,e" filled="f" strokecolor="#20a3a6" strokeweight=".26469mm">
                  <v:stroke dashstyle="dash"/>
                  <v:path arrowok="t"/>
                </v:shape>
                <v:shape id="Graphic 54" o:spid="_x0000_s1039" style="position:absolute;left:20044;top:14199;width:420;height:95;visibility:visible;mso-wrap-style:square;v-text-anchor:top" coordsize="4191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" path="m41539,9529l,9529,,,41539,r,9529xe" fillcolor="#20a3a6" stroked="f">
                  <v:path arrowok="t"/>
                </v:shape>
                <v:shape id="Image 55" o:spid="_x0000_s1040" type="#_x0000_t75" style="position:absolute;left:2382;top:15533;width:58607;height:2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">
                  <v:imagedata r:id="rId18" o:title=""/>
                </v:shape>
                <v:shape id="Textbox 56" o:spid="_x0000_s1041" type="#_x0000_t202" style="position:absolute;width:63373;height:40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765E0FC" w14:textId="77777777" w:rsidR="00CF7A19" w:rsidRDefault="00CF7A19">
                        <w:pPr>
                          <w:spacing w:before="123"/>
                          <w:rPr>
                            <w:sz w:val="25"/>
                          </w:rPr>
                        </w:pPr>
                      </w:p>
                      <w:p w14:paraId="6A74E974" w14:textId="77777777" w:rsidR="00CF7A19" w:rsidRDefault="005938F5">
                        <w:pPr>
                          <w:spacing w:line="319" w:lineRule="auto"/>
                          <w:ind w:left="373" w:right="541"/>
                          <w:rPr>
                            <w:rFonts w:ascii="Arial"/>
                            <w:b/>
                            <w:sz w:val="25"/>
                          </w:rPr>
                        </w:pPr>
                        <w:r>
                          <w:rPr>
                            <w:rFonts w:ascii="Arial"/>
                            <w:b/>
                            <w:color w:val="FFFFFF"/>
                            <w:sz w:val="25"/>
                          </w:rPr>
                          <w:t>Chart 1.3: The share of households with high cost of living adjusted DSRs</w:t>
                        </w:r>
                        <w:r>
                          <w:rPr>
                            <w:rFonts w:ascii="Arial"/>
                            <w:b/>
                            <w:color w:val="FFFFFF"/>
                            <w:spacing w:val="40"/>
                            <w:sz w:val="25"/>
                          </w:rPr>
                          <w:t xml:space="preserve"> </w:t>
                        </w:r>
                        <w:r>
                          <w:rPr>
                            <w:rFonts w:ascii="Arial"/>
                            <w:b/>
                            <w:color w:val="FFFFFF"/>
                            <w:sz w:val="25"/>
                          </w:rPr>
                          <w:t>on mortgage debt is projected to remain around current levels by the end of the year.</w:t>
                        </w:r>
                      </w:p>
                      <w:p w14:paraId="222CF30A" w14:textId="77777777" w:rsidR="00CF7A19" w:rsidRDefault="005938F5">
                        <w:pPr>
                          <w:spacing w:before="42" w:line="326" w:lineRule="auto"/>
                          <w:ind w:left="373" w:right="541"/>
                          <w:rPr>
                            <w:sz w:val="19"/>
                          </w:rPr>
                        </w:pPr>
                        <w:r>
                          <w:rPr>
                            <w:color w:val="FFFFFF"/>
                            <w:sz w:val="23"/>
                          </w:rPr>
                          <w:t xml:space="preserve">Share of households with cost of living adjusted DSRs on mortgage debt of over 70% of net income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 (</w:t>
                        </w:r>
                        <w:r>
                          <w:rPr>
                            <w:rFonts w:ascii="Arial"/>
                            <w:b/>
                            <w:color w:val="FFFFFF"/>
                            <w:sz w:val="19"/>
                          </w:rPr>
                          <w:t>c</w:t>
                        </w:r>
                        <w:r>
                          <w:rPr>
                            <w:color w:val="FFFFFF"/>
                            <w:sz w:val="19"/>
                          </w:rPr>
                          <w:t>) (</w:t>
                        </w:r>
                        <w:r>
                          <w:rPr>
                            <w:rFonts w:ascii="Arial"/>
                            <w:b/>
                            <w:color w:val="FFFFFF"/>
                            <w:sz w:val="19"/>
                          </w:rPr>
                          <w:t>d</w:t>
                        </w:r>
                        <w:r>
                          <w:rPr>
                            <w:color w:val="FFFFFF"/>
                            <w:sz w:val="19"/>
                          </w:rPr>
                          <w:t>) (</w:t>
                        </w:r>
                        <w:r>
                          <w:rPr>
                            <w:rFonts w:ascii="Arial"/>
                            <w:b/>
                            <w:color w:val="FFFFFF"/>
                            <w:sz w:val="19"/>
                          </w:rPr>
                          <w:t>e</w:t>
                        </w:r>
                        <w:r>
                          <w:rPr>
                            <w:color w:val="FFFFFF"/>
                            <w:sz w:val="19"/>
                          </w:rPr>
                          <w:t>) (</w:t>
                        </w:r>
                        <w:r>
                          <w:rPr>
                            <w:rFonts w:ascii="Arial"/>
                            <w:b/>
                            <w:color w:val="FFFFFF"/>
                            <w:sz w:val="19"/>
                          </w:rPr>
                          <w:t>f</w:t>
                        </w:r>
                        <w:r>
                          <w:rPr>
                            <w:color w:val="FFFFFF"/>
                            <w:sz w:val="19"/>
                          </w:rPr>
                          <w:t>)</w:t>
                        </w:r>
                      </w:p>
                    </w:txbxContent>
                  </v:textbox>
                </v:shape>
                <w10:anchorlock/>
              </v:group>
            </w:pict>
          </mc:Fallback>
        </mc:AlternateContent>
      </w:r>
    </w:p>
    <w:p w14:paraId="551D8B8D" w14:textId="77777777" w:rsidR="00CF7A19" w:rsidRDefault="005938F5">
      <w:pPr>
        <w:spacing w:before="140" w:line="314" w:lineRule="auto"/>
        <w:ind w:left="97"/>
        <w:rPr>
          <w:sz w:val="20"/>
        </w:rPr>
      </w:pPr>
      <w:r>
        <w:rPr>
          <w:sz w:val="20"/>
        </w:rPr>
        <w:t xml:space="preserve">Sources: British Household Panel Survey/Understanding Society, NMG Consulting survey, ONS and Bank </w:t>
      </w:r>
      <w:r>
        <w:rPr>
          <w:spacing w:val="-2"/>
          <w:sz w:val="20"/>
        </w:rPr>
        <w:t>calculations.</w:t>
      </w:r>
    </w:p>
    <w:p w14:paraId="697F81ED" w14:textId="77777777" w:rsidR="00CF7A19" w:rsidRDefault="005938F5">
      <w:pPr>
        <w:pStyle w:val="ListParagraph"/>
        <w:numPr>
          <w:ilvl w:val="0"/>
          <w:numId w:val="5"/>
        </w:numPr>
        <w:tabs>
          <w:tab w:val="left" w:pos="400"/>
        </w:tabs>
        <w:spacing w:before="178" w:line="319" w:lineRule="auto"/>
        <w:ind w:left="97" w:right="147" w:firstLine="0"/>
        <w:rPr>
          <w:sz w:val="20"/>
        </w:rPr>
      </w:pPr>
      <w:r>
        <w:rPr>
          <w:noProof/>
          <w:sz w:val="20"/>
        </w:rPr>
        <mc:AlternateContent>
          <mc:Choice Requires="wps">
            <w:drawing>
              <wp:anchor distT="0" distB="0" distL="0" distR="0" simplePos="0" relativeHeight="486881280" behindDoc="1" locked="0" layoutInCell="1" allowOverlap="1" wp14:anchorId="1913F081" wp14:editId="2CFE4CF2">
                <wp:simplePos x="0" y="0"/>
                <wp:positionH relativeFrom="page">
                  <wp:posOffset>2010709</wp:posOffset>
                </wp:positionH>
                <wp:positionV relativeFrom="paragraph">
                  <wp:posOffset>861390</wp:posOffset>
                </wp:positionV>
                <wp:extent cx="1058545" cy="952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9525"/>
                        </a:xfrm>
                        <a:custGeom>
                          <a:avLst/>
                          <a:gdLst/>
                          <a:ahLst/>
                          <a:cxnLst/>
                          <a:rect l="l" t="t" r="r" b="b"/>
                          <a:pathLst>
                            <a:path w="1058545" h="9525">
                              <a:moveTo>
                                <a:pt x="1057935" y="9529"/>
                              </a:moveTo>
                              <a:lnTo>
                                <a:pt x="0" y="9529"/>
                              </a:lnTo>
                              <a:lnTo>
                                <a:pt x="0" y="0"/>
                              </a:lnTo>
                              <a:lnTo>
                                <a:pt x="1057935" y="0"/>
                              </a:lnTo>
                              <a:lnTo>
                                <a:pt x="105793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6BDA590" id="Graphic 57" o:spid="_x0000_s1026" style="position:absolute;margin-left:158.3pt;margin-top:67.85pt;width:83.35pt;height:.75pt;z-index:-16435200;visibility:visible;mso-wrap-style:square;mso-wrap-distance-left:0;mso-wrap-distance-top:0;mso-wrap-distance-right:0;mso-wrap-distance-bottom:0;mso-position-horizontal:absolute;mso-position-horizontal-relative:page;mso-position-vertical:absolute;mso-position-vertical-relative:text;v-text-anchor:top" coordsize="10585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" path="m1057935,9529l,9529,,,1057935,r,9529xe" fillcolor="#20a3a6" stroked="f">
                <v:path arrowok="t"/>
                <w10:wrap anchorx="page"/>
              </v:shape>
            </w:pict>
          </mc:Fallback>
        </mc:AlternateContent>
      </w:r>
      <w:r>
        <w:rPr>
          <w:sz w:val="20"/>
        </w:rPr>
        <w:t xml:space="preserve">The threshold of 70% is estimated by taking the threshold at which households become much more likely to experience repayment difficulties for gross DSRs (40%) and adjusting it to reflect the share of income spent on taxes and essentials (excluding housing costs) by households with mortgages. For more information on the gross threshold, see the </w:t>
      </w:r>
      <w:hyperlink r:id="rId19">
        <w:r>
          <w:rPr>
            <w:rFonts w:ascii="Arial"/>
            <w:b/>
            <w:color w:val="12273E"/>
            <w:sz w:val="20"/>
          </w:rPr>
          <w:t>August 2020 FSR</w:t>
        </w:r>
      </w:hyperlink>
      <w:r>
        <w:rPr>
          <w:sz w:val="20"/>
        </w:rPr>
        <w:t>. The impact of inflation is estimated by assuming the prices of</w:t>
      </w:r>
    </w:p>
    <w:p w14:paraId="5BA85BE7" w14:textId="77777777" w:rsidR="00CF7A19" w:rsidRDefault="005938F5">
      <w:pPr>
        <w:spacing w:line="328" w:lineRule="auto"/>
        <w:ind w:left="97"/>
        <w:rPr>
          <w:sz w:val="20"/>
        </w:rPr>
      </w:pPr>
      <w:r>
        <w:rPr>
          <w:sz w:val="20"/>
        </w:rPr>
        <w:t xml:space="preserve">essential goods rise in line with the May MPR projections, and households do not substitute away from this </w:t>
      </w:r>
      <w:r>
        <w:rPr>
          <w:spacing w:val="-2"/>
          <w:sz w:val="20"/>
        </w:rPr>
        <w:t>consumption.</w:t>
      </w:r>
    </w:p>
    <w:p w14:paraId="64DAA1F4" w14:textId="77777777" w:rsidR="00CF7A19" w:rsidRDefault="005938F5">
      <w:pPr>
        <w:pStyle w:val="ListParagraph"/>
        <w:numPr>
          <w:ilvl w:val="0"/>
          <w:numId w:val="5"/>
        </w:numPr>
        <w:tabs>
          <w:tab w:val="left" w:pos="400"/>
        </w:tabs>
        <w:spacing w:line="215" w:lineRule="exact"/>
        <w:ind w:left="400" w:hanging="303"/>
        <w:rPr>
          <w:sz w:val="20"/>
        </w:rPr>
      </w:pPr>
      <w:r>
        <w:rPr>
          <w:noProof/>
          <w:sz w:val="20"/>
        </w:rPr>
        <mc:AlternateContent>
          <mc:Choice Requires="wps">
            <w:drawing>
              <wp:anchor distT="0" distB="0" distL="0" distR="0" simplePos="0" relativeHeight="487603200" behindDoc="1" locked="0" layoutInCell="1" allowOverlap="1" wp14:anchorId="32DAAFB7" wp14:editId="0A93C41E">
                <wp:simplePos x="0" y="0"/>
                <wp:positionH relativeFrom="page">
                  <wp:posOffset>3976938</wp:posOffset>
                </wp:positionH>
                <wp:positionV relativeFrom="paragraph">
                  <wp:posOffset>152601</wp:posOffset>
                </wp:positionV>
                <wp:extent cx="1418590" cy="9525"/>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9525"/>
                        </a:xfrm>
                        <a:custGeom>
                          <a:avLst/>
                          <a:gdLst/>
                          <a:ahLst/>
                          <a:cxnLst/>
                          <a:rect l="l" t="t" r="r" b="b"/>
                          <a:pathLst>
                            <a:path w="1418590" h="9525">
                              <a:moveTo>
                                <a:pt x="1418268" y="9529"/>
                              </a:moveTo>
                              <a:lnTo>
                                <a:pt x="0" y="9529"/>
                              </a:lnTo>
                              <a:lnTo>
                                <a:pt x="0" y="0"/>
                              </a:lnTo>
                              <a:lnTo>
                                <a:pt x="1418268" y="0"/>
                              </a:lnTo>
                              <a:lnTo>
                                <a:pt x="1418268"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0256CFC" id="Graphic 58" o:spid="_x0000_s1026" style="position:absolute;margin-left:313.15pt;margin-top:12pt;width:111.7pt;height:.75pt;z-index:-15713280;visibility:visible;mso-wrap-style:square;mso-wrap-distance-left:0;mso-wrap-distance-top:0;mso-wrap-distance-right:0;mso-wrap-distance-bottom:0;mso-position-horizontal:absolute;mso-position-horizontal-relative:page;mso-position-vertical:absolute;mso-position-vertical-relative:text;v-text-anchor:top" coordsize="1418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" path="m1418268,9529l,9529,,,1418268,r,9529xe" fillcolor="#20a3a6" stroked="f">
                <v:path arrowok="t"/>
                <w10:wrap type="topAndBottom" anchorx="page"/>
              </v:shape>
            </w:pict>
          </mc:Fallback>
        </mc:AlternateContent>
      </w:r>
      <w:r>
        <w:rPr>
          <w:sz w:val="20"/>
        </w:rPr>
        <w:t>The</w:t>
      </w:r>
      <w:r>
        <w:rPr>
          <w:spacing w:val="3"/>
          <w:sz w:val="20"/>
        </w:rPr>
        <w:t xml:space="preserve"> </w:t>
      </w:r>
      <w:r>
        <w:rPr>
          <w:sz w:val="20"/>
        </w:rPr>
        <w:t>estimate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impact</w:t>
      </w:r>
      <w:r>
        <w:rPr>
          <w:spacing w:val="3"/>
          <w:sz w:val="20"/>
        </w:rPr>
        <w:t xml:space="preserve"> </w:t>
      </w:r>
      <w:r>
        <w:rPr>
          <w:sz w:val="20"/>
        </w:rPr>
        <w:t>of</w:t>
      </w:r>
      <w:r>
        <w:rPr>
          <w:spacing w:val="4"/>
          <w:sz w:val="20"/>
        </w:rPr>
        <w:t xml:space="preserve"> </w:t>
      </w:r>
      <w:r>
        <w:rPr>
          <w:sz w:val="20"/>
        </w:rPr>
        <w:t>fiscal</w:t>
      </w:r>
      <w:r>
        <w:rPr>
          <w:spacing w:val="3"/>
          <w:sz w:val="20"/>
        </w:rPr>
        <w:t xml:space="preserve"> </w:t>
      </w:r>
      <w:r>
        <w:rPr>
          <w:sz w:val="20"/>
        </w:rPr>
        <w:t>support</w:t>
      </w:r>
      <w:r>
        <w:rPr>
          <w:spacing w:val="3"/>
          <w:sz w:val="20"/>
        </w:rPr>
        <w:t xml:space="preserve"> </w:t>
      </w:r>
      <w:r>
        <w:rPr>
          <w:sz w:val="20"/>
        </w:rPr>
        <w:t>is</w:t>
      </w:r>
      <w:r>
        <w:rPr>
          <w:spacing w:val="3"/>
          <w:sz w:val="20"/>
        </w:rPr>
        <w:t xml:space="preserve"> </w:t>
      </w:r>
      <w:r>
        <w:rPr>
          <w:sz w:val="20"/>
        </w:rPr>
        <w:t>based</w:t>
      </w:r>
      <w:r>
        <w:rPr>
          <w:spacing w:val="3"/>
          <w:sz w:val="20"/>
        </w:rPr>
        <w:t xml:space="preserve"> </w:t>
      </w:r>
      <w:r>
        <w:rPr>
          <w:sz w:val="20"/>
        </w:rPr>
        <w:t>on</w:t>
      </w:r>
      <w:r>
        <w:rPr>
          <w:spacing w:val="3"/>
          <w:sz w:val="20"/>
        </w:rPr>
        <w:t xml:space="preserve"> </w:t>
      </w:r>
      <w:hyperlink r:id="rId20">
        <w:r>
          <w:rPr>
            <w:rFonts w:ascii="Arial" w:hAnsi="Arial"/>
            <w:b/>
            <w:color w:val="12273E"/>
            <w:sz w:val="20"/>
          </w:rPr>
          <w:t>HM</w:t>
        </w:r>
        <w:r>
          <w:rPr>
            <w:rFonts w:ascii="Arial" w:hAnsi="Arial"/>
            <w:b/>
            <w:color w:val="12273E"/>
            <w:spacing w:val="4"/>
            <w:sz w:val="20"/>
          </w:rPr>
          <w:t xml:space="preserve"> </w:t>
        </w:r>
        <w:r>
          <w:rPr>
            <w:rFonts w:ascii="Arial" w:hAnsi="Arial"/>
            <w:b/>
            <w:color w:val="12273E"/>
            <w:sz w:val="20"/>
          </w:rPr>
          <w:t>Treasury’s</w:t>
        </w:r>
        <w:r>
          <w:rPr>
            <w:rFonts w:ascii="Arial" w:hAnsi="Arial"/>
            <w:b/>
            <w:color w:val="12273E"/>
            <w:spacing w:val="3"/>
            <w:sz w:val="20"/>
          </w:rPr>
          <w:t xml:space="preserve"> </w:t>
        </w:r>
        <w:r>
          <w:rPr>
            <w:rFonts w:ascii="Arial" w:hAnsi="Arial"/>
            <w:b/>
            <w:color w:val="12273E"/>
            <w:sz w:val="20"/>
          </w:rPr>
          <w:t>analysis</w:t>
        </w:r>
      </w:hyperlink>
      <w:r>
        <w:rPr>
          <w:rFonts w:ascii="Arial" w:hAnsi="Arial"/>
          <w:b/>
          <w:color w:val="12273E"/>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impact</w:t>
      </w:r>
      <w:r>
        <w:rPr>
          <w:spacing w:val="3"/>
          <w:sz w:val="20"/>
        </w:rPr>
        <w:t xml:space="preserve"> </w:t>
      </w:r>
      <w:r>
        <w:rPr>
          <w:sz w:val="20"/>
        </w:rPr>
        <w:t>of</w:t>
      </w:r>
      <w:r>
        <w:rPr>
          <w:spacing w:val="4"/>
          <w:sz w:val="20"/>
        </w:rPr>
        <w:t xml:space="preserve"> </w:t>
      </w:r>
      <w:r>
        <w:rPr>
          <w:spacing w:val="-5"/>
          <w:sz w:val="20"/>
        </w:rPr>
        <w:t>the</w:t>
      </w:r>
    </w:p>
    <w:p w14:paraId="32840334" w14:textId="77777777" w:rsidR="00CF7A19" w:rsidRDefault="005938F5">
      <w:pPr>
        <w:spacing w:before="22"/>
        <w:ind w:left="97"/>
        <w:rPr>
          <w:sz w:val="20"/>
        </w:rPr>
      </w:pPr>
      <w:r>
        <w:rPr>
          <w:sz w:val="20"/>
        </w:rPr>
        <w:t>measures</w:t>
      </w:r>
      <w:r>
        <w:rPr>
          <w:spacing w:val="4"/>
          <w:sz w:val="20"/>
        </w:rPr>
        <w:t xml:space="preserve"> </w:t>
      </w:r>
      <w:r>
        <w:rPr>
          <w:sz w:val="20"/>
        </w:rPr>
        <w:t>announced</w:t>
      </w:r>
      <w:r>
        <w:rPr>
          <w:spacing w:val="4"/>
          <w:sz w:val="20"/>
        </w:rPr>
        <w:t xml:space="preserve"> </w:t>
      </w:r>
      <w:r>
        <w:rPr>
          <w:sz w:val="20"/>
        </w:rPr>
        <w:t>on</w:t>
      </w:r>
      <w:r>
        <w:rPr>
          <w:spacing w:val="4"/>
          <w:sz w:val="20"/>
        </w:rPr>
        <w:t xml:space="preserve"> </w:t>
      </w:r>
      <w:r>
        <w:rPr>
          <w:sz w:val="20"/>
        </w:rPr>
        <w:t>or</w:t>
      </w:r>
      <w:r>
        <w:rPr>
          <w:spacing w:val="5"/>
          <w:sz w:val="20"/>
        </w:rPr>
        <w:t xml:space="preserve"> </w:t>
      </w:r>
      <w:r>
        <w:rPr>
          <w:sz w:val="20"/>
        </w:rPr>
        <w:t>before</w:t>
      </w:r>
      <w:r>
        <w:rPr>
          <w:spacing w:val="4"/>
          <w:sz w:val="20"/>
        </w:rPr>
        <w:t xml:space="preserve"> </w:t>
      </w:r>
      <w:r>
        <w:rPr>
          <w:sz w:val="20"/>
        </w:rPr>
        <w:t>26</w:t>
      </w:r>
      <w:r>
        <w:rPr>
          <w:spacing w:val="4"/>
          <w:sz w:val="20"/>
        </w:rPr>
        <w:t xml:space="preserve"> </w:t>
      </w:r>
      <w:r>
        <w:rPr>
          <w:sz w:val="20"/>
        </w:rPr>
        <w:t>May</w:t>
      </w:r>
      <w:r>
        <w:rPr>
          <w:spacing w:val="5"/>
          <w:sz w:val="20"/>
        </w:rPr>
        <w:t xml:space="preserve"> </w:t>
      </w:r>
      <w:r>
        <w:rPr>
          <w:sz w:val="20"/>
        </w:rPr>
        <w:t>2022</w:t>
      </w:r>
      <w:r>
        <w:rPr>
          <w:spacing w:val="4"/>
          <w:sz w:val="20"/>
        </w:rPr>
        <w:t xml:space="preserve"> </w:t>
      </w:r>
      <w:r>
        <w:rPr>
          <w:sz w:val="20"/>
        </w:rPr>
        <w:t>to</w:t>
      </w:r>
      <w:r>
        <w:rPr>
          <w:spacing w:val="4"/>
          <w:sz w:val="20"/>
        </w:rPr>
        <w:t xml:space="preserve"> </w:t>
      </w:r>
      <w:r>
        <w:rPr>
          <w:sz w:val="20"/>
        </w:rPr>
        <w:t>address</w:t>
      </w:r>
      <w:r>
        <w:rPr>
          <w:spacing w:val="5"/>
          <w:sz w:val="20"/>
        </w:rPr>
        <w:t xml:space="preserve"> </w:t>
      </w:r>
      <w:r>
        <w:rPr>
          <w:sz w:val="20"/>
        </w:rPr>
        <w:t>the</w:t>
      </w:r>
      <w:r>
        <w:rPr>
          <w:spacing w:val="4"/>
          <w:sz w:val="20"/>
        </w:rPr>
        <w:t xml:space="preserve"> </w:t>
      </w:r>
      <w:r>
        <w:rPr>
          <w:sz w:val="20"/>
        </w:rPr>
        <w:t>rising</w:t>
      </w:r>
      <w:r>
        <w:rPr>
          <w:spacing w:val="4"/>
          <w:sz w:val="20"/>
        </w:rPr>
        <w:t xml:space="preserve"> </w:t>
      </w:r>
      <w:r>
        <w:rPr>
          <w:sz w:val="20"/>
        </w:rPr>
        <w:t>cost</w:t>
      </w:r>
      <w:r>
        <w:rPr>
          <w:spacing w:val="5"/>
          <w:sz w:val="20"/>
        </w:rPr>
        <w:t xml:space="preserve"> </w:t>
      </w:r>
      <w:r>
        <w:rPr>
          <w:sz w:val="20"/>
        </w:rPr>
        <w:t>of</w:t>
      </w:r>
      <w:r>
        <w:rPr>
          <w:spacing w:val="4"/>
          <w:sz w:val="20"/>
        </w:rPr>
        <w:t xml:space="preserve"> </w:t>
      </w:r>
      <w:r>
        <w:rPr>
          <w:spacing w:val="-2"/>
          <w:sz w:val="20"/>
        </w:rPr>
        <w:t>living.</w:t>
      </w:r>
    </w:p>
    <w:p w14:paraId="0D7BBB82" w14:textId="77777777" w:rsidR="00CF7A19" w:rsidRDefault="005938F5">
      <w:pPr>
        <w:pStyle w:val="ListParagraph"/>
        <w:numPr>
          <w:ilvl w:val="0"/>
          <w:numId w:val="5"/>
        </w:numPr>
        <w:tabs>
          <w:tab w:val="left" w:pos="388"/>
        </w:tabs>
        <w:spacing w:before="70" w:line="328" w:lineRule="auto"/>
        <w:ind w:left="97" w:right="586" w:firstLine="0"/>
        <w:rPr>
          <w:sz w:val="20"/>
        </w:rPr>
      </w:pPr>
      <w:r>
        <w:rPr>
          <w:sz w:val="20"/>
        </w:rPr>
        <w:t>Interest rate projections are based on options-implied market expectations on 15 June 2022. Full pass- through is assumed for mortgages on floating rates or with fixed rates ending within one year.</w:t>
      </w:r>
    </w:p>
    <w:p w14:paraId="5ED526FE" w14:textId="77777777" w:rsidR="00CF7A19" w:rsidRDefault="005938F5">
      <w:pPr>
        <w:pStyle w:val="ListParagraph"/>
        <w:numPr>
          <w:ilvl w:val="0"/>
          <w:numId w:val="5"/>
        </w:numPr>
        <w:tabs>
          <w:tab w:val="left" w:pos="400"/>
        </w:tabs>
        <w:spacing w:line="215" w:lineRule="exact"/>
        <w:ind w:left="400" w:hanging="303"/>
        <w:rPr>
          <w:sz w:val="20"/>
        </w:rPr>
      </w:pPr>
      <w:r>
        <w:rPr>
          <w:sz w:val="20"/>
        </w:rPr>
        <w:t>Unemployment</w:t>
      </w:r>
      <w:r>
        <w:rPr>
          <w:spacing w:val="6"/>
          <w:sz w:val="20"/>
        </w:rPr>
        <w:t xml:space="preserve"> </w:t>
      </w:r>
      <w:r>
        <w:rPr>
          <w:sz w:val="20"/>
        </w:rPr>
        <w:t>projections</w:t>
      </w:r>
      <w:r>
        <w:rPr>
          <w:spacing w:val="6"/>
          <w:sz w:val="20"/>
        </w:rPr>
        <w:t xml:space="preserve"> </w:t>
      </w:r>
      <w:r>
        <w:rPr>
          <w:sz w:val="20"/>
        </w:rPr>
        <w:t>are</w:t>
      </w:r>
      <w:r>
        <w:rPr>
          <w:spacing w:val="5"/>
          <w:sz w:val="20"/>
        </w:rPr>
        <w:t xml:space="preserve"> </w:t>
      </w:r>
      <w:r>
        <w:rPr>
          <w:sz w:val="20"/>
        </w:rPr>
        <w:t>based</w:t>
      </w:r>
      <w:r>
        <w:rPr>
          <w:spacing w:val="6"/>
          <w:sz w:val="20"/>
        </w:rPr>
        <w:t xml:space="preserve"> </w:t>
      </w:r>
      <w:r>
        <w:rPr>
          <w:sz w:val="20"/>
        </w:rPr>
        <w:t>on</w:t>
      </w:r>
      <w:r>
        <w:rPr>
          <w:spacing w:val="6"/>
          <w:sz w:val="20"/>
        </w:rPr>
        <w:t xml:space="preserve"> </w:t>
      </w:r>
      <w:r>
        <w:rPr>
          <w:sz w:val="20"/>
        </w:rPr>
        <w:t>the</w:t>
      </w:r>
      <w:r>
        <w:rPr>
          <w:spacing w:val="6"/>
          <w:sz w:val="20"/>
        </w:rPr>
        <w:t xml:space="preserve"> </w:t>
      </w:r>
      <w:r>
        <w:rPr>
          <w:sz w:val="20"/>
        </w:rPr>
        <w:t>expected</w:t>
      </w:r>
      <w:r>
        <w:rPr>
          <w:spacing w:val="6"/>
          <w:sz w:val="20"/>
        </w:rPr>
        <w:t xml:space="preserve"> </w:t>
      </w:r>
      <w:r>
        <w:rPr>
          <w:sz w:val="20"/>
        </w:rPr>
        <w:t>one-year</w:t>
      </w:r>
      <w:r>
        <w:rPr>
          <w:spacing w:val="6"/>
          <w:sz w:val="20"/>
        </w:rPr>
        <w:t xml:space="preserve"> </w:t>
      </w:r>
      <w:r>
        <w:rPr>
          <w:sz w:val="20"/>
        </w:rPr>
        <w:t>unemployment</w:t>
      </w:r>
      <w:r>
        <w:rPr>
          <w:spacing w:val="6"/>
          <w:sz w:val="20"/>
        </w:rPr>
        <w:t xml:space="preserve"> </w:t>
      </w:r>
      <w:r>
        <w:rPr>
          <w:sz w:val="20"/>
        </w:rPr>
        <w:t>increases</w:t>
      </w:r>
      <w:r>
        <w:rPr>
          <w:spacing w:val="6"/>
          <w:sz w:val="20"/>
        </w:rPr>
        <w:t xml:space="preserve"> </w:t>
      </w:r>
      <w:r>
        <w:rPr>
          <w:sz w:val="20"/>
        </w:rPr>
        <w:t>set</w:t>
      </w:r>
      <w:r>
        <w:rPr>
          <w:spacing w:val="6"/>
          <w:sz w:val="20"/>
        </w:rPr>
        <w:t xml:space="preserve"> </w:t>
      </w:r>
      <w:r>
        <w:rPr>
          <w:sz w:val="20"/>
        </w:rPr>
        <w:t>out</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pacing w:val="-5"/>
          <w:sz w:val="20"/>
        </w:rPr>
        <w:t>May</w:t>
      </w:r>
    </w:p>
    <w:p w14:paraId="3245C407" w14:textId="77777777" w:rsidR="00CF7A19" w:rsidRDefault="005938F5">
      <w:pPr>
        <w:spacing w:before="71"/>
        <w:ind w:left="97"/>
        <w:rPr>
          <w:sz w:val="20"/>
        </w:rPr>
      </w:pPr>
      <w:r>
        <w:rPr>
          <w:sz w:val="20"/>
        </w:rPr>
        <w:t>MPR.</w:t>
      </w:r>
      <w:r>
        <w:rPr>
          <w:spacing w:val="6"/>
          <w:sz w:val="20"/>
        </w:rPr>
        <w:t xml:space="preserve"> </w:t>
      </w:r>
      <w:r>
        <w:rPr>
          <w:sz w:val="20"/>
        </w:rPr>
        <w:t>Unemployment</w:t>
      </w:r>
      <w:r>
        <w:rPr>
          <w:spacing w:val="7"/>
          <w:sz w:val="20"/>
        </w:rPr>
        <w:t xml:space="preserve"> </w:t>
      </w:r>
      <w:r>
        <w:rPr>
          <w:sz w:val="20"/>
        </w:rPr>
        <w:t>shocks</w:t>
      </w:r>
      <w:r>
        <w:rPr>
          <w:spacing w:val="7"/>
          <w:sz w:val="20"/>
        </w:rPr>
        <w:t xml:space="preserve"> </w:t>
      </w:r>
      <w:r>
        <w:rPr>
          <w:sz w:val="20"/>
        </w:rPr>
        <w:t>are</w:t>
      </w:r>
      <w:r>
        <w:rPr>
          <w:spacing w:val="7"/>
          <w:sz w:val="20"/>
        </w:rPr>
        <w:t xml:space="preserve"> </w:t>
      </w:r>
      <w:r>
        <w:rPr>
          <w:sz w:val="20"/>
        </w:rPr>
        <w:t>applied</w:t>
      </w:r>
      <w:r>
        <w:rPr>
          <w:spacing w:val="7"/>
          <w:sz w:val="20"/>
        </w:rPr>
        <w:t xml:space="preserve"> </w:t>
      </w:r>
      <w:r>
        <w:rPr>
          <w:sz w:val="20"/>
        </w:rPr>
        <w:t>stochastically</w:t>
      </w:r>
      <w:r>
        <w:rPr>
          <w:spacing w:val="7"/>
          <w:sz w:val="20"/>
        </w:rPr>
        <w:t xml:space="preserve"> </w:t>
      </w:r>
      <w:r>
        <w:rPr>
          <w:sz w:val="20"/>
        </w:rPr>
        <w:t>to</w:t>
      </w:r>
      <w:r>
        <w:rPr>
          <w:spacing w:val="7"/>
          <w:sz w:val="20"/>
        </w:rPr>
        <w:t xml:space="preserve"> </w:t>
      </w:r>
      <w:r>
        <w:rPr>
          <w:sz w:val="20"/>
        </w:rPr>
        <w:t>individuals</w:t>
      </w:r>
      <w:r>
        <w:rPr>
          <w:spacing w:val="7"/>
          <w:sz w:val="20"/>
        </w:rPr>
        <w:t xml:space="preserve"> </w:t>
      </w:r>
      <w:r>
        <w:rPr>
          <w:sz w:val="20"/>
        </w:rPr>
        <w:t>within</w:t>
      </w:r>
      <w:r>
        <w:rPr>
          <w:spacing w:val="7"/>
          <w:sz w:val="20"/>
        </w:rPr>
        <w:t xml:space="preserve"> </w:t>
      </w:r>
      <w:r>
        <w:rPr>
          <w:spacing w:val="-2"/>
          <w:sz w:val="20"/>
        </w:rPr>
        <w:t>households.</w:t>
      </w:r>
    </w:p>
    <w:p w14:paraId="397E0DA5" w14:textId="77777777" w:rsidR="00CF7A19" w:rsidRDefault="005938F5">
      <w:pPr>
        <w:pStyle w:val="ListParagraph"/>
        <w:numPr>
          <w:ilvl w:val="0"/>
          <w:numId w:val="5"/>
        </w:numPr>
        <w:tabs>
          <w:tab w:val="left" w:pos="400"/>
        </w:tabs>
        <w:spacing w:before="70"/>
        <w:ind w:left="400" w:hanging="303"/>
        <w:rPr>
          <w:sz w:val="20"/>
        </w:rPr>
      </w:pPr>
      <w:r>
        <w:rPr>
          <w:sz w:val="20"/>
        </w:rPr>
        <w:t>Nominal</w:t>
      </w:r>
      <w:r>
        <w:rPr>
          <w:spacing w:val="4"/>
          <w:sz w:val="20"/>
        </w:rPr>
        <w:t xml:space="preserve"> </w:t>
      </w:r>
      <w:r>
        <w:rPr>
          <w:sz w:val="20"/>
        </w:rPr>
        <w:t>income</w:t>
      </w:r>
      <w:r>
        <w:rPr>
          <w:spacing w:val="5"/>
          <w:sz w:val="20"/>
        </w:rPr>
        <w:t xml:space="preserve"> </w:t>
      </w:r>
      <w:r>
        <w:rPr>
          <w:sz w:val="20"/>
        </w:rPr>
        <w:t>growth</w:t>
      </w:r>
      <w:r>
        <w:rPr>
          <w:spacing w:val="5"/>
          <w:sz w:val="20"/>
        </w:rPr>
        <w:t xml:space="preserve"> </w:t>
      </w:r>
      <w:r>
        <w:rPr>
          <w:sz w:val="20"/>
        </w:rPr>
        <w:t>is</w:t>
      </w:r>
      <w:r>
        <w:rPr>
          <w:spacing w:val="5"/>
          <w:sz w:val="20"/>
        </w:rPr>
        <w:t xml:space="preserve"> </w:t>
      </w:r>
      <w:r>
        <w:rPr>
          <w:sz w:val="20"/>
        </w:rPr>
        <w:t>assumed</w:t>
      </w:r>
      <w:r>
        <w:rPr>
          <w:spacing w:val="5"/>
          <w:sz w:val="20"/>
        </w:rPr>
        <w:t xml:space="preserve"> </w:t>
      </w:r>
      <w:r>
        <w:rPr>
          <w:sz w:val="20"/>
        </w:rPr>
        <w:t>to</w:t>
      </w:r>
      <w:r>
        <w:rPr>
          <w:spacing w:val="5"/>
          <w:sz w:val="20"/>
        </w:rPr>
        <w:t xml:space="preserve"> </w:t>
      </w:r>
      <w:r>
        <w:rPr>
          <w:sz w:val="20"/>
        </w:rPr>
        <w:t>apply</w:t>
      </w:r>
      <w:r>
        <w:rPr>
          <w:spacing w:val="5"/>
          <w:sz w:val="20"/>
        </w:rPr>
        <w:t xml:space="preserve"> </w:t>
      </w:r>
      <w:r>
        <w:rPr>
          <w:sz w:val="20"/>
        </w:rPr>
        <w:t>to</w:t>
      </w:r>
      <w:r>
        <w:rPr>
          <w:spacing w:val="5"/>
          <w:sz w:val="20"/>
        </w:rPr>
        <w:t xml:space="preserve"> </w:t>
      </w:r>
      <w:r>
        <w:rPr>
          <w:sz w:val="20"/>
        </w:rPr>
        <w:t>all</w:t>
      </w:r>
      <w:r>
        <w:rPr>
          <w:spacing w:val="5"/>
          <w:sz w:val="20"/>
        </w:rPr>
        <w:t xml:space="preserve"> </w:t>
      </w:r>
      <w:r>
        <w:rPr>
          <w:sz w:val="20"/>
        </w:rPr>
        <w:t>households</w:t>
      </w:r>
      <w:r>
        <w:rPr>
          <w:spacing w:val="5"/>
          <w:sz w:val="20"/>
        </w:rPr>
        <w:t xml:space="preserve"> </w:t>
      </w:r>
      <w:r>
        <w:rPr>
          <w:spacing w:val="-2"/>
          <w:sz w:val="20"/>
        </w:rPr>
        <w:t>equally.</w:t>
      </w:r>
    </w:p>
    <w:p w14:paraId="33DE4943" w14:textId="77777777" w:rsidR="00CF7A19" w:rsidRDefault="005938F5">
      <w:pPr>
        <w:pStyle w:val="ListParagraph"/>
        <w:numPr>
          <w:ilvl w:val="0"/>
          <w:numId w:val="5"/>
        </w:numPr>
        <w:tabs>
          <w:tab w:val="left" w:pos="343"/>
        </w:tabs>
        <w:spacing w:before="85" w:line="314" w:lineRule="auto"/>
        <w:ind w:left="97" w:right="180" w:firstLine="0"/>
        <w:rPr>
          <w:sz w:val="20"/>
        </w:rPr>
      </w:pPr>
      <w:r>
        <w:rPr>
          <w:sz w:val="20"/>
        </w:rPr>
        <w:t>The illustrative range indicates uncertainties in the estimates, where the upper bound assumes no nominal income growth for impacted households and the lower bound assumes households are able to substitute away</w:t>
      </w:r>
    </w:p>
    <w:p w14:paraId="71AD4C67" w14:textId="77777777" w:rsidR="00CF7A19" w:rsidRDefault="005938F5">
      <w:pPr>
        <w:spacing w:line="312" w:lineRule="auto"/>
        <w:ind w:left="97" w:right="303"/>
        <w:rPr>
          <w:sz w:val="20"/>
        </w:rPr>
      </w:pPr>
      <w:r>
        <w:rPr>
          <w:noProof/>
          <w:sz w:val="20"/>
        </w:rPr>
        <mc:AlternateContent>
          <mc:Choice Requires="wps">
            <w:drawing>
              <wp:anchor distT="0" distB="0" distL="0" distR="0" simplePos="0" relativeHeight="15745024" behindDoc="0" locked="0" layoutInCell="1" allowOverlap="1" wp14:anchorId="61D7750F" wp14:editId="21B2A933">
                <wp:simplePos x="0" y="0"/>
                <wp:positionH relativeFrom="page">
                  <wp:posOffset>5200441</wp:posOffset>
                </wp:positionH>
                <wp:positionV relativeFrom="paragraph">
                  <wp:posOffset>165421</wp:posOffset>
                </wp:positionV>
                <wp:extent cx="679450" cy="952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9450" cy="9525"/>
                        </a:xfrm>
                        <a:custGeom>
                          <a:avLst/>
                          <a:gdLst/>
                          <a:ahLst/>
                          <a:cxnLst/>
                          <a:rect l="l" t="t" r="r" b="b"/>
                          <a:pathLst>
                            <a:path w="679450" h="9525">
                              <a:moveTo>
                                <a:pt x="679135" y="9529"/>
                              </a:moveTo>
                              <a:lnTo>
                                <a:pt x="0" y="9529"/>
                              </a:lnTo>
                              <a:lnTo>
                                <a:pt x="0" y="0"/>
                              </a:lnTo>
                              <a:lnTo>
                                <a:pt x="679135" y="0"/>
                              </a:lnTo>
                              <a:lnTo>
                                <a:pt x="67913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05C95F4" id="Graphic 59" o:spid="_x0000_s1026" style="position:absolute;margin-left:409.5pt;margin-top:13.05pt;width:53.5pt;height:.75pt;z-index:15745024;visibility:visible;mso-wrap-style:square;mso-wrap-distance-left:0;mso-wrap-distance-top:0;mso-wrap-distance-right:0;mso-wrap-distance-bottom:0;mso-position-horizontal:absolute;mso-position-horizontal-relative:page;mso-position-vertical:absolute;mso-position-vertical-relative:text;v-text-anchor:top" coordsize="6794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" path="m679135,9529l,9529,,,679135,r,9529xe" fillcolor="#20a3a6" stroked="f">
                <v:path arrowok="t"/>
                <w10:wrap anchorx="page"/>
              </v:shape>
            </w:pict>
          </mc:Fallback>
        </mc:AlternateContent>
      </w:r>
      <w:r>
        <w:rPr>
          <w:sz w:val="20"/>
        </w:rPr>
        <w:t xml:space="preserve">c. 20% of the increase in non-energy essential spending, as based on Chart 7 in </w:t>
      </w:r>
      <w:hyperlink r:id="rId21">
        <w:r>
          <w:rPr>
            <w:rFonts w:ascii="Arial"/>
            <w:b/>
            <w:color w:val="12273E"/>
            <w:sz w:val="20"/>
          </w:rPr>
          <w:t>ECB (2022)</w:t>
        </w:r>
      </w:hyperlink>
      <w:r>
        <w:rPr>
          <w:sz w:val="20"/>
        </w:rPr>
        <w:t>. This range will not capture the full scope of uncertainties.</w:t>
      </w:r>
    </w:p>
    <w:p w14:paraId="20590D0C" w14:textId="77777777" w:rsidR="00CF7A19" w:rsidRDefault="00CF7A19">
      <w:pPr>
        <w:pStyle w:val="BodyText"/>
        <w:ind w:left="0"/>
      </w:pPr>
    </w:p>
    <w:p w14:paraId="13564221" w14:textId="77777777" w:rsidR="00CF7A19" w:rsidRDefault="00CF7A19">
      <w:pPr>
        <w:pStyle w:val="BodyText"/>
        <w:spacing w:before="199"/>
        <w:ind w:left="0"/>
      </w:pPr>
    </w:p>
    <w:p w14:paraId="6F33AB60" w14:textId="77777777" w:rsidR="00CF7A19" w:rsidRDefault="005938F5">
      <w:pPr>
        <w:pStyle w:val="BodyText"/>
        <w:spacing w:line="314" w:lineRule="auto"/>
        <w:ind w:right="109"/>
      </w:pPr>
      <w:r>
        <w:t>The share with high cost of living adjusted DSRs for consumer credit was 6.4% (from</w:t>
      </w:r>
      <w:r>
        <w:rPr>
          <w:spacing w:val="-2"/>
        </w:rPr>
        <w:t xml:space="preserve"> </w:t>
      </w:r>
      <w:r>
        <w:t>5.5%</w:t>
      </w:r>
      <w:r>
        <w:rPr>
          <w:spacing w:val="-2"/>
        </w:rPr>
        <w:t xml:space="preserve"> </w:t>
      </w:r>
      <w:r>
        <w:t>in</w:t>
      </w:r>
      <w:r>
        <w:rPr>
          <w:spacing w:val="-2"/>
        </w:rPr>
        <w:t xml:space="preserve"> </w:t>
      </w:r>
      <w:r>
        <w:t>2020</w:t>
      </w:r>
      <w:r>
        <w:rPr>
          <w:spacing w:val="-2"/>
        </w:rPr>
        <w:t xml:space="preserve"> </w:t>
      </w:r>
      <w:r>
        <w:t>Q1).</w:t>
      </w:r>
      <w:r>
        <w:rPr>
          <w:color w:val="12273E"/>
          <w:sz w:val="22"/>
        </w:rPr>
        <w:t xml:space="preserve">[2] </w:t>
      </w:r>
      <w:r>
        <w:t>This</w:t>
      </w:r>
      <w:r>
        <w:rPr>
          <w:spacing w:val="-2"/>
        </w:rPr>
        <w:t xml:space="preserve"> </w:t>
      </w:r>
      <w:r>
        <w:t>is</w:t>
      </w:r>
      <w:r>
        <w:rPr>
          <w:spacing w:val="-2"/>
        </w:rPr>
        <w:t xml:space="preserve"> </w:t>
      </w:r>
      <w:r>
        <w:t>around</w:t>
      </w:r>
      <w:r>
        <w:rPr>
          <w:spacing w:val="-2"/>
        </w:rPr>
        <w:t xml:space="preserve"> </w:t>
      </w:r>
      <w:r>
        <w:t>levels</w:t>
      </w:r>
      <w:r>
        <w:rPr>
          <w:spacing w:val="-2"/>
        </w:rPr>
        <w:t xml:space="preserve"> </w:t>
      </w:r>
      <w:r>
        <w:t>seen</w:t>
      </w:r>
      <w:r>
        <w:rPr>
          <w:spacing w:val="-2"/>
        </w:rPr>
        <w:t xml:space="preserve"> </w:t>
      </w:r>
      <w:r>
        <w:t>since</w:t>
      </w:r>
      <w:r>
        <w:rPr>
          <w:spacing w:val="-2"/>
        </w:rPr>
        <w:t xml:space="preserve"> </w:t>
      </w:r>
      <w:r>
        <w:t>2016</w:t>
      </w:r>
      <w:r>
        <w:rPr>
          <w:spacing w:val="-2"/>
        </w:rPr>
        <w:t xml:space="preserve"> </w:t>
      </w:r>
      <w:r>
        <w:t>and</w:t>
      </w:r>
      <w:r>
        <w:rPr>
          <w:spacing w:val="-2"/>
        </w:rPr>
        <w:t xml:space="preserve"> </w:t>
      </w:r>
      <w:r>
        <w:t>is</w:t>
      </w:r>
      <w:r>
        <w:rPr>
          <w:spacing w:val="-2"/>
        </w:rPr>
        <w:t xml:space="preserve"> </w:t>
      </w:r>
      <w:r>
        <w:t>significantly below its estimated pre-global financial crisis peak of 9.5% (Chart 1.4).</w:t>
      </w:r>
    </w:p>
    <w:p w14:paraId="2C427557" w14:textId="77777777" w:rsidR="00CF7A19" w:rsidRDefault="00CF7A19">
      <w:pPr>
        <w:pStyle w:val="BodyText"/>
        <w:spacing w:line="314" w:lineRule="auto"/>
        <w:sectPr w:rsidR="00CF7A19">
          <w:pgSz w:w="11880" w:h="16820"/>
          <w:pgMar w:top="1420" w:right="850" w:bottom="280" w:left="850" w:header="770" w:footer="0" w:gutter="0"/>
          <w:cols w:space="720"/>
        </w:sectPr>
      </w:pPr>
    </w:p>
    <w:p w14:paraId="0C9C6100" w14:textId="77777777" w:rsidR="00CF7A19" w:rsidRDefault="00CF7A19">
      <w:pPr>
        <w:pStyle w:val="BodyText"/>
        <w:spacing w:before="1"/>
        <w:ind w:left="0"/>
        <w:rPr>
          <w:sz w:val="8"/>
        </w:rPr>
      </w:pPr>
    </w:p>
    <w:p w14:paraId="66420108" w14:textId="77777777" w:rsidR="00CF7A19" w:rsidRDefault="005938F5">
      <w:pPr>
        <w:pStyle w:val="BodyText"/>
        <w:ind w:left="100"/>
        <w:rPr>
          <w:sz w:val="20"/>
        </w:rPr>
      </w:pPr>
      <w:r>
        <w:rPr>
          <w:noProof/>
          <w:sz w:val="20"/>
        </w:rPr>
        <mc:AlternateContent>
          <mc:Choice Requires="wpg">
            <w:drawing>
              <wp:inline distT="0" distB="0" distL="0" distR="0" wp14:anchorId="5E11E0D1" wp14:editId="6EEAA337">
                <wp:extent cx="6337300" cy="4841240"/>
                <wp:effectExtent l="0" t="0" r="0" b="698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841240"/>
                          <a:chOff x="0" y="0"/>
                          <a:chExt cx="6337300" cy="4841240"/>
                        </a:xfrm>
                      </wpg:grpSpPr>
                      <wps:wsp>
                        <wps:cNvPr id="61" name="Graphic 61"/>
                        <wps:cNvSpPr/>
                        <wps:spPr>
                          <a:xfrm>
                            <a:off x="0" y="0"/>
                            <a:ext cx="6337300" cy="4841240"/>
                          </a:xfrm>
                          <a:custGeom>
                            <a:avLst/>
                            <a:gdLst/>
                            <a:ahLst/>
                            <a:cxnLst/>
                            <a:rect l="l" t="t" r="r" b="b"/>
                            <a:pathLst>
                              <a:path w="6337300" h="4841240">
                                <a:moveTo>
                                  <a:pt x="6337171" y="4841027"/>
                                </a:moveTo>
                                <a:lnTo>
                                  <a:pt x="0" y="4841027"/>
                                </a:lnTo>
                                <a:lnTo>
                                  <a:pt x="0" y="0"/>
                                </a:lnTo>
                                <a:lnTo>
                                  <a:pt x="6337171" y="0"/>
                                </a:lnTo>
                                <a:lnTo>
                                  <a:pt x="6337171" y="4841027"/>
                                </a:lnTo>
                                <a:close/>
                              </a:path>
                            </a:pathLst>
                          </a:custGeom>
                          <a:solidFill>
                            <a:srgbClr val="12273E"/>
                          </a:solidFill>
                        </wps:spPr>
                        <wps:bodyPr wrap="square" lIns="0" tIns="0" rIns="0" bIns="0" rtlCol="0">
                          <a:prstTxWarp prst="textNoShape">
                            <a:avLst/>
                          </a:prstTxWarp>
                          <a:noAutofit/>
                        </wps:bodyPr>
                      </wps:wsp>
                      <wps:wsp>
                        <wps:cNvPr id="62" name="Graphic 62"/>
                        <wps:cNvSpPr/>
                        <wps:spPr>
                          <a:xfrm>
                            <a:off x="1054200" y="1419916"/>
                            <a:ext cx="264160" cy="9525"/>
                          </a:xfrm>
                          <a:custGeom>
                            <a:avLst/>
                            <a:gdLst/>
                            <a:ahLst/>
                            <a:cxnLst/>
                            <a:rect l="l" t="t" r="r" b="b"/>
                            <a:pathLst>
                              <a:path w="264160" h="9525">
                                <a:moveTo>
                                  <a:pt x="69392" y="0"/>
                                </a:moveTo>
                                <a:lnTo>
                                  <a:pt x="0" y="0"/>
                                </a:lnTo>
                                <a:lnTo>
                                  <a:pt x="0" y="9525"/>
                                </a:lnTo>
                                <a:lnTo>
                                  <a:pt x="69392" y="9525"/>
                                </a:lnTo>
                                <a:lnTo>
                                  <a:pt x="69392" y="0"/>
                                </a:lnTo>
                                <a:close/>
                              </a:path>
                              <a:path w="264160" h="9525">
                                <a:moveTo>
                                  <a:pt x="263550" y="0"/>
                                </a:moveTo>
                                <a:lnTo>
                                  <a:pt x="187312" y="0"/>
                                </a:lnTo>
                                <a:lnTo>
                                  <a:pt x="187312" y="9525"/>
                                </a:lnTo>
                                <a:lnTo>
                                  <a:pt x="263550" y="9525"/>
                                </a:lnTo>
                                <a:lnTo>
                                  <a:pt x="263550" y="0"/>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22" cstate="print"/>
                          <a:stretch>
                            <a:fillRect/>
                          </a:stretch>
                        </pic:blipFill>
                        <pic:spPr>
                          <a:xfrm>
                            <a:off x="238239" y="1553354"/>
                            <a:ext cx="5860693" cy="3001818"/>
                          </a:xfrm>
                          <a:prstGeom prst="rect">
                            <a:avLst/>
                          </a:prstGeom>
                        </pic:spPr>
                      </pic:pic>
                      <wps:wsp>
                        <wps:cNvPr id="64" name="Textbox 64"/>
                        <wps:cNvSpPr txBox="1"/>
                        <wps:spPr>
                          <a:xfrm>
                            <a:off x="0" y="0"/>
                            <a:ext cx="6337300" cy="4841240"/>
                          </a:xfrm>
                          <a:prstGeom prst="rect">
                            <a:avLst/>
                          </a:prstGeom>
                        </wps:spPr>
                        <wps:txbx>
                          <w:txbxContent>
                            <w:p w14:paraId="5FB93099" w14:textId="77777777" w:rsidR="00CF7A19" w:rsidRDefault="00CF7A19">
                              <w:pPr>
                                <w:spacing w:before="123"/>
                                <w:rPr>
                                  <w:sz w:val="25"/>
                                </w:rPr>
                              </w:pPr>
                            </w:p>
                            <w:p w14:paraId="5E8A395E" w14:textId="77777777" w:rsidR="00CF7A19" w:rsidRDefault="005938F5">
                              <w:pPr>
                                <w:spacing w:line="319" w:lineRule="auto"/>
                                <w:ind w:left="373" w:right="541"/>
                                <w:rPr>
                                  <w:rFonts w:ascii="Arial"/>
                                  <w:b/>
                                  <w:sz w:val="25"/>
                                </w:rPr>
                              </w:pPr>
                              <w:r>
                                <w:rPr>
                                  <w:rFonts w:ascii="Arial"/>
                                  <w:b/>
                                  <w:color w:val="FFFFFF"/>
                                  <w:sz w:val="25"/>
                                </w:rPr>
                                <w:t>Chart 1.4: The share of households with high cost of living adjusted DSRs on their consumer credit is projected to remain broadly in line with its current level by the end of the year.</w:t>
                              </w:r>
                            </w:p>
                            <w:p w14:paraId="77C7B88A" w14:textId="77777777" w:rsidR="00CF7A19" w:rsidRDefault="005938F5">
                              <w:pPr>
                                <w:spacing w:before="42" w:line="326" w:lineRule="auto"/>
                                <w:ind w:left="373" w:right="541"/>
                                <w:rPr>
                                  <w:sz w:val="19"/>
                                </w:rPr>
                              </w:pPr>
                              <w:r>
                                <w:rPr>
                                  <w:color w:val="FFFFFF"/>
                                  <w:sz w:val="23"/>
                                </w:rPr>
                                <w:t xml:space="preserve">Share of households with cost of living adjusted DSRs on consumer credit over 80% of net income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w:t>
                              </w:r>
                            </w:p>
                          </w:txbxContent>
                        </wps:txbx>
                        <wps:bodyPr wrap="square" lIns="0" tIns="0" rIns="0" bIns="0" rtlCol="0">
                          <a:noAutofit/>
                        </wps:bodyPr>
                      </wps:wsp>
                    </wpg:wgp>
                  </a:graphicData>
                </a:graphic>
              </wp:inline>
            </w:drawing>
          </mc:Choice>
          <mc:Fallback>
            <w:pict>
              <v:group w14:anchorId="5E11E0D1" id="Group 60" o:spid="_x0000_s1042" style="width:499pt;height:381.2pt;mso-position-horizontal-relative:char;mso-position-vertical-relative:line" coordsize="63373,484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">
                <v:shape id="Graphic 61" o:spid="_x0000_s1043" style="position:absolute;width:63373;height:48412;visibility:visible;mso-wrap-style:square;v-text-anchor:top" coordsize="6337300,484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" path="m6337171,4841027l,4841027,,,6337171,r,4841027xe" fillcolor="#12273e" stroked="f">
                  <v:path arrowok="t"/>
                </v:shape>
                <v:shape id="Graphic 62" o:spid="_x0000_s1044" style="position:absolute;left:10542;top:14199;width:2641;height:95;visibility:visible;mso-wrap-style:square;v-text-anchor:top" coordsize="264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" path="m69392,l,,,9525r69392,l69392,xem263550,l187312,r,9525l263550,9525r,-9525xe" fillcolor="#20a3a6" stroked="f">
                  <v:path arrowok="t"/>
                </v:shape>
                <v:shape id="Image 63" o:spid="_x0000_s1045" type="#_x0000_t75" style="position:absolute;left:2382;top:15533;width:58607;height:30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">
                  <v:imagedata r:id="rId23" o:title=""/>
                </v:shape>
                <v:shape id="Textbox 64" o:spid="_x0000_s1046" type="#_x0000_t202" style="position:absolute;width:63373;height:48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5FB93099" w14:textId="77777777" w:rsidR="00CF7A19" w:rsidRDefault="00CF7A19">
                        <w:pPr>
                          <w:spacing w:before="123"/>
                          <w:rPr>
                            <w:sz w:val="25"/>
                          </w:rPr>
                        </w:pPr>
                      </w:p>
                      <w:p w14:paraId="5E8A395E" w14:textId="77777777" w:rsidR="00CF7A19" w:rsidRDefault="005938F5">
                        <w:pPr>
                          <w:spacing w:line="319" w:lineRule="auto"/>
                          <w:ind w:left="373" w:right="541"/>
                          <w:rPr>
                            <w:rFonts w:ascii="Arial"/>
                            <w:b/>
                            <w:sz w:val="25"/>
                          </w:rPr>
                        </w:pPr>
                        <w:r>
                          <w:rPr>
                            <w:rFonts w:ascii="Arial"/>
                            <w:b/>
                            <w:color w:val="FFFFFF"/>
                            <w:sz w:val="25"/>
                          </w:rPr>
                          <w:t>Chart 1.4: The share of households with high cost of living adjusted DSRs on their consumer credit is projected to remain broadly in line with its current level by the end of the year.</w:t>
                        </w:r>
                      </w:p>
                      <w:p w14:paraId="77C7B88A" w14:textId="77777777" w:rsidR="00CF7A19" w:rsidRDefault="005938F5">
                        <w:pPr>
                          <w:spacing w:before="42" w:line="326" w:lineRule="auto"/>
                          <w:ind w:left="373" w:right="541"/>
                          <w:rPr>
                            <w:sz w:val="19"/>
                          </w:rPr>
                        </w:pPr>
                        <w:r>
                          <w:rPr>
                            <w:color w:val="FFFFFF"/>
                            <w:sz w:val="23"/>
                          </w:rPr>
                          <w:t xml:space="preserve">Share of households with cost of living adjusted DSRs on consumer credit over 80% of net income </w:t>
                        </w:r>
                        <w:r>
                          <w:rPr>
                            <w:color w:val="FFFFFF"/>
                            <w:sz w:val="19"/>
                          </w:rPr>
                          <w:t>(</w:t>
                        </w:r>
                        <w:r>
                          <w:rPr>
                            <w:rFonts w:ascii="Arial"/>
                            <w:b/>
                            <w:color w:val="FFFFFF"/>
                            <w:sz w:val="19"/>
                          </w:rPr>
                          <w:t>a</w:t>
                        </w:r>
                        <w:r>
                          <w:rPr>
                            <w:color w:val="FFFFFF"/>
                            <w:sz w:val="19"/>
                          </w:rPr>
                          <w:t>) (</w:t>
                        </w:r>
                        <w:r>
                          <w:rPr>
                            <w:rFonts w:ascii="Arial"/>
                            <w:b/>
                            <w:color w:val="FFFFFF"/>
                            <w:sz w:val="19"/>
                          </w:rPr>
                          <w:t>b</w:t>
                        </w:r>
                        <w:r>
                          <w:rPr>
                            <w:color w:val="FFFFFF"/>
                            <w:sz w:val="19"/>
                          </w:rPr>
                          <w:t>)</w:t>
                        </w:r>
                      </w:p>
                    </w:txbxContent>
                  </v:textbox>
                </v:shape>
                <w10:anchorlock/>
              </v:group>
            </w:pict>
          </mc:Fallback>
        </mc:AlternateContent>
      </w:r>
    </w:p>
    <w:p w14:paraId="0D2E8D6A" w14:textId="77777777" w:rsidR="00CF7A19" w:rsidRDefault="005938F5">
      <w:pPr>
        <w:spacing w:before="136"/>
        <w:ind w:left="97"/>
        <w:rPr>
          <w:sz w:val="20"/>
        </w:rPr>
      </w:pPr>
      <w:r>
        <w:rPr>
          <w:sz w:val="20"/>
        </w:rPr>
        <w:t>Sources:</w:t>
      </w:r>
      <w:r>
        <w:rPr>
          <w:spacing w:val="3"/>
          <w:sz w:val="20"/>
        </w:rPr>
        <w:t xml:space="preserve"> </w:t>
      </w:r>
      <w:r>
        <w:rPr>
          <w:sz w:val="20"/>
        </w:rPr>
        <w:t>NMG</w:t>
      </w:r>
      <w:r>
        <w:rPr>
          <w:spacing w:val="4"/>
          <w:sz w:val="20"/>
        </w:rPr>
        <w:t xml:space="preserve"> </w:t>
      </w:r>
      <w:r>
        <w:rPr>
          <w:sz w:val="20"/>
        </w:rPr>
        <w:t>Consulting</w:t>
      </w:r>
      <w:r>
        <w:rPr>
          <w:spacing w:val="4"/>
          <w:sz w:val="20"/>
        </w:rPr>
        <w:t xml:space="preserve"> </w:t>
      </w:r>
      <w:r>
        <w:rPr>
          <w:sz w:val="20"/>
        </w:rPr>
        <w:t>survey,</w:t>
      </w:r>
      <w:r>
        <w:rPr>
          <w:spacing w:val="3"/>
          <w:sz w:val="20"/>
        </w:rPr>
        <w:t xml:space="preserve"> </w:t>
      </w:r>
      <w:r>
        <w:rPr>
          <w:sz w:val="20"/>
        </w:rPr>
        <w:t>ONS</w:t>
      </w:r>
      <w:r>
        <w:rPr>
          <w:spacing w:val="4"/>
          <w:sz w:val="20"/>
        </w:rPr>
        <w:t xml:space="preserve"> </w:t>
      </w:r>
      <w:r>
        <w:rPr>
          <w:sz w:val="20"/>
        </w:rPr>
        <w:t>and</w:t>
      </w:r>
      <w:r>
        <w:rPr>
          <w:spacing w:val="4"/>
          <w:sz w:val="20"/>
        </w:rPr>
        <w:t xml:space="preserve"> </w:t>
      </w:r>
      <w:r>
        <w:rPr>
          <w:sz w:val="20"/>
        </w:rPr>
        <w:t>Bank</w:t>
      </w:r>
      <w:r>
        <w:rPr>
          <w:spacing w:val="3"/>
          <w:sz w:val="20"/>
        </w:rPr>
        <w:t xml:space="preserve"> </w:t>
      </w:r>
      <w:r>
        <w:rPr>
          <w:spacing w:val="-2"/>
          <w:sz w:val="20"/>
        </w:rPr>
        <w:t>calculations.</w:t>
      </w:r>
    </w:p>
    <w:p w14:paraId="4DF3D880" w14:textId="77777777" w:rsidR="00CF7A19" w:rsidRDefault="00CF7A19">
      <w:pPr>
        <w:pStyle w:val="BodyText"/>
        <w:spacing w:before="20"/>
        <w:ind w:left="0"/>
        <w:rPr>
          <w:sz w:val="20"/>
        </w:rPr>
      </w:pPr>
    </w:p>
    <w:p w14:paraId="1EC57ACC" w14:textId="77777777" w:rsidR="00CF7A19" w:rsidRDefault="005938F5">
      <w:pPr>
        <w:pStyle w:val="ListParagraph"/>
        <w:numPr>
          <w:ilvl w:val="0"/>
          <w:numId w:val="4"/>
        </w:numPr>
        <w:tabs>
          <w:tab w:val="left" w:pos="400"/>
        </w:tabs>
        <w:spacing w:line="316" w:lineRule="auto"/>
        <w:ind w:right="474" w:firstLine="0"/>
        <w:rPr>
          <w:sz w:val="20"/>
        </w:rPr>
      </w:pPr>
      <w:r>
        <w:rPr>
          <w:noProof/>
          <w:sz w:val="20"/>
        </w:rPr>
        <mc:AlternateContent>
          <mc:Choice Requires="wps">
            <w:drawing>
              <wp:anchor distT="0" distB="0" distL="0" distR="0" simplePos="0" relativeHeight="15746048" behindDoc="0" locked="0" layoutInCell="1" allowOverlap="1" wp14:anchorId="3A846766" wp14:editId="047F759F">
                <wp:simplePos x="0" y="0"/>
                <wp:positionH relativeFrom="page">
                  <wp:posOffset>3076240</wp:posOffset>
                </wp:positionH>
                <wp:positionV relativeFrom="paragraph">
                  <wp:posOffset>548279</wp:posOffset>
                </wp:positionV>
                <wp:extent cx="1058545" cy="952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9525"/>
                        </a:xfrm>
                        <a:custGeom>
                          <a:avLst/>
                          <a:gdLst/>
                          <a:ahLst/>
                          <a:cxnLst/>
                          <a:rect l="l" t="t" r="r" b="b"/>
                          <a:pathLst>
                            <a:path w="1058545" h="9525">
                              <a:moveTo>
                                <a:pt x="1057935" y="9529"/>
                              </a:moveTo>
                              <a:lnTo>
                                <a:pt x="0" y="9529"/>
                              </a:lnTo>
                              <a:lnTo>
                                <a:pt x="0" y="0"/>
                              </a:lnTo>
                              <a:lnTo>
                                <a:pt x="1057935" y="0"/>
                              </a:lnTo>
                              <a:lnTo>
                                <a:pt x="105793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8CD8181" id="Graphic 65" o:spid="_x0000_s1026" style="position:absolute;margin-left:242.2pt;margin-top:43.15pt;width:83.35pt;height:.75pt;z-index:15746048;visibility:visible;mso-wrap-style:square;mso-wrap-distance-left:0;mso-wrap-distance-top:0;mso-wrap-distance-right:0;mso-wrap-distance-bottom:0;mso-position-horizontal:absolute;mso-position-horizontal-relative:page;mso-position-vertical:absolute;mso-position-vertical-relative:text;v-text-anchor:top" coordsize="10585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" path="m1057935,9529l,9529,,,1057935,r,9529xe" fillcolor="#20a3a6" stroked="f">
                <v:path arrowok="t"/>
                <w10:wrap anchorx="page"/>
              </v:shape>
            </w:pict>
          </mc:Fallback>
        </mc:AlternateContent>
      </w:r>
      <w:r>
        <w:rPr>
          <w:sz w:val="20"/>
        </w:rPr>
        <w:t xml:space="preserve">The threshold of 80% is estimated by taking the threshold for gross DSRs (20%) and adjusting it for the share of income spent on taxes, essentials and housing costs by consumer credit holders. For more information on the gross threshold, see the </w:t>
      </w:r>
      <w:hyperlink r:id="rId24">
        <w:r>
          <w:rPr>
            <w:rFonts w:ascii="Arial"/>
            <w:b/>
            <w:color w:val="12273E"/>
            <w:sz w:val="20"/>
          </w:rPr>
          <w:t>August 2020 FSR</w:t>
        </w:r>
      </w:hyperlink>
      <w:r>
        <w:rPr>
          <w:sz w:val="20"/>
        </w:rPr>
        <w:t>. Interest cost increases are projected to take immediate and complete effect for outstanding consumer credit balances. Other detail on interest rate, unemployment, nominal income growth and fiscal support estimates are as in Chart 1.3.</w:t>
      </w:r>
    </w:p>
    <w:p w14:paraId="1904A4DA" w14:textId="77777777" w:rsidR="00CF7A19" w:rsidRDefault="005938F5">
      <w:pPr>
        <w:pStyle w:val="ListParagraph"/>
        <w:numPr>
          <w:ilvl w:val="0"/>
          <w:numId w:val="4"/>
        </w:numPr>
        <w:tabs>
          <w:tab w:val="left" w:pos="400"/>
        </w:tabs>
        <w:spacing w:line="314" w:lineRule="auto"/>
        <w:ind w:right="197" w:firstLine="0"/>
        <w:rPr>
          <w:sz w:val="20"/>
        </w:rPr>
      </w:pPr>
      <w:r>
        <w:rPr>
          <w:sz w:val="20"/>
        </w:rPr>
        <w:t>The time series starts in 2016, from when robust data are available in the NMG survey. The pre-GFC share is estimated using a derived net DSR measure from the Wealth and Assets Survey.</w:t>
      </w:r>
    </w:p>
    <w:p w14:paraId="6234F046" w14:textId="77777777" w:rsidR="00CF7A19" w:rsidRDefault="00CF7A19">
      <w:pPr>
        <w:pStyle w:val="BodyText"/>
        <w:ind w:left="0"/>
      </w:pPr>
    </w:p>
    <w:p w14:paraId="23F2864C" w14:textId="77777777" w:rsidR="00CF7A19" w:rsidRDefault="00CF7A19">
      <w:pPr>
        <w:pStyle w:val="BodyText"/>
        <w:spacing w:before="194"/>
        <w:ind w:left="0"/>
      </w:pPr>
    </w:p>
    <w:p w14:paraId="2A16D56C" w14:textId="77777777" w:rsidR="00CF7A19" w:rsidRDefault="005938F5">
      <w:pPr>
        <w:pStyle w:val="BodyText"/>
        <w:spacing w:before="1" w:line="314" w:lineRule="auto"/>
        <w:ind w:right="110"/>
      </w:pPr>
      <w:r>
        <w:t>Trends in both net measures are also mirrored in the gross DSR measures based on</w:t>
      </w:r>
      <w:r>
        <w:rPr>
          <w:spacing w:val="-2"/>
        </w:rPr>
        <w:t xml:space="preserve"> </w:t>
      </w:r>
      <w:r>
        <w:t xml:space="preserve">gross, pre-tax income referred to in previous Financial Stability Reports </w:t>
      </w:r>
      <w:r>
        <w:rPr>
          <w:spacing w:val="-2"/>
        </w:rPr>
        <w:t>(FSR</w:t>
      </w:r>
      <w:r>
        <w:rPr>
          <w:rFonts w:ascii="Arial"/>
          <w:i/>
          <w:spacing w:val="-2"/>
        </w:rPr>
        <w:t>s</w:t>
      </w:r>
      <w:r>
        <w:rPr>
          <w:spacing w:val="-2"/>
        </w:rPr>
        <w:t>).</w:t>
      </w:r>
    </w:p>
    <w:p w14:paraId="49065279" w14:textId="77777777" w:rsidR="00CF7A19" w:rsidRDefault="005938F5">
      <w:pPr>
        <w:pStyle w:val="Heading4"/>
        <w:spacing w:before="267" w:line="314" w:lineRule="auto"/>
        <w:ind w:left="277" w:right="167"/>
      </w:pPr>
      <w:r>
        <w:rPr>
          <w:noProof/>
        </w:rPr>
        <mc:AlternateContent>
          <mc:Choice Requires="wps">
            <w:drawing>
              <wp:anchor distT="0" distB="0" distL="0" distR="0" simplePos="0" relativeHeight="15746560" behindDoc="0" locked="0" layoutInCell="1" allowOverlap="1" wp14:anchorId="28D005C4" wp14:editId="4F7A0219">
                <wp:simplePos x="0" y="0"/>
                <wp:positionH relativeFrom="page">
                  <wp:posOffset>603314</wp:posOffset>
                </wp:positionH>
                <wp:positionV relativeFrom="paragraph">
                  <wp:posOffset>196952</wp:posOffset>
                </wp:positionV>
                <wp:extent cx="19685" cy="66738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D26D5D2" id="Graphic 66" o:spid="_x0000_s1026" style="position:absolute;margin-left:47.5pt;margin-top:15.5pt;width:1.55pt;height:52.55pt;z-index:15746560;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" path="m19059,667070l,667070,,,19059,r,667070xe" fillcolor="#3bd6d9" stroked="f">
                <v:path arrowok="t"/>
                <w10:wrap anchorx="page"/>
              </v:shape>
            </w:pict>
          </mc:Fallback>
        </mc:AlternateContent>
      </w:r>
      <w:r>
        <w:t>The</w:t>
      </w:r>
      <w:r>
        <w:rPr>
          <w:spacing w:val="-3"/>
        </w:rPr>
        <w:t xml:space="preserve"> </w:t>
      </w:r>
      <w:r>
        <w:t>shares</w:t>
      </w:r>
      <w:r>
        <w:rPr>
          <w:spacing w:val="-3"/>
        </w:rPr>
        <w:t xml:space="preserve"> </w:t>
      </w:r>
      <w:r>
        <w:t>of</w:t>
      </w:r>
      <w:r>
        <w:rPr>
          <w:spacing w:val="-3"/>
        </w:rPr>
        <w:t xml:space="preserve"> </w:t>
      </w:r>
      <w:r>
        <w:t>households</w:t>
      </w:r>
      <w:r>
        <w:rPr>
          <w:spacing w:val="-3"/>
        </w:rPr>
        <w:t xml:space="preserve"> </w:t>
      </w:r>
      <w:r>
        <w:t>with</w:t>
      </w:r>
      <w:r>
        <w:rPr>
          <w:spacing w:val="-3"/>
        </w:rPr>
        <w:t xml:space="preserve"> </w:t>
      </w:r>
      <w:r>
        <w:t>high</w:t>
      </w:r>
      <w:r>
        <w:rPr>
          <w:spacing w:val="-3"/>
        </w:rPr>
        <w:t xml:space="preserve"> </w:t>
      </w:r>
      <w:r>
        <w:t>cost</w:t>
      </w:r>
      <w:r>
        <w:rPr>
          <w:spacing w:val="-3"/>
        </w:rPr>
        <w:t xml:space="preserve"> </w:t>
      </w:r>
      <w:r>
        <w:t>of</w:t>
      </w:r>
      <w:r>
        <w:rPr>
          <w:spacing w:val="-3"/>
        </w:rPr>
        <w:t xml:space="preserve"> </w:t>
      </w:r>
      <w:r>
        <w:t>living</w:t>
      </w:r>
      <w:r>
        <w:rPr>
          <w:spacing w:val="-3"/>
        </w:rPr>
        <w:t xml:space="preserve"> </w:t>
      </w:r>
      <w:r>
        <w:t>adjusted</w:t>
      </w:r>
      <w:r>
        <w:rPr>
          <w:spacing w:val="-3"/>
        </w:rPr>
        <w:t xml:space="preserve"> </w:t>
      </w:r>
      <w:r>
        <w:t>DSRs</w:t>
      </w:r>
      <w:r>
        <w:rPr>
          <w:spacing w:val="-3"/>
        </w:rPr>
        <w:t xml:space="preserve"> </w:t>
      </w:r>
      <w:r>
        <w:t>on</w:t>
      </w:r>
      <w:r>
        <w:rPr>
          <w:spacing w:val="-3"/>
        </w:rPr>
        <w:t xml:space="preserve"> </w:t>
      </w:r>
      <w:r>
        <w:t xml:space="preserve">their mortgage debt or consumer credit are not projected to increase </w:t>
      </w:r>
      <w:r>
        <w:rPr>
          <w:spacing w:val="-2"/>
        </w:rPr>
        <w:t>substantially.</w:t>
      </w:r>
    </w:p>
    <w:p w14:paraId="1296B551" w14:textId="77777777" w:rsidR="00CF7A19" w:rsidRDefault="00CF7A19">
      <w:pPr>
        <w:pStyle w:val="Heading4"/>
        <w:spacing w:line="314" w:lineRule="auto"/>
        <w:sectPr w:rsidR="00CF7A19">
          <w:pgSz w:w="11880" w:h="16820"/>
          <w:pgMar w:top="1420" w:right="850" w:bottom="280" w:left="850" w:header="770" w:footer="0" w:gutter="0"/>
          <w:cols w:space="720"/>
        </w:sectPr>
      </w:pPr>
    </w:p>
    <w:p w14:paraId="3AB6913C" w14:textId="77777777" w:rsidR="00CF7A19" w:rsidRDefault="005938F5">
      <w:pPr>
        <w:pStyle w:val="BodyText"/>
        <w:spacing w:before="95" w:line="314" w:lineRule="auto"/>
        <w:ind w:right="303"/>
      </w:pPr>
      <w:r>
        <w:lastRenderedPageBreak/>
        <w:t>Estimates of the share of households with high cost of living adjusted DSRs on their mortgage debt or consumer credit at end-2022 take into account market expectations of interest rates, and May MPR projections for inflation in essential good prices and unemployment – all of which push up the estimated share of vulnerable households. Nominal wage growth as projected in the May MPR (applied</w:t>
      </w:r>
      <w:r>
        <w:rPr>
          <w:spacing w:val="-6"/>
        </w:rPr>
        <w:t xml:space="preserve"> </w:t>
      </w:r>
      <w:r>
        <w:t>to</w:t>
      </w:r>
      <w:r>
        <w:rPr>
          <w:spacing w:val="-6"/>
        </w:rPr>
        <w:t xml:space="preserve"> </w:t>
      </w:r>
      <w:r>
        <w:t>all</w:t>
      </w:r>
      <w:r>
        <w:rPr>
          <w:spacing w:val="-6"/>
        </w:rPr>
        <w:t xml:space="preserve"> </w:t>
      </w:r>
      <w:r>
        <w:t>households)</w:t>
      </w:r>
      <w:r>
        <w:rPr>
          <w:spacing w:val="-6"/>
        </w:rPr>
        <w:t xml:space="preserve"> </w:t>
      </w:r>
      <w:r>
        <w:t>and</w:t>
      </w:r>
      <w:r>
        <w:rPr>
          <w:spacing w:val="-6"/>
        </w:rPr>
        <w:t xml:space="preserve"> </w:t>
      </w:r>
      <w:r>
        <w:t>government</w:t>
      </w:r>
      <w:r>
        <w:rPr>
          <w:spacing w:val="-6"/>
        </w:rPr>
        <w:t xml:space="preserve"> </w:t>
      </w:r>
      <w:r>
        <w:t>support</w:t>
      </w:r>
      <w:r>
        <w:rPr>
          <w:spacing w:val="-6"/>
        </w:rPr>
        <w:t xml:space="preserve"> </w:t>
      </w:r>
      <w:r>
        <w:t>measures</w:t>
      </w:r>
      <w:r>
        <w:rPr>
          <w:spacing w:val="-6"/>
        </w:rPr>
        <w:t xml:space="preserve"> </w:t>
      </w:r>
      <w:r>
        <w:t>announced</w:t>
      </w:r>
      <w:r>
        <w:rPr>
          <w:spacing w:val="-6"/>
        </w:rPr>
        <w:t xml:space="preserve"> </w:t>
      </w:r>
      <w:r>
        <w:t>in</w:t>
      </w:r>
      <w:r>
        <w:rPr>
          <w:spacing w:val="-6"/>
        </w:rPr>
        <w:t xml:space="preserve"> </w:t>
      </w:r>
      <w:r>
        <w:t>May, reduces the impact.</w:t>
      </w:r>
    </w:p>
    <w:p w14:paraId="08EE761A" w14:textId="77777777" w:rsidR="00CF7A19" w:rsidRDefault="005938F5">
      <w:pPr>
        <w:pStyle w:val="BodyText"/>
        <w:spacing w:before="260" w:line="314" w:lineRule="auto"/>
        <w:ind w:right="109"/>
      </w:pPr>
      <w:r>
        <w:t>As shown in Charts 1.3 and 1.4, the shares of households with high cost of living adjusted DSRs on their mortgages or consumer credit are likely to remain at</w:t>
      </w:r>
      <w:r>
        <w:rPr>
          <w:spacing w:val="40"/>
        </w:rPr>
        <w:t xml:space="preserve"> </w:t>
      </w:r>
      <w:r>
        <w:t>around their current levels over the course of 2022, as government support measures</w:t>
      </w:r>
      <w:r>
        <w:rPr>
          <w:spacing w:val="-3"/>
        </w:rPr>
        <w:t xml:space="preserve"> </w:t>
      </w:r>
      <w:r>
        <w:t>relieve</w:t>
      </w:r>
      <w:r>
        <w:rPr>
          <w:spacing w:val="-3"/>
        </w:rPr>
        <w:t xml:space="preserve"> </w:t>
      </w:r>
      <w:r>
        <w:t>some</w:t>
      </w:r>
      <w:r>
        <w:rPr>
          <w:spacing w:val="-3"/>
        </w:rPr>
        <w:t xml:space="preserve"> </w:t>
      </w:r>
      <w:r>
        <w:t>of</w:t>
      </w:r>
      <w:r>
        <w:rPr>
          <w:spacing w:val="-3"/>
        </w:rPr>
        <w:t xml:space="preserve"> </w:t>
      </w:r>
      <w:r>
        <w:t>the</w:t>
      </w:r>
      <w:r>
        <w:rPr>
          <w:spacing w:val="-3"/>
        </w:rPr>
        <w:t xml:space="preserve"> </w:t>
      </w:r>
      <w:r>
        <w:t>pressure</w:t>
      </w:r>
      <w:r>
        <w:rPr>
          <w:spacing w:val="-3"/>
        </w:rPr>
        <w:t xml:space="preserve"> </w:t>
      </w:r>
      <w:r>
        <w:t>on</w:t>
      </w:r>
      <w:r>
        <w:rPr>
          <w:spacing w:val="-3"/>
        </w:rPr>
        <w:t xml:space="preserve"> </w:t>
      </w:r>
      <w:r>
        <w:t>household</w:t>
      </w:r>
      <w:r>
        <w:rPr>
          <w:spacing w:val="-3"/>
        </w:rPr>
        <w:t xml:space="preserve"> </w:t>
      </w:r>
      <w:r>
        <w:t>finances,</w:t>
      </w:r>
      <w:r>
        <w:rPr>
          <w:spacing w:val="-3"/>
        </w:rPr>
        <w:t xml:space="preserve"> </w:t>
      </w:r>
      <w:r>
        <w:t>particularly</w:t>
      </w:r>
      <w:r>
        <w:rPr>
          <w:spacing w:val="-3"/>
        </w:rPr>
        <w:t xml:space="preserve"> </w:t>
      </w:r>
      <w:r>
        <w:t>from</w:t>
      </w:r>
      <w:r>
        <w:rPr>
          <w:spacing w:val="-3"/>
        </w:rPr>
        <w:t xml:space="preserve"> </w:t>
      </w:r>
      <w:r>
        <w:t>the rise in living costs, in the near term.</w:t>
      </w:r>
    </w:p>
    <w:p w14:paraId="3F358BFA" w14:textId="77777777" w:rsidR="00CF7A19" w:rsidRDefault="005938F5">
      <w:pPr>
        <w:pStyle w:val="BodyText"/>
        <w:spacing w:before="262" w:line="314" w:lineRule="auto"/>
        <w:ind w:right="167"/>
      </w:pPr>
      <w:r>
        <w:t>Moreover,</w:t>
      </w:r>
      <w:r>
        <w:rPr>
          <w:spacing w:val="-4"/>
        </w:rPr>
        <w:t xml:space="preserve"> </w:t>
      </w:r>
      <w:r>
        <w:t>the</w:t>
      </w:r>
      <w:r>
        <w:rPr>
          <w:spacing w:val="-4"/>
        </w:rPr>
        <w:t xml:space="preserve"> </w:t>
      </w:r>
      <w:r>
        <w:t>impact</w:t>
      </w:r>
      <w:r>
        <w:rPr>
          <w:spacing w:val="-4"/>
        </w:rPr>
        <w:t xml:space="preserve"> </w:t>
      </w:r>
      <w:r>
        <w:t>of</w:t>
      </w:r>
      <w:r>
        <w:rPr>
          <w:spacing w:val="-4"/>
        </w:rPr>
        <w:t xml:space="preserve"> </w:t>
      </w:r>
      <w:r>
        <w:t>higher</w:t>
      </w:r>
      <w:r>
        <w:rPr>
          <w:spacing w:val="-4"/>
        </w:rPr>
        <w:t xml:space="preserve"> </w:t>
      </w:r>
      <w:r>
        <w:t>interest</w:t>
      </w:r>
      <w:r>
        <w:rPr>
          <w:spacing w:val="-4"/>
        </w:rPr>
        <w:t xml:space="preserve"> </w:t>
      </w:r>
      <w:r>
        <w:t>rates</w:t>
      </w:r>
      <w:r>
        <w:rPr>
          <w:spacing w:val="-4"/>
        </w:rPr>
        <w:t xml:space="preserve"> </w:t>
      </w:r>
      <w:r>
        <w:t>on</w:t>
      </w:r>
      <w:r>
        <w:rPr>
          <w:spacing w:val="-4"/>
        </w:rPr>
        <w:t xml:space="preserve"> </w:t>
      </w:r>
      <w:r>
        <w:t>mortgage</w:t>
      </w:r>
      <w:r>
        <w:rPr>
          <w:spacing w:val="-4"/>
        </w:rPr>
        <w:t xml:space="preserve"> </w:t>
      </w:r>
      <w:r>
        <w:t>DSRs</w:t>
      </w:r>
      <w:r>
        <w:rPr>
          <w:spacing w:val="-4"/>
        </w:rPr>
        <w:t xml:space="preserve"> </w:t>
      </w:r>
      <w:r>
        <w:t>is</w:t>
      </w:r>
      <w:r>
        <w:rPr>
          <w:spacing w:val="-4"/>
        </w:rPr>
        <w:t xml:space="preserve"> </w:t>
      </w:r>
      <w:r>
        <w:t>less</w:t>
      </w:r>
      <w:r>
        <w:rPr>
          <w:spacing w:val="-4"/>
        </w:rPr>
        <w:t xml:space="preserve"> </w:t>
      </w:r>
      <w:r>
        <w:t>than</w:t>
      </w:r>
      <w:r>
        <w:rPr>
          <w:spacing w:val="-4"/>
        </w:rPr>
        <w:t xml:space="preserve"> </w:t>
      </w:r>
      <w:r>
        <w:t>in</w:t>
      </w:r>
      <w:r>
        <w:rPr>
          <w:spacing w:val="-4"/>
        </w:rPr>
        <w:t xml:space="preserve"> </w:t>
      </w:r>
      <w:r>
        <w:t>the past because, an increasing share of mortgage debt is at fixed rates. As of 2022 Q1, 80% of the outstanding value of residential mortgages was at a fixed rate, compared with 55% five years ago.</w:t>
      </w:r>
    </w:p>
    <w:p w14:paraId="0447C912" w14:textId="77777777" w:rsidR="00CF7A19" w:rsidRDefault="005938F5">
      <w:pPr>
        <w:pStyle w:val="BodyText"/>
        <w:spacing w:before="264" w:line="314" w:lineRule="auto"/>
        <w:ind w:right="167"/>
      </w:pPr>
      <w:r>
        <w:t>The</w:t>
      </w:r>
      <w:r>
        <w:rPr>
          <w:spacing w:val="-3"/>
        </w:rPr>
        <w:t xml:space="preserve"> </w:t>
      </w:r>
      <w:r>
        <w:t>shares</w:t>
      </w:r>
      <w:r>
        <w:rPr>
          <w:spacing w:val="-3"/>
        </w:rPr>
        <w:t xml:space="preserve"> </w:t>
      </w:r>
      <w:r>
        <w:t>of</w:t>
      </w:r>
      <w:r>
        <w:rPr>
          <w:spacing w:val="-3"/>
        </w:rPr>
        <w:t xml:space="preserve"> </w:t>
      </w:r>
      <w:r>
        <w:t>households</w:t>
      </w:r>
      <w:r>
        <w:rPr>
          <w:spacing w:val="-3"/>
        </w:rPr>
        <w:t xml:space="preserve"> </w:t>
      </w:r>
      <w:r>
        <w:t>with</w:t>
      </w:r>
      <w:r>
        <w:rPr>
          <w:spacing w:val="-3"/>
        </w:rPr>
        <w:t xml:space="preserve"> </w:t>
      </w:r>
      <w:r>
        <w:t>high</w:t>
      </w:r>
      <w:r>
        <w:rPr>
          <w:spacing w:val="-3"/>
        </w:rPr>
        <w:t xml:space="preserve"> </w:t>
      </w:r>
      <w:r>
        <w:t>cost</w:t>
      </w:r>
      <w:r>
        <w:rPr>
          <w:spacing w:val="-3"/>
        </w:rPr>
        <w:t xml:space="preserve"> </w:t>
      </w:r>
      <w:r>
        <w:t>of</w:t>
      </w:r>
      <w:r>
        <w:rPr>
          <w:spacing w:val="-3"/>
        </w:rPr>
        <w:t xml:space="preserve"> </w:t>
      </w:r>
      <w:r>
        <w:t>living</w:t>
      </w:r>
      <w:r>
        <w:rPr>
          <w:spacing w:val="-3"/>
        </w:rPr>
        <w:t xml:space="preserve"> </w:t>
      </w:r>
      <w:r>
        <w:t>adjusted</w:t>
      </w:r>
      <w:r>
        <w:rPr>
          <w:spacing w:val="-3"/>
        </w:rPr>
        <w:t xml:space="preserve"> </w:t>
      </w:r>
      <w:r>
        <w:t>DSRs</w:t>
      </w:r>
      <w:r>
        <w:rPr>
          <w:spacing w:val="-3"/>
        </w:rPr>
        <w:t xml:space="preserve"> </w:t>
      </w:r>
      <w:r>
        <w:t>for</w:t>
      </w:r>
      <w:r>
        <w:rPr>
          <w:spacing w:val="-3"/>
        </w:rPr>
        <w:t xml:space="preserve"> </w:t>
      </w:r>
      <w:r>
        <w:t>mortgage</w:t>
      </w:r>
      <w:r>
        <w:rPr>
          <w:spacing w:val="-3"/>
        </w:rPr>
        <w:t xml:space="preserve"> </w:t>
      </w:r>
      <w:r>
        <w:t>debt or consumer credit are nevertheless expected to increase in 2023, but would remain significantly below the peaks seen ahead of the global financial crisis.</w:t>
      </w:r>
    </w:p>
    <w:p w14:paraId="50F96372" w14:textId="77777777" w:rsidR="00CF7A19" w:rsidRDefault="005938F5">
      <w:pPr>
        <w:pStyle w:val="BodyText"/>
        <w:spacing w:line="314" w:lineRule="auto"/>
        <w:ind w:right="203"/>
      </w:pPr>
      <w:r>
        <w:t>Market expectations are for interest rates to continue to rise and more of the increases</w:t>
      </w:r>
      <w:r>
        <w:rPr>
          <w:spacing w:val="-3"/>
        </w:rPr>
        <w:t xml:space="preserve"> </w:t>
      </w:r>
      <w:r>
        <w:t>will</w:t>
      </w:r>
      <w:r>
        <w:rPr>
          <w:spacing w:val="-3"/>
        </w:rPr>
        <w:t xml:space="preserve"> </w:t>
      </w:r>
      <w:r>
        <w:t>be</w:t>
      </w:r>
      <w:r>
        <w:rPr>
          <w:spacing w:val="-3"/>
        </w:rPr>
        <w:t xml:space="preserve"> </w:t>
      </w:r>
      <w:r>
        <w:t>passed</w:t>
      </w:r>
      <w:r>
        <w:rPr>
          <w:spacing w:val="-3"/>
        </w:rPr>
        <w:t xml:space="preserve"> </w:t>
      </w:r>
      <w:r>
        <w:t>through</w:t>
      </w:r>
      <w:r>
        <w:rPr>
          <w:spacing w:val="-3"/>
        </w:rPr>
        <w:t xml:space="preserve"> </w:t>
      </w:r>
      <w:r>
        <w:t>to</w:t>
      </w:r>
      <w:r>
        <w:rPr>
          <w:spacing w:val="-3"/>
        </w:rPr>
        <w:t xml:space="preserve"> </w:t>
      </w:r>
      <w:r>
        <w:t>households</w:t>
      </w:r>
      <w:r>
        <w:rPr>
          <w:spacing w:val="-3"/>
        </w:rPr>
        <w:t xml:space="preserve"> </w:t>
      </w:r>
      <w:r>
        <w:t>with</w:t>
      </w:r>
      <w:r>
        <w:rPr>
          <w:spacing w:val="-3"/>
        </w:rPr>
        <w:t xml:space="preserve"> </w:t>
      </w:r>
      <w:r>
        <w:t>mortgages</w:t>
      </w:r>
      <w:r>
        <w:rPr>
          <w:spacing w:val="-3"/>
        </w:rPr>
        <w:t xml:space="preserve"> </w:t>
      </w:r>
      <w:r>
        <w:t>as</w:t>
      </w:r>
      <w:r>
        <w:rPr>
          <w:spacing w:val="-3"/>
        </w:rPr>
        <w:t xml:space="preserve"> </w:t>
      </w:r>
      <w:r>
        <w:t>they</w:t>
      </w:r>
      <w:r>
        <w:rPr>
          <w:spacing w:val="-3"/>
        </w:rPr>
        <w:t xml:space="preserve"> </w:t>
      </w:r>
      <w:r>
        <w:t>come</w:t>
      </w:r>
      <w:r>
        <w:rPr>
          <w:spacing w:val="-3"/>
        </w:rPr>
        <w:t xml:space="preserve"> </w:t>
      </w:r>
      <w:r>
        <w:t>to the end of fixed-rate periods. Unemployment is also projected to increase.</w:t>
      </w:r>
    </w:p>
    <w:p w14:paraId="0A68F731" w14:textId="77777777" w:rsidR="00CF7A19" w:rsidRDefault="005938F5">
      <w:pPr>
        <w:pStyle w:val="BodyText"/>
        <w:spacing w:before="261"/>
      </w:pPr>
      <w:r>
        <w:t xml:space="preserve">But these estimates are subject to a number of risks, as set out </w:t>
      </w:r>
      <w:r>
        <w:rPr>
          <w:spacing w:val="-2"/>
        </w:rPr>
        <w:t>below.</w:t>
      </w:r>
    </w:p>
    <w:p w14:paraId="77DFC00E" w14:textId="77777777" w:rsidR="00CF7A19" w:rsidRDefault="00CF7A19">
      <w:pPr>
        <w:pStyle w:val="BodyText"/>
        <w:spacing w:before="55"/>
        <w:ind w:left="0"/>
      </w:pPr>
    </w:p>
    <w:p w14:paraId="5DD7CE33" w14:textId="77777777" w:rsidR="00CF7A19" w:rsidRDefault="005938F5">
      <w:pPr>
        <w:pStyle w:val="Heading4"/>
      </w:pPr>
      <w:r>
        <w:rPr>
          <w:noProof/>
        </w:rPr>
        <mc:AlternateContent>
          <mc:Choice Requires="wps">
            <w:drawing>
              <wp:anchor distT="0" distB="0" distL="0" distR="0" simplePos="0" relativeHeight="15747072" behindDoc="0" locked="0" layoutInCell="1" allowOverlap="1" wp14:anchorId="16AF6761" wp14:editId="621DB619">
                <wp:simplePos x="0" y="0"/>
                <wp:positionH relativeFrom="page">
                  <wp:posOffset>603314</wp:posOffset>
                </wp:positionH>
                <wp:positionV relativeFrom="paragraph">
                  <wp:posOffset>27082</wp:posOffset>
                </wp:positionV>
                <wp:extent cx="19685" cy="16256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62560"/>
                        </a:xfrm>
                        <a:custGeom>
                          <a:avLst/>
                          <a:gdLst/>
                          <a:ahLst/>
                          <a:cxnLst/>
                          <a:rect l="l" t="t" r="r" b="b"/>
                          <a:pathLst>
                            <a:path w="19685" h="162560">
                              <a:moveTo>
                                <a:pt x="19059" y="162002"/>
                              </a:moveTo>
                              <a:lnTo>
                                <a:pt x="0" y="162002"/>
                              </a:lnTo>
                              <a:lnTo>
                                <a:pt x="0" y="0"/>
                              </a:lnTo>
                              <a:lnTo>
                                <a:pt x="19059" y="0"/>
                              </a:lnTo>
                              <a:lnTo>
                                <a:pt x="19059" y="162002"/>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39F0F6D" id="Graphic 67" o:spid="_x0000_s1026" style="position:absolute;margin-left:47.5pt;margin-top:2.15pt;width:1.55pt;height:12.8pt;z-index:15747072;visibility:visible;mso-wrap-style:square;mso-wrap-distance-left:0;mso-wrap-distance-top:0;mso-wrap-distance-right:0;mso-wrap-distance-bottom:0;mso-position-horizontal:absolute;mso-position-horizontal-relative:page;mso-position-vertical:absolute;mso-position-vertical-relative:text;v-text-anchor:top" coordsize="19685,16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" path="m19059,162002l,162002,,,19059,r,162002xe" fillcolor="#3bd6d9" stroked="f">
                <v:path arrowok="t"/>
                <w10:wrap anchorx="page"/>
              </v:shape>
            </w:pict>
          </mc:Fallback>
        </mc:AlternateContent>
      </w:r>
      <w:r>
        <w:t xml:space="preserve">There are a number of downside risks to this central </w:t>
      </w:r>
      <w:r>
        <w:rPr>
          <w:spacing w:val="-2"/>
        </w:rPr>
        <w:t>projection.</w:t>
      </w:r>
    </w:p>
    <w:p w14:paraId="3B0E50C5" w14:textId="77777777" w:rsidR="00CF7A19" w:rsidRDefault="005938F5">
      <w:pPr>
        <w:pStyle w:val="BodyText"/>
        <w:spacing w:before="185" w:line="314" w:lineRule="auto"/>
        <w:ind w:right="154"/>
      </w:pPr>
      <w:r>
        <w:t>A further deterioration in the macroeconomic outlook relative to the central projections in the May MPR would weigh on real GDP and potentially lead to a greater-than-expected increase in unemployment. This could cause more households to struggle to repay their debts. Such an outcome could arise due to many</w:t>
      </w:r>
      <w:r>
        <w:rPr>
          <w:spacing w:val="-4"/>
        </w:rPr>
        <w:t xml:space="preserve"> </w:t>
      </w:r>
      <w:r>
        <w:t>factors</w:t>
      </w:r>
      <w:r>
        <w:rPr>
          <w:spacing w:val="-4"/>
        </w:rPr>
        <w:t xml:space="preserve"> </w:t>
      </w:r>
      <w:r>
        <w:t>–</w:t>
      </w:r>
      <w:r>
        <w:rPr>
          <w:spacing w:val="-4"/>
        </w:rPr>
        <w:t xml:space="preserve"> </w:t>
      </w:r>
      <w:r>
        <w:t>persistent</w:t>
      </w:r>
      <w:r>
        <w:rPr>
          <w:spacing w:val="-4"/>
        </w:rPr>
        <w:t xml:space="preserve"> </w:t>
      </w:r>
      <w:r>
        <w:t>inflationary</w:t>
      </w:r>
      <w:r>
        <w:rPr>
          <w:spacing w:val="-4"/>
        </w:rPr>
        <w:t xml:space="preserve"> </w:t>
      </w:r>
      <w:r>
        <w:t>pressures,</w:t>
      </w:r>
      <w:r>
        <w:rPr>
          <w:spacing w:val="-4"/>
        </w:rPr>
        <w:t xml:space="preserve"> </w:t>
      </w:r>
      <w:r>
        <w:t>and</w:t>
      </w:r>
      <w:r>
        <w:rPr>
          <w:spacing w:val="-4"/>
        </w:rPr>
        <w:t xml:space="preserve"> </w:t>
      </w:r>
      <w:r>
        <w:t>tighter</w:t>
      </w:r>
      <w:r>
        <w:rPr>
          <w:spacing w:val="-4"/>
        </w:rPr>
        <w:t xml:space="preserve"> </w:t>
      </w:r>
      <w:r>
        <w:t>financing</w:t>
      </w:r>
      <w:r>
        <w:rPr>
          <w:spacing w:val="-4"/>
        </w:rPr>
        <w:t xml:space="preserve"> </w:t>
      </w:r>
      <w:r>
        <w:t>conditions</w:t>
      </w:r>
      <w:r>
        <w:rPr>
          <w:spacing w:val="-4"/>
        </w:rPr>
        <w:t xml:space="preserve"> </w:t>
      </w:r>
      <w:r>
        <w:t>for example, as noted previously. But it could also arise if households (highly indebted households in particular) respond to this period of higher financial pressure by cutting consumption by more than in those projections.</w:t>
      </w:r>
    </w:p>
    <w:p w14:paraId="2F3D7207" w14:textId="77777777" w:rsidR="00CF7A19" w:rsidRDefault="00CF7A19">
      <w:pPr>
        <w:pStyle w:val="BodyText"/>
        <w:spacing w:line="314" w:lineRule="auto"/>
        <w:sectPr w:rsidR="00CF7A19">
          <w:pgSz w:w="11880" w:h="16820"/>
          <w:pgMar w:top="1420" w:right="850" w:bottom="280" w:left="850" w:header="770" w:footer="0" w:gutter="0"/>
          <w:cols w:space="720"/>
        </w:sectPr>
      </w:pPr>
    </w:p>
    <w:p w14:paraId="634C55ED" w14:textId="77777777" w:rsidR="00CF7A19" w:rsidRDefault="005938F5">
      <w:pPr>
        <w:pStyle w:val="BodyText"/>
        <w:spacing w:before="95" w:line="314" w:lineRule="auto"/>
        <w:ind w:right="167"/>
      </w:pPr>
      <w:r>
        <w:lastRenderedPageBreak/>
        <w:t>If wage increases are more limited for lower income or stretched borrowers, then they could face greater financial pressures than projected. Greater widening in credit</w:t>
      </w:r>
      <w:r>
        <w:rPr>
          <w:spacing w:val="-3"/>
        </w:rPr>
        <w:t xml:space="preserve"> </w:t>
      </w:r>
      <w:r>
        <w:t>spreads</w:t>
      </w:r>
      <w:r>
        <w:rPr>
          <w:spacing w:val="-3"/>
        </w:rPr>
        <w:t xml:space="preserve"> </w:t>
      </w:r>
      <w:r>
        <w:t>than</w:t>
      </w:r>
      <w:r>
        <w:rPr>
          <w:spacing w:val="-3"/>
        </w:rPr>
        <w:t xml:space="preserve"> </w:t>
      </w:r>
      <w:r>
        <w:t>expected</w:t>
      </w:r>
      <w:r>
        <w:rPr>
          <w:spacing w:val="-3"/>
        </w:rPr>
        <w:t xml:space="preserve"> </w:t>
      </w:r>
      <w:r>
        <w:t>–</w:t>
      </w:r>
      <w:r>
        <w:rPr>
          <w:spacing w:val="-3"/>
        </w:rPr>
        <w:t xml:space="preserve"> </w:t>
      </w:r>
      <w:r>
        <w:t>for</w:t>
      </w:r>
      <w:r>
        <w:rPr>
          <w:spacing w:val="-3"/>
        </w:rPr>
        <w:t xml:space="preserve"> </w:t>
      </w:r>
      <w:r>
        <w:t>example,</w:t>
      </w:r>
      <w:r>
        <w:rPr>
          <w:spacing w:val="-3"/>
        </w:rPr>
        <w:t xml:space="preserve"> </w:t>
      </w:r>
      <w:r>
        <w:t>due</w:t>
      </w:r>
      <w:r>
        <w:rPr>
          <w:spacing w:val="-3"/>
        </w:rPr>
        <w:t xml:space="preserve"> </w:t>
      </w:r>
      <w:r>
        <w:t>to</w:t>
      </w:r>
      <w:r>
        <w:rPr>
          <w:spacing w:val="-3"/>
        </w:rPr>
        <w:t xml:space="preserve"> </w:t>
      </w:r>
      <w:r>
        <w:t>a</w:t>
      </w:r>
      <w:r>
        <w:rPr>
          <w:spacing w:val="-3"/>
        </w:rPr>
        <w:t xml:space="preserve"> </w:t>
      </w:r>
      <w:r>
        <w:t>reduction</w:t>
      </w:r>
      <w:r>
        <w:rPr>
          <w:spacing w:val="-3"/>
        </w:rPr>
        <w:t xml:space="preserve"> </w:t>
      </w:r>
      <w:r>
        <w:t>in</w:t>
      </w:r>
      <w:r>
        <w:rPr>
          <w:spacing w:val="-3"/>
        </w:rPr>
        <w:t xml:space="preserve"> </w:t>
      </w:r>
      <w:r>
        <w:t>risk</w:t>
      </w:r>
      <w:r>
        <w:rPr>
          <w:spacing w:val="-3"/>
        </w:rPr>
        <w:t xml:space="preserve"> </w:t>
      </w:r>
      <w:r>
        <w:t>appetite</w:t>
      </w:r>
      <w:r>
        <w:rPr>
          <w:spacing w:val="-3"/>
        </w:rPr>
        <w:t xml:space="preserve"> </w:t>
      </w:r>
      <w:r>
        <w:t>on the part of lenders – would worsen the impact on households’ debt affordability.</w:t>
      </w:r>
    </w:p>
    <w:p w14:paraId="028947B5" w14:textId="77777777" w:rsidR="00CF7A19" w:rsidRDefault="005938F5">
      <w:pPr>
        <w:pStyle w:val="BodyText"/>
        <w:spacing w:line="314" w:lineRule="auto"/>
        <w:ind w:right="303"/>
      </w:pPr>
      <w:r>
        <w:t>Households</w:t>
      </w:r>
      <w:r>
        <w:rPr>
          <w:spacing w:val="-3"/>
        </w:rPr>
        <w:t xml:space="preserve"> </w:t>
      </w:r>
      <w:r>
        <w:t>may</w:t>
      </w:r>
      <w:r>
        <w:rPr>
          <w:spacing w:val="-3"/>
        </w:rPr>
        <w:t xml:space="preserve"> </w:t>
      </w:r>
      <w:r>
        <w:t>also</w:t>
      </w:r>
      <w:r>
        <w:rPr>
          <w:spacing w:val="-3"/>
        </w:rPr>
        <w:t xml:space="preserve"> </w:t>
      </w:r>
      <w:r>
        <w:t>borrow</w:t>
      </w:r>
      <w:r>
        <w:rPr>
          <w:spacing w:val="-3"/>
        </w:rPr>
        <w:t xml:space="preserve"> </w:t>
      </w:r>
      <w:r>
        <w:t>more</w:t>
      </w:r>
      <w:r>
        <w:rPr>
          <w:spacing w:val="-3"/>
        </w:rPr>
        <w:t xml:space="preserve"> </w:t>
      </w:r>
      <w:r>
        <w:t>in</w:t>
      </w:r>
      <w:r>
        <w:rPr>
          <w:spacing w:val="-3"/>
        </w:rPr>
        <w:t xml:space="preserve"> </w:t>
      </w:r>
      <w:r>
        <w:t>order</w:t>
      </w:r>
      <w:r>
        <w:rPr>
          <w:spacing w:val="-3"/>
        </w:rPr>
        <w:t xml:space="preserve"> </w:t>
      </w:r>
      <w:r>
        <w:t>to</w:t>
      </w:r>
      <w:r>
        <w:rPr>
          <w:spacing w:val="-3"/>
        </w:rPr>
        <w:t xml:space="preserve"> </w:t>
      </w:r>
      <w:r>
        <w:t>fund</w:t>
      </w:r>
      <w:r>
        <w:rPr>
          <w:spacing w:val="-3"/>
        </w:rPr>
        <w:t xml:space="preserve"> </w:t>
      </w:r>
      <w:r>
        <w:t>their</w:t>
      </w:r>
      <w:r>
        <w:rPr>
          <w:spacing w:val="-3"/>
        </w:rPr>
        <w:t xml:space="preserve"> </w:t>
      </w:r>
      <w:r>
        <w:t>increased</w:t>
      </w:r>
      <w:r>
        <w:rPr>
          <w:spacing w:val="-3"/>
        </w:rPr>
        <w:t xml:space="preserve"> </w:t>
      </w:r>
      <w:r>
        <w:t>living</w:t>
      </w:r>
      <w:r>
        <w:rPr>
          <w:spacing w:val="-3"/>
        </w:rPr>
        <w:t xml:space="preserve"> </w:t>
      </w:r>
      <w:r>
        <w:t>costs, which would increase their debt-servicing burdens.</w:t>
      </w:r>
    </w:p>
    <w:p w14:paraId="67909FBA" w14:textId="77777777" w:rsidR="00CF7A19" w:rsidRDefault="00CF7A19">
      <w:pPr>
        <w:pStyle w:val="BodyText"/>
        <w:spacing w:before="119"/>
        <w:ind w:left="0"/>
      </w:pPr>
    </w:p>
    <w:p w14:paraId="324C8C86" w14:textId="77777777" w:rsidR="00CF7A19" w:rsidRDefault="005938F5">
      <w:pPr>
        <w:pStyle w:val="Heading3"/>
      </w:pPr>
      <w:r>
        <w:rPr>
          <w:color w:val="12273E"/>
          <w:w w:val="85"/>
        </w:rPr>
        <w:t>UK</w:t>
      </w:r>
      <w:r>
        <w:rPr>
          <w:color w:val="12273E"/>
          <w:spacing w:val="-7"/>
          <w:w w:val="85"/>
        </w:rPr>
        <w:t xml:space="preserve"> </w:t>
      </w:r>
      <w:r>
        <w:rPr>
          <w:color w:val="12273E"/>
          <w:spacing w:val="-2"/>
        </w:rPr>
        <w:t>corporates</w:t>
      </w:r>
    </w:p>
    <w:p w14:paraId="3DB7B504" w14:textId="77777777" w:rsidR="00CF7A19" w:rsidRDefault="005938F5">
      <w:pPr>
        <w:pStyle w:val="Heading4"/>
        <w:spacing w:before="172" w:line="314" w:lineRule="auto"/>
        <w:ind w:right="303"/>
      </w:pPr>
      <w:r>
        <w:rPr>
          <w:noProof/>
        </w:rPr>
        <mc:AlternateContent>
          <mc:Choice Requires="wps">
            <w:drawing>
              <wp:anchor distT="0" distB="0" distL="0" distR="0" simplePos="0" relativeHeight="15747584" behindDoc="0" locked="0" layoutInCell="1" allowOverlap="1" wp14:anchorId="28DFD053" wp14:editId="2D47C191">
                <wp:simplePos x="0" y="0"/>
                <wp:positionH relativeFrom="page">
                  <wp:posOffset>603314</wp:posOffset>
                </wp:positionH>
                <wp:positionV relativeFrom="paragraph">
                  <wp:posOffset>146491</wp:posOffset>
                </wp:positionV>
                <wp:extent cx="19685" cy="66738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4B3996E" id="Graphic 68" o:spid="_x0000_s1026" style="position:absolute;margin-left:47.5pt;margin-top:11.55pt;width:1.55pt;height:52.55pt;z-index:15747584;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" path="m19059,667070l,667070,,,19059,r,667070xe" fillcolor="#3bd6d9" stroked="f">
                <v:path arrowok="t"/>
                <w10:wrap anchorx="page"/>
              </v:shape>
            </w:pict>
          </mc:Fallback>
        </mc:AlternateContent>
      </w:r>
      <w:r>
        <w:t>Staff estimate that, at the end of 2021, the share of larger UK corporates with</w:t>
      </w:r>
      <w:r>
        <w:rPr>
          <w:spacing w:val="-5"/>
        </w:rPr>
        <w:t xml:space="preserve"> </w:t>
      </w:r>
      <w:r>
        <w:t>low</w:t>
      </w:r>
      <w:r>
        <w:rPr>
          <w:spacing w:val="-3"/>
        </w:rPr>
        <w:t xml:space="preserve"> </w:t>
      </w:r>
      <w:r>
        <w:t>interest</w:t>
      </w:r>
      <w:r>
        <w:rPr>
          <w:spacing w:val="-3"/>
        </w:rPr>
        <w:t xml:space="preserve"> </w:t>
      </w:r>
      <w:r>
        <w:t>coverage</w:t>
      </w:r>
      <w:r>
        <w:rPr>
          <w:spacing w:val="-3"/>
        </w:rPr>
        <w:t xml:space="preserve"> </w:t>
      </w:r>
      <w:r>
        <w:t>ratios</w:t>
      </w:r>
      <w:r>
        <w:rPr>
          <w:spacing w:val="-3"/>
        </w:rPr>
        <w:t xml:space="preserve"> </w:t>
      </w:r>
      <w:r>
        <w:t>(ICRs)</w:t>
      </w:r>
      <w:r>
        <w:rPr>
          <w:spacing w:val="-3"/>
        </w:rPr>
        <w:t xml:space="preserve"> </w:t>
      </w:r>
      <w:r>
        <w:t>was</w:t>
      </w:r>
      <w:r>
        <w:rPr>
          <w:spacing w:val="-3"/>
        </w:rPr>
        <w:t xml:space="preserve"> </w:t>
      </w:r>
      <w:r>
        <w:t>broadly</w:t>
      </w:r>
      <w:r>
        <w:rPr>
          <w:spacing w:val="-3"/>
        </w:rPr>
        <w:t xml:space="preserve"> </w:t>
      </w:r>
      <w:r>
        <w:t>in</w:t>
      </w:r>
      <w:r>
        <w:rPr>
          <w:spacing w:val="-3"/>
        </w:rPr>
        <w:t xml:space="preserve"> </w:t>
      </w:r>
      <w:r>
        <w:t>line</w:t>
      </w:r>
      <w:r>
        <w:rPr>
          <w:spacing w:val="-3"/>
        </w:rPr>
        <w:t xml:space="preserve"> </w:t>
      </w:r>
      <w:r>
        <w:t>with</w:t>
      </w:r>
      <w:r>
        <w:rPr>
          <w:spacing w:val="-3"/>
        </w:rPr>
        <w:t xml:space="preserve"> </w:t>
      </w:r>
      <w:r>
        <w:t>pre-Covid average levels.</w:t>
      </w:r>
    </w:p>
    <w:p w14:paraId="4BA8271B" w14:textId="77777777" w:rsidR="00CF7A19" w:rsidRDefault="005938F5">
      <w:pPr>
        <w:pStyle w:val="BodyText"/>
        <w:spacing w:before="86" w:line="314" w:lineRule="auto"/>
      </w:pPr>
      <w:r>
        <w:t>The</w:t>
      </w:r>
      <w:r>
        <w:rPr>
          <w:spacing w:val="-3"/>
        </w:rPr>
        <w:t xml:space="preserve"> </w:t>
      </w:r>
      <w:r>
        <w:t>debt-weighted</w:t>
      </w:r>
      <w:r>
        <w:rPr>
          <w:spacing w:val="-3"/>
        </w:rPr>
        <w:t xml:space="preserve"> </w:t>
      </w:r>
      <w:r>
        <w:t>share</w:t>
      </w:r>
      <w:r>
        <w:rPr>
          <w:spacing w:val="-3"/>
        </w:rPr>
        <w:t xml:space="preserve"> </w:t>
      </w:r>
      <w:r>
        <w:t>of</w:t>
      </w:r>
      <w:r>
        <w:rPr>
          <w:spacing w:val="-3"/>
        </w:rPr>
        <w:t xml:space="preserve"> </w:t>
      </w:r>
      <w:r>
        <w:t>larger</w:t>
      </w:r>
      <w:r>
        <w:rPr>
          <w:spacing w:val="-3"/>
        </w:rPr>
        <w:t xml:space="preserve"> </w:t>
      </w:r>
      <w:r>
        <w:t>UK</w:t>
      </w:r>
      <w:r>
        <w:rPr>
          <w:spacing w:val="-3"/>
        </w:rPr>
        <w:t xml:space="preserve"> </w:t>
      </w:r>
      <w:r>
        <w:t>businesses</w:t>
      </w:r>
      <w:r>
        <w:rPr>
          <w:color w:val="12273E"/>
          <w:sz w:val="22"/>
        </w:rPr>
        <w:t xml:space="preserve">[3] </w:t>
      </w:r>
      <w:r>
        <w:t>with</w:t>
      </w:r>
      <w:r>
        <w:rPr>
          <w:spacing w:val="-3"/>
        </w:rPr>
        <w:t xml:space="preserve"> </w:t>
      </w:r>
      <w:r>
        <w:t>ICRs</w:t>
      </w:r>
      <w:r>
        <w:rPr>
          <w:spacing w:val="-3"/>
        </w:rPr>
        <w:t xml:space="preserve"> </w:t>
      </w:r>
      <w:r>
        <w:t>below</w:t>
      </w:r>
      <w:r>
        <w:rPr>
          <w:spacing w:val="-3"/>
        </w:rPr>
        <w:t xml:space="preserve"> </w:t>
      </w:r>
      <w:r>
        <w:t>2.5</w:t>
      </w:r>
      <w:r>
        <w:rPr>
          <w:spacing w:val="-3"/>
        </w:rPr>
        <w:t xml:space="preserve"> </w:t>
      </w:r>
      <w:r>
        <w:t>(a</w:t>
      </w:r>
      <w:r>
        <w:rPr>
          <w:spacing w:val="-3"/>
        </w:rPr>
        <w:t xml:space="preserve"> </w:t>
      </w:r>
      <w:r>
        <w:t>level below which UK companies are materially more likely to experience repayment difficulties) is estimated to have been 36% at end-2021. This is slightly below its</w:t>
      </w:r>
    </w:p>
    <w:p w14:paraId="0CF109AF" w14:textId="77777777" w:rsidR="00CF7A19" w:rsidRDefault="005938F5">
      <w:pPr>
        <w:pStyle w:val="BodyText"/>
        <w:spacing w:line="306" w:lineRule="exact"/>
      </w:pPr>
      <w:r>
        <w:t xml:space="preserve">average in the period between the global financial crisis and the pandemic of </w:t>
      </w:r>
      <w:r>
        <w:rPr>
          <w:spacing w:val="-4"/>
        </w:rPr>
        <w:t>39%.</w:t>
      </w:r>
    </w:p>
    <w:p w14:paraId="160D2E02" w14:textId="77777777" w:rsidR="00CF7A19" w:rsidRDefault="00CF7A19">
      <w:pPr>
        <w:pStyle w:val="BodyText"/>
        <w:spacing w:before="54"/>
        <w:ind w:left="0"/>
      </w:pPr>
    </w:p>
    <w:p w14:paraId="12AAB562" w14:textId="77777777" w:rsidR="00CF7A19" w:rsidRDefault="005938F5">
      <w:pPr>
        <w:pStyle w:val="Heading4"/>
        <w:spacing w:line="314" w:lineRule="auto"/>
      </w:pPr>
      <w:r>
        <w:rPr>
          <w:noProof/>
        </w:rPr>
        <mc:AlternateContent>
          <mc:Choice Requires="wps">
            <w:drawing>
              <wp:anchor distT="0" distB="0" distL="0" distR="0" simplePos="0" relativeHeight="15748096" behindDoc="0" locked="0" layoutInCell="1" allowOverlap="1" wp14:anchorId="34D9A11B" wp14:editId="1C0662F3">
                <wp:simplePos x="0" y="0"/>
                <wp:positionH relativeFrom="page">
                  <wp:posOffset>603314</wp:posOffset>
                </wp:positionH>
                <wp:positionV relativeFrom="paragraph">
                  <wp:posOffset>27602</wp:posOffset>
                </wp:positionV>
                <wp:extent cx="19685" cy="419734"/>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B8ABD23" id="Graphic 69" o:spid="_x0000_s1026" style="position:absolute;margin-left:47.5pt;margin-top:2.15pt;width:1.55pt;height:33.05pt;z-index:1574809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" path="m19059,419301l,419301,,,19059,r,419301xe" fillcolor="#3bd6d9" stroked="f">
                <v:path arrowok="t"/>
                <w10:wrap anchorx="page"/>
              </v:shape>
            </w:pict>
          </mc:Fallback>
        </mc:AlternateContent>
      </w:r>
      <w:r>
        <w:t>The</w:t>
      </w:r>
      <w:r>
        <w:rPr>
          <w:spacing w:val="-3"/>
        </w:rPr>
        <w:t xml:space="preserve"> </w:t>
      </w:r>
      <w:r>
        <w:t>share</w:t>
      </w:r>
      <w:r>
        <w:rPr>
          <w:spacing w:val="-3"/>
        </w:rPr>
        <w:t xml:space="preserve"> </w:t>
      </w:r>
      <w:r>
        <w:t>of</w:t>
      </w:r>
      <w:r>
        <w:rPr>
          <w:spacing w:val="-3"/>
        </w:rPr>
        <w:t xml:space="preserve"> </w:t>
      </w:r>
      <w:r>
        <w:t>corporates</w:t>
      </w:r>
      <w:r>
        <w:rPr>
          <w:spacing w:val="-3"/>
        </w:rPr>
        <w:t xml:space="preserve"> </w:t>
      </w:r>
      <w:r>
        <w:t>with</w:t>
      </w:r>
      <w:r>
        <w:rPr>
          <w:spacing w:val="-3"/>
        </w:rPr>
        <w:t xml:space="preserve"> </w:t>
      </w:r>
      <w:r>
        <w:t>low</w:t>
      </w:r>
      <w:r>
        <w:rPr>
          <w:spacing w:val="-3"/>
        </w:rPr>
        <w:t xml:space="preserve"> </w:t>
      </w:r>
      <w:r>
        <w:t>ICRs</w:t>
      </w:r>
      <w:r>
        <w:rPr>
          <w:spacing w:val="-3"/>
        </w:rPr>
        <w:t xml:space="preserve"> </w:t>
      </w:r>
      <w:r>
        <w:t>is</w:t>
      </w:r>
      <w:r>
        <w:rPr>
          <w:spacing w:val="-3"/>
        </w:rPr>
        <w:t xml:space="preserve"> </w:t>
      </w:r>
      <w:r>
        <w:t>expected</w:t>
      </w:r>
      <w:r>
        <w:rPr>
          <w:spacing w:val="-3"/>
        </w:rPr>
        <w:t xml:space="preserve"> </w:t>
      </w:r>
      <w:r>
        <w:t>to</w:t>
      </w:r>
      <w:r>
        <w:rPr>
          <w:spacing w:val="-3"/>
        </w:rPr>
        <w:t xml:space="preserve"> </w:t>
      </w:r>
      <w:r>
        <w:t>increase</w:t>
      </w:r>
      <w:r>
        <w:rPr>
          <w:spacing w:val="-3"/>
        </w:rPr>
        <w:t xml:space="preserve"> </w:t>
      </w:r>
      <w:r>
        <w:t>in</w:t>
      </w:r>
      <w:r>
        <w:rPr>
          <w:spacing w:val="-3"/>
        </w:rPr>
        <w:t xml:space="preserve"> </w:t>
      </w:r>
      <w:r>
        <w:t>the</w:t>
      </w:r>
      <w:r>
        <w:rPr>
          <w:spacing w:val="-3"/>
        </w:rPr>
        <w:t xml:space="preserve"> </w:t>
      </w:r>
      <w:r>
        <w:t>near term, largely driven by increasing interest rates.</w:t>
      </w:r>
    </w:p>
    <w:p w14:paraId="39FD1BFC" w14:textId="77777777" w:rsidR="00CF7A19" w:rsidRDefault="005938F5">
      <w:pPr>
        <w:pStyle w:val="BodyText"/>
        <w:spacing w:before="87" w:line="314" w:lineRule="auto"/>
        <w:ind w:right="154"/>
      </w:pPr>
      <w:r>
        <w:t>Business earnings are assumed to be broadly flat in aggregate. But the impacts of the deterioration in the outlook will be uneven. For example, in some subsectors with large exposures to energy or fuel prices and already relatively narrow profit margins</w:t>
      </w:r>
      <w:r>
        <w:rPr>
          <w:spacing w:val="-4"/>
        </w:rPr>
        <w:t xml:space="preserve"> </w:t>
      </w:r>
      <w:r>
        <w:t>(such</w:t>
      </w:r>
      <w:r>
        <w:rPr>
          <w:spacing w:val="-4"/>
        </w:rPr>
        <w:t xml:space="preserve"> </w:t>
      </w:r>
      <w:r>
        <w:t>as</w:t>
      </w:r>
      <w:r>
        <w:rPr>
          <w:spacing w:val="-4"/>
        </w:rPr>
        <w:t xml:space="preserve"> </w:t>
      </w:r>
      <w:r>
        <w:t>air</w:t>
      </w:r>
      <w:r>
        <w:rPr>
          <w:spacing w:val="-4"/>
        </w:rPr>
        <w:t xml:space="preserve"> </w:t>
      </w:r>
      <w:r>
        <w:t>transport</w:t>
      </w:r>
      <w:r>
        <w:rPr>
          <w:spacing w:val="-4"/>
        </w:rPr>
        <w:t xml:space="preserve"> </w:t>
      </w:r>
      <w:r>
        <w:t>and</w:t>
      </w:r>
      <w:r>
        <w:rPr>
          <w:spacing w:val="-4"/>
        </w:rPr>
        <w:t xml:space="preserve"> </w:t>
      </w:r>
      <w:r>
        <w:t>some</w:t>
      </w:r>
      <w:r>
        <w:rPr>
          <w:spacing w:val="-4"/>
        </w:rPr>
        <w:t xml:space="preserve"> </w:t>
      </w:r>
      <w:r>
        <w:t>manufacturing</w:t>
      </w:r>
      <w:r>
        <w:rPr>
          <w:spacing w:val="-4"/>
        </w:rPr>
        <w:t xml:space="preserve"> </w:t>
      </w:r>
      <w:r>
        <w:t>subsectors)</w:t>
      </w:r>
      <w:r>
        <w:rPr>
          <w:spacing w:val="-4"/>
        </w:rPr>
        <w:t xml:space="preserve"> </w:t>
      </w:r>
      <w:r>
        <w:t>earnings</w:t>
      </w:r>
      <w:r>
        <w:rPr>
          <w:spacing w:val="-4"/>
        </w:rPr>
        <w:t xml:space="preserve"> </w:t>
      </w:r>
      <w:r>
        <w:t>could fall by around a third, even after assuming that businesses can pass through a large proportion of their increases in cost to other businesses and consumers. And the fall in household real incomes could reduce demand significantly in sectors such as non-essential household goods and services. Firms in these more vulnerable sectors are projected to face a large shift in the share of their earnings needed to service debt, and may need t</w:t>
      </w:r>
      <w:r>
        <w:t>o adjust their business strategy, planned leverage and cash flow management accordingly.</w:t>
      </w:r>
    </w:p>
    <w:p w14:paraId="3E2772E8" w14:textId="77777777" w:rsidR="00CF7A19" w:rsidRDefault="005938F5">
      <w:pPr>
        <w:pStyle w:val="BodyText"/>
        <w:spacing w:before="254" w:line="314" w:lineRule="auto"/>
        <w:ind w:right="167"/>
      </w:pPr>
      <w:r>
        <w:t>The</w:t>
      </w:r>
      <w:r>
        <w:rPr>
          <w:spacing w:val="-3"/>
        </w:rPr>
        <w:t xml:space="preserve"> </w:t>
      </w:r>
      <w:r>
        <w:t>overall</w:t>
      </w:r>
      <w:r>
        <w:rPr>
          <w:spacing w:val="-3"/>
        </w:rPr>
        <w:t xml:space="preserve"> </w:t>
      </w:r>
      <w:r>
        <w:t>debt-weighted</w:t>
      </w:r>
      <w:r>
        <w:rPr>
          <w:spacing w:val="-3"/>
        </w:rPr>
        <w:t xml:space="preserve"> </w:t>
      </w:r>
      <w:r>
        <w:t>share</w:t>
      </w:r>
      <w:r>
        <w:rPr>
          <w:spacing w:val="-3"/>
        </w:rPr>
        <w:t xml:space="preserve"> </w:t>
      </w:r>
      <w:r>
        <w:t>of</w:t>
      </w:r>
      <w:r>
        <w:rPr>
          <w:spacing w:val="-3"/>
        </w:rPr>
        <w:t xml:space="preserve"> </w:t>
      </w:r>
      <w:r>
        <w:t>large</w:t>
      </w:r>
      <w:r>
        <w:rPr>
          <w:spacing w:val="-3"/>
        </w:rPr>
        <w:t xml:space="preserve"> </w:t>
      </w:r>
      <w:r>
        <w:t>UK</w:t>
      </w:r>
      <w:r>
        <w:rPr>
          <w:spacing w:val="-3"/>
        </w:rPr>
        <w:t xml:space="preserve"> </w:t>
      </w:r>
      <w:r>
        <w:t>businesses</w:t>
      </w:r>
      <w:r>
        <w:rPr>
          <w:spacing w:val="-3"/>
        </w:rPr>
        <w:t xml:space="preserve"> </w:t>
      </w:r>
      <w:r>
        <w:t>with</w:t>
      </w:r>
      <w:r>
        <w:rPr>
          <w:spacing w:val="-3"/>
        </w:rPr>
        <w:t xml:space="preserve"> </w:t>
      </w:r>
      <w:r>
        <w:t>ICRs</w:t>
      </w:r>
      <w:r>
        <w:rPr>
          <w:spacing w:val="-3"/>
        </w:rPr>
        <w:t xml:space="preserve"> </w:t>
      </w:r>
      <w:r>
        <w:t>below</w:t>
      </w:r>
      <w:r>
        <w:rPr>
          <w:spacing w:val="-3"/>
        </w:rPr>
        <w:t xml:space="preserve"> </w:t>
      </w:r>
      <w:r>
        <w:t>2.5</w:t>
      </w:r>
      <w:r>
        <w:rPr>
          <w:spacing w:val="-3"/>
        </w:rPr>
        <w:t xml:space="preserve"> </w:t>
      </w:r>
      <w:r>
        <w:t>could reach 46% if interest rates evolve in line with market expectations and these increases are passed on immediately to all debt that is not fixed for at least a year (Chart 1.5). However, the band of uncertainty around this is wide (around 3–4 percentage points in each direction) depending on assumptions made about the</w:t>
      </w:r>
    </w:p>
    <w:p w14:paraId="0A6FF864" w14:textId="77777777" w:rsidR="00CF7A19" w:rsidRDefault="00CF7A19">
      <w:pPr>
        <w:pStyle w:val="BodyText"/>
        <w:spacing w:line="314" w:lineRule="auto"/>
        <w:sectPr w:rsidR="00CF7A19">
          <w:pgSz w:w="11880" w:h="16820"/>
          <w:pgMar w:top="1420" w:right="850" w:bottom="280" w:left="850" w:header="770" w:footer="0" w:gutter="0"/>
          <w:cols w:space="720"/>
        </w:sectPr>
      </w:pPr>
    </w:p>
    <w:p w14:paraId="0498BA19" w14:textId="77777777" w:rsidR="00CF7A19" w:rsidRDefault="005938F5">
      <w:pPr>
        <w:pStyle w:val="BodyText"/>
        <w:spacing w:before="95" w:line="314" w:lineRule="auto"/>
        <w:ind w:right="129"/>
      </w:pPr>
      <w:r>
        <w:lastRenderedPageBreak/>
        <w:t>distribution of debt that is at floating or fixed rates. To the extent that some businesses</w:t>
      </w:r>
      <w:r>
        <w:rPr>
          <w:spacing w:val="-3"/>
        </w:rPr>
        <w:t xml:space="preserve"> </w:t>
      </w:r>
      <w:r>
        <w:t>have</w:t>
      </w:r>
      <w:r>
        <w:rPr>
          <w:spacing w:val="-3"/>
        </w:rPr>
        <w:t xml:space="preserve"> </w:t>
      </w:r>
      <w:r>
        <w:t>further</w:t>
      </w:r>
      <w:r>
        <w:rPr>
          <w:spacing w:val="-3"/>
        </w:rPr>
        <w:t xml:space="preserve"> </w:t>
      </w:r>
      <w:r>
        <w:t>hedged</w:t>
      </w:r>
      <w:r>
        <w:rPr>
          <w:spacing w:val="-3"/>
        </w:rPr>
        <w:t xml:space="preserve"> </w:t>
      </w:r>
      <w:r>
        <w:t>their</w:t>
      </w:r>
      <w:r>
        <w:rPr>
          <w:spacing w:val="-3"/>
        </w:rPr>
        <w:t xml:space="preserve"> </w:t>
      </w:r>
      <w:r>
        <w:t>exposure</w:t>
      </w:r>
      <w:r>
        <w:rPr>
          <w:spacing w:val="-3"/>
        </w:rPr>
        <w:t xml:space="preserve"> </w:t>
      </w:r>
      <w:r>
        <w:t>to</w:t>
      </w:r>
      <w:r>
        <w:rPr>
          <w:spacing w:val="-3"/>
        </w:rPr>
        <w:t xml:space="preserve"> </w:t>
      </w:r>
      <w:r>
        <w:t>interest</w:t>
      </w:r>
      <w:r>
        <w:rPr>
          <w:spacing w:val="-3"/>
        </w:rPr>
        <w:t xml:space="preserve"> </w:t>
      </w:r>
      <w:r>
        <w:t>rate</w:t>
      </w:r>
      <w:r>
        <w:rPr>
          <w:spacing w:val="-3"/>
        </w:rPr>
        <w:t xml:space="preserve"> </w:t>
      </w:r>
      <w:r>
        <w:t>rises,</w:t>
      </w:r>
      <w:r>
        <w:rPr>
          <w:spacing w:val="-3"/>
        </w:rPr>
        <w:t xml:space="preserve"> </w:t>
      </w:r>
      <w:r>
        <w:t>the</w:t>
      </w:r>
      <w:r>
        <w:rPr>
          <w:spacing w:val="-3"/>
        </w:rPr>
        <w:t xml:space="preserve"> </w:t>
      </w:r>
      <w:r>
        <w:t>figure</w:t>
      </w:r>
      <w:r>
        <w:rPr>
          <w:spacing w:val="-3"/>
        </w:rPr>
        <w:t xml:space="preserve"> </w:t>
      </w:r>
      <w:r>
        <w:t>may yet be lower.</w:t>
      </w:r>
    </w:p>
    <w:p w14:paraId="7227F32C" w14:textId="77777777" w:rsidR="00CF7A19" w:rsidRDefault="005938F5">
      <w:pPr>
        <w:pStyle w:val="BodyText"/>
        <w:spacing w:before="189"/>
        <w:ind w:left="0"/>
        <w:rPr>
          <w:sz w:val="20"/>
        </w:rPr>
      </w:pPr>
      <w:r>
        <w:rPr>
          <w:noProof/>
          <w:sz w:val="20"/>
        </w:rPr>
        <mc:AlternateContent>
          <mc:Choice Requires="wpg">
            <w:drawing>
              <wp:anchor distT="0" distB="0" distL="0" distR="0" simplePos="0" relativeHeight="487607808" behindDoc="1" locked="0" layoutInCell="1" allowOverlap="1" wp14:anchorId="3C0ECB76" wp14:editId="1EA036C6">
                <wp:simplePos x="0" y="0"/>
                <wp:positionH relativeFrom="page">
                  <wp:posOffset>603314</wp:posOffset>
                </wp:positionH>
                <wp:positionV relativeFrom="paragraph">
                  <wp:posOffset>281907</wp:posOffset>
                </wp:positionV>
                <wp:extent cx="6337300" cy="4107815"/>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107815"/>
                          <a:chOff x="0" y="0"/>
                          <a:chExt cx="6337300" cy="4107815"/>
                        </a:xfrm>
                      </wpg:grpSpPr>
                      <wps:wsp>
                        <wps:cNvPr id="71" name="Graphic 71"/>
                        <wps:cNvSpPr/>
                        <wps:spPr>
                          <a:xfrm>
                            <a:off x="0" y="0"/>
                            <a:ext cx="6337300" cy="4107815"/>
                          </a:xfrm>
                          <a:custGeom>
                            <a:avLst/>
                            <a:gdLst/>
                            <a:ahLst/>
                            <a:cxnLst/>
                            <a:rect l="l" t="t" r="r" b="b"/>
                            <a:pathLst>
                              <a:path w="6337300" h="4107815">
                                <a:moveTo>
                                  <a:pt x="6337171" y="4107249"/>
                                </a:moveTo>
                                <a:lnTo>
                                  <a:pt x="0" y="4107249"/>
                                </a:lnTo>
                                <a:lnTo>
                                  <a:pt x="0" y="0"/>
                                </a:lnTo>
                                <a:lnTo>
                                  <a:pt x="6337171" y="0"/>
                                </a:lnTo>
                                <a:lnTo>
                                  <a:pt x="6337171" y="4107249"/>
                                </a:lnTo>
                                <a:close/>
                              </a:path>
                            </a:pathLst>
                          </a:custGeom>
                          <a:solidFill>
                            <a:srgbClr val="12273E"/>
                          </a:solidFill>
                        </wps:spPr>
                        <wps:bodyPr wrap="square" lIns="0" tIns="0" rIns="0" bIns="0" rtlCol="0">
                          <a:prstTxWarp prst="textNoShape">
                            <a:avLst/>
                          </a:prstTxWarp>
                          <a:noAutofit/>
                        </wps:bodyPr>
                      </wps:wsp>
                      <wps:wsp>
                        <wps:cNvPr id="72" name="Graphic 72"/>
                        <wps:cNvSpPr/>
                        <wps:spPr>
                          <a:xfrm>
                            <a:off x="4609477" y="952956"/>
                            <a:ext cx="451484" cy="10160"/>
                          </a:xfrm>
                          <a:custGeom>
                            <a:avLst/>
                            <a:gdLst/>
                            <a:ahLst/>
                            <a:cxnLst/>
                            <a:rect l="l" t="t" r="r" b="b"/>
                            <a:pathLst>
                              <a:path w="451484" h="10160">
                                <a:moveTo>
                                  <a:pt x="69392" y="0"/>
                                </a:moveTo>
                                <a:lnTo>
                                  <a:pt x="0" y="0"/>
                                </a:lnTo>
                                <a:lnTo>
                                  <a:pt x="0" y="9537"/>
                                </a:lnTo>
                                <a:lnTo>
                                  <a:pt x="69392" y="9537"/>
                                </a:lnTo>
                                <a:lnTo>
                                  <a:pt x="69392" y="0"/>
                                </a:lnTo>
                                <a:close/>
                              </a:path>
                              <a:path w="451484" h="10160">
                                <a:moveTo>
                                  <a:pt x="263550" y="0"/>
                                </a:moveTo>
                                <a:lnTo>
                                  <a:pt x="187312" y="0"/>
                                </a:lnTo>
                                <a:lnTo>
                                  <a:pt x="187312" y="9537"/>
                                </a:lnTo>
                                <a:lnTo>
                                  <a:pt x="263550" y="9537"/>
                                </a:lnTo>
                                <a:lnTo>
                                  <a:pt x="263550" y="0"/>
                                </a:lnTo>
                                <a:close/>
                              </a:path>
                              <a:path w="451484" h="10160">
                                <a:moveTo>
                                  <a:pt x="450862" y="0"/>
                                </a:moveTo>
                                <a:lnTo>
                                  <a:pt x="381482" y="0"/>
                                </a:lnTo>
                                <a:lnTo>
                                  <a:pt x="381482" y="9537"/>
                                </a:lnTo>
                                <a:lnTo>
                                  <a:pt x="450862" y="9537"/>
                                </a:lnTo>
                                <a:lnTo>
                                  <a:pt x="450862" y="0"/>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73" name="Image 73"/>
                          <pic:cNvPicPr/>
                        </pic:nvPicPr>
                        <pic:blipFill>
                          <a:blip r:embed="rId25" cstate="print"/>
                          <a:stretch>
                            <a:fillRect/>
                          </a:stretch>
                        </pic:blipFill>
                        <pic:spPr>
                          <a:xfrm>
                            <a:off x="238239" y="1086401"/>
                            <a:ext cx="5860693" cy="2734990"/>
                          </a:xfrm>
                          <a:prstGeom prst="rect">
                            <a:avLst/>
                          </a:prstGeom>
                        </pic:spPr>
                      </pic:pic>
                      <wps:wsp>
                        <wps:cNvPr id="74" name="Textbox 74"/>
                        <wps:cNvSpPr txBox="1"/>
                        <wps:spPr>
                          <a:xfrm>
                            <a:off x="0" y="0"/>
                            <a:ext cx="6337300" cy="4107815"/>
                          </a:xfrm>
                          <a:prstGeom prst="rect">
                            <a:avLst/>
                          </a:prstGeom>
                        </wps:spPr>
                        <wps:txbx>
                          <w:txbxContent>
                            <w:p w14:paraId="3DF0D60F" w14:textId="77777777" w:rsidR="00CF7A19" w:rsidRDefault="00CF7A19">
                              <w:pPr>
                                <w:spacing w:before="123"/>
                                <w:rPr>
                                  <w:sz w:val="25"/>
                                </w:rPr>
                              </w:pPr>
                            </w:p>
                            <w:p w14:paraId="5B50C155" w14:textId="77777777" w:rsidR="00CF7A19" w:rsidRDefault="005938F5">
                              <w:pPr>
                                <w:spacing w:line="314" w:lineRule="auto"/>
                                <w:ind w:left="373" w:right="541"/>
                                <w:rPr>
                                  <w:rFonts w:ascii="Arial"/>
                                  <w:b/>
                                  <w:sz w:val="25"/>
                                </w:rPr>
                              </w:pPr>
                              <w:r>
                                <w:rPr>
                                  <w:rFonts w:ascii="Arial"/>
                                  <w:b/>
                                  <w:color w:val="FFFFFF"/>
                                  <w:sz w:val="25"/>
                                </w:rPr>
                                <w:t>Chart 1.5: The share of businesses with low ICRs is expected to increase in the year ahead.</w:t>
                              </w:r>
                            </w:p>
                            <w:p w14:paraId="4415C972" w14:textId="77777777" w:rsidR="00CF7A19" w:rsidRDefault="005938F5">
                              <w:pPr>
                                <w:spacing w:before="61"/>
                                <w:ind w:left="373"/>
                                <w:rPr>
                                  <w:sz w:val="19"/>
                                </w:rPr>
                              </w:pPr>
                              <w:r>
                                <w:rPr>
                                  <w:color w:val="FFFFFF"/>
                                  <w:sz w:val="23"/>
                                </w:rPr>
                                <w:t>Debt-weighted</w:t>
                              </w:r>
                              <w:r>
                                <w:rPr>
                                  <w:color w:val="FFFFFF"/>
                                  <w:spacing w:val="12"/>
                                  <w:sz w:val="23"/>
                                </w:rPr>
                                <w:t xml:space="preserve"> </w:t>
                              </w:r>
                              <w:r>
                                <w:rPr>
                                  <w:color w:val="FFFFFF"/>
                                  <w:sz w:val="23"/>
                                </w:rPr>
                                <w:t>share</w:t>
                              </w:r>
                              <w:r>
                                <w:rPr>
                                  <w:color w:val="FFFFFF"/>
                                  <w:spacing w:val="12"/>
                                  <w:sz w:val="23"/>
                                </w:rPr>
                                <w:t xml:space="preserve"> </w:t>
                              </w:r>
                              <w:r>
                                <w:rPr>
                                  <w:color w:val="FFFFFF"/>
                                  <w:sz w:val="23"/>
                                </w:rPr>
                                <w:t>of</w:t>
                              </w:r>
                              <w:r>
                                <w:rPr>
                                  <w:color w:val="FFFFFF"/>
                                  <w:spacing w:val="13"/>
                                  <w:sz w:val="23"/>
                                </w:rPr>
                                <w:t xml:space="preserve"> </w:t>
                              </w:r>
                              <w:r>
                                <w:rPr>
                                  <w:color w:val="FFFFFF"/>
                                  <w:sz w:val="23"/>
                                </w:rPr>
                                <w:t>large</w:t>
                              </w:r>
                              <w:r>
                                <w:rPr>
                                  <w:color w:val="FFFFFF"/>
                                  <w:spacing w:val="12"/>
                                  <w:sz w:val="23"/>
                                </w:rPr>
                                <w:t xml:space="preserve"> </w:t>
                              </w:r>
                              <w:r>
                                <w:rPr>
                                  <w:color w:val="FFFFFF"/>
                                  <w:sz w:val="23"/>
                                </w:rPr>
                                <w:t>UK</w:t>
                              </w:r>
                              <w:r>
                                <w:rPr>
                                  <w:color w:val="FFFFFF"/>
                                  <w:spacing w:val="12"/>
                                  <w:sz w:val="23"/>
                                </w:rPr>
                                <w:t xml:space="preserve"> </w:t>
                              </w:r>
                              <w:r>
                                <w:rPr>
                                  <w:color w:val="FFFFFF"/>
                                  <w:sz w:val="23"/>
                                </w:rPr>
                                <w:t>corporates</w:t>
                              </w:r>
                              <w:r>
                                <w:rPr>
                                  <w:color w:val="FFFFFF"/>
                                  <w:spacing w:val="13"/>
                                  <w:sz w:val="23"/>
                                </w:rPr>
                                <w:t xml:space="preserve"> </w:t>
                              </w:r>
                              <w:r>
                                <w:rPr>
                                  <w:color w:val="FFFFFF"/>
                                  <w:sz w:val="23"/>
                                </w:rPr>
                                <w:t>with</w:t>
                              </w:r>
                              <w:r>
                                <w:rPr>
                                  <w:color w:val="FFFFFF"/>
                                  <w:spacing w:val="12"/>
                                  <w:sz w:val="23"/>
                                </w:rPr>
                                <w:t xml:space="preserve"> </w:t>
                              </w:r>
                              <w:r>
                                <w:rPr>
                                  <w:color w:val="FFFFFF"/>
                                  <w:sz w:val="23"/>
                                </w:rPr>
                                <w:t>ICRs</w:t>
                              </w:r>
                              <w:r>
                                <w:rPr>
                                  <w:color w:val="FFFFFF"/>
                                  <w:spacing w:val="12"/>
                                  <w:sz w:val="23"/>
                                </w:rPr>
                                <w:t xml:space="preserve"> </w:t>
                              </w:r>
                              <w:r>
                                <w:rPr>
                                  <w:color w:val="FFFFFF"/>
                                  <w:sz w:val="23"/>
                                </w:rPr>
                                <w:t>below</w:t>
                              </w:r>
                              <w:r>
                                <w:rPr>
                                  <w:color w:val="FFFFFF"/>
                                  <w:spacing w:val="13"/>
                                  <w:sz w:val="23"/>
                                </w:rPr>
                                <w:t xml:space="preserve"> </w:t>
                              </w:r>
                              <w:r>
                                <w:rPr>
                                  <w:color w:val="FFFFFF"/>
                                  <w:sz w:val="23"/>
                                </w:rPr>
                                <w:t>2.5</w:t>
                              </w:r>
                              <w:r>
                                <w:rPr>
                                  <w:color w:val="FFFFFF"/>
                                  <w:spacing w:val="-1"/>
                                  <w:sz w:val="23"/>
                                </w:rPr>
                                <w:t xml:space="preserve"> </w:t>
                              </w:r>
                              <w:r>
                                <w:rPr>
                                  <w:color w:val="FFFFFF"/>
                                  <w:sz w:val="19"/>
                                </w:rPr>
                                <w:t>(</w:t>
                              </w:r>
                              <w:r>
                                <w:rPr>
                                  <w:rFonts w:ascii="Arial"/>
                                  <w:b/>
                                  <w:color w:val="FFFFFF"/>
                                  <w:sz w:val="19"/>
                                </w:rPr>
                                <w:t>a</w:t>
                              </w:r>
                              <w:r>
                                <w:rPr>
                                  <w:color w:val="FFFFFF"/>
                                  <w:sz w:val="19"/>
                                </w:rPr>
                                <w:t>)</w:t>
                              </w:r>
                              <w:r>
                                <w:rPr>
                                  <w:color w:val="FFFFFF"/>
                                  <w:spacing w:val="11"/>
                                  <w:sz w:val="19"/>
                                </w:rPr>
                                <w:t xml:space="preserve"> </w:t>
                              </w:r>
                              <w:r>
                                <w:rPr>
                                  <w:color w:val="FFFFFF"/>
                                  <w:sz w:val="19"/>
                                </w:rPr>
                                <w:t>(</w:t>
                              </w:r>
                              <w:r>
                                <w:rPr>
                                  <w:rFonts w:ascii="Arial"/>
                                  <w:b/>
                                  <w:color w:val="FFFFFF"/>
                                  <w:sz w:val="19"/>
                                </w:rPr>
                                <w:t>b</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c</w:t>
                              </w:r>
                              <w:r>
                                <w:rPr>
                                  <w:color w:val="FFFFFF"/>
                                  <w:spacing w:val="-5"/>
                                  <w:sz w:val="19"/>
                                </w:rPr>
                                <w:t>)</w:t>
                              </w:r>
                            </w:p>
                          </w:txbxContent>
                        </wps:txbx>
                        <wps:bodyPr wrap="square" lIns="0" tIns="0" rIns="0" bIns="0" rtlCol="0">
                          <a:noAutofit/>
                        </wps:bodyPr>
                      </wps:wsp>
                    </wpg:wgp>
                  </a:graphicData>
                </a:graphic>
              </wp:anchor>
            </w:drawing>
          </mc:Choice>
          <mc:Fallback>
            <w:pict>
              <v:group w14:anchorId="3C0ECB76" id="Group 70" o:spid="_x0000_s1047" style="position:absolute;margin-left:47.5pt;margin-top:22.2pt;width:499pt;height:323.45pt;z-index:-15708672;mso-wrap-distance-left:0;mso-wrap-distance-right:0;mso-position-horizontal-relative:page;mso-position-vertical-relative:text" coordsize="63373,410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">
                <v:shape id="Graphic 71" o:spid="_x0000_s1048" style="position:absolute;width:63373;height:41078;visibility:visible;mso-wrap-style:square;v-text-anchor:top" coordsize="6337300,410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" path="m6337171,4107249l,4107249,,,6337171,r,4107249xe" fillcolor="#12273e" stroked="f">
                  <v:path arrowok="t"/>
                </v:shape>
                <v:shape id="Graphic 72" o:spid="_x0000_s1049" style="position:absolute;left:46094;top:9529;width:4515;height:102;visibility:visible;mso-wrap-style:square;v-text-anchor:top" coordsize="451484,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" path="m69392,l,,,9537r69392,l69392,xem263550,l187312,r,9537l263550,9537r,-9537xem450862,l381482,r,9537l450862,9537r,-9537xe" fillcolor="#20a3a6" stroked="f">
                  <v:path arrowok="t"/>
                </v:shape>
                <v:shape id="Image 73" o:spid="_x0000_s1050" type="#_x0000_t75" style="position:absolute;left:2382;top:10864;width:58607;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">
                  <v:imagedata r:id="rId26" o:title=""/>
                </v:shape>
                <v:shape id="Textbox 74" o:spid="_x0000_s1051" type="#_x0000_t202" style="position:absolute;width:63373;height:4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3DF0D60F" w14:textId="77777777" w:rsidR="00CF7A19" w:rsidRDefault="00CF7A19">
                        <w:pPr>
                          <w:spacing w:before="123"/>
                          <w:rPr>
                            <w:sz w:val="25"/>
                          </w:rPr>
                        </w:pPr>
                      </w:p>
                      <w:p w14:paraId="5B50C155" w14:textId="77777777" w:rsidR="00CF7A19" w:rsidRDefault="005938F5">
                        <w:pPr>
                          <w:spacing w:line="314" w:lineRule="auto"/>
                          <w:ind w:left="373" w:right="541"/>
                          <w:rPr>
                            <w:rFonts w:ascii="Arial"/>
                            <w:b/>
                            <w:sz w:val="25"/>
                          </w:rPr>
                        </w:pPr>
                        <w:r>
                          <w:rPr>
                            <w:rFonts w:ascii="Arial"/>
                            <w:b/>
                            <w:color w:val="FFFFFF"/>
                            <w:sz w:val="25"/>
                          </w:rPr>
                          <w:t>Chart 1.5: The share of businesses with low ICRs is expected to increase in the year ahead.</w:t>
                        </w:r>
                      </w:p>
                      <w:p w14:paraId="4415C972" w14:textId="77777777" w:rsidR="00CF7A19" w:rsidRDefault="005938F5">
                        <w:pPr>
                          <w:spacing w:before="61"/>
                          <w:ind w:left="373"/>
                          <w:rPr>
                            <w:sz w:val="19"/>
                          </w:rPr>
                        </w:pPr>
                        <w:r>
                          <w:rPr>
                            <w:color w:val="FFFFFF"/>
                            <w:sz w:val="23"/>
                          </w:rPr>
                          <w:t>Debt-weighted</w:t>
                        </w:r>
                        <w:r>
                          <w:rPr>
                            <w:color w:val="FFFFFF"/>
                            <w:spacing w:val="12"/>
                            <w:sz w:val="23"/>
                          </w:rPr>
                          <w:t xml:space="preserve"> </w:t>
                        </w:r>
                        <w:r>
                          <w:rPr>
                            <w:color w:val="FFFFFF"/>
                            <w:sz w:val="23"/>
                          </w:rPr>
                          <w:t>share</w:t>
                        </w:r>
                        <w:r>
                          <w:rPr>
                            <w:color w:val="FFFFFF"/>
                            <w:spacing w:val="12"/>
                            <w:sz w:val="23"/>
                          </w:rPr>
                          <w:t xml:space="preserve"> </w:t>
                        </w:r>
                        <w:r>
                          <w:rPr>
                            <w:color w:val="FFFFFF"/>
                            <w:sz w:val="23"/>
                          </w:rPr>
                          <w:t>of</w:t>
                        </w:r>
                        <w:r>
                          <w:rPr>
                            <w:color w:val="FFFFFF"/>
                            <w:spacing w:val="13"/>
                            <w:sz w:val="23"/>
                          </w:rPr>
                          <w:t xml:space="preserve"> </w:t>
                        </w:r>
                        <w:r>
                          <w:rPr>
                            <w:color w:val="FFFFFF"/>
                            <w:sz w:val="23"/>
                          </w:rPr>
                          <w:t>large</w:t>
                        </w:r>
                        <w:r>
                          <w:rPr>
                            <w:color w:val="FFFFFF"/>
                            <w:spacing w:val="12"/>
                            <w:sz w:val="23"/>
                          </w:rPr>
                          <w:t xml:space="preserve"> </w:t>
                        </w:r>
                        <w:r>
                          <w:rPr>
                            <w:color w:val="FFFFFF"/>
                            <w:sz w:val="23"/>
                          </w:rPr>
                          <w:t>UK</w:t>
                        </w:r>
                        <w:r>
                          <w:rPr>
                            <w:color w:val="FFFFFF"/>
                            <w:spacing w:val="12"/>
                            <w:sz w:val="23"/>
                          </w:rPr>
                          <w:t xml:space="preserve"> </w:t>
                        </w:r>
                        <w:r>
                          <w:rPr>
                            <w:color w:val="FFFFFF"/>
                            <w:sz w:val="23"/>
                          </w:rPr>
                          <w:t>corporates</w:t>
                        </w:r>
                        <w:r>
                          <w:rPr>
                            <w:color w:val="FFFFFF"/>
                            <w:spacing w:val="13"/>
                            <w:sz w:val="23"/>
                          </w:rPr>
                          <w:t xml:space="preserve"> </w:t>
                        </w:r>
                        <w:r>
                          <w:rPr>
                            <w:color w:val="FFFFFF"/>
                            <w:sz w:val="23"/>
                          </w:rPr>
                          <w:t>with</w:t>
                        </w:r>
                        <w:r>
                          <w:rPr>
                            <w:color w:val="FFFFFF"/>
                            <w:spacing w:val="12"/>
                            <w:sz w:val="23"/>
                          </w:rPr>
                          <w:t xml:space="preserve"> </w:t>
                        </w:r>
                        <w:r>
                          <w:rPr>
                            <w:color w:val="FFFFFF"/>
                            <w:sz w:val="23"/>
                          </w:rPr>
                          <w:t>ICRs</w:t>
                        </w:r>
                        <w:r>
                          <w:rPr>
                            <w:color w:val="FFFFFF"/>
                            <w:spacing w:val="12"/>
                            <w:sz w:val="23"/>
                          </w:rPr>
                          <w:t xml:space="preserve"> </w:t>
                        </w:r>
                        <w:r>
                          <w:rPr>
                            <w:color w:val="FFFFFF"/>
                            <w:sz w:val="23"/>
                          </w:rPr>
                          <w:t>below</w:t>
                        </w:r>
                        <w:r>
                          <w:rPr>
                            <w:color w:val="FFFFFF"/>
                            <w:spacing w:val="13"/>
                            <w:sz w:val="23"/>
                          </w:rPr>
                          <w:t xml:space="preserve"> </w:t>
                        </w:r>
                        <w:r>
                          <w:rPr>
                            <w:color w:val="FFFFFF"/>
                            <w:sz w:val="23"/>
                          </w:rPr>
                          <w:t>2.5</w:t>
                        </w:r>
                        <w:r>
                          <w:rPr>
                            <w:color w:val="FFFFFF"/>
                            <w:spacing w:val="-1"/>
                            <w:sz w:val="23"/>
                          </w:rPr>
                          <w:t xml:space="preserve"> </w:t>
                        </w:r>
                        <w:r>
                          <w:rPr>
                            <w:color w:val="FFFFFF"/>
                            <w:sz w:val="19"/>
                          </w:rPr>
                          <w:t>(</w:t>
                        </w:r>
                        <w:r>
                          <w:rPr>
                            <w:rFonts w:ascii="Arial"/>
                            <w:b/>
                            <w:color w:val="FFFFFF"/>
                            <w:sz w:val="19"/>
                          </w:rPr>
                          <w:t>a</w:t>
                        </w:r>
                        <w:r>
                          <w:rPr>
                            <w:color w:val="FFFFFF"/>
                            <w:sz w:val="19"/>
                          </w:rPr>
                          <w:t>)</w:t>
                        </w:r>
                        <w:r>
                          <w:rPr>
                            <w:color w:val="FFFFFF"/>
                            <w:spacing w:val="11"/>
                            <w:sz w:val="19"/>
                          </w:rPr>
                          <w:t xml:space="preserve"> </w:t>
                        </w:r>
                        <w:r>
                          <w:rPr>
                            <w:color w:val="FFFFFF"/>
                            <w:sz w:val="19"/>
                          </w:rPr>
                          <w:t>(</w:t>
                        </w:r>
                        <w:r>
                          <w:rPr>
                            <w:rFonts w:ascii="Arial"/>
                            <w:b/>
                            <w:color w:val="FFFFFF"/>
                            <w:sz w:val="19"/>
                          </w:rPr>
                          <w:t>b</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c</w:t>
                        </w:r>
                        <w:r>
                          <w:rPr>
                            <w:color w:val="FFFFFF"/>
                            <w:spacing w:val="-5"/>
                            <w:sz w:val="19"/>
                          </w:rPr>
                          <w:t>)</w:t>
                        </w:r>
                      </w:p>
                    </w:txbxContent>
                  </v:textbox>
                </v:shape>
                <w10:wrap type="topAndBottom" anchorx="page"/>
              </v:group>
            </w:pict>
          </mc:Fallback>
        </mc:AlternateContent>
      </w:r>
    </w:p>
    <w:p w14:paraId="01A8D1A1" w14:textId="77777777" w:rsidR="00CF7A19" w:rsidRDefault="005938F5">
      <w:pPr>
        <w:spacing w:before="172"/>
        <w:ind w:left="97"/>
        <w:rPr>
          <w:sz w:val="20"/>
        </w:rPr>
      </w:pPr>
      <w:r>
        <w:rPr>
          <w:sz w:val="20"/>
        </w:rPr>
        <w:t>Sources:</w:t>
      </w:r>
      <w:r>
        <w:rPr>
          <w:spacing w:val="4"/>
          <w:sz w:val="20"/>
        </w:rPr>
        <w:t xml:space="preserve"> </w:t>
      </w:r>
      <w:r>
        <w:rPr>
          <w:sz w:val="20"/>
        </w:rPr>
        <w:t>Bureau</w:t>
      </w:r>
      <w:r>
        <w:rPr>
          <w:spacing w:val="5"/>
          <w:sz w:val="20"/>
        </w:rPr>
        <w:t xml:space="preserve"> </w:t>
      </w:r>
      <w:r>
        <w:rPr>
          <w:sz w:val="20"/>
        </w:rPr>
        <w:t>van</w:t>
      </w:r>
      <w:r>
        <w:rPr>
          <w:spacing w:val="4"/>
          <w:sz w:val="20"/>
        </w:rPr>
        <w:t xml:space="preserve"> </w:t>
      </w:r>
      <w:r>
        <w:rPr>
          <w:sz w:val="20"/>
        </w:rPr>
        <w:t>Dijk,</w:t>
      </w:r>
      <w:r>
        <w:rPr>
          <w:spacing w:val="5"/>
          <w:sz w:val="20"/>
        </w:rPr>
        <w:t xml:space="preserve"> </w:t>
      </w:r>
      <w:r>
        <w:rPr>
          <w:sz w:val="20"/>
        </w:rPr>
        <w:t>S&amp;P</w:t>
      </w:r>
      <w:r>
        <w:rPr>
          <w:spacing w:val="5"/>
          <w:sz w:val="20"/>
        </w:rPr>
        <w:t xml:space="preserve"> </w:t>
      </w:r>
      <w:r>
        <w:rPr>
          <w:sz w:val="20"/>
        </w:rPr>
        <w:t>Capital</w:t>
      </w:r>
      <w:r>
        <w:rPr>
          <w:spacing w:val="4"/>
          <w:sz w:val="20"/>
        </w:rPr>
        <w:t xml:space="preserve"> </w:t>
      </w:r>
      <w:r>
        <w:rPr>
          <w:sz w:val="20"/>
        </w:rPr>
        <w:t>IQ</w:t>
      </w:r>
      <w:r>
        <w:rPr>
          <w:spacing w:val="5"/>
          <w:sz w:val="20"/>
        </w:rPr>
        <w:t xml:space="preserve"> </w:t>
      </w:r>
      <w:r>
        <w:rPr>
          <w:sz w:val="20"/>
        </w:rPr>
        <w:t>and</w:t>
      </w:r>
      <w:r>
        <w:rPr>
          <w:spacing w:val="5"/>
          <w:sz w:val="20"/>
        </w:rPr>
        <w:t xml:space="preserve"> </w:t>
      </w:r>
      <w:r>
        <w:rPr>
          <w:sz w:val="20"/>
        </w:rPr>
        <w:t>Bank</w:t>
      </w:r>
      <w:r>
        <w:rPr>
          <w:spacing w:val="4"/>
          <w:sz w:val="20"/>
        </w:rPr>
        <w:t xml:space="preserve"> </w:t>
      </w:r>
      <w:r>
        <w:rPr>
          <w:spacing w:val="-2"/>
          <w:sz w:val="20"/>
        </w:rPr>
        <w:t>calculations.</w:t>
      </w:r>
    </w:p>
    <w:p w14:paraId="447EBDAB" w14:textId="77777777" w:rsidR="00CF7A19" w:rsidRDefault="00CF7A19">
      <w:pPr>
        <w:pStyle w:val="BodyText"/>
        <w:spacing w:before="20"/>
        <w:ind w:left="0"/>
        <w:rPr>
          <w:sz w:val="20"/>
        </w:rPr>
      </w:pPr>
    </w:p>
    <w:p w14:paraId="4D3F1B18" w14:textId="77777777" w:rsidR="00CF7A19" w:rsidRDefault="005938F5">
      <w:pPr>
        <w:pStyle w:val="ListParagraph"/>
        <w:numPr>
          <w:ilvl w:val="0"/>
          <w:numId w:val="3"/>
        </w:numPr>
        <w:tabs>
          <w:tab w:val="left" w:pos="400"/>
        </w:tabs>
        <w:spacing w:before="1" w:line="328" w:lineRule="auto"/>
        <w:ind w:left="97" w:right="620" w:firstLine="0"/>
        <w:rPr>
          <w:sz w:val="20"/>
        </w:rPr>
      </w:pPr>
      <w:r>
        <w:rPr>
          <w:sz w:val="20"/>
        </w:rPr>
        <w:t>ICRs are calculated as earnings before interest and tax as a share of interest expenses. Low ICRs are those below 2.5.</w:t>
      </w:r>
    </w:p>
    <w:p w14:paraId="08FF4216" w14:textId="77777777" w:rsidR="00CF7A19" w:rsidRDefault="005938F5">
      <w:pPr>
        <w:pStyle w:val="ListParagraph"/>
        <w:numPr>
          <w:ilvl w:val="0"/>
          <w:numId w:val="3"/>
        </w:numPr>
        <w:tabs>
          <w:tab w:val="left" w:pos="400"/>
        </w:tabs>
        <w:spacing w:line="215" w:lineRule="exact"/>
        <w:ind w:left="400" w:hanging="303"/>
        <w:rPr>
          <w:sz w:val="20"/>
        </w:rPr>
      </w:pPr>
      <w:r>
        <w:rPr>
          <w:sz w:val="20"/>
        </w:rPr>
        <w:t>The</w:t>
      </w:r>
      <w:r>
        <w:rPr>
          <w:spacing w:val="5"/>
          <w:sz w:val="20"/>
        </w:rPr>
        <w:t xml:space="preserve"> </w:t>
      </w:r>
      <w:r>
        <w:rPr>
          <w:sz w:val="20"/>
        </w:rPr>
        <w:t>sample</w:t>
      </w:r>
      <w:r>
        <w:rPr>
          <w:spacing w:val="5"/>
          <w:sz w:val="20"/>
        </w:rPr>
        <w:t xml:space="preserve"> </w:t>
      </w:r>
      <w:r>
        <w:rPr>
          <w:sz w:val="20"/>
        </w:rPr>
        <w:t>consists</w:t>
      </w:r>
      <w:r>
        <w:rPr>
          <w:spacing w:val="5"/>
          <w:sz w:val="20"/>
        </w:rPr>
        <w:t xml:space="preserve"> </w:t>
      </w:r>
      <w:r>
        <w:rPr>
          <w:sz w:val="20"/>
        </w:rPr>
        <w:t>of</w:t>
      </w:r>
      <w:r>
        <w:rPr>
          <w:spacing w:val="5"/>
          <w:sz w:val="20"/>
        </w:rPr>
        <w:t xml:space="preserve"> </w:t>
      </w:r>
      <w:r>
        <w:rPr>
          <w:sz w:val="20"/>
        </w:rPr>
        <w:t>UK-owned</w:t>
      </w:r>
      <w:r>
        <w:rPr>
          <w:spacing w:val="5"/>
          <w:sz w:val="20"/>
        </w:rPr>
        <w:t xml:space="preserve"> </w:t>
      </w:r>
      <w:r>
        <w:rPr>
          <w:sz w:val="20"/>
        </w:rPr>
        <w:t>firms</w:t>
      </w:r>
      <w:r>
        <w:rPr>
          <w:spacing w:val="6"/>
          <w:sz w:val="20"/>
        </w:rPr>
        <w:t xml:space="preserve"> </w:t>
      </w:r>
      <w:r>
        <w:rPr>
          <w:sz w:val="20"/>
        </w:rPr>
        <w:t>with</w:t>
      </w:r>
      <w:r>
        <w:rPr>
          <w:spacing w:val="5"/>
          <w:sz w:val="20"/>
        </w:rPr>
        <w:t xml:space="preserve"> </w:t>
      </w:r>
      <w:r>
        <w:rPr>
          <w:sz w:val="20"/>
        </w:rPr>
        <w:t>a</w:t>
      </w:r>
      <w:r>
        <w:rPr>
          <w:spacing w:val="5"/>
          <w:sz w:val="20"/>
        </w:rPr>
        <w:t xml:space="preserve"> </w:t>
      </w:r>
      <w:r>
        <w:rPr>
          <w:sz w:val="20"/>
        </w:rPr>
        <w:t>turnover</w:t>
      </w:r>
      <w:r>
        <w:rPr>
          <w:spacing w:val="5"/>
          <w:sz w:val="20"/>
        </w:rPr>
        <w:t xml:space="preserve"> </w:t>
      </w:r>
      <w:r>
        <w:rPr>
          <w:sz w:val="20"/>
        </w:rPr>
        <w:t>greater</w:t>
      </w:r>
      <w:r>
        <w:rPr>
          <w:spacing w:val="5"/>
          <w:sz w:val="20"/>
        </w:rPr>
        <w:t xml:space="preserve"> </w:t>
      </w:r>
      <w:r>
        <w:rPr>
          <w:sz w:val="20"/>
        </w:rPr>
        <w:t>than</w:t>
      </w:r>
      <w:r>
        <w:rPr>
          <w:spacing w:val="5"/>
          <w:sz w:val="20"/>
        </w:rPr>
        <w:t xml:space="preserve"> </w:t>
      </w:r>
      <w:r>
        <w:rPr>
          <w:sz w:val="20"/>
        </w:rPr>
        <w:t>£10.2</w:t>
      </w:r>
      <w:r>
        <w:rPr>
          <w:spacing w:val="5"/>
          <w:sz w:val="20"/>
        </w:rPr>
        <w:t xml:space="preserve"> </w:t>
      </w:r>
      <w:r>
        <w:rPr>
          <w:sz w:val="20"/>
        </w:rPr>
        <w:t>million.</w:t>
      </w:r>
      <w:r>
        <w:rPr>
          <w:spacing w:val="6"/>
          <w:sz w:val="20"/>
        </w:rPr>
        <w:t xml:space="preserve"> </w:t>
      </w:r>
      <w:r>
        <w:rPr>
          <w:sz w:val="20"/>
        </w:rPr>
        <w:t>The</w:t>
      </w:r>
      <w:r>
        <w:rPr>
          <w:spacing w:val="5"/>
          <w:sz w:val="20"/>
        </w:rPr>
        <w:t xml:space="preserve"> </w:t>
      </w:r>
      <w:r>
        <w:rPr>
          <w:sz w:val="20"/>
        </w:rPr>
        <w:t>company</w:t>
      </w:r>
      <w:r>
        <w:rPr>
          <w:spacing w:val="5"/>
          <w:sz w:val="20"/>
        </w:rPr>
        <w:t xml:space="preserve"> </w:t>
      </w:r>
      <w:r>
        <w:rPr>
          <w:spacing w:val="-4"/>
          <w:sz w:val="20"/>
        </w:rPr>
        <w:t>data</w:t>
      </w:r>
    </w:p>
    <w:p w14:paraId="4396FBB7" w14:textId="77777777" w:rsidR="00CF7A19" w:rsidRDefault="005938F5">
      <w:pPr>
        <w:spacing w:before="70" w:line="314" w:lineRule="auto"/>
        <w:ind w:left="97" w:right="167"/>
        <w:rPr>
          <w:sz w:val="20"/>
        </w:rPr>
      </w:pPr>
      <w:r>
        <w:rPr>
          <w:sz w:val="20"/>
        </w:rPr>
        <w:t>between 2000–18 are obtained from a different source than the data between 2019–21. This results in a small sample difference between the two.</w:t>
      </w:r>
    </w:p>
    <w:p w14:paraId="12437E64" w14:textId="77777777" w:rsidR="00CF7A19" w:rsidRDefault="005938F5">
      <w:pPr>
        <w:pStyle w:val="ListParagraph"/>
        <w:numPr>
          <w:ilvl w:val="0"/>
          <w:numId w:val="3"/>
        </w:numPr>
        <w:tabs>
          <w:tab w:val="left" w:pos="388"/>
        </w:tabs>
        <w:spacing w:before="13" w:line="314" w:lineRule="auto"/>
        <w:ind w:left="97" w:right="443" w:firstLine="0"/>
        <w:rPr>
          <w:sz w:val="20"/>
        </w:rPr>
      </w:pPr>
      <w:r>
        <w:rPr>
          <w:sz w:val="20"/>
        </w:rPr>
        <w:t>We lack information on the debt composition for individual corporates, so we estimate a range of interest rate impacts based on varying distributions of fixed and floating-rate debt across the sample, informed by aggregate statistics. The purple bar represents the median of that range.</w:t>
      </w:r>
    </w:p>
    <w:p w14:paraId="42546CD0" w14:textId="77777777" w:rsidR="00CF7A19" w:rsidRDefault="00CF7A19">
      <w:pPr>
        <w:pStyle w:val="BodyText"/>
        <w:ind w:left="0"/>
        <w:rPr>
          <w:sz w:val="20"/>
        </w:rPr>
      </w:pPr>
    </w:p>
    <w:p w14:paraId="3BDF4107" w14:textId="77777777" w:rsidR="00CF7A19" w:rsidRDefault="00CF7A19">
      <w:pPr>
        <w:pStyle w:val="BodyText"/>
        <w:ind w:left="0"/>
        <w:rPr>
          <w:sz w:val="20"/>
        </w:rPr>
      </w:pPr>
    </w:p>
    <w:p w14:paraId="7ECE7EBC" w14:textId="77777777" w:rsidR="00CF7A19" w:rsidRDefault="00CF7A19">
      <w:pPr>
        <w:pStyle w:val="BodyText"/>
        <w:spacing w:before="111"/>
        <w:ind w:left="0"/>
        <w:rPr>
          <w:sz w:val="20"/>
        </w:rPr>
      </w:pPr>
    </w:p>
    <w:p w14:paraId="52E0E04A" w14:textId="77777777" w:rsidR="00CF7A19" w:rsidRDefault="005938F5">
      <w:pPr>
        <w:pStyle w:val="Heading4"/>
        <w:spacing w:line="314" w:lineRule="auto"/>
      </w:pPr>
      <w:r>
        <w:rPr>
          <w:noProof/>
        </w:rPr>
        <mc:AlternateContent>
          <mc:Choice Requires="wps">
            <w:drawing>
              <wp:anchor distT="0" distB="0" distL="0" distR="0" simplePos="0" relativeHeight="15749120" behindDoc="0" locked="0" layoutInCell="1" allowOverlap="1" wp14:anchorId="036219A8" wp14:editId="657EFFB2">
                <wp:simplePos x="0" y="0"/>
                <wp:positionH relativeFrom="page">
                  <wp:posOffset>603314</wp:posOffset>
                </wp:positionH>
                <wp:positionV relativeFrom="paragraph">
                  <wp:posOffset>37029</wp:posOffset>
                </wp:positionV>
                <wp:extent cx="19685" cy="410209"/>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64215A3" id="Graphic 75" o:spid="_x0000_s1026" style="position:absolute;margin-left:47.5pt;margin-top:2.9pt;width:1.55pt;height:32.3pt;z-index:15749120;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" path="m19059,409771l,409771,,,19059,r,409771xe" fillcolor="#3bd6d9" stroked="f">
                <v:path arrowok="t"/>
                <w10:wrap anchorx="page"/>
              </v:shape>
            </w:pict>
          </mc:Fallback>
        </mc:AlternateContent>
      </w:r>
      <w:r>
        <w:t>Interest</w:t>
      </w:r>
      <w:r>
        <w:rPr>
          <w:spacing w:val="-4"/>
        </w:rPr>
        <w:t xml:space="preserve"> </w:t>
      </w:r>
      <w:r>
        <w:t>rate</w:t>
      </w:r>
      <w:r>
        <w:rPr>
          <w:spacing w:val="-4"/>
        </w:rPr>
        <w:t xml:space="preserve"> </w:t>
      </w:r>
      <w:r>
        <w:t>rises</w:t>
      </w:r>
      <w:r>
        <w:rPr>
          <w:spacing w:val="-4"/>
        </w:rPr>
        <w:t xml:space="preserve"> </w:t>
      </w:r>
      <w:r>
        <w:t>would</w:t>
      </w:r>
      <w:r>
        <w:rPr>
          <w:spacing w:val="-4"/>
        </w:rPr>
        <w:t xml:space="preserve"> </w:t>
      </w:r>
      <w:r>
        <w:t>need</w:t>
      </w:r>
      <w:r>
        <w:rPr>
          <w:spacing w:val="-4"/>
        </w:rPr>
        <w:t xml:space="preserve"> </w:t>
      </w:r>
      <w:r>
        <w:t>to</w:t>
      </w:r>
      <w:r>
        <w:rPr>
          <w:spacing w:val="-4"/>
        </w:rPr>
        <w:t xml:space="preserve"> </w:t>
      </w:r>
      <w:r>
        <w:t>exceed</w:t>
      </w:r>
      <w:r>
        <w:rPr>
          <w:spacing w:val="-4"/>
        </w:rPr>
        <w:t xml:space="preserve"> </w:t>
      </w:r>
      <w:r>
        <w:t>market</w:t>
      </w:r>
      <w:r>
        <w:rPr>
          <w:spacing w:val="-4"/>
        </w:rPr>
        <w:t xml:space="preserve"> </w:t>
      </w:r>
      <w:r>
        <w:t>expectations</w:t>
      </w:r>
      <w:r>
        <w:rPr>
          <w:spacing w:val="-4"/>
        </w:rPr>
        <w:t xml:space="preserve"> </w:t>
      </w:r>
      <w:r>
        <w:t>significantly</w:t>
      </w:r>
      <w:r>
        <w:rPr>
          <w:spacing w:val="-4"/>
        </w:rPr>
        <w:t xml:space="preserve"> </w:t>
      </w:r>
      <w:r>
        <w:t>to return the share of businesses with low ICRs to around its historic peak.</w:t>
      </w:r>
    </w:p>
    <w:p w14:paraId="1809699A" w14:textId="77777777" w:rsidR="00CF7A19" w:rsidRDefault="005938F5">
      <w:pPr>
        <w:pStyle w:val="BodyText"/>
        <w:spacing w:before="88" w:line="314" w:lineRule="auto"/>
        <w:ind w:right="167"/>
      </w:pPr>
      <w:r>
        <w:t>Bank Rate has increased by 100 basis points to 1.25% since end-2021. Current market</w:t>
      </w:r>
      <w:r>
        <w:rPr>
          <w:spacing w:val="-3"/>
        </w:rPr>
        <w:t xml:space="preserve"> </w:t>
      </w:r>
      <w:r>
        <w:t>expectations</w:t>
      </w:r>
      <w:r>
        <w:rPr>
          <w:spacing w:val="-3"/>
        </w:rPr>
        <w:t xml:space="preserve"> </w:t>
      </w:r>
      <w:r>
        <w:t>are</w:t>
      </w:r>
      <w:r>
        <w:rPr>
          <w:spacing w:val="-3"/>
        </w:rPr>
        <w:t xml:space="preserve"> </w:t>
      </w:r>
      <w:r>
        <w:t>for</w:t>
      </w:r>
      <w:r>
        <w:rPr>
          <w:spacing w:val="-3"/>
        </w:rPr>
        <w:t xml:space="preserve"> </w:t>
      </w:r>
      <w:r>
        <w:t>a</w:t>
      </w:r>
      <w:r>
        <w:rPr>
          <w:spacing w:val="-3"/>
        </w:rPr>
        <w:t xml:space="preserve"> </w:t>
      </w:r>
      <w:r>
        <w:t>further</w:t>
      </w:r>
      <w:r>
        <w:rPr>
          <w:spacing w:val="-3"/>
        </w:rPr>
        <w:t xml:space="preserve"> </w:t>
      </w:r>
      <w:r>
        <w:t>rise</w:t>
      </w:r>
      <w:r>
        <w:rPr>
          <w:spacing w:val="-3"/>
        </w:rPr>
        <w:t xml:space="preserve"> </w:t>
      </w:r>
      <w:r>
        <w:t>of</w:t>
      </w:r>
      <w:r>
        <w:rPr>
          <w:spacing w:val="-3"/>
        </w:rPr>
        <w:t xml:space="preserve"> </w:t>
      </w:r>
      <w:r>
        <w:t>over</w:t>
      </w:r>
      <w:r>
        <w:rPr>
          <w:spacing w:val="-3"/>
        </w:rPr>
        <w:t xml:space="preserve"> </w:t>
      </w:r>
      <w:r>
        <w:t>150</w:t>
      </w:r>
      <w:r>
        <w:rPr>
          <w:spacing w:val="-3"/>
        </w:rPr>
        <w:t xml:space="preserve"> </w:t>
      </w:r>
      <w:r>
        <w:t>basis</w:t>
      </w:r>
      <w:r>
        <w:rPr>
          <w:spacing w:val="-3"/>
        </w:rPr>
        <w:t xml:space="preserve"> </w:t>
      </w:r>
      <w:r>
        <w:t>points</w:t>
      </w:r>
      <w:r>
        <w:rPr>
          <w:spacing w:val="-3"/>
        </w:rPr>
        <w:t xml:space="preserve"> </w:t>
      </w:r>
      <w:r>
        <w:t>to</w:t>
      </w:r>
      <w:r>
        <w:rPr>
          <w:spacing w:val="-3"/>
        </w:rPr>
        <w:t xml:space="preserve"> </w:t>
      </w:r>
      <w:r>
        <w:t>just</w:t>
      </w:r>
      <w:r>
        <w:rPr>
          <w:spacing w:val="-3"/>
        </w:rPr>
        <w:t xml:space="preserve"> </w:t>
      </w:r>
      <w:r>
        <w:t>under</w:t>
      </w:r>
      <w:r>
        <w:rPr>
          <w:spacing w:val="-3"/>
        </w:rPr>
        <w:t xml:space="preserve"> </w:t>
      </w:r>
      <w:r>
        <w:t>3% by the end of the year.</w:t>
      </w:r>
    </w:p>
    <w:p w14:paraId="3C24EFF1" w14:textId="77777777" w:rsidR="00CF7A19" w:rsidRDefault="00CF7A19">
      <w:pPr>
        <w:pStyle w:val="BodyText"/>
        <w:spacing w:line="314" w:lineRule="auto"/>
        <w:sectPr w:rsidR="00CF7A19">
          <w:pgSz w:w="11880" w:h="16820"/>
          <w:pgMar w:top="1420" w:right="850" w:bottom="280" w:left="850" w:header="770" w:footer="0" w:gutter="0"/>
          <w:cols w:space="720"/>
        </w:sectPr>
      </w:pPr>
    </w:p>
    <w:p w14:paraId="7015D6D3" w14:textId="77777777" w:rsidR="00CF7A19" w:rsidRDefault="005938F5">
      <w:pPr>
        <w:pStyle w:val="BodyText"/>
        <w:spacing w:before="95" w:line="314" w:lineRule="auto"/>
        <w:ind w:right="167"/>
      </w:pPr>
      <w:r>
        <w:lastRenderedPageBreak/>
        <w:t>Staff have estimated the increase in businesses’ funding rates that would be required</w:t>
      </w:r>
      <w:r>
        <w:rPr>
          <w:spacing w:val="-3"/>
        </w:rPr>
        <w:t xml:space="preserve"> </w:t>
      </w:r>
      <w:r>
        <w:t>to</w:t>
      </w:r>
      <w:r>
        <w:rPr>
          <w:spacing w:val="-3"/>
        </w:rPr>
        <w:t xml:space="preserve"> </w:t>
      </w:r>
      <w:r>
        <w:t>return</w:t>
      </w:r>
      <w:r>
        <w:rPr>
          <w:spacing w:val="-3"/>
        </w:rPr>
        <w:t xml:space="preserve"> </w:t>
      </w:r>
      <w:r>
        <w:t>the</w:t>
      </w:r>
      <w:r>
        <w:rPr>
          <w:spacing w:val="-3"/>
        </w:rPr>
        <w:t xml:space="preserve"> </w:t>
      </w:r>
      <w:r>
        <w:t>debt-weighted</w:t>
      </w:r>
      <w:r>
        <w:rPr>
          <w:spacing w:val="-3"/>
        </w:rPr>
        <w:t xml:space="preserve"> </w:t>
      </w:r>
      <w:r>
        <w:t>share</w:t>
      </w:r>
      <w:r>
        <w:rPr>
          <w:spacing w:val="-3"/>
        </w:rPr>
        <w:t xml:space="preserve"> </w:t>
      </w:r>
      <w:r>
        <w:t>of</w:t>
      </w:r>
      <w:r>
        <w:rPr>
          <w:spacing w:val="-3"/>
        </w:rPr>
        <w:t xml:space="preserve"> </w:t>
      </w:r>
      <w:r>
        <w:t>large</w:t>
      </w:r>
      <w:r>
        <w:rPr>
          <w:spacing w:val="-3"/>
        </w:rPr>
        <w:t xml:space="preserve"> </w:t>
      </w:r>
      <w:r>
        <w:t>UK</w:t>
      </w:r>
      <w:r>
        <w:rPr>
          <w:spacing w:val="-3"/>
        </w:rPr>
        <w:t xml:space="preserve"> </w:t>
      </w:r>
      <w:r>
        <w:t>businesses</w:t>
      </w:r>
      <w:r>
        <w:rPr>
          <w:spacing w:val="-3"/>
        </w:rPr>
        <w:t xml:space="preserve"> </w:t>
      </w:r>
      <w:r>
        <w:t>with</w:t>
      </w:r>
      <w:r>
        <w:rPr>
          <w:spacing w:val="-3"/>
        </w:rPr>
        <w:t xml:space="preserve"> </w:t>
      </w:r>
      <w:r>
        <w:t>ICRs</w:t>
      </w:r>
      <w:r>
        <w:rPr>
          <w:spacing w:val="-3"/>
        </w:rPr>
        <w:t xml:space="preserve"> </w:t>
      </w:r>
      <w:r>
        <w:t>below</w:t>
      </w:r>
    </w:p>
    <w:p w14:paraId="10DF5A89" w14:textId="77777777" w:rsidR="00CF7A19" w:rsidRDefault="005938F5">
      <w:pPr>
        <w:pStyle w:val="BodyText"/>
        <w:spacing w:line="314" w:lineRule="auto"/>
        <w:ind w:right="167"/>
      </w:pPr>
      <w:r>
        <w:t>2.5 to its historic high. Such estimates are highly uncertain and depend on a number</w:t>
      </w:r>
      <w:r>
        <w:rPr>
          <w:spacing w:val="-3"/>
        </w:rPr>
        <w:t xml:space="preserve"> </w:t>
      </w:r>
      <w:r>
        <w:t>of</w:t>
      </w:r>
      <w:r>
        <w:rPr>
          <w:spacing w:val="-3"/>
        </w:rPr>
        <w:t xml:space="preserve"> </w:t>
      </w:r>
      <w:r>
        <w:t>factors,</w:t>
      </w:r>
      <w:r>
        <w:rPr>
          <w:spacing w:val="-3"/>
        </w:rPr>
        <w:t xml:space="preserve"> </w:t>
      </w:r>
      <w:r>
        <w:t>in</w:t>
      </w:r>
      <w:r>
        <w:rPr>
          <w:spacing w:val="-3"/>
        </w:rPr>
        <w:t xml:space="preserve"> </w:t>
      </w:r>
      <w:r>
        <w:t>particular</w:t>
      </w:r>
      <w:r>
        <w:rPr>
          <w:spacing w:val="-3"/>
        </w:rPr>
        <w:t xml:space="preserve"> </w:t>
      </w:r>
      <w:r>
        <w:t>the</w:t>
      </w:r>
      <w:r>
        <w:rPr>
          <w:spacing w:val="-3"/>
        </w:rPr>
        <w:t xml:space="preserve"> </w:t>
      </w:r>
      <w:r>
        <w:t>extent</w:t>
      </w:r>
      <w:r>
        <w:rPr>
          <w:spacing w:val="-3"/>
        </w:rPr>
        <w:t xml:space="preserve"> </w:t>
      </w:r>
      <w:r>
        <w:t>to</w:t>
      </w:r>
      <w:r>
        <w:rPr>
          <w:spacing w:val="-3"/>
        </w:rPr>
        <w:t xml:space="preserve"> </w:t>
      </w:r>
      <w:r>
        <w:t>which</w:t>
      </w:r>
      <w:r>
        <w:rPr>
          <w:spacing w:val="-3"/>
        </w:rPr>
        <w:t xml:space="preserve"> </w:t>
      </w:r>
      <w:r>
        <w:t>increases</w:t>
      </w:r>
      <w:r>
        <w:rPr>
          <w:spacing w:val="-3"/>
        </w:rPr>
        <w:t xml:space="preserve"> </w:t>
      </w:r>
      <w:r>
        <w:t>in</w:t>
      </w:r>
      <w:r>
        <w:rPr>
          <w:spacing w:val="-3"/>
        </w:rPr>
        <w:t xml:space="preserve"> </w:t>
      </w:r>
      <w:r>
        <w:t>funding</w:t>
      </w:r>
      <w:r>
        <w:rPr>
          <w:spacing w:val="-3"/>
        </w:rPr>
        <w:t xml:space="preserve"> </w:t>
      </w:r>
      <w:r>
        <w:t>rates</w:t>
      </w:r>
      <w:r>
        <w:rPr>
          <w:spacing w:val="-3"/>
        </w:rPr>
        <w:t xml:space="preserve"> </w:t>
      </w:r>
      <w:r>
        <w:t>pass through into the rates paid on their existing debt.</w:t>
      </w:r>
    </w:p>
    <w:p w14:paraId="63A0F33D" w14:textId="77777777" w:rsidR="00CF7A19" w:rsidRDefault="005938F5">
      <w:pPr>
        <w:pStyle w:val="BodyText"/>
        <w:spacing w:before="263" w:line="314" w:lineRule="auto"/>
        <w:ind w:right="110"/>
      </w:pPr>
      <w:r>
        <w:t>Assuming</w:t>
      </w:r>
      <w:r>
        <w:rPr>
          <w:spacing w:val="-3"/>
        </w:rPr>
        <w:t xml:space="preserve"> </w:t>
      </w:r>
      <w:r>
        <w:t>that</w:t>
      </w:r>
      <w:r>
        <w:rPr>
          <w:spacing w:val="-3"/>
        </w:rPr>
        <w:t xml:space="preserve"> </w:t>
      </w:r>
      <w:r>
        <w:t>any</w:t>
      </w:r>
      <w:r>
        <w:rPr>
          <w:spacing w:val="-3"/>
        </w:rPr>
        <w:t xml:space="preserve"> </w:t>
      </w:r>
      <w:r>
        <w:t>increase</w:t>
      </w:r>
      <w:r>
        <w:rPr>
          <w:spacing w:val="-3"/>
        </w:rPr>
        <w:t xml:space="preserve"> </w:t>
      </w:r>
      <w:r>
        <w:t>in</w:t>
      </w:r>
      <w:r>
        <w:rPr>
          <w:spacing w:val="-3"/>
        </w:rPr>
        <w:t xml:space="preserve"> </w:t>
      </w:r>
      <w:r>
        <w:t>businesses’</w:t>
      </w:r>
      <w:r>
        <w:rPr>
          <w:spacing w:val="-3"/>
        </w:rPr>
        <w:t xml:space="preserve"> </w:t>
      </w:r>
      <w:r>
        <w:t>funding</w:t>
      </w:r>
      <w:r>
        <w:rPr>
          <w:spacing w:val="-3"/>
        </w:rPr>
        <w:t xml:space="preserve"> </w:t>
      </w:r>
      <w:r>
        <w:t>rates</w:t>
      </w:r>
      <w:r>
        <w:rPr>
          <w:spacing w:val="-3"/>
        </w:rPr>
        <w:t xml:space="preserve"> </w:t>
      </w:r>
      <w:r>
        <w:t>immediately</w:t>
      </w:r>
      <w:r>
        <w:rPr>
          <w:spacing w:val="-3"/>
        </w:rPr>
        <w:t xml:space="preserve"> </w:t>
      </w:r>
      <w:r>
        <w:t>applies</w:t>
      </w:r>
      <w:r>
        <w:rPr>
          <w:spacing w:val="-3"/>
        </w:rPr>
        <w:t xml:space="preserve"> </w:t>
      </w:r>
      <w:r>
        <w:t>to</w:t>
      </w:r>
      <w:r>
        <w:rPr>
          <w:spacing w:val="-3"/>
        </w:rPr>
        <w:t xml:space="preserve"> </w:t>
      </w:r>
      <w:r>
        <w:t>all of their debt – the highest degree of pass-through of funding rate rises into debt servicing payments – returning the debt-weighted share to its historic high would take an additional 200 basis point increase in businesses’ funding rates by end- 2022, on top of the market expectations of a 150 basis point rise. It would entail funding</w:t>
      </w:r>
      <w:r>
        <w:rPr>
          <w:spacing w:val="-3"/>
        </w:rPr>
        <w:t xml:space="preserve"> </w:t>
      </w:r>
      <w:r>
        <w:t>rates</w:t>
      </w:r>
      <w:r>
        <w:rPr>
          <w:spacing w:val="-3"/>
        </w:rPr>
        <w:t xml:space="preserve"> </w:t>
      </w:r>
      <w:r>
        <w:t>increasing</w:t>
      </w:r>
      <w:r>
        <w:rPr>
          <w:spacing w:val="-3"/>
        </w:rPr>
        <w:t xml:space="preserve"> </w:t>
      </w:r>
      <w:r>
        <w:t>by</w:t>
      </w:r>
      <w:r>
        <w:rPr>
          <w:spacing w:val="-3"/>
        </w:rPr>
        <w:t xml:space="preserve"> </w:t>
      </w:r>
      <w:r>
        <w:t>a</w:t>
      </w:r>
      <w:r>
        <w:rPr>
          <w:spacing w:val="-3"/>
        </w:rPr>
        <w:t xml:space="preserve"> </w:t>
      </w:r>
      <w:r>
        <w:t>total</w:t>
      </w:r>
      <w:r>
        <w:rPr>
          <w:spacing w:val="-3"/>
        </w:rPr>
        <w:t xml:space="preserve"> </w:t>
      </w:r>
      <w:r>
        <w:t>of</w:t>
      </w:r>
      <w:r>
        <w:rPr>
          <w:spacing w:val="-3"/>
        </w:rPr>
        <w:t xml:space="preserve"> </w:t>
      </w:r>
      <w:r>
        <w:t>450</w:t>
      </w:r>
      <w:r>
        <w:rPr>
          <w:spacing w:val="-3"/>
        </w:rPr>
        <w:t xml:space="preserve"> </w:t>
      </w:r>
      <w:r>
        <w:t>basis</w:t>
      </w:r>
      <w:r>
        <w:rPr>
          <w:spacing w:val="-3"/>
        </w:rPr>
        <w:t xml:space="preserve"> </w:t>
      </w:r>
      <w:r>
        <w:t>points</w:t>
      </w:r>
      <w:r>
        <w:rPr>
          <w:spacing w:val="-3"/>
        </w:rPr>
        <w:t xml:space="preserve"> </w:t>
      </w:r>
      <w:r>
        <w:t>between</w:t>
      </w:r>
      <w:r>
        <w:rPr>
          <w:spacing w:val="-3"/>
        </w:rPr>
        <w:t xml:space="preserve"> </w:t>
      </w:r>
      <w:r>
        <w:t>end-2021</w:t>
      </w:r>
      <w:r>
        <w:rPr>
          <w:spacing w:val="-3"/>
        </w:rPr>
        <w:t xml:space="preserve"> </w:t>
      </w:r>
      <w:r>
        <w:t>and</w:t>
      </w:r>
      <w:r>
        <w:rPr>
          <w:spacing w:val="-3"/>
        </w:rPr>
        <w:t xml:space="preserve"> </w:t>
      </w:r>
      <w:r>
        <w:t xml:space="preserve">end- </w:t>
      </w:r>
      <w:r>
        <w:rPr>
          <w:spacing w:val="-2"/>
        </w:rPr>
        <w:t>2022.</w:t>
      </w:r>
    </w:p>
    <w:p w14:paraId="30A05137" w14:textId="77777777" w:rsidR="00CF7A19" w:rsidRDefault="005938F5">
      <w:pPr>
        <w:pStyle w:val="BodyText"/>
        <w:spacing w:before="259" w:line="314" w:lineRule="auto"/>
        <w:ind w:right="197"/>
      </w:pPr>
      <w:r>
        <w:t>Assuming instead lower pass-through such that the increases in funding rates are passed on only to floating rate debt, or debt that is at fixed rates for less than a year,</w:t>
      </w:r>
      <w:r>
        <w:rPr>
          <w:spacing w:val="-4"/>
        </w:rPr>
        <w:t xml:space="preserve"> </w:t>
      </w:r>
      <w:r>
        <w:t>returning</w:t>
      </w:r>
      <w:r>
        <w:rPr>
          <w:spacing w:val="-4"/>
        </w:rPr>
        <w:t xml:space="preserve"> </w:t>
      </w:r>
      <w:r>
        <w:t>the</w:t>
      </w:r>
      <w:r>
        <w:rPr>
          <w:spacing w:val="-4"/>
        </w:rPr>
        <w:t xml:space="preserve"> </w:t>
      </w:r>
      <w:r>
        <w:t>debt-weighted</w:t>
      </w:r>
      <w:r>
        <w:rPr>
          <w:spacing w:val="-4"/>
        </w:rPr>
        <w:t xml:space="preserve"> </w:t>
      </w:r>
      <w:r>
        <w:t>share</w:t>
      </w:r>
      <w:r>
        <w:rPr>
          <w:spacing w:val="-4"/>
        </w:rPr>
        <w:t xml:space="preserve"> </w:t>
      </w:r>
      <w:r>
        <w:t>to</w:t>
      </w:r>
      <w:r>
        <w:rPr>
          <w:spacing w:val="-4"/>
        </w:rPr>
        <w:t xml:space="preserve"> </w:t>
      </w:r>
      <w:r>
        <w:t>its</w:t>
      </w:r>
      <w:r>
        <w:rPr>
          <w:spacing w:val="-4"/>
        </w:rPr>
        <w:t xml:space="preserve"> </w:t>
      </w:r>
      <w:r>
        <w:t>historic</w:t>
      </w:r>
      <w:r>
        <w:rPr>
          <w:spacing w:val="-4"/>
        </w:rPr>
        <w:t xml:space="preserve"> </w:t>
      </w:r>
      <w:r>
        <w:t>high</w:t>
      </w:r>
      <w:r>
        <w:rPr>
          <w:spacing w:val="-4"/>
        </w:rPr>
        <w:t xml:space="preserve"> </w:t>
      </w:r>
      <w:r>
        <w:t>would</w:t>
      </w:r>
      <w:r>
        <w:rPr>
          <w:spacing w:val="-4"/>
        </w:rPr>
        <w:t xml:space="preserve"> </w:t>
      </w:r>
      <w:r>
        <w:t>take</w:t>
      </w:r>
      <w:r>
        <w:rPr>
          <w:spacing w:val="-4"/>
        </w:rPr>
        <w:t xml:space="preserve"> </w:t>
      </w:r>
      <w:r>
        <w:t>an</w:t>
      </w:r>
      <w:r>
        <w:rPr>
          <w:spacing w:val="-4"/>
        </w:rPr>
        <w:t xml:space="preserve"> </w:t>
      </w:r>
      <w:r>
        <w:t>additional increase in funding rates of 500 basis points (rather than the 200 basis points above). This would entail funding rates increasing by a total of 750 basis points between end-2021 and end-2022.</w:t>
      </w:r>
    </w:p>
    <w:p w14:paraId="11586D98" w14:textId="77777777" w:rsidR="00CF7A19" w:rsidRDefault="005938F5">
      <w:pPr>
        <w:pStyle w:val="Heading4"/>
        <w:spacing w:before="261" w:line="314" w:lineRule="auto"/>
        <w:ind w:right="110"/>
      </w:pPr>
      <w:r>
        <w:rPr>
          <w:noProof/>
        </w:rPr>
        <mc:AlternateContent>
          <mc:Choice Requires="wps">
            <w:drawing>
              <wp:anchor distT="0" distB="0" distL="0" distR="0" simplePos="0" relativeHeight="15750656" behindDoc="0" locked="0" layoutInCell="1" allowOverlap="1" wp14:anchorId="54243C4F" wp14:editId="0D2A8B14">
                <wp:simplePos x="0" y="0"/>
                <wp:positionH relativeFrom="page">
                  <wp:posOffset>603314</wp:posOffset>
                </wp:positionH>
                <wp:positionV relativeFrom="paragraph">
                  <wp:posOffset>193200</wp:posOffset>
                </wp:positionV>
                <wp:extent cx="19685" cy="67691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9F855CC" id="Graphic 76" o:spid="_x0000_s1026" style="position:absolute;margin-left:47.5pt;margin-top:15.2pt;width:1.55pt;height:53.3pt;z-index:15750656;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" path="m19059,676600l,676600,,,19059,r,676600xe" fillcolor="#3bd6d9" stroked="f">
                <v:path arrowok="t"/>
                <w10:wrap anchorx="page"/>
              </v:shape>
            </w:pict>
          </mc:Fallback>
        </mc:AlternateContent>
      </w:r>
      <w:r>
        <w:t>UK small and medium-sized enterprises (SMEs) have more debt than they did</w:t>
      </w:r>
      <w:r>
        <w:rPr>
          <w:spacing w:val="-4"/>
        </w:rPr>
        <w:t xml:space="preserve"> </w:t>
      </w:r>
      <w:r>
        <w:t>before</w:t>
      </w:r>
      <w:r>
        <w:rPr>
          <w:spacing w:val="-4"/>
        </w:rPr>
        <w:t xml:space="preserve"> </w:t>
      </w:r>
      <w:r>
        <w:t>the</w:t>
      </w:r>
      <w:r>
        <w:rPr>
          <w:spacing w:val="-4"/>
        </w:rPr>
        <w:t xml:space="preserve"> </w:t>
      </w:r>
      <w:r>
        <w:t>Covid</w:t>
      </w:r>
      <w:r>
        <w:rPr>
          <w:spacing w:val="-4"/>
        </w:rPr>
        <w:t xml:space="preserve"> </w:t>
      </w:r>
      <w:r>
        <w:t>pandemic.</w:t>
      </w:r>
      <w:r>
        <w:rPr>
          <w:spacing w:val="-4"/>
        </w:rPr>
        <w:t xml:space="preserve"> </w:t>
      </w:r>
      <w:r>
        <w:t>However,</w:t>
      </w:r>
      <w:r>
        <w:rPr>
          <w:spacing w:val="-4"/>
        </w:rPr>
        <w:t xml:space="preserve"> </w:t>
      </w:r>
      <w:r>
        <w:t>the</w:t>
      </w:r>
      <w:r>
        <w:rPr>
          <w:spacing w:val="-4"/>
        </w:rPr>
        <w:t xml:space="preserve"> </w:t>
      </w:r>
      <w:r>
        <w:t>vast</w:t>
      </w:r>
      <w:r>
        <w:rPr>
          <w:spacing w:val="-4"/>
        </w:rPr>
        <w:t xml:space="preserve"> </w:t>
      </w:r>
      <w:r>
        <w:t>majority</w:t>
      </w:r>
      <w:r>
        <w:rPr>
          <w:spacing w:val="-4"/>
        </w:rPr>
        <w:t xml:space="preserve"> </w:t>
      </w:r>
      <w:r>
        <w:t>of</w:t>
      </w:r>
      <w:r>
        <w:rPr>
          <w:spacing w:val="-4"/>
        </w:rPr>
        <w:t xml:space="preserve"> </w:t>
      </w:r>
      <w:r>
        <w:t>new</w:t>
      </w:r>
      <w:r>
        <w:rPr>
          <w:spacing w:val="-4"/>
        </w:rPr>
        <w:t xml:space="preserve"> </w:t>
      </w:r>
      <w:r>
        <w:t>debt</w:t>
      </w:r>
      <w:r>
        <w:rPr>
          <w:spacing w:val="-4"/>
        </w:rPr>
        <w:t xml:space="preserve"> </w:t>
      </w:r>
      <w:r>
        <w:t>was issued at relatively low rates that tended to be fixed for six years or longer.</w:t>
      </w:r>
    </w:p>
    <w:p w14:paraId="0871260E" w14:textId="77777777" w:rsidR="00CF7A19" w:rsidRDefault="005938F5">
      <w:pPr>
        <w:pStyle w:val="BodyText"/>
        <w:spacing w:before="86" w:line="314" w:lineRule="auto"/>
        <w:ind w:right="154"/>
      </w:pPr>
      <w:r>
        <w:t>SMEs make up a relatively small share of total corporate debt (less than 20%), but around half of UK employment. Over the course of the pandemic, they acquired substantially more debt – while larger businesses’ outstanding debt was broadly flat, total outstanding SME debt increased by over 20% between end-2019 and end-2021.</w:t>
      </w:r>
      <w:r>
        <w:rPr>
          <w:spacing w:val="-2"/>
        </w:rPr>
        <w:t xml:space="preserve"> </w:t>
      </w:r>
      <w:r>
        <w:t>However,</w:t>
      </w:r>
      <w:r>
        <w:rPr>
          <w:spacing w:val="-1"/>
        </w:rPr>
        <w:t xml:space="preserve"> </w:t>
      </w:r>
      <w:r>
        <w:t>the</w:t>
      </w:r>
      <w:r>
        <w:rPr>
          <w:spacing w:val="-1"/>
        </w:rPr>
        <w:t xml:space="preserve"> </w:t>
      </w:r>
      <w:r>
        <w:t>vast</w:t>
      </w:r>
      <w:r>
        <w:rPr>
          <w:spacing w:val="-1"/>
        </w:rPr>
        <w:t xml:space="preserve"> </w:t>
      </w:r>
      <w:r>
        <w:t>majority</w:t>
      </w:r>
      <w:r>
        <w:rPr>
          <w:spacing w:val="-1"/>
        </w:rPr>
        <w:t xml:space="preserve"> </w:t>
      </w:r>
      <w:r>
        <w:t>of</w:t>
      </w:r>
      <w:r>
        <w:rPr>
          <w:spacing w:val="-1"/>
        </w:rPr>
        <w:t xml:space="preserve"> </w:t>
      </w:r>
      <w:r>
        <w:t>new</w:t>
      </w:r>
      <w:r>
        <w:rPr>
          <w:spacing w:val="-2"/>
        </w:rPr>
        <w:t xml:space="preserve"> </w:t>
      </w:r>
      <w:r>
        <w:t>SME</w:t>
      </w:r>
      <w:r>
        <w:rPr>
          <w:spacing w:val="-1"/>
        </w:rPr>
        <w:t xml:space="preserve"> </w:t>
      </w:r>
      <w:r>
        <w:t>debt</w:t>
      </w:r>
      <w:r>
        <w:rPr>
          <w:spacing w:val="-1"/>
        </w:rPr>
        <w:t xml:space="preserve"> </w:t>
      </w:r>
      <w:r>
        <w:t>was</w:t>
      </w:r>
      <w:r>
        <w:rPr>
          <w:spacing w:val="-1"/>
        </w:rPr>
        <w:t xml:space="preserve"> </w:t>
      </w:r>
      <w:r>
        <w:t>issued</w:t>
      </w:r>
      <w:r>
        <w:rPr>
          <w:spacing w:val="-1"/>
        </w:rPr>
        <w:t xml:space="preserve"> </w:t>
      </w:r>
      <w:r>
        <w:t>at</w:t>
      </w:r>
      <w:r>
        <w:rPr>
          <w:spacing w:val="-1"/>
        </w:rPr>
        <w:t xml:space="preserve"> </w:t>
      </w:r>
      <w:r>
        <w:t>relatively</w:t>
      </w:r>
      <w:r>
        <w:rPr>
          <w:spacing w:val="-1"/>
        </w:rPr>
        <w:t xml:space="preserve"> </w:t>
      </w:r>
      <w:r>
        <w:rPr>
          <w:spacing w:val="-5"/>
        </w:rPr>
        <w:t>low</w:t>
      </w:r>
    </w:p>
    <w:p w14:paraId="77CDA5A6" w14:textId="77777777" w:rsidR="00CF7A19" w:rsidRDefault="005938F5">
      <w:pPr>
        <w:spacing w:line="312" w:lineRule="auto"/>
        <w:ind w:left="97" w:right="110"/>
        <w:rPr>
          <w:sz w:val="27"/>
        </w:rPr>
      </w:pPr>
      <w:r>
        <w:rPr>
          <w:noProof/>
          <w:sz w:val="27"/>
        </w:rPr>
        <mc:AlternateContent>
          <mc:Choice Requires="wps">
            <w:drawing>
              <wp:anchor distT="0" distB="0" distL="0" distR="0" simplePos="0" relativeHeight="15749632" behindDoc="0" locked="0" layoutInCell="1" allowOverlap="1" wp14:anchorId="342632B7" wp14:editId="38747604">
                <wp:simplePos x="0" y="0"/>
                <wp:positionH relativeFrom="page">
                  <wp:posOffset>5273847</wp:posOffset>
                </wp:positionH>
                <wp:positionV relativeFrom="paragraph">
                  <wp:posOffset>212874</wp:posOffset>
                </wp:positionV>
                <wp:extent cx="1658620" cy="952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8620" cy="9525"/>
                        </a:xfrm>
                        <a:custGeom>
                          <a:avLst/>
                          <a:gdLst/>
                          <a:ahLst/>
                          <a:cxnLst/>
                          <a:rect l="l" t="t" r="r" b="b"/>
                          <a:pathLst>
                            <a:path w="1658620" h="9525">
                              <a:moveTo>
                                <a:pt x="1658442" y="9529"/>
                              </a:moveTo>
                              <a:lnTo>
                                <a:pt x="0" y="9529"/>
                              </a:lnTo>
                              <a:lnTo>
                                <a:pt x="0" y="0"/>
                              </a:lnTo>
                              <a:lnTo>
                                <a:pt x="1658442" y="0"/>
                              </a:lnTo>
                              <a:lnTo>
                                <a:pt x="165844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4D0005CD" id="Graphic 77" o:spid="_x0000_s1026" style="position:absolute;margin-left:415.25pt;margin-top:16.75pt;width:130.6pt;height:.75pt;z-index:15749632;visibility:visible;mso-wrap-style:square;mso-wrap-distance-left:0;mso-wrap-distance-top:0;mso-wrap-distance-right:0;mso-wrap-distance-bottom:0;mso-position-horizontal:absolute;mso-position-horizontal-relative:page;mso-position-vertical:absolute;mso-position-vertical-relative:text;v-text-anchor:top" coordsize="16586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" path="m1658442,9529l,9529,,,1658442,r,9529xe" fillcolor="#20a3a6" stroked="f">
                <v:path arrowok="t"/>
                <w10:wrap anchorx="page"/>
              </v:shape>
            </w:pict>
          </mc:Fallback>
        </mc:AlternateContent>
      </w:r>
      <w:r>
        <w:rPr>
          <w:noProof/>
          <w:sz w:val="27"/>
        </w:rPr>
        <mc:AlternateContent>
          <mc:Choice Requires="wps">
            <w:drawing>
              <wp:anchor distT="0" distB="0" distL="0" distR="0" simplePos="0" relativeHeight="15750144" behindDoc="0" locked="0" layoutInCell="1" allowOverlap="1" wp14:anchorId="66E041A1" wp14:editId="4442B6F2">
                <wp:simplePos x="0" y="0"/>
                <wp:positionH relativeFrom="page">
                  <wp:posOffset>601970</wp:posOffset>
                </wp:positionH>
                <wp:positionV relativeFrom="paragraph">
                  <wp:posOffset>470173</wp:posOffset>
                </wp:positionV>
                <wp:extent cx="4403725" cy="952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3725" cy="9525"/>
                        </a:xfrm>
                        <a:custGeom>
                          <a:avLst/>
                          <a:gdLst/>
                          <a:ahLst/>
                          <a:cxnLst/>
                          <a:rect l="l" t="t" r="r" b="b"/>
                          <a:pathLst>
                            <a:path w="4403725" h="9525">
                              <a:moveTo>
                                <a:pt x="4403562" y="9529"/>
                              </a:moveTo>
                              <a:lnTo>
                                <a:pt x="0" y="9529"/>
                              </a:lnTo>
                              <a:lnTo>
                                <a:pt x="0" y="0"/>
                              </a:lnTo>
                              <a:lnTo>
                                <a:pt x="4403562" y="0"/>
                              </a:lnTo>
                              <a:lnTo>
                                <a:pt x="440356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614B0ECB" id="Graphic 78" o:spid="_x0000_s1026" style="position:absolute;margin-left:47.4pt;margin-top:37pt;width:346.75pt;height:.75pt;z-index:15750144;visibility:visible;mso-wrap-style:square;mso-wrap-distance-left:0;mso-wrap-distance-top:0;mso-wrap-distance-right:0;mso-wrap-distance-bottom:0;mso-position-horizontal:absolute;mso-position-horizontal-relative:page;mso-position-vertical:absolute;mso-position-vertical-relative:text;v-text-anchor:top" coordsize="44037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" path="m4403562,9529l,9529,,,4403562,r,9529xe" fillcolor="#20a3a6" stroked="f">
                <v:path arrowok="t"/>
                <w10:wrap anchorx="page"/>
              </v:shape>
            </w:pict>
          </mc:Fallback>
        </mc:AlternateContent>
      </w:r>
      <w:hyperlink r:id="rId27">
        <w:r>
          <w:rPr>
            <w:sz w:val="27"/>
          </w:rPr>
          <w:t>interest</w:t>
        </w:r>
        <w:r>
          <w:rPr>
            <w:spacing w:val="-4"/>
            <w:sz w:val="27"/>
          </w:rPr>
          <w:t xml:space="preserve"> </w:t>
        </w:r>
        <w:r>
          <w:rPr>
            <w:sz w:val="27"/>
          </w:rPr>
          <w:t>rates</w:t>
        </w:r>
        <w:r>
          <w:rPr>
            <w:spacing w:val="-4"/>
            <w:sz w:val="27"/>
          </w:rPr>
          <w:t xml:space="preserve"> </w:t>
        </w:r>
        <w:r>
          <w:rPr>
            <w:sz w:val="27"/>
          </w:rPr>
          <w:t>via</w:t>
        </w:r>
        <w:r>
          <w:rPr>
            <w:spacing w:val="-4"/>
            <w:sz w:val="27"/>
          </w:rPr>
          <w:t xml:space="preserve"> </w:t>
        </w:r>
        <w:r>
          <w:rPr>
            <w:sz w:val="27"/>
          </w:rPr>
          <w:t>government-guaranteed</w:t>
        </w:r>
        <w:r>
          <w:rPr>
            <w:spacing w:val="-4"/>
            <w:sz w:val="27"/>
          </w:rPr>
          <w:t xml:space="preserve"> </w:t>
        </w:r>
        <w:r>
          <w:rPr>
            <w:sz w:val="27"/>
          </w:rPr>
          <w:t>loan</w:t>
        </w:r>
        <w:r>
          <w:rPr>
            <w:spacing w:val="-4"/>
            <w:sz w:val="27"/>
          </w:rPr>
          <w:t xml:space="preserve"> </w:t>
        </w:r>
        <w:r>
          <w:rPr>
            <w:sz w:val="27"/>
          </w:rPr>
          <w:t>schemes</w:t>
        </w:r>
        <w:r>
          <w:rPr>
            <w:spacing w:val="-4"/>
            <w:sz w:val="27"/>
          </w:rPr>
          <w:t xml:space="preserve"> </w:t>
        </w:r>
        <w:r>
          <w:rPr>
            <w:sz w:val="27"/>
          </w:rPr>
          <w:t>(see</w:t>
        </w:r>
        <w:r>
          <w:rPr>
            <w:spacing w:val="-5"/>
            <w:sz w:val="27"/>
          </w:rPr>
          <w:t xml:space="preserve"> </w:t>
        </w:r>
        <w:r>
          <w:rPr>
            <w:rFonts w:ascii="Arial"/>
            <w:b/>
            <w:color w:val="12273E"/>
            <w:sz w:val="27"/>
          </w:rPr>
          <w:t>Financial</w:t>
        </w:r>
        <w:r>
          <w:rPr>
            <w:rFonts w:ascii="Arial"/>
            <w:b/>
            <w:color w:val="12273E"/>
            <w:spacing w:val="-4"/>
            <w:sz w:val="27"/>
          </w:rPr>
          <w:t xml:space="preserve"> </w:t>
        </w:r>
        <w:r>
          <w:rPr>
            <w:rFonts w:ascii="Arial"/>
            <w:b/>
            <w:color w:val="12273E"/>
            <w:sz w:val="27"/>
          </w:rPr>
          <w:t>Stability</w:t>
        </w:r>
        <w:r>
          <w:rPr>
            <w:rFonts w:ascii="Arial"/>
            <w:b/>
            <w:color w:val="12273E"/>
            <w:spacing w:val="-4"/>
            <w:sz w:val="27"/>
          </w:rPr>
          <w:t xml:space="preserve"> </w:t>
        </w:r>
        <w:r>
          <w:rPr>
            <w:rFonts w:ascii="Arial"/>
            <w:b/>
            <w:color w:val="12273E"/>
            <w:sz w:val="27"/>
          </w:rPr>
          <w:t>in Focus: The corporate sector and UK financial stability</w:t>
        </w:r>
        <w:r>
          <w:rPr>
            <w:sz w:val="27"/>
          </w:rPr>
          <w:t>). These loans are on</w:t>
        </w:r>
      </w:hyperlink>
      <w:r>
        <w:rPr>
          <w:sz w:val="27"/>
        </w:rPr>
        <w:t xml:space="preserve"> fixed rates (the majority of which had fixed-rate terms of six years or longer) and include greater repayment flexibility than typical SME loans.</w:t>
      </w:r>
    </w:p>
    <w:p w14:paraId="2758C4D9" w14:textId="77777777" w:rsidR="00CF7A19" w:rsidRDefault="005938F5">
      <w:pPr>
        <w:pStyle w:val="Heading4"/>
        <w:spacing w:before="268" w:line="314" w:lineRule="auto"/>
      </w:pPr>
      <w:r>
        <w:rPr>
          <w:noProof/>
        </w:rPr>
        <mc:AlternateContent>
          <mc:Choice Requires="wps">
            <w:drawing>
              <wp:anchor distT="0" distB="0" distL="0" distR="0" simplePos="0" relativeHeight="15751168" behindDoc="0" locked="0" layoutInCell="1" allowOverlap="1" wp14:anchorId="4E714C9D" wp14:editId="6B94EFAF">
                <wp:simplePos x="0" y="0"/>
                <wp:positionH relativeFrom="page">
                  <wp:posOffset>603314</wp:posOffset>
                </wp:positionH>
                <wp:positionV relativeFrom="paragraph">
                  <wp:posOffset>197826</wp:posOffset>
                </wp:positionV>
                <wp:extent cx="19685" cy="410209"/>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CBD0739" id="Graphic 79" o:spid="_x0000_s1026" style="position:absolute;margin-left:47.5pt;margin-top:15.6pt;width:1.55pt;height:32.3pt;z-index:15751168;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" path="m19059,409771l,409771,,,19059,r,409771xe" fillcolor="#3bd6d9" stroked="f">
                <v:path arrowok="t"/>
                <w10:wrap anchorx="page"/>
              </v:shape>
            </w:pict>
          </mc:Fallback>
        </mc:AlternateContent>
      </w:r>
      <w:r>
        <w:t>Rising</w:t>
      </w:r>
      <w:r>
        <w:rPr>
          <w:spacing w:val="-3"/>
        </w:rPr>
        <w:t xml:space="preserve"> </w:t>
      </w:r>
      <w:r>
        <w:t>interest</w:t>
      </w:r>
      <w:r>
        <w:rPr>
          <w:spacing w:val="-3"/>
        </w:rPr>
        <w:t xml:space="preserve"> </w:t>
      </w:r>
      <w:r>
        <w:t>rates</w:t>
      </w:r>
      <w:r>
        <w:rPr>
          <w:spacing w:val="-3"/>
        </w:rPr>
        <w:t xml:space="preserve"> </w:t>
      </w:r>
      <w:r>
        <w:t>and</w:t>
      </w:r>
      <w:r>
        <w:rPr>
          <w:spacing w:val="-3"/>
        </w:rPr>
        <w:t xml:space="preserve"> </w:t>
      </w:r>
      <w:r>
        <w:t>falling</w:t>
      </w:r>
      <w:r>
        <w:rPr>
          <w:spacing w:val="-3"/>
        </w:rPr>
        <w:t xml:space="preserve"> </w:t>
      </w:r>
      <w:r>
        <w:t>SME</w:t>
      </w:r>
      <w:r>
        <w:rPr>
          <w:spacing w:val="-3"/>
        </w:rPr>
        <w:t xml:space="preserve"> </w:t>
      </w:r>
      <w:r>
        <w:t>cash</w:t>
      </w:r>
      <w:r>
        <w:rPr>
          <w:spacing w:val="-3"/>
        </w:rPr>
        <w:t xml:space="preserve"> </w:t>
      </w:r>
      <w:r>
        <w:t>buffers</w:t>
      </w:r>
      <w:r>
        <w:rPr>
          <w:spacing w:val="-3"/>
        </w:rPr>
        <w:t xml:space="preserve"> </w:t>
      </w:r>
      <w:r>
        <w:t>are</w:t>
      </w:r>
      <w:r>
        <w:rPr>
          <w:spacing w:val="-3"/>
        </w:rPr>
        <w:t xml:space="preserve"> </w:t>
      </w:r>
      <w:r>
        <w:t>nevertheless</w:t>
      </w:r>
      <w:r>
        <w:rPr>
          <w:spacing w:val="-3"/>
        </w:rPr>
        <w:t xml:space="preserve"> </w:t>
      </w:r>
      <w:r>
        <w:t>likely</w:t>
      </w:r>
      <w:r>
        <w:rPr>
          <w:spacing w:val="-3"/>
        </w:rPr>
        <w:t xml:space="preserve"> </w:t>
      </w:r>
      <w:r>
        <w:t>to contribute to stress for a number of SMEs.</w:t>
      </w:r>
    </w:p>
    <w:p w14:paraId="13846FE8" w14:textId="77777777" w:rsidR="00CF7A19" w:rsidRDefault="00CF7A19">
      <w:pPr>
        <w:pStyle w:val="Heading4"/>
        <w:spacing w:line="314" w:lineRule="auto"/>
        <w:sectPr w:rsidR="00CF7A19">
          <w:pgSz w:w="11880" w:h="16820"/>
          <w:pgMar w:top="1420" w:right="850" w:bottom="280" w:left="850" w:header="770" w:footer="0" w:gutter="0"/>
          <w:cols w:space="720"/>
        </w:sectPr>
      </w:pPr>
    </w:p>
    <w:p w14:paraId="5AC5DE29" w14:textId="77777777" w:rsidR="00CF7A19" w:rsidRDefault="005938F5">
      <w:pPr>
        <w:pStyle w:val="BodyText"/>
        <w:spacing w:before="95" w:line="314" w:lineRule="auto"/>
        <w:ind w:right="167"/>
      </w:pPr>
      <w:r>
        <w:lastRenderedPageBreak/>
        <w:t>The</w:t>
      </w:r>
      <w:r>
        <w:rPr>
          <w:spacing w:val="-3"/>
        </w:rPr>
        <w:t xml:space="preserve"> </w:t>
      </w:r>
      <w:r>
        <w:t>share</w:t>
      </w:r>
      <w:r>
        <w:rPr>
          <w:spacing w:val="-3"/>
        </w:rPr>
        <w:t xml:space="preserve"> </w:t>
      </w:r>
      <w:r>
        <w:t>of</w:t>
      </w:r>
      <w:r>
        <w:rPr>
          <w:spacing w:val="-3"/>
        </w:rPr>
        <w:t xml:space="preserve"> </w:t>
      </w:r>
      <w:r>
        <w:t>SMEs</w:t>
      </w:r>
      <w:r>
        <w:rPr>
          <w:spacing w:val="-3"/>
        </w:rPr>
        <w:t xml:space="preserve"> </w:t>
      </w:r>
      <w:r>
        <w:t>with</w:t>
      </w:r>
      <w:r>
        <w:rPr>
          <w:spacing w:val="-3"/>
        </w:rPr>
        <w:t xml:space="preserve"> </w:t>
      </w:r>
      <w:r>
        <w:t>insufficient</w:t>
      </w:r>
      <w:r>
        <w:rPr>
          <w:spacing w:val="-3"/>
        </w:rPr>
        <w:t xml:space="preserve"> </w:t>
      </w:r>
      <w:r>
        <w:t>cash</w:t>
      </w:r>
      <w:r>
        <w:rPr>
          <w:spacing w:val="-3"/>
        </w:rPr>
        <w:t xml:space="preserve"> </w:t>
      </w:r>
      <w:r>
        <w:t>to</w:t>
      </w:r>
      <w:r>
        <w:rPr>
          <w:spacing w:val="-3"/>
        </w:rPr>
        <w:t xml:space="preserve"> </w:t>
      </w:r>
      <w:r>
        <w:t>cover</w:t>
      </w:r>
      <w:r>
        <w:rPr>
          <w:spacing w:val="-3"/>
        </w:rPr>
        <w:t xml:space="preserve"> </w:t>
      </w:r>
      <w:r>
        <w:t>seven</w:t>
      </w:r>
      <w:r>
        <w:rPr>
          <w:spacing w:val="-3"/>
        </w:rPr>
        <w:t xml:space="preserve"> </w:t>
      </w:r>
      <w:r>
        <w:t>days</w:t>
      </w:r>
      <w:r>
        <w:rPr>
          <w:spacing w:val="-3"/>
        </w:rPr>
        <w:t xml:space="preserve"> </w:t>
      </w:r>
      <w:r>
        <w:t>of</w:t>
      </w:r>
      <w:r>
        <w:rPr>
          <w:spacing w:val="-3"/>
        </w:rPr>
        <w:t xml:space="preserve"> </w:t>
      </w:r>
      <w:r>
        <w:t>turnover</w:t>
      </w:r>
      <w:r>
        <w:rPr>
          <w:spacing w:val="-3"/>
        </w:rPr>
        <w:t xml:space="preserve"> </w:t>
      </w:r>
      <w:r>
        <w:t>was</w:t>
      </w:r>
      <w:r>
        <w:rPr>
          <w:spacing w:val="-3"/>
        </w:rPr>
        <w:t xml:space="preserve"> </w:t>
      </w:r>
      <w:r>
        <w:t>34% in 2019. SME liquidity positions improved over the pandemic, in part reflecting precautionary borrowing, and the share fell to 21%. Liquidity positions have since deteriorated, and the equivalent share stood at 31% in February, likely largely reflecting the impact of public health measures introduced in the early part of the year to contain the spread of the Omicron Covid variant, as well as the repayment of loan scheme debt.</w:t>
      </w:r>
    </w:p>
    <w:p w14:paraId="73E8C4A6" w14:textId="77777777" w:rsidR="00CF7A19" w:rsidRDefault="005938F5">
      <w:pPr>
        <w:pStyle w:val="BodyText"/>
        <w:spacing w:before="260" w:line="314" w:lineRule="auto"/>
        <w:ind w:right="167"/>
      </w:pPr>
      <w:r>
        <w:t>In addition, SMEs with non-Covid scheme debt likely remain vulnerable to increases</w:t>
      </w:r>
      <w:r>
        <w:rPr>
          <w:spacing w:val="-3"/>
        </w:rPr>
        <w:t xml:space="preserve"> </w:t>
      </w:r>
      <w:r>
        <w:t>in</w:t>
      </w:r>
      <w:r>
        <w:rPr>
          <w:spacing w:val="-3"/>
        </w:rPr>
        <w:t xml:space="preserve"> </w:t>
      </w:r>
      <w:r>
        <w:t>interest</w:t>
      </w:r>
      <w:r>
        <w:rPr>
          <w:spacing w:val="-3"/>
        </w:rPr>
        <w:t xml:space="preserve"> </w:t>
      </w:r>
      <w:r>
        <w:t>rates</w:t>
      </w:r>
      <w:r>
        <w:rPr>
          <w:spacing w:val="-3"/>
        </w:rPr>
        <w:t xml:space="preserve"> </w:t>
      </w:r>
      <w:r>
        <w:t>in</w:t>
      </w:r>
      <w:r>
        <w:rPr>
          <w:spacing w:val="-3"/>
        </w:rPr>
        <w:t xml:space="preserve"> </w:t>
      </w:r>
      <w:r>
        <w:t>the</w:t>
      </w:r>
      <w:r>
        <w:rPr>
          <w:spacing w:val="-3"/>
        </w:rPr>
        <w:t xml:space="preserve"> </w:t>
      </w:r>
      <w:r>
        <w:t>near</w:t>
      </w:r>
      <w:r>
        <w:rPr>
          <w:spacing w:val="-3"/>
        </w:rPr>
        <w:t xml:space="preserve"> </w:t>
      </w:r>
      <w:r>
        <w:t>term.</w:t>
      </w:r>
      <w:r>
        <w:rPr>
          <w:spacing w:val="-3"/>
        </w:rPr>
        <w:t xml:space="preserve"> </w:t>
      </w:r>
      <w:r>
        <w:t>Staff</w:t>
      </w:r>
      <w:r>
        <w:rPr>
          <w:spacing w:val="-3"/>
        </w:rPr>
        <w:t xml:space="preserve"> </w:t>
      </w:r>
      <w:r>
        <w:t>estimate</w:t>
      </w:r>
      <w:r>
        <w:rPr>
          <w:spacing w:val="-3"/>
        </w:rPr>
        <w:t xml:space="preserve"> </w:t>
      </w:r>
      <w:r>
        <w:t>that</w:t>
      </w:r>
      <w:r>
        <w:rPr>
          <w:spacing w:val="-3"/>
        </w:rPr>
        <w:t xml:space="preserve"> </w:t>
      </w:r>
      <w:r>
        <w:t>at</w:t>
      </w:r>
      <w:r>
        <w:rPr>
          <w:spacing w:val="-3"/>
        </w:rPr>
        <w:t xml:space="preserve"> </w:t>
      </w:r>
      <w:r>
        <w:t>least</w:t>
      </w:r>
      <w:r>
        <w:rPr>
          <w:spacing w:val="-3"/>
        </w:rPr>
        <w:t xml:space="preserve"> </w:t>
      </w:r>
      <w:r>
        <w:t>70%</w:t>
      </w:r>
      <w:r>
        <w:rPr>
          <w:spacing w:val="-3"/>
        </w:rPr>
        <w:t xml:space="preserve"> </w:t>
      </w:r>
      <w:r>
        <w:t>of</w:t>
      </w:r>
      <w:r>
        <w:rPr>
          <w:spacing w:val="-3"/>
        </w:rPr>
        <w:t xml:space="preserve"> </w:t>
      </w:r>
      <w:r>
        <w:t>the current stock of outstanding SME debt was issued outside government loan schemes, and a large proportion of this debt is exposed to Bank Rate increases within a year.</w:t>
      </w:r>
    </w:p>
    <w:p w14:paraId="43CD1AE0" w14:textId="77777777" w:rsidR="00CF7A19" w:rsidRDefault="005938F5">
      <w:pPr>
        <w:pStyle w:val="Heading4"/>
        <w:spacing w:before="262" w:line="314" w:lineRule="auto"/>
        <w:ind w:right="303"/>
      </w:pPr>
      <w:r>
        <w:rPr>
          <w:noProof/>
        </w:rPr>
        <mc:AlternateContent>
          <mc:Choice Requires="wps">
            <w:drawing>
              <wp:anchor distT="0" distB="0" distL="0" distR="0" simplePos="0" relativeHeight="15751680" behindDoc="0" locked="0" layoutInCell="1" allowOverlap="1" wp14:anchorId="4BBC05CF" wp14:editId="0737AC25">
                <wp:simplePos x="0" y="0"/>
                <wp:positionH relativeFrom="page">
                  <wp:posOffset>603314</wp:posOffset>
                </wp:positionH>
                <wp:positionV relativeFrom="paragraph">
                  <wp:posOffset>193845</wp:posOffset>
                </wp:positionV>
                <wp:extent cx="19685" cy="67691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981D07E" id="Graphic 80" o:spid="_x0000_s1026" style="position:absolute;margin-left:47.5pt;margin-top:15.25pt;width:1.55pt;height:53.3pt;z-index:15751680;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" path="m19059,676600l,676600,,,19059,r,676600xe" fillcolor="#3bd6d9" stroked="f">
                <v:path arrowok="t"/>
                <w10:wrap anchorx="page"/>
              </v:shape>
            </w:pict>
          </mc:Fallback>
        </mc:AlternateContent>
      </w:r>
      <w:r>
        <w:t>The</w:t>
      </w:r>
      <w:r>
        <w:rPr>
          <w:spacing w:val="-4"/>
        </w:rPr>
        <w:t xml:space="preserve"> </w:t>
      </w:r>
      <w:r>
        <w:t>FPC</w:t>
      </w:r>
      <w:r>
        <w:rPr>
          <w:spacing w:val="-4"/>
        </w:rPr>
        <w:t xml:space="preserve"> </w:t>
      </w:r>
      <w:r>
        <w:t>assesses</w:t>
      </w:r>
      <w:r>
        <w:rPr>
          <w:spacing w:val="-4"/>
        </w:rPr>
        <w:t xml:space="preserve"> </w:t>
      </w:r>
      <w:r>
        <w:t>that</w:t>
      </w:r>
      <w:r>
        <w:rPr>
          <w:spacing w:val="-4"/>
        </w:rPr>
        <w:t xml:space="preserve"> </w:t>
      </w:r>
      <w:r>
        <w:t>UK</w:t>
      </w:r>
      <w:r>
        <w:rPr>
          <w:spacing w:val="-4"/>
        </w:rPr>
        <w:t xml:space="preserve"> </w:t>
      </w:r>
      <w:r>
        <w:t>corporate</w:t>
      </w:r>
      <w:r>
        <w:rPr>
          <w:spacing w:val="-4"/>
        </w:rPr>
        <w:t xml:space="preserve"> </w:t>
      </w:r>
      <w:r>
        <w:t>debt</w:t>
      </w:r>
      <w:r>
        <w:rPr>
          <w:spacing w:val="-4"/>
        </w:rPr>
        <w:t xml:space="preserve"> </w:t>
      </w:r>
      <w:r>
        <w:t>vulnerabilities</w:t>
      </w:r>
      <w:r>
        <w:rPr>
          <w:spacing w:val="-4"/>
        </w:rPr>
        <w:t xml:space="preserve"> </w:t>
      </w:r>
      <w:r>
        <w:t>are</w:t>
      </w:r>
      <w:r>
        <w:rPr>
          <w:spacing w:val="-4"/>
        </w:rPr>
        <w:t xml:space="preserve"> </w:t>
      </w:r>
      <w:r>
        <w:t>likely</w:t>
      </w:r>
      <w:r>
        <w:rPr>
          <w:spacing w:val="-4"/>
        </w:rPr>
        <w:t xml:space="preserve"> </w:t>
      </w:r>
      <w:r>
        <w:t xml:space="preserve">to increase in the near term, but major UK banks are resilient to these </w:t>
      </w:r>
      <w:r>
        <w:rPr>
          <w:spacing w:val="-2"/>
        </w:rPr>
        <w:t>vulnerabilities.</w:t>
      </w:r>
    </w:p>
    <w:p w14:paraId="2E8CE5E8" w14:textId="77777777" w:rsidR="00CF7A19" w:rsidRDefault="005938F5">
      <w:pPr>
        <w:pStyle w:val="BodyText"/>
        <w:spacing w:before="86" w:line="314" w:lineRule="auto"/>
        <w:ind w:right="167"/>
      </w:pPr>
      <w:r>
        <w:t>Debt</w:t>
      </w:r>
      <w:r>
        <w:rPr>
          <w:spacing w:val="-6"/>
        </w:rPr>
        <w:t xml:space="preserve"> </w:t>
      </w:r>
      <w:r>
        <w:t>servicing</w:t>
      </w:r>
      <w:r>
        <w:rPr>
          <w:spacing w:val="-6"/>
        </w:rPr>
        <w:t xml:space="preserve"> </w:t>
      </w:r>
      <w:r>
        <w:t>remains</w:t>
      </w:r>
      <w:r>
        <w:rPr>
          <w:spacing w:val="-6"/>
        </w:rPr>
        <w:t xml:space="preserve"> </w:t>
      </w:r>
      <w:r>
        <w:t>affordable</w:t>
      </w:r>
      <w:r>
        <w:rPr>
          <w:spacing w:val="-6"/>
        </w:rPr>
        <w:t xml:space="preserve"> </w:t>
      </w:r>
      <w:r>
        <w:t>for</w:t>
      </w:r>
      <w:r>
        <w:rPr>
          <w:spacing w:val="-6"/>
        </w:rPr>
        <w:t xml:space="preserve"> </w:t>
      </w:r>
      <w:r>
        <w:t>most</w:t>
      </w:r>
      <w:r>
        <w:rPr>
          <w:spacing w:val="-6"/>
        </w:rPr>
        <w:t xml:space="preserve"> </w:t>
      </w:r>
      <w:r>
        <w:t>UK</w:t>
      </w:r>
      <w:r>
        <w:rPr>
          <w:spacing w:val="-6"/>
        </w:rPr>
        <w:t xml:space="preserve"> </w:t>
      </w:r>
      <w:r>
        <w:t>businesses.</w:t>
      </w:r>
      <w:r>
        <w:rPr>
          <w:spacing w:val="-6"/>
        </w:rPr>
        <w:t xml:space="preserve"> </w:t>
      </w:r>
      <w:r>
        <w:t>However,</w:t>
      </w:r>
      <w:r>
        <w:rPr>
          <w:spacing w:val="-6"/>
        </w:rPr>
        <w:t xml:space="preserve"> </w:t>
      </w:r>
      <w:r>
        <w:t>the</w:t>
      </w:r>
      <w:r>
        <w:rPr>
          <w:spacing w:val="-6"/>
        </w:rPr>
        <w:t xml:space="preserve"> </w:t>
      </w:r>
      <w:r>
        <w:t xml:space="preserve">material deterioration in the economic outlook, combined with higher interest rates, will weigh on corporate balance sheets in the near term. And as noted above, these developments will not fall evenly across businesses. While these pressures will likely lead to some business failures, it would take large increases in borrowing costs or severe earnings shocks to impair businesses’ debt servicing ability in </w:t>
      </w:r>
      <w:r>
        <w:rPr>
          <w:spacing w:val="-2"/>
        </w:rPr>
        <w:t>aggregate.</w:t>
      </w:r>
    </w:p>
    <w:p w14:paraId="6E5CC9A6" w14:textId="77777777" w:rsidR="00CF7A19" w:rsidRDefault="005938F5">
      <w:pPr>
        <w:pStyle w:val="BodyText"/>
        <w:spacing w:before="259" w:line="314" w:lineRule="auto"/>
      </w:pPr>
      <w:r>
        <w:t>Nonetheless,</w:t>
      </w:r>
      <w:r>
        <w:rPr>
          <w:spacing w:val="-3"/>
        </w:rPr>
        <w:t xml:space="preserve"> </w:t>
      </w:r>
      <w:r>
        <w:t>and</w:t>
      </w:r>
      <w:r>
        <w:rPr>
          <w:spacing w:val="-3"/>
        </w:rPr>
        <w:t xml:space="preserve"> </w:t>
      </w:r>
      <w:r>
        <w:t>as</w:t>
      </w:r>
      <w:r>
        <w:rPr>
          <w:spacing w:val="-3"/>
        </w:rPr>
        <w:t xml:space="preserve"> </w:t>
      </w:r>
      <w:r>
        <w:t>noted</w:t>
      </w:r>
      <w:r>
        <w:rPr>
          <w:spacing w:val="-3"/>
        </w:rPr>
        <w:t xml:space="preserve"> </w:t>
      </w:r>
      <w:r>
        <w:t>in</w:t>
      </w:r>
      <w:r>
        <w:rPr>
          <w:spacing w:val="-3"/>
        </w:rPr>
        <w:t xml:space="preserve"> </w:t>
      </w:r>
      <w:r>
        <w:t>Section</w:t>
      </w:r>
      <w:r>
        <w:rPr>
          <w:spacing w:val="-3"/>
        </w:rPr>
        <w:t xml:space="preserve"> </w:t>
      </w:r>
      <w:r>
        <w:t>1.3,</w:t>
      </w:r>
      <w:r>
        <w:rPr>
          <w:spacing w:val="-3"/>
        </w:rPr>
        <w:t xml:space="preserve"> </w:t>
      </w:r>
      <w:r>
        <w:t>reflecting</w:t>
      </w:r>
      <w:r>
        <w:rPr>
          <w:spacing w:val="-3"/>
        </w:rPr>
        <w:t xml:space="preserve"> </w:t>
      </w:r>
      <w:r>
        <w:t>the</w:t>
      </w:r>
      <w:r>
        <w:rPr>
          <w:spacing w:val="-3"/>
        </w:rPr>
        <w:t xml:space="preserve"> </w:t>
      </w:r>
      <w:r>
        <w:t>resilience</w:t>
      </w:r>
      <w:r>
        <w:rPr>
          <w:spacing w:val="-3"/>
        </w:rPr>
        <w:t xml:space="preserve"> </w:t>
      </w:r>
      <w:r>
        <w:t>built</w:t>
      </w:r>
      <w:r>
        <w:rPr>
          <w:spacing w:val="-3"/>
        </w:rPr>
        <w:t xml:space="preserve"> </w:t>
      </w:r>
      <w:r>
        <w:t>up</w:t>
      </w:r>
      <w:r>
        <w:rPr>
          <w:spacing w:val="-3"/>
        </w:rPr>
        <w:t xml:space="preserve"> </w:t>
      </w:r>
      <w:r>
        <w:t>since</w:t>
      </w:r>
      <w:r>
        <w:rPr>
          <w:spacing w:val="-3"/>
        </w:rPr>
        <w:t xml:space="preserve"> </w:t>
      </w:r>
      <w:r>
        <w:t>the global financial crisis, banks have strong capital and liquidity ratios. The FPC continues to judge that major UK banks are resilient to vulnerabilities in the UK corporate sector.</w:t>
      </w:r>
    </w:p>
    <w:p w14:paraId="78B0D35F" w14:textId="77777777" w:rsidR="00CF7A19" w:rsidRDefault="00CF7A19">
      <w:pPr>
        <w:pStyle w:val="BodyText"/>
        <w:spacing w:before="123"/>
        <w:ind w:left="0"/>
      </w:pPr>
    </w:p>
    <w:p w14:paraId="32A9DD45" w14:textId="77777777" w:rsidR="00CF7A19" w:rsidRDefault="005938F5">
      <w:pPr>
        <w:pStyle w:val="Heading3"/>
        <w:numPr>
          <w:ilvl w:val="2"/>
          <w:numId w:val="8"/>
        </w:numPr>
        <w:tabs>
          <w:tab w:val="left" w:pos="715"/>
        </w:tabs>
        <w:ind w:left="715" w:hanging="618"/>
      </w:pPr>
      <w:r>
        <w:rPr>
          <w:color w:val="12273E"/>
          <w:sz w:val="32"/>
        </w:rPr>
        <w:t>:</w:t>
      </w:r>
      <w:r>
        <w:rPr>
          <w:color w:val="12273E"/>
          <w:spacing w:val="-4"/>
          <w:sz w:val="32"/>
        </w:rPr>
        <w:t xml:space="preserve"> </w:t>
      </w:r>
      <w:r>
        <w:rPr>
          <w:color w:val="12273E"/>
        </w:rPr>
        <w:t>Global</w:t>
      </w:r>
      <w:r>
        <w:rPr>
          <w:color w:val="12273E"/>
          <w:spacing w:val="-7"/>
        </w:rPr>
        <w:t xml:space="preserve"> </w:t>
      </w:r>
      <w:r>
        <w:rPr>
          <w:color w:val="12273E"/>
        </w:rPr>
        <w:t>debt</w:t>
      </w:r>
      <w:r>
        <w:rPr>
          <w:color w:val="12273E"/>
          <w:spacing w:val="-6"/>
        </w:rPr>
        <w:t xml:space="preserve"> </w:t>
      </w:r>
      <w:r>
        <w:rPr>
          <w:color w:val="12273E"/>
          <w:spacing w:val="-2"/>
        </w:rPr>
        <w:t>vulnerabilities</w:t>
      </w:r>
    </w:p>
    <w:p w14:paraId="399A805A" w14:textId="77777777" w:rsidR="00CF7A19" w:rsidRDefault="005938F5">
      <w:pPr>
        <w:pStyle w:val="Heading4"/>
        <w:spacing w:before="171" w:line="314" w:lineRule="auto"/>
        <w:ind w:right="167"/>
      </w:pPr>
      <w:r>
        <w:rPr>
          <w:noProof/>
        </w:rPr>
        <mc:AlternateContent>
          <mc:Choice Requires="wps">
            <w:drawing>
              <wp:anchor distT="0" distB="0" distL="0" distR="0" simplePos="0" relativeHeight="15752192" behindDoc="0" locked="0" layoutInCell="1" allowOverlap="1" wp14:anchorId="7DD3C807" wp14:editId="40ADA469">
                <wp:simplePos x="0" y="0"/>
                <wp:positionH relativeFrom="page">
                  <wp:posOffset>603314</wp:posOffset>
                </wp:positionH>
                <wp:positionV relativeFrom="paragraph">
                  <wp:posOffset>136281</wp:posOffset>
                </wp:positionV>
                <wp:extent cx="19685" cy="419734"/>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C639D01" id="Graphic 81" o:spid="_x0000_s1026" style="position:absolute;margin-left:47.5pt;margin-top:10.75pt;width:1.55pt;height:33.05pt;z-index:15752192;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" path="m19059,419301l,419301,,,19059,r,419301xe" fillcolor="#3bd6d9" stroked="f">
                <v:path arrowok="t"/>
                <w10:wrap anchorx="page"/>
              </v:shape>
            </w:pict>
          </mc:Fallback>
        </mc:AlternateContent>
      </w:r>
      <w:r>
        <w:t>The</w:t>
      </w:r>
      <w:r>
        <w:rPr>
          <w:spacing w:val="-4"/>
        </w:rPr>
        <w:t xml:space="preserve"> </w:t>
      </w:r>
      <w:r>
        <w:t>FPC</w:t>
      </w:r>
      <w:r>
        <w:rPr>
          <w:spacing w:val="-4"/>
        </w:rPr>
        <w:t xml:space="preserve"> </w:t>
      </w:r>
      <w:r>
        <w:t>had</w:t>
      </w:r>
      <w:r>
        <w:rPr>
          <w:spacing w:val="-4"/>
        </w:rPr>
        <w:t xml:space="preserve"> </w:t>
      </w:r>
      <w:r>
        <w:t>previously</w:t>
      </w:r>
      <w:r>
        <w:rPr>
          <w:spacing w:val="-4"/>
        </w:rPr>
        <w:t xml:space="preserve"> </w:t>
      </w:r>
      <w:r>
        <w:t>judged</w:t>
      </w:r>
      <w:r>
        <w:rPr>
          <w:spacing w:val="-4"/>
        </w:rPr>
        <w:t xml:space="preserve"> </w:t>
      </w:r>
      <w:r>
        <w:t>that</w:t>
      </w:r>
      <w:r>
        <w:rPr>
          <w:spacing w:val="-4"/>
        </w:rPr>
        <w:t xml:space="preserve"> </w:t>
      </w:r>
      <w:r>
        <w:t>global</w:t>
      </w:r>
      <w:r>
        <w:rPr>
          <w:spacing w:val="-4"/>
        </w:rPr>
        <w:t xml:space="preserve"> </w:t>
      </w:r>
      <w:r>
        <w:t>debt</w:t>
      </w:r>
      <w:r>
        <w:rPr>
          <w:spacing w:val="-4"/>
        </w:rPr>
        <w:t xml:space="preserve"> </w:t>
      </w:r>
      <w:r>
        <w:t>vulnerabilities</w:t>
      </w:r>
      <w:r>
        <w:rPr>
          <w:spacing w:val="-4"/>
        </w:rPr>
        <w:t xml:space="preserve"> </w:t>
      </w:r>
      <w:r>
        <w:t>that</w:t>
      </w:r>
      <w:r>
        <w:rPr>
          <w:spacing w:val="-4"/>
        </w:rPr>
        <w:t xml:space="preserve"> </w:t>
      </w:r>
      <w:r>
        <w:t>could amplify risks to UK financial stability were material.</w:t>
      </w:r>
    </w:p>
    <w:p w14:paraId="773ABFD4" w14:textId="77777777" w:rsidR="00CF7A19" w:rsidRDefault="005938F5">
      <w:pPr>
        <w:pStyle w:val="BodyText"/>
        <w:spacing w:before="88" w:line="314" w:lineRule="auto"/>
        <w:ind w:right="197"/>
      </w:pPr>
      <w:r>
        <w:t>Prior to the pandemic, the FPC judged that global debt vulnerabilities were material. Government and central bank policy support was necessary to limit the disruption</w:t>
      </w:r>
      <w:r>
        <w:rPr>
          <w:spacing w:val="-4"/>
        </w:rPr>
        <w:t xml:space="preserve"> </w:t>
      </w:r>
      <w:r>
        <w:t>from</w:t>
      </w:r>
      <w:r>
        <w:rPr>
          <w:spacing w:val="-4"/>
        </w:rPr>
        <w:t xml:space="preserve"> </w:t>
      </w:r>
      <w:r>
        <w:t>the</w:t>
      </w:r>
      <w:r>
        <w:rPr>
          <w:spacing w:val="-4"/>
        </w:rPr>
        <w:t xml:space="preserve"> </w:t>
      </w:r>
      <w:r>
        <w:t>pandemic.</w:t>
      </w:r>
      <w:r>
        <w:rPr>
          <w:spacing w:val="-4"/>
        </w:rPr>
        <w:t xml:space="preserve"> </w:t>
      </w:r>
      <w:r>
        <w:t>However,</w:t>
      </w:r>
      <w:r>
        <w:rPr>
          <w:spacing w:val="-4"/>
        </w:rPr>
        <w:t xml:space="preserve"> </w:t>
      </w:r>
      <w:r>
        <w:t>it</w:t>
      </w:r>
      <w:r>
        <w:rPr>
          <w:spacing w:val="-4"/>
        </w:rPr>
        <w:t xml:space="preserve"> </w:t>
      </w:r>
      <w:r>
        <w:t>has</w:t>
      </w:r>
      <w:r>
        <w:rPr>
          <w:spacing w:val="-4"/>
        </w:rPr>
        <w:t xml:space="preserve"> </w:t>
      </w:r>
      <w:r>
        <w:t>resulted</w:t>
      </w:r>
      <w:r>
        <w:rPr>
          <w:spacing w:val="-4"/>
        </w:rPr>
        <w:t xml:space="preserve"> </w:t>
      </w:r>
      <w:r>
        <w:t>in</w:t>
      </w:r>
      <w:r>
        <w:rPr>
          <w:spacing w:val="-4"/>
        </w:rPr>
        <w:t xml:space="preserve"> </w:t>
      </w:r>
      <w:r>
        <w:t>an</w:t>
      </w:r>
      <w:r>
        <w:rPr>
          <w:spacing w:val="-4"/>
        </w:rPr>
        <w:t xml:space="preserve"> </w:t>
      </w:r>
      <w:r>
        <w:t>increase</w:t>
      </w:r>
      <w:r>
        <w:rPr>
          <w:spacing w:val="-4"/>
        </w:rPr>
        <w:t xml:space="preserve"> </w:t>
      </w:r>
      <w:r>
        <w:t>in</w:t>
      </w:r>
      <w:r>
        <w:rPr>
          <w:spacing w:val="-4"/>
        </w:rPr>
        <w:t xml:space="preserve"> </w:t>
      </w:r>
      <w:r>
        <w:t>aggregate</w:t>
      </w:r>
    </w:p>
    <w:p w14:paraId="23DE1EA1" w14:textId="77777777" w:rsidR="00CF7A19" w:rsidRDefault="00CF7A19">
      <w:pPr>
        <w:pStyle w:val="BodyText"/>
        <w:spacing w:line="314" w:lineRule="auto"/>
        <w:sectPr w:rsidR="00CF7A19">
          <w:pgSz w:w="11880" w:h="16820"/>
          <w:pgMar w:top="1420" w:right="850" w:bottom="280" w:left="850" w:header="770" w:footer="0" w:gutter="0"/>
          <w:cols w:space="720"/>
        </w:sectPr>
      </w:pPr>
    </w:p>
    <w:p w14:paraId="1B49CEA6" w14:textId="77777777" w:rsidR="00CF7A19" w:rsidRDefault="005938F5">
      <w:pPr>
        <w:pStyle w:val="BodyText"/>
        <w:spacing w:before="95" w:line="314" w:lineRule="auto"/>
        <w:ind w:right="303"/>
      </w:pPr>
      <w:r>
        <w:lastRenderedPageBreak/>
        <w:t xml:space="preserve">public and private sector </w:t>
      </w:r>
      <w:proofErr w:type="spellStart"/>
      <w:r>
        <w:t>debtacross</w:t>
      </w:r>
      <w:proofErr w:type="spellEnd"/>
      <w:r>
        <w:t xml:space="preserve"> both advanced and emerging market economies. Higher leverage abroad can increase the risk of losses for UK institutions,</w:t>
      </w:r>
      <w:r>
        <w:rPr>
          <w:spacing w:val="-4"/>
        </w:rPr>
        <w:t xml:space="preserve"> </w:t>
      </w:r>
      <w:r>
        <w:t>most</w:t>
      </w:r>
      <w:r>
        <w:rPr>
          <w:spacing w:val="-4"/>
        </w:rPr>
        <w:t xml:space="preserve"> </w:t>
      </w:r>
      <w:r>
        <w:t>directly</w:t>
      </w:r>
      <w:r>
        <w:rPr>
          <w:spacing w:val="-4"/>
        </w:rPr>
        <w:t xml:space="preserve"> </w:t>
      </w:r>
      <w:r>
        <w:t>on</w:t>
      </w:r>
      <w:r>
        <w:rPr>
          <w:spacing w:val="-4"/>
        </w:rPr>
        <w:t xml:space="preserve"> </w:t>
      </w:r>
      <w:r>
        <w:t>their</w:t>
      </w:r>
      <w:r>
        <w:rPr>
          <w:spacing w:val="-4"/>
        </w:rPr>
        <w:t xml:space="preserve"> </w:t>
      </w:r>
      <w:r>
        <w:t>foreign</w:t>
      </w:r>
      <w:r>
        <w:rPr>
          <w:spacing w:val="-4"/>
        </w:rPr>
        <w:t xml:space="preserve"> </w:t>
      </w:r>
      <w:r>
        <w:t>exposures.</w:t>
      </w:r>
      <w:r>
        <w:rPr>
          <w:spacing w:val="-4"/>
        </w:rPr>
        <w:t xml:space="preserve"> </w:t>
      </w:r>
      <w:r>
        <w:t>It</w:t>
      </w:r>
      <w:r>
        <w:rPr>
          <w:spacing w:val="-4"/>
        </w:rPr>
        <w:t xml:space="preserve"> </w:t>
      </w:r>
      <w:r>
        <w:t>can</w:t>
      </w:r>
      <w:r>
        <w:rPr>
          <w:spacing w:val="-4"/>
        </w:rPr>
        <w:t xml:space="preserve"> </w:t>
      </w:r>
      <w:r>
        <w:t>also</w:t>
      </w:r>
      <w:r>
        <w:rPr>
          <w:spacing w:val="-4"/>
        </w:rPr>
        <w:t xml:space="preserve"> </w:t>
      </w:r>
      <w:r>
        <w:t>affect</w:t>
      </w:r>
      <w:r>
        <w:rPr>
          <w:spacing w:val="-4"/>
        </w:rPr>
        <w:t xml:space="preserve"> </w:t>
      </w:r>
      <w:r>
        <w:t>them indirectly by amplifying shocks to those economies, leading to larger macroeconomic and financial spillovers to the UK.</w:t>
      </w:r>
    </w:p>
    <w:p w14:paraId="798966B5" w14:textId="77777777" w:rsidR="00CF7A19" w:rsidRDefault="005938F5">
      <w:pPr>
        <w:pStyle w:val="Heading4"/>
        <w:spacing w:before="263" w:line="314" w:lineRule="auto"/>
        <w:ind w:right="303"/>
      </w:pPr>
      <w:r>
        <w:rPr>
          <w:noProof/>
        </w:rPr>
        <mc:AlternateContent>
          <mc:Choice Requires="wps">
            <w:drawing>
              <wp:anchor distT="0" distB="0" distL="0" distR="0" simplePos="0" relativeHeight="15752704" behindDoc="0" locked="0" layoutInCell="1" allowOverlap="1" wp14:anchorId="60893153" wp14:editId="0A362D8C">
                <wp:simplePos x="0" y="0"/>
                <wp:positionH relativeFrom="page">
                  <wp:posOffset>603314</wp:posOffset>
                </wp:positionH>
                <wp:positionV relativeFrom="paragraph">
                  <wp:posOffset>194187</wp:posOffset>
                </wp:positionV>
                <wp:extent cx="19685" cy="419734"/>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45C4FFB" id="Graphic 82" o:spid="_x0000_s1026" style="position:absolute;margin-left:47.5pt;margin-top:15.3pt;width:1.55pt;height:33.05pt;z-index:15752704;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" path="m19059,419301l,419301,,,19059,r,419301xe" fillcolor="#3bd6d9" stroked="f">
                <v:path arrowok="t"/>
                <w10:wrap anchorx="page"/>
              </v:shape>
            </w:pict>
          </mc:Fallback>
        </mc:AlternateContent>
      </w:r>
      <w:r>
        <w:t>Developments</w:t>
      </w:r>
      <w:r>
        <w:rPr>
          <w:spacing w:val="-4"/>
        </w:rPr>
        <w:t xml:space="preserve"> </w:t>
      </w:r>
      <w:r>
        <w:t>in</w:t>
      </w:r>
      <w:r>
        <w:rPr>
          <w:spacing w:val="-4"/>
        </w:rPr>
        <w:t xml:space="preserve"> </w:t>
      </w:r>
      <w:r>
        <w:t>the</w:t>
      </w:r>
      <w:r>
        <w:rPr>
          <w:spacing w:val="-4"/>
        </w:rPr>
        <w:t xml:space="preserve"> </w:t>
      </w:r>
      <w:r>
        <w:t>global</w:t>
      </w:r>
      <w:r>
        <w:rPr>
          <w:spacing w:val="-4"/>
        </w:rPr>
        <w:t xml:space="preserve"> </w:t>
      </w:r>
      <w:r>
        <w:t>outlook</w:t>
      </w:r>
      <w:r>
        <w:rPr>
          <w:spacing w:val="-4"/>
        </w:rPr>
        <w:t xml:space="preserve"> </w:t>
      </w:r>
      <w:r>
        <w:t>have</w:t>
      </w:r>
      <w:r>
        <w:rPr>
          <w:spacing w:val="-4"/>
        </w:rPr>
        <w:t xml:space="preserve"> </w:t>
      </w:r>
      <w:r>
        <w:t>increased</w:t>
      </w:r>
      <w:r>
        <w:rPr>
          <w:spacing w:val="-4"/>
        </w:rPr>
        <w:t xml:space="preserve"> </w:t>
      </w:r>
      <w:r>
        <w:t>the</w:t>
      </w:r>
      <w:r>
        <w:rPr>
          <w:spacing w:val="-4"/>
        </w:rPr>
        <w:t xml:space="preserve"> </w:t>
      </w:r>
      <w:r>
        <w:t>risks</w:t>
      </w:r>
      <w:r>
        <w:rPr>
          <w:spacing w:val="-4"/>
        </w:rPr>
        <w:t xml:space="preserve"> </w:t>
      </w:r>
      <w:r>
        <w:t>associated with global debt vulnerabilities.</w:t>
      </w:r>
    </w:p>
    <w:p w14:paraId="273614A2" w14:textId="77777777" w:rsidR="00CF7A19" w:rsidRDefault="005938F5">
      <w:pPr>
        <w:pStyle w:val="BodyText"/>
        <w:spacing w:before="87" w:line="314" w:lineRule="auto"/>
        <w:ind w:right="167"/>
      </w:pPr>
      <w:r>
        <w:t>Higher</w:t>
      </w:r>
      <w:r>
        <w:rPr>
          <w:spacing w:val="-3"/>
        </w:rPr>
        <w:t xml:space="preserve"> </w:t>
      </w:r>
      <w:r>
        <w:t>interest</w:t>
      </w:r>
      <w:r>
        <w:rPr>
          <w:spacing w:val="-3"/>
        </w:rPr>
        <w:t xml:space="preserve"> </w:t>
      </w:r>
      <w:r>
        <w:t>rates,</w:t>
      </w:r>
      <w:r>
        <w:rPr>
          <w:spacing w:val="-3"/>
        </w:rPr>
        <w:t xml:space="preserve"> </w:t>
      </w:r>
      <w:r>
        <w:t>slower</w:t>
      </w:r>
      <w:r>
        <w:rPr>
          <w:spacing w:val="-3"/>
        </w:rPr>
        <w:t xml:space="preserve"> </w:t>
      </w:r>
      <w:r>
        <w:t>growth</w:t>
      </w:r>
      <w:r>
        <w:rPr>
          <w:spacing w:val="-3"/>
        </w:rPr>
        <w:t xml:space="preserve"> </w:t>
      </w:r>
      <w:r>
        <w:t>and</w:t>
      </w:r>
      <w:r>
        <w:rPr>
          <w:spacing w:val="-3"/>
        </w:rPr>
        <w:t xml:space="preserve"> </w:t>
      </w:r>
      <w:r>
        <w:t>increases</w:t>
      </w:r>
      <w:r>
        <w:rPr>
          <w:spacing w:val="-3"/>
        </w:rPr>
        <w:t xml:space="preserve"> </w:t>
      </w:r>
      <w:r>
        <w:t>in</w:t>
      </w:r>
      <w:r>
        <w:rPr>
          <w:spacing w:val="-3"/>
        </w:rPr>
        <w:t xml:space="preserve"> </w:t>
      </w:r>
      <w:r>
        <w:t>the</w:t>
      </w:r>
      <w:r>
        <w:rPr>
          <w:spacing w:val="-3"/>
        </w:rPr>
        <w:t xml:space="preserve"> </w:t>
      </w:r>
      <w:r>
        <w:t>price</w:t>
      </w:r>
      <w:r>
        <w:rPr>
          <w:spacing w:val="-3"/>
        </w:rPr>
        <w:t xml:space="preserve"> </w:t>
      </w:r>
      <w:r>
        <w:t>of</w:t>
      </w:r>
      <w:r>
        <w:rPr>
          <w:spacing w:val="-3"/>
        </w:rPr>
        <w:t xml:space="preserve"> </w:t>
      </w:r>
      <w:r>
        <w:t>essential</w:t>
      </w:r>
      <w:r>
        <w:rPr>
          <w:spacing w:val="-3"/>
        </w:rPr>
        <w:t xml:space="preserve"> </w:t>
      </w:r>
      <w:r>
        <w:t>goods, such</w:t>
      </w:r>
      <w:r>
        <w:rPr>
          <w:spacing w:val="-1"/>
        </w:rPr>
        <w:t xml:space="preserve"> </w:t>
      </w:r>
      <w:r>
        <w:t>as</w:t>
      </w:r>
      <w:r>
        <w:rPr>
          <w:spacing w:val="-1"/>
        </w:rPr>
        <w:t xml:space="preserve"> </w:t>
      </w:r>
      <w:r>
        <w:t>food</w:t>
      </w:r>
      <w:r>
        <w:rPr>
          <w:spacing w:val="-1"/>
        </w:rPr>
        <w:t xml:space="preserve"> </w:t>
      </w:r>
      <w:r>
        <w:t>and</w:t>
      </w:r>
      <w:r>
        <w:rPr>
          <w:spacing w:val="-1"/>
        </w:rPr>
        <w:t xml:space="preserve"> </w:t>
      </w:r>
      <w:r>
        <w:t>energy,</w:t>
      </w:r>
      <w:r>
        <w:rPr>
          <w:spacing w:val="-1"/>
        </w:rPr>
        <w:t xml:space="preserve"> </w:t>
      </w:r>
      <w:r>
        <w:t>will</w:t>
      </w:r>
      <w:r>
        <w:rPr>
          <w:spacing w:val="-1"/>
        </w:rPr>
        <w:t xml:space="preserve"> </w:t>
      </w:r>
      <w:r>
        <w:t>make</w:t>
      </w:r>
      <w:r>
        <w:rPr>
          <w:spacing w:val="-1"/>
        </w:rPr>
        <w:t xml:space="preserve"> </w:t>
      </w:r>
      <w:r>
        <w:t>servicing</w:t>
      </w:r>
      <w:r>
        <w:rPr>
          <w:spacing w:val="-1"/>
        </w:rPr>
        <w:t xml:space="preserve"> </w:t>
      </w:r>
      <w:r>
        <w:t>debt</w:t>
      </w:r>
      <w:r>
        <w:rPr>
          <w:spacing w:val="-1"/>
        </w:rPr>
        <w:t xml:space="preserve"> </w:t>
      </w:r>
      <w:r>
        <w:t>more</w:t>
      </w:r>
      <w:r>
        <w:rPr>
          <w:spacing w:val="-1"/>
        </w:rPr>
        <w:t xml:space="preserve"> </w:t>
      </w:r>
      <w:r>
        <w:t>difficult</w:t>
      </w:r>
      <w:r>
        <w:rPr>
          <w:spacing w:val="-1"/>
        </w:rPr>
        <w:t xml:space="preserve"> </w:t>
      </w:r>
      <w:r>
        <w:t>for</w:t>
      </w:r>
      <w:r>
        <w:rPr>
          <w:spacing w:val="-1"/>
        </w:rPr>
        <w:t xml:space="preserve"> </w:t>
      </w:r>
      <w:r>
        <w:t>households</w:t>
      </w:r>
      <w:r>
        <w:rPr>
          <w:spacing w:val="-1"/>
        </w:rPr>
        <w:t xml:space="preserve"> </w:t>
      </w:r>
      <w:r>
        <w:t>in many countries, and emerging market economies in particular. National circumstances differ: in some countries – the US and France for example – mortgages tend to be issued at fixed rates for the majority of their term.</w:t>
      </w:r>
    </w:p>
    <w:p w14:paraId="60C24D76" w14:textId="77777777" w:rsidR="00CF7A19" w:rsidRDefault="005938F5">
      <w:pPr>
        <w:pStyle w:val="BodyText"/>
        <w:spacing w:line="314" w:lineRule="auto"/>
        <w:ind w:right="167"/>
      </w:pPr>
      <w:r>
        <w:t>Households with such mortgages are, therefore, less exposed to rises in interest rates,</w:t>
      </w:r>
      <w:r>
        <w:rPr>
          <w:spacing w:val="-3"/>
        </w:rPr>
        <w:t xml:space="preserve"> </w:t>
      </w:r>
      <w:r>
        <w:t>though</w:t>
      </w:r>
      <w:r>
        <w:rPr>
          <w:spacing w:val="-3"/>
        </w:rPr>
        <w:t xml:space="preserve"> </w:t>
      </w:r>
      <w:r>
        <w:t>they</w:t>
      </w:r>
      <w:r>
        <w:rPr>
          <w:spacing w:val="-3"/>
        </w:rPr>
        <w:t xml:space="preserve"> </w:t>
      </w:r>
      <w:r>
        <w:t>could</w:t>
      </w:r>
      <w:r>
        <w:rPr>
          <w:spacing w:val="-3"/>
        </w:rPr>
        <w:t xml:space="preserve"> </w:t>
      </w:r>
      <w:r>
        <w:t>still</w:t>
      </w:r>
      <w:r>
        <w:rPr>
          <w:spacing w:val="-3"/>
        </w:rPr>
        <w:t xml:space="preserve"> </w:t>
      </w:r>
      <w:r>
        <w:t>be</w:t>
      </w:r>
      <w:r>
        <w:rPr>
          <w:spacing w:val="-3"/>
        </w:rPr>
        <w:t xml:space="preserve"> </w:t>
      </w:r>
      <w:r>
        <w:t>exposed</w:t>
      </w:r>
      <w:r>
        <w:rPr>
          <w:spacing w:val="-3"/>
        </w:rPr>
        <w:t xml:space="preserve"> </w:t>
      </w:r>
      <w:r>
        <w:t>to</w:t>
      </w:r>
      <w:r>
        <w:rPr>
          <w:spacing w:val="-3"/>
        </w:rPr>
        <w:t xml:space="preserve"> </w:t>
      </w:r>
      <w:r>
        <w:t>other</w:t>
      </w:r>
      <w:r>
        <w:rPr>
          <w:spacing w:val="-3"/>
        </w:rPr>
        <w:t xml:space="preserve"> </w:t>
      </w:r>
      <w:r>
        <w:t>cost</w:t>
      </w:r>
      <w:r>
        <w:rPr>
          <w:spacing w:val="-3"/>
        </w:rPr>
        <w:t xml:space="preserve"> </w:t>
      </w:r>
      <w:r>
        <w:t>of</w:t>
      </w:r>
      <w:r>
        <w:rPr>
          <w:spacing w:val="-3"/>
        </w:rPr>
        <w:t xml:space="preserve"> </w:t>
      </w:r>
      <w:r>
        <w:t>living</w:t>
      </w:r>
      <w:r>
        <w:rPr>
          <w:spacing w:val="-3"/>
        </w:rPr>
        <w:t xml:space="preserve"> </w:t>
      </w:r>
      <w:r>
        <w:t>pressures.</w:t>
      </w:r>
      <w:r>
        <w:rPr>
          <w:spacing w:val="-3"/>
        </w:rPr>
        <w:t xml:space="preserve"> </w:t>
      </w:r>
      <w:r>
        <w:t>In</w:t>
      </w:r>
      <w:r>
        <w:rPr>
          <w:spacing w:val="-3"/>
        </w:rPr>
        <w:t xml:space="preserve"> </w:t>
      </w:r>
      <w:r>
        <w:t>many other countries including the UK and Spain, while fixed rate mortgages are prevalent, they are typically fixed for a much shorter duration.</w:t>
      </w:r>
    </w:p>
    <w:p w14:paraId="19229411" w14:textId="77777777" w:rsidR="00CF7A19" w:rsidRDefault="005938F5">
      <w:pPr>
        <w:pStyle w:val="BodyText"/>
        <w:spacing w:before="256" w:line="314" w:lineRule="auto"/>
        <w:ind w:right="110"/>
      </w:pPr>
      <w:r>
        <w:t>The FPC has previously highlighted vulnerabilities associated with leveraged corporate</w:t>
      </w:r>
      <w:r>
        <w:rPr>
          <w:spacing w:val="-4"/>
        </w:rPr>
        <w:t xml:space="preserve"> </w:t>
      </w:r>
      <w:r>
        <w:t>borrowing,</w:t>
      </w:r>
      <w:r>
        <w:rPr>
          <w:spacing w:val="-4"/>
        </w:rPr>
        <w:t xml:space="preserve"> </w:t>
      </w:r>
      <w:r>
        <w:t>including</w:t>
      </w:r>
      <w:r>
        <w:rPr>
          <w:spacing w:val="-4"/>
        </w:rPr>
        <w:t xml:space="preserve"> </w:t>
      </w:r>
      <w:r>
        <w:t>in</w:t>
      </w:r>
      <w:r>
        <w:rPr>
          <w:spacing w:val="-4"/>
        </w:rPr>
        <w:t xml:space="preserve"> </w:t>
      </w:r>
      <w:r>
        <w:t>the</w:t>
      </w:r>
      <w:r>
        <w:rPr>
          <w:spacing w:val="-4"/>
        </w:rPr>
        <w:t xml:space="preserve"> </w:t>
      </w:r>
      <w:r>
        <w:t>US.</w:t>
      </w:r>
      <w:r>
        <w:rPr>
          <w:spacing w:val="-4"/>
        </w:rPr>
        <w:t xml:space="preserve"> </w:t>
      </w:r>
      <w:r>
        <w:t>Weaker</w:t>
      </w:r>
      <w:r>
        <w:rPr>
          <w:spacing w:val="-4"/>
        </w:rPr>
        <w:t xml:space="preserve"> </w:t>
      </w:r>
      <w:r>
        <w:t>demand</w:t>
      </w:r>
      <w:r>
        <w:rPr>
          <w:spacing w:val="-4"/>
        </w:rPr>
        <w:t xml:space="preserve"> </w:t>
      </w:r>
      <w:r>
        <w:t>and</w:t>
      </w:r>
      <w:r>
        <w:rPr>
          <w:spacing w:val="-4"/>
        </w:rPr>
        <w:t xml:space="preserve"> </w:t>
      </w:r>
      <w:r>
        <w:t>higher</w:t>
      </w:r>
      <w:r>
        <w:rPr>
          <w:spacing w:val="-4"/>
        </w:rPr>
        <w:t xml:space="preserve"> </w:t>
      </w:r>
      <w:r>
        <w:t>interest</w:t>
      </w:r>
      <w:r>
        <w:rPr>
          <w:spacing w:val="-4"/>
        </w:rPr>
        <w:t xml:space="preserve"> </w:t>
      </w:r>
      <w:r>
        <w:t>rates would stretch debt affordability for a wider range of businesses. Bank staff have considered the effects of increases in energy prices and revenues as projected in the</w:t>
      </w:r>
      <w:r>
        <w:rPr>
          <w:spacing w:val="-2"/>
        </w:rPr>
        <w:t xml:space="preserve"> </w:t>
      </w:r>
      <w:r>
        <w:t>May</w:t>
      </w:r>
      <w:r>
        <w:rPr>
          <w:spacing w:val="-2"/>
        </w:rPr>
        <w:t xml:space="preserve"> </w:t>
      </w:r>
      <w:r>
        <w:t>MPR</w:t>
      </w:r>
      <w:r>
        <w:rPr>
          <w:rFonts w:ascii="Arial"/>
          <w:i/>
        </w:rPr>
        <w:t>,</w:t>
      </w:r>
      <w:r>
        <w:rPr>
          <w:rFonts w:ascii="Arial"/>
          <w:i/>
          <w:spacing w:val="-2"/>
        </w:rPr>
        <w:t xml:space="preserve"> </w:t>
      </w:r>
      <w:r>
        <w:t>as</w:t>
      </w:r>
      <w:r>
        <w:rPr>
          <w:spacing w:val="-2"/>
        </w:rPr>
        <w:t xml:space="preserve"> </w:t>
      </w:r>
      <w:r>
        <w:t>well</w:t>
      </w:r>
      <w:r>
        <w:rPr>
          <w:spacing w:val="-2"/>
        </w:rPr>
        <w:t xml:space="preserve"> </w:t>
      </w:r>
      <w:r>
        <w:t>as</w:t>
      </w:r>
      <w:r>
        <w:rPr>
          <w:spacing w:val="-2"/>
        </w:rPr>
        <w:t xml:space="preserve"> </w:t>
      </w:r>
      <w:r>
        <w:t>market</w:t>
      </w:r>
      <w:r>
        <w:rPr>
          <w:spacing w:val="-2"/>
        </w:rPr>
        <w:t xml:space="preserve"> </w:t>
      </w:r>
      <w:r>
        <w:t>expectations</w:t>
      </w:r>
      <w:r>
        <w:rPr>
          <w:spacing w:val="-2"/>
        </w:rPr>
        <w:t xml:space="preserve"> </w:t>
      </w:r>
      <w:r>
        <w:t>for</w:t>
      </w:r>
      <w:r>
        <w:rPr>
          <w:spacing w:val="-2"/>
        </w:rPr>
        <w:t xml:space="preserve"> </w:t>
      </w:r>
      <w:r>
        <w:t>policy</w:t>
      </w:r>
      <w:r>
        <w:rPr>
          <w:spacing w:val="-2"/>
        </w:rPr>
        <w:t xml:space="preserve"> </w:t>
      </w:r>
      <w:r>
        <w:t>rates</w:t>
      </w:r>
      <w:r>
        <w:rPr>
          <w:spacing w:val="-2"/>
        </w:rPr>
        <w:t xml:space="preserve"> </w:t>
      </w:r>
      <w:r>
        <w:t>in</w:t>
      </w:r>
      <w:r>
        <w:rPr>
          <w:spacing w:val="-2"/>
        </w:rPr>
        <w:t xml:space="preserve"> </w:t>
      </w:r>
      <w:r>
        <w:t>2022,</w:t>
      </w:r>
      <w:r>
        <w:rPr>
          <w:spacing w:val="-2"/>
        </w:rPr>
        <w:t xml:space="preserve"> </w:t>
      </w:r>
      <w:r>
        <w:t>on</w:t>
      </w:r>
      <w:r>
        <w:rPr>
          <w:spacing w:val="-2"/>
        </w:rPr>
        <w:t xml:space="preserve"> </w:t>
      </w:r>
      <w:r>
        <w:t>the</w:t>
      </w:r>
      <w:r>
        <w:rPr>
          <w:spacing w:val="-2"/>
        </w:rPr>
        <w:t xml:space="preserve"> </w:t>
      </w:r>
      <w:r>
        <w:t>share of large, listed businesses with ICRs below 2.5 in the US and the euro area. This analysis suggests that, if the Federal funds rate increases in line with market expectations</w:t>
      </w:r>
      <w:r>
        <w:rPr>
          <w:spacing w:val="-1"/>
        </w:rPr>
        <w:t xml:space="preserve"> </w:t>
      </w:r>
      <w:r>
        <w:t>as</w:t>
      </w:r>
      <w:r>
        <w:rPr>
          <w:spacing w:val="-1"/>
        </w:rPr>
        <w:t xml:space="preserve"> </w:t>
      </w:r>
      <w:r>
        <w:t>at</w:t>
      </w:r>
      <w:r>
        <w:rPr>
          <w:spacing w:val="-1"/>
        </w:rPr>
        <w:t xml:space="preserve"> </w:t>
      </w:r>
      <w:r>
        <w:t>15</w:t>
      </w:r>
      <w:r>
        <w:rPr>
          <w:spacing w:val="-1"/>
        </w:rPr>
        <w:t xml:space="preserve"> </w:t>
      </w:r>
      <w:r>
        <w:t>June</w:t>
      </w:r>
      <w:r>
        <w:rPr>
          <w:spacing w:val="-1"/>
        </w:rPr>
        <w:t xml:space="preserve"> </w:t>
      </w:r>
      <w:r>
        <w:t>(a</w:t>
      </w:r>
      <w:r>
        <w:rPr>
          <w:spacing w:val="-1"/>
        </w:rPr>
        <w:t xml:space="preserve"> </w:t>
      </w:r>
      <w:r>
        <w:t>350</w:t>
      </w:r>
      <w:r>
        <w:rPr>
          <w:spacing w:val="-1"/>
        </w:rPr>
        <w:t xml:space="preserve"> </w:t>
      </w:r>
      <w:r>
        <w:t>basis</w:t>
      </w:r>
      <w:r>
        <w:rPr>
          <w:spacing w:val="-1"/>
        </w:rPr>
        <w:t xml:space="preserve"> </w:t>
      </w:r>
      <w:r>
        <w:t>points</w:t>
      </w:r>
      <w:r>
        <w:rPr>
          <w:spacing w:val="-1"/>
        </w:rPr>
        <w:t xml:space="preserve"> </w:t>
      </w:r>
      <w:r>
        <w:t>increase</w:t>
      </w:r>
      <w:r>
        <w:rPr>
          <w:spacing w:val="-1"/>
        </w:rPr>
        <w:t xml:space="preserve"> </w:t>
      </w:r>
      <w:r>
        <w:t>by</w:t>
      </w:r>
      <w:r>
        <w:rPr>
          <w:spacing w:val="-1"/>
        </w:rPr>
        <w:t xml:space="preserve"> </w:t>
      </w:r>
      <w:r>
        <w:t>end-2022),</w:t>
      </w:r>
      <w:r>
        <w:rPr>
          <w:spacing w:val="-1"/>
        </w:rPr>
        <w:t xml:space="preserve"> </w:t>
      </w:r>
      <w:r>
        <w:t>the</w:t>
      </w:r>
      <w:r>
        <w:rPr>
          <w:spacing w:val="-1"/>
        </w:rPr>
        <w:t xml:space="preserve"> </w:t>
      </w:r>
      <w:r>
        <w:t>share</w:t>
      </w:r>
      <w:r>
        <w:rPr>
          <w:spacing w:val="-1"/>
        </w:rPr>
        <w:t xml:space="preserve"> </w:t>
      </w:r>
      <w:r>
        <w:t>of US businesses with ICRs below 2.5 could increase from around 30% to up to 44% by the end of this year. This is below its historic high of around 50% during the</w:t>
      </w:r>
    </w:p>
    <w:p w14:paraId="5E970EBD" w14:textId="77777777" w:rsidR="00CF7A19" w:rsidRDefault="005938F5">
      <w:pPr>
        <w:pStyle w:val="BodyText"/>
        <w:spacing w:line="295" w:lineRule="exact"/>
      </w:pPr>
      <w:r>
        <w:t xml:space="preserve">global financial crisis. This assumes partial pass-through of the increase in </w:t>
      </w:r>
      <w:r>
        <w:rPr>
          <w:spacing w:val="-5"/>
        </w:rPr>
        <w:t>the</w:t>
      </w:r>
    </w:p>
    <w:p w14:paraId="641D5C33" w14:textId="77777777" w:rsidR="00CF7A19" w:rsidRDefault="005938F5">
      <w:pPr>
        <w:pStyle w:val="BodyText"/>
        <w:spacing w:before="95"/>
        <w:rPr>
          <w:sz w:val="22"/>
        </w:rPr>
      </w:pPr>
      <w:r>
        <w:t>policy</w:t>
      </w:r>
      <w:r>
        <w:rPr>
          <w:spacing w:val="-2"/>
        </w:rPr>
        <w:t xml:space="preserve"> </w:t>
      </w:r>
      <w:r>
        <w:t xml:space="preserve">rate, to reflect a share of debt being at fixed </w:t>
      </w:r>
      <w:r>
        <w:rPr>
          <w:spacing w:val="-2"/>
        </w:rPr>
        <w:t>rates.</w:t>
      </w:r>
      <w:r>
        <w:rPr>
          <w:color w:val="12273E"/>
          <w:spacing w:val="-2"/>
          <w:sz w:val="22"/>
        </w:rPr>
        <w:t>[4]</w:t>
      </w:r>
    </w:p>
    <w:p w14:paraId="5566EDD0" w14:textId="77777777" w:rsidR="00CF7A19" w:rsidRDefault="00CF7A19">
      <w:pPr>
        <w:pStyle w:val="BodyText"/>
        <w:spacing w:before="54"/>
        <w:ind w:left="0"/>
      </w:pPr>
    </w:p>
    <w:p w14:paraId="68BE23DE" w14:textId="77777777" w:rsidR="00CF7A19" w:rsidRDefault="005938F5">
      <w:pPr>
        <w:pStyle w:val="BodyText"/>
        <w:spacing w:line="314" w:lineRule="auto"/>
        <w:ind w:right="167"/>
      </w:pPr>
      <w:r>
        <w:t>Market</w:t>
      </w:r>
      <w:r>
        <w:rPr>
          <w:spacing w:val="-4"/>
        </w:rPr>
        <w:t xml:space="preserve"> </w:t>
      </w:r>
      <w:r>
        <w:t>expectations</w:t>
      </w:r>
      <w:r>
        <w:rPr>
          <w:spacing w:val="-4"/>
        </w:rPr>
        <w:t xml:space="preserve"> </w:t>
      </w:r>
      <w:r>
        <w:t>of</w:t>
      </w:r>
      <w:r>
        <w:rPr>
          <w:spacing w:val="-4"/>
        </w:rPr>
        <w:t xml:space="preserve"> </w:t>
      </w:r>
      <w:r>
        <w:t>interest</w:t>
      </w:r>
      <w:r>
        <w:rPr>
          <w:spacing w:val="-4"/>
        </w:rPr>
        <w:t xml:space="preserve"> </w:t>
      </w:r>
      <w:r>
        <w:t>rate</w:t>
      </w:r>
      <w:r>
        <w:rPr>
          <w:spacing w:val="-4"/>
        </w:rPr>
        <w:t xml:space="preserve"> </w:t>
      </w:r>
      <w:r>
        <w:t>increases</w:t>
      </w:r>
      <w:r>
        <w:rPr>
          <w:spacing w:val="-4"/>
        </w:rPr>
        <w:t xml:space="preserve"> </w:t>
      </w:r>
      <w:r>
        <w:t>in</w:t>
      </w:r>
      <w:r>
        <w:rPr>
          <w:spacing w:val="-4"/>
        </w:rPr>
        <w:t xml:space="preserve"> </w:t>
      </w:r>
      <w:r>
        <w:t>the</w:t>
      </w:r>
      <w:r>
        <w:rPr>
          <w:spacing w:val="-4"/>
        </w:rPr>
        <w:t xml:space="preserve"> </w:t>
      </w:r>
      <w:r>
        <w:t>euro</w:t>
      </w:r>
      <w:r>
        <w:rPr>
          <w:spacing w:val="-4"/>
        </w:rPr>
        <w:t xml:space="preserve"> </w:t>
      </w:r>
      <w:r>
        <w:t>area</w:t>
      </w:r>
      <w:r>
        <w:rPr>
          <w:spacing w:val="-4"/>
        </w:rPr>
        <w:t xml:space="preserve"> </w:t>
      </w:r>
      <w:r>
        <w:t>are</w:t>
      </w:r>
      <w:r>
        <w:rPr>
          <w:spacing w:val="-4"/>
        </w:rPr>
        <w:t xml:space="preserve"> </w:t>
      </w:r>
      <w:r>
        <w:t>lower,</w:t>
      </w:r>
      <w:r>
        <w:rPr>
          <w:spacing w:val="-4"/>
        </w:rPr>
        <w:t xml:space="preserve"> </w:t>
      </w:r>
      <w:r>
        <w:t>at</w:t>
      </w:r>
      <w:r>
        <w:rPr>
          <w:spacing w:val="-4"/>
        </w:rPr>
        <w:t xml:space="preserve"> </w:t>
      </w:r>
      <w:r>
        <w:t>around 160 basis points by end-2022. The impact of energy prices and this path for euro area interest rates would increase the share of businesses with ICRs below 2.5</w:t>
      </w:r>
    </w:p>
    <w:p w14:paraId="6172FDA6" w14:textId="77777777" w:rsidR="00CF7A19" w:rsidRDefault="00CF7A19">
      <w:pPr>
        <w:pStyle w:val="BodyText"/>
        <w:spacing w:line="314" w:lineRule="auto"/>
        <w:sectPr w:rsidR="00CF7A19">
          <w:pgSz w:w="11880" w:h="16820"/>
          <w:pgMar w:top="1420" w:right="850" w:bottom="280" w:left="850" w:header="770" w:footer="0" w:gutter="0"/>
          <w:cols w:space="720"/>
        </w:sectPr>
      </w:pPr>
    </w:p>
    <w:p w14:paraId="1379A8C4" w14:textId="77777777" w:rsidR="00CF7A19" w:rsidRDefault="005938F5">
      <w:pPr>
        <w:pStyle w:val="BodyText"/>
        <w:spacing w:before="95" w:line="314" w:lineRule="auto"/>
        <w:ind w:right="229"/>
        <w:jc w:val="both"/>
      </w:pPr>
      <w:r>
        <w:lastRenderedPageBreak/>
        <w:t>from</w:t>
      </w:r>
      <w:r>
        <w:rPr>
          <w:spacing w:val="-3"/>
        </w:rPr>
        <w:t xml:space="preserve"> </w:t>
      </w:r>
      <w:r>
        <w:t>22%</w:t>
      </w:r>
      <w:r>
        <w:rPr>
          <w:spacing w:val="-3"/>
        </w:rPr>
        <w:t xml:space="preserve"> </w:t>
      </w:r>
      <w:r>
        <w:t>to</w:t>
      </w:r>
      <w:r>
        <w:rPr>
          <w:spacing w:val="-3"/>
        </w:rPr>
        <w:t xml:space="preserve"> </w:t>
      </w:r>
      <w:r>
        <w:t>28%</w:t>
      </w:r>
      <w:r>
        <w:rPr>
          <w:spacing w:val="-3"/>
        </w:rPr>
        <w:t xml:space="preserve"> </w:t>
      </w:r>
      <w:r>
        <w:t>by</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year.</w:t>
      </w:r>
      <w:r>
        <w:rPr>
          <w:spacing w:val="-3"/>
        </w:rPr>
        <w:t xml:space="preserve"> </w:t>
      </w:r>
      <w:r>
        <w:t>This</w:t>
      </w:r>
      <w:r>
        <w:rPr>
          <w:spacing w:val="-3"/>
        </w:rPr>
        <w:t xml:space="preserve"> </w:t>
      </w:r>
      <w:r>
        <w:t>remains</w:t>
      </w:r>
      <w:r>
        <w:rPr>
          <w:spacing w:val="-3"/>
        </w:rPr>
        <w:t xml:space="preserve"> </w:t>
      </w:r>
      <w:r>
        <w:t>far</w:t>
      </w:r>
      <w:r>
        <w:rPr>
          <w:spacing w:val="-3"/>
        </w:rPr>
        <w:t xml:space="preserve"> </w:t>
      </w:r>
      <w:r>
        <w:t>below</w:t>
      </w:r>
      <w:r>
        <w:rPr>
          <w:spacing w:val="-3"/>
        </w:rPr>
        <w:t xml:space="preserve"> </w:t>
      </w:r>
      <w:r>
        <w:t>its</w:t>
      </w:r>
      <w:r>
        <w:rPr>
          <w:spacing w:val="-3"/>
        </w:rPr>
        <w:t xml:space="preserve"> </w:t>
      </w:r>
      <w:r>
        <w:t>historic</w:t>
      </w:r>
      <w:r>
        <w:rPr>
          <w:spacing w:val="-3"/>
        </w:rPr>
        <w:t xml:space="preserve"> </w:t>
      </w:r>
      <w:r>
        <w:t>high,</w:t>
      </w:r>
      <w:r>
        <w:rPr>
          <w:spacing w:val="-3"/>
        </w:rPr>
        <w:t xml:space="preserve"> </w:t>
      </w:r>
      <w:r>
        <w:t>of around 60%. But euro-area businesses are more exposed to possible further rises in gas prices.</w:t>
      </w:r>
    </w:p>
    <w:p w14:paraId="3D4C2A6A" w14:textId="77777777" w:rsidR="00CF7A19" w:rsidRDefault="005938F5">
      <w:pPr>
        <w:pStyle w:val="BodyText"/>
        <w:spacing w:before="266" w:line="314" w:lineRule="auto"/>
        <w:ind w:right="167"/>
      </w:pPr>
      <w:r>
        <w:t>However,</w:t>
      </w:r>
      <w:r>
        <w:rPr>
          <w:spacing w:val="-4"/>
        </w:rPr>
        <w:t xml:space="preserve"> </w:t>
      </w:r>
      <w:r>
        <w:t>the</w:t>
      </w:r>
      <w:r>
        <w:rPr>
          <w:spacing w:val="-4"/>
        </w:rPr>
        <w:t xml:space="preserve"> </w:t>
      </w:r>
      <w:r>
        <w:t>shares</w:t>
      </w:r>
      <w:r>
        <w:rPr>
          <w:spacing w:val="-4"/>
        </w:rPr>
        <w:t xml:space="preserve"> </w:t>
      </w:r>
      <w:r>
        <w:t>could</w:t>
      </w:r>
      <w:r>
        <w:rPr>
          <w:spacing w:val="-4"/>
        </w:rPr>
        <w:t xml:space="preserve"> </w:t>
      </w:r>
      <w:r>
        <w:t>increase</w:t>
      </w:r>
      <w:r>
        <w:rPr>
          <w:spacing w:val="-4"/>
        </w:rPr>
        <w:t xml:space="preserve"> </w:t>
      </w:r>
      <w:r>
        <w:t>further</w:t>
      </w:r>
      <w:r>
        <w:rPr>
          <w:spacing w:val="-4"/>
        </w:rPr>
        <w:t xml:space="preserve"> </w:t>
      </w:r>
      <w:r>
        <w:t>if</w:t>
      </w:r>
      <w:r>
        <w:rPr>
          <w:spacing w:val="-4"/>
        </w:rPr>
        <w:t xml:space="preserve"> </w:t>
      </w:r>
      <w:r>
        <w:t>downside</w:t>
      </w:r>
      <w:r>
        <w:rPr>
          <w:spacing w:val="-4"/>
        </w:rPr>
        <w:t xml:space="preserve"> </w:t>
      </w:r>
      <w:r>
        <w:t>risks</w:t>
      </w:r>
      <w:r>
        <w:rPr>
          <w:spacing w:val="-4"/>
        </w:rPr>
        <w:t xml:space="preserve"> </w:t>
      </w:r>
      <w:r>
        <w:t>to</w:t>
      </w:r>
      <w:r>
        <w:rPr>
          <w:spacing w:val="-4"/>
        </w:rPr>
        <w:t xml:space="preserve"> </w:t>
      </w:r>
      <w:r>
        <w:t>the</w:t>
      </w:r>
      <w:r>
        <w:rPr>
          <w:spacing w:val="-4"/>
        </w:rPr>
        <w:t xml:space="preserve"> </w:t>
      </w:r>
      <w:r>
        <w:t>outlook</w:t>
      </w:r>
      <w:r>
        <w:rPr>
          <w:spacing w:val="-4"/>
        </w:rPr>
        <w:t xml:space="preserve"> </w:t>
      </w:r>
      <w:r>
        <w:t>were</w:t>
      </w:r>
      <w:r>
        <w:rPr>
          <w:spacing w:val="-4"/>
        </w:rPr>
        <w:t xml:space="preserve"> </w:t>
      </w:r>
      <w:r>
        <w:t xml:space="preserve">to </w:t>
      </w:r>
      <w:proofErr w:type="spellStart"/>
      <w:r>
        <w:t>crystallise</w:t>
      </w:r>
      <w:proofErr w:type="spellEnd"/>
      <w:r>
        <w:t xml:space="preserve"> – </w:t>
      </w:r>
      <w:proofErr w:type="spellStart"/>
      <w:r>
        <w:t>eg</w:t>
      </w:r>
      <w:proofErr w:type="spellEnd"/>
      <w:r>
        <w:t xml:space="preserve"> inflation stronger or more persistent, global financial conditions tighter, or growth weaker, relative to current expectations. For further detail on</w:t>
      </w:r>
    </w:p>
    <w:p w14:paraId="2E03FBBA" w14:textId="77777777" w:rsidR="00CF7A19" w:rsidRDefault="005938F5">
      <w:pPr>
        <w:spacing w:line="312" w:lineRule="auto"/>
        <w:ind w:left="97"/>
        <w:rPr>
          <w:sz w:val="27"/>
        </w:rPr>
      </w:pPr>
      <w:r>
        <w:rPr>
          <w:noProof/>
          <w:sz w:val="27"/>
        </w:rPr>
        <mc:AlternateContent>
          <mc:Choice Requires="wps">
            <w:drawing>
              <wp:anchor distT="0" distB="0" distL="0" distR="0" simplePos="0" relativeHeight="15753216" behindDoc="0" locked="0" layoutInCell="1" allowOverlap="1" wp14:anchorId="5B7E1904" wp14:editId="0F92A165">
                <wp:simplePos x="0" y="0"/>
                <wp:positionH relativeFrom="page">
                  <wp:posOffset>3719934</wp:posOffset>
                </wp:positionH>
                <wp:positionV relativeFrom="paragraph">
                  <wp:posOffset>214894</wp:posOffset>
                </wp:positionV>
                <wp:extent cx="2621280" cy="952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9525"/>
                        </a:xfrm>
                        <a:custGeom>
                          <a:avLst/>
                          <a:gdLst/>
                          <a:ahLst/>
                          <a:cxnLst/>
                          <a:rect l="l" t="t" r="r" b="b"/>
                          <a:pathLst>
                            <a:path w="2621280" h="9525">
                              <a:moveTo>
                                <a:pt x="2620930" y="9529"/>
                              </a:moveTo>
                              <a:lnTo>
                                <a:pt x="0" y="9529"/>
                              </a:lnTo>
                              <a:lnTo>
                                <a:pt x="0" y="0"/>
                              </a:lnTo>
                              <a:lnTo>
                                <a:pt x="2620930" y="0"/>
                              </a:lnTo>
                              <a:lnTo>
                                <a:pt x="2620930"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308A7F4" id="Graphic 83" o:spid="_x0000_s1026" style="position:absolute;margin-left:292.9pt;margin-top:16.9pt;width:206.4pt;height:.75pt;z-index:15753216;visibility:visible;mso-wrap-style:square;mso-wrap-distance-left:0;mso-wrap-distance-top:0;mso-wrap-distance-right:0;mso-wrap-distance-bottom:0;mso-position-horizontal:absolute;mso-position-horizontal-relative:page;mso-position-vertical:absolute;mso-position-vertical-relative:text;v-text-anchor:top" coordsize="26212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" path="m2620930,9529l,9529,,,2620930,r,9529xe" fillcolor="#20a3a6" stroked="f">
                <v:path arrowok="t"/>
                <w10:wrap anchorx="page"/>
              </v:shape>
            </w:pict>
          </mc:Fallback>
        </mc:AlternateContent>
      </w:r>
      <w:r>
        <w:rPr>
          <w:noProof/>
          <w:sz w:val="27"/>
        </w:rPr>
        <mc:AlternateContent>
          <mc:Choice Requires="wps">
            <w:drawing>
              <wp:anchor distT="0" distB="0" distL="0" distR="0" simplePos="0" relativeHeight="15753728" behindDoc="0" locked="0" layoutInCell="1" allowOverlap="1" wp14:anchorId="07466B99" wp14:editId="339A8022">
                <wp:simplePos x="0" y="0"/>
                <wp:positionH relativeFrom="page">
                  <wp:posOffset>601970</wp:posOffset>
                </wp:positionH>
                <wp:positionV relativeFrom="paragraph">
                  <wp:posOffset>472193</wp:posOffset>
                </wp:positionV>
                <wp:extent cx="3441065" cy="952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1065" cy="9525"/>
                        </a:xfrm>
                        <a:custGeom>
                          <a:avLst/>
                          <a:gdLst/>
                          <a:ahLst/>
                          <a:cxnLst/>
                          <a:rect l="l" t="t" r="r" b="b"/>
                          <a:pathLst>
                            <a:path w="3441065" h="9525">
                              <a:moveTo>
                                <a:pt x="3440922" y="9529"/>
                              </a:moveTo>
                              <a:lnTo>
                                <a:pt x="0" y="9529"/>
                              </a:lnTo>
                              <a:lnTo>
                                <a:pt x="0" y="0"/>
                              </a:lnTo>
                              <a:lnTo>
                                <a:pt x="3440922" y="0"/>
                              </a:lnTo>
                              <a:lnTo>
                                <a:pt x="344092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00F9C43" id="Graphic 84" o:spid="_x0000_s1026" style="position:absolute;margin-left:47.4pt;margin-top:37.2pt;width:270.95pt;height:.75pt;z-index:15753728;visibility:visible;mso-wrap-style:square;mso-wrap-distance-left:0;mso-wrap-distance-top:0;mso-wrap-distance-right:0;mso-wrap-distance-bottom:0;mso-position-horizontal:absolute;mso-position-horizontal-relative:page;mso-position-vertical:absolute;mso-position-vertical-relative:text;v-text-anchor:top" coordsize="344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" path="m3440922,9529l,9529,,,3440922,r,9529xe" fillcolor="#20a3a6" stroked="f">
                <v:path arrowok="t"/>
                <w10:wrap anchorx="page"/>
              </v:shape>
            </w:pict>
          </mc:Fallback>
        </mc:AlternateContent>
      </w:r>
      <w:hyperlink r:id="rId28">
        <w:r>
          <w:rPr>
            <w:sz w:val="27"/>
          </w:rPr>
          <w:t>global</w:t>
        </w:r>
        <w:r>
          <w:rPr>
            <w:spacing w:val="-4"/>
            <w:sz w:val="27"/>
          </w:rPr>
          <w:t xml:space="preserve"> </w:t>
        </w:r>
        <w:r>
          <w:rPr>
            <w:sz w:val="27"/>
          </w:rPr>
          <w:t>corporate</w:t>
        </w:r>
        <w:r>
          <w:rPr>
            <w:spacing w:val="-4"/>
            <w:sz w:val="27"/>
          </w:rPr>
          <w:t xml:space="preserve"> </w:t>
        </w:r>
        <w:r>
          <w:rPr>
            <w:sz w:val="27"/>
          </w:rPr>
          <w:t>debt</w:t>
        </w:r>
        <w:r>
          <w:rPr>
            <w:spacing w:val="-4"/>
            <w:sz w:val="27"/>
          </w:rPr>
          <w:t xml:space="preserve"> </w:t>
        </w:r>
        <w:r>
          <w:rPr>
            <w:sz w:val="27"/>
          </w:rPr>
          <w:t>vulnerabilities,</w:t>
        </w:r>
        <w:r>
          <w:rPr>
            <w:spacing w:val="-4"/>
            <w:sz w:val="27"/>
          </w:rPr>
          <w:t xml:space="preserve"> </w:t>
        </w:r>
        <w:r>
          <w:rPr>
            <w:sz w:val="27"/>
          </w:rPr>
          <w:t>see</w:t>
        </w:r>
        <w:r>
          <w:rPr>
            <w:spacing w:val="-5"/>
            <w:sz w:val="27"/>
          </w:rPr>
          <w:t xml:space="preserve"> </w:t>
        </w:r>
        <w:r>
          <w:rPr>
            <w:rFonts w:ascii="Arial"/>
            <w:b/>
            <w:color w:val="12273E"/>
            <w:sz w:val="27"/>
          </w:rPr>
          <w:t>Financial</w:t>
        </w:r>
        <w:r>
          <w:rPr>
            <w:rFonts w:ascii="Arial"/>
            <w:b/>
            <w:color w:val="12273E"/>
            <w:spacing w:val="-4"/>
            <w:sz w:val="27"/>
          </w:rPr>
          <w:t xml:space="preserve"> </w:t>
        </w:r>
        <w:r>
          <w:rPr>
            <w:rFonts w:ascii="Arial"/>
            <w:b/>
            <w:color w:val="12273E"/>
            <w:sz w:val="27"/>
          </w:rPr>
          <w:t>Stability</w:t>
        </w:r>
        <w:r>
          <w:rPr>
            <w:rFonts w:ascii="Arial"/>
            <w:b/>
            <w:color w:val="12273E"/>
            <w:spacing w:val="-4"/>
            <w:sz w:val="27"/>
          </w:rPr>
          <w:t xml:space="preserve"> </w:t>
        </w:r>
        <w:r>
          <w:rPr>
            <w:rFonts w:ascii="Arial"/>
            <w:b/>
            <w:color w:val="12273E"/>
            <w:sz w:val="27"/>
          </w:rPr>
          <w:t>in</w:t>
        </w:r>
        <w:r>
          <w:rPr>
            <w:rFonts w:ascii="Arial"/>
            <w:b/>
            <w:color w:val="12273E"/>
            <w:spacing w:val="-4"/>
            <w:sz w:val="27"/>
          </w:rPr>
          <w:t xml:space="preserve"> </w:t>
        </w:r>
        <w:r>
          <w:rPr>
            <w:rFonts w:ascii="Arial"/>
            <w:b/>
            <w:color w:val="12273E"/>
            <w:sz w:val="27"/>
          </w:rPr>
          <w:t>Focus:</w:t>
        </w:r>
        <w:r>
          <w:rPr>
            <w:rFonts w:ascii="Arial"/>
            <w:b/>
            <w:color w:val="12273E"/>
            <w:spacing w:val="-4"/>
            <w:sz w:val="27"/>
          </w:rPr>
          <w:t xml:space="preserve"> </w:t>
        </w:r>
        <w:r>
          <w:rPr>
            <w:rFonts w:ascii="Arial"/>
            <w:b/>
            <w:color w:val="12273E"/>
            <w:sz w:val="27"/>
          </w:rPr>
          <w:t>The corporate sector and UK financial stability</w:t>
        </w:r>
        <w:r>
          <w:rPr>
            <w:sz w:val="27"/>
          </w:rPr>
          <w:t>.</w:t>
        </w:r>
      </w:hyperlink>
    </w:p>
    <w:p w14:paraId="69DCD287" w14:textId="77777777" w:rsidR="00CF7A19" w:rsidRDefault="005938F5">
      <w:pPr>
        <w:pStyle w:val="Heading4"/>
        <w:spacing w:before="268" w:line="314" w:lineRule="auto"/>
      </w:pPr>
      <w:r>
        <w:rPr>
          <w:noProof/>
        </w:rPr>
        <mc:AlternateContent>
          <mc:Choice Requires="wps">
            <w:drawing>
              <wp:anchor distT="0" distB="0" distL="0" distR="0" simplePos="0" relativeHeight="15754240" behindDoc="0" locked="0" layoutInCell="1" allowOverlap="1" wp14:anchorId="493270FE" wp14:editId="2F25958B">
                <wp:simplePos x="0" y="0"/>
                <wp:positionH relativeFrom="page">
                  <wp:posOffset>603314</wp:posOffset>
                </wp:positionH>
                <wp:positionV relativeFrom="paragraph">
                  <wp:posOffset>197840</wp:posOffset>
                </wp:positionV>
                <wp:extent cx="19685" cy="419734"/>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45362F1" id="Graphic 85" o:spid="_x0000_s1026" style="position:absolute;margin-left:47.5pt;margin-top:15.6pt;width:1.55pt;height:33.05pt;z-index:15754240;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" path="m19059,419301l,419301,,,19059,r,419301xe" fillcolor="#3bd6d9" stroked="f">
                <v:path arrowok="t"/>
                <w10:wrap anchorx="page"/>
              </v:shape>
            </w:pict>
          </mc:Fallback>
        </mc:AlternateContent>
      </w:r>
      <w:r>
        <w:t>Some</w:t>
      </w:r>
      <w:r>
        <w:rPr>
          <w:spacing w:val="-5"/>
        </w:rPr>
        <w:t xml:space="preserve"> </w:t>
      </w:r>
      <w:r>
        <w:t>euro-area</w:t>
      </w:r>
      <w:r>
        <w:rPr>
          <w:spacing w:val="-5"/>
        </w:rPr>
        <w:t xml:space="preserve"> </w:t>
      </w:r>
      <w:r>
        <w:t>countries</w:t>
      </w:r>
      <w:r>
        <w:rPr>
          <w:spacing w:val="-5"/>
        </w:rPr>
        <w:t xml:space="preserve"> </w:t>
      </w:r>
      <w:r>
        <w:t>could</w:t>
      </w:r>
      <w:r>
        <w:rPr>
          <w:spacing w:val="-5"/>
        </w:rPr>
        <w:t xml:space="preserve"> </w:t>
      </w:r>
      <w:r>
        <w:t>experience</w:t>
      </w:r>
      <w:r>
        <w:rPr>
          <w:spacing w:val="-5"/>
        </w:rPr>
        <w:t xml:space="preserve"> </w:t>
      </w:r>
      <w:r>
        <w:t>financial</w:t>
      </w:r>
      <w:r>
        <w:rPr>
          <w:spacing w:val="-5"/>
        </w:rPr>
        <w:t xml:space="preserve"> </w:t>
      </w:r>
      <w:r>
        <w:t>strain</w:t>
      </w:r>
      <w:r>
        <w:rPr>
          <w:spacing w:val="-5"/>
        </w:rPr>
        <w:t xml:space="preserve"> </w:t>
      </w:r>
      <w:r>
        <w:t>as</w:t>
      </w:r>
      <w:r>
        <w:rPr>
          <w:spacing w:val="-5"/>
        </w:rPr>
        <w:t xml:space="preserve"> </w:t>
      </w:r>
      <w:r>
        <w:t>financial conditions tighten.</w:t>
      </w:r>
    </w:p>
    <w:p w14:paraId="57857B94" w14:textId="77777777" w:rsidR="00CF7A19" w:rsidRDefault="005938F5">
      <w:pPr>
        <w:pStyle w:val="BodyText"/>
        <w:spacing w:before="87" w:line="314" w:lineRule="auto"/>
        <w:ind w:right="162"/>
      </w:pPr>
      <w:r>
        <w:t>Among advanced economies, public sector debt positions vary significantly. Rising interest</w:t>
      </w:r>
      <w:r>
        <w:rPr>
          <w:spacing w:val="-4"/>
        </w:rPr>
        <w:t xml:space="preserve"> </w:t>
      </w:r>
      <w:r>
        <w:t>rates</w:t>
      </w:r>
      <w:r>
        <w:rPr>
          <w:spacing w:val="-4"/>
        </w:rPr>
        <w:t xml:space="preserve"> </w:t>
      </w:r>
      <w:r>
        <w:t>and</w:t>
      </w:r>
      <w:r>
        <w:rPr>
          <w:spacing w:val="-4"/>
        </w:rPr>
        <w:t xml:space="preserve"> </w:t>
      </w:r>
      <w:r>
        <w:t>a</w:t>
      </w:r>
      <w:r>
        <w:rPr>
          <w:spacing w:val="-4"/>
        </w:rPr>
        <w:t xml:space="preserve"> </w:t>
      </w:r>
      <w:r>
        <w:t>weaker</w:t>
      </w:r>
      <w:r>
        <w:rPr>
          <w:spacing w:val="-4"/>
        </w:rPr>
        <w:t xml:space="preserve"> </w:t>
      </w:r>
      <w:r>
        <w:t>growth</w:t>
      </w:r>
      <w:r>
        <w:rPr>
          <w:spacing w:val="-4"/>
        </w:rPr>
        <w:t xml:space="preserve"> </w:t>
      </w:r>
      <w:r>
        <w:t>outlook</w:t>
      </w:r>
      <w:r>
        <w:rPr>
          <w:spacing w:val="-4"/>
        </w:rPr>
        <w:t xml:space="preserve"> </w:t>
      </w:r>
      <w:r>
        <w:t>increase</w:t>
      </w:r>
      <w:r>
        <w:rPr>
          <w:spacing w:val="-4"/>
        </w:rPr>
        <w:t xml:space="preserve"> </w:t>
      </w:r>
      <w:r>
        <w:t>risks</w:t>
      </w:r>
      <w:r>
        <w:rPr>
          <w:spacing w:val="-4"/>
        </w:rPr>
        <w:t xml:space="preserve"> </w:t>
      </w:r>
      <w:r>
        <w:t>related</w:t>
      </w:r>
      <w:r>
        <w:rPr>
          <w:spacing w:val="-4"/>
        </w:rPr>
        <w:t xml:space="preserve"> </w:t>
      </w:r>
      <w:r>
        <w:t>to</w:t>
      </w:r>
      <w:r>
        <w:rPr>
          <w:spacing w:val="-4"/>
        </w:rPr>
        <w:t xml:space="preserve"> </w:t>
      </w:r>
      <w:r>
        <w:t>the</w:t>
      </w:r>
      <w:r>
        <w:rPr>
          <w:spacing w:val="-4"/>
        </w:rPr>
        <w:t xml:space="preserve"> </w:t>
      </w:r>
      <w:r>
        <w:t>affordability of such public sector debt. In aggregate, International Monetary Fund (IMF) projections suggest that the share of government revenue spent on interest payments in advanced economies will fall slightly this year before rising in 2023 and</w:t>
      </w:r>
      <w:r>
        <w:rPr>
          <w:spacing w:val="-2"/>
        </w:rPr>
        <w:t xml:space="preserve"> </w:t>
      </w:r>
      <w:r>
        <w:t>2024.</w:t>
      </w:r>
      <w:r>
        <w:rPr>
          <w:spacing w:val="-2"/>
        </w:rPr>
        <w:t xml:space="preserve"> </w:t>
      </w:r>
      <w:r>
        <w:t>But</w:t>
      </w:r>
      <w:r>
        <w:rPr>
          <w:spacing w:val="-2"/>
        </w:rPr>
        <w:t xml:space="preserve"> </w:t>
      </w:r>
      <w:r>
        <w:t>some</w:t>
      </w:r>
      <w:r>
        <w:rPr>
          <w:spacing w:val="-2"/>
        </w:rPr>
        <w:t xml:space="preserve"> </w:t>
      </w:r>
      <w:r>
        <w:t>countries</w:t>
      </w:r>
      <w:r>
        <w:rPr>
          <w:spacing w:val="-2"/>
        </w:rPr>
        <w:t xml:space="preserve"> </w:t>
      </w:r>
      <w:r>
        <w:t>–</w:t>
      </w:r>
      <w:r>
        <w:rPr>
          <w:spacing w:val="-2"/>
        </w:rPr>
        <w:t xml:space="preserve"> </w:t>
      </w:r>
      <w:r>
        <w:t>particularly</w:t>
      </w:r>
      <w:r>
        <w:rPr>
          <w:spacing w:val="-2"/>
        </w:rPr>
        <w:t xml:space="preserve"> </w:t>
      </w:r>
      <w:r>
        <w:t>those</w:t>
      </w:r>
      <w:r>
        <w:rPr>
          <w:spacing w:val="-2"/>
        </w:rPr>
        <w:t xml:space="preserve"> </w:t>
      </w:r>
      <w:r>
        <w:t>with</w:t>
      </w:r>
      <w:r>
        <w:rPr>
          <w:spacing w:val="-2"/>
        </w:rPr>
        <w:t xml:space="preserve"> </w:t>
      </w:r>
      <w:r>
        <w:t>high</w:t>
      </w:r>
      <w:r>
        <w:rPr>
          <w:spacing w:val="-2"/>
        </w:rPr>
        <w:t xml:space="preserve"> </w:t>
      </w:r>
      <w:r>
        <w:t>sovereign</w:t>
      </w:r>
      <w:r>
        <w:rPr>
          <w:spacing w:val="-2"/>
        </w:rPr>
        <w:t xml:space="preserve"> </w:t>
      </w:r>
      <w:r>
        <w:t>debt</w:t>
      </w:r>
      <w:r>
        <w:rPr>
          <w:spacing w:val="-2"/>
        </w:rPr>
        <w:t xml:space="preserve"> </w:t>
      </w:r>
      <w:r>
        <w:t>levels</w:t>
      </w:r>
      <w:r>
        <w:rPr>
          <w:spacing w:val="-2"/>
        </w:rPr>
        <w:t xml:space="preserve"> </w:t>
      </w:r>
      <w:r>
        <w:t>– may be more vulnerable.</w:t>
      </w:r>
    </w:p>
    <w:p w14:paraId="36E2C43E" w14:textId="77777777" w:rsidR="00CF7A19" w:rsidRDefault="005938F5">
      <w:pPr>
        <w:pStyle w:val="BodyText"/>
        <w:spacing w:before="260" w:line="314" w:lineRule="auto"/>
        <w:ind w:right="167"/>
      </w:pPr>
      <w:r>
        <w:t>In the euro area, some countries have seen yields on public sector debt rise particularly sharply. For example, Italian 5–10 year government bond yields had increased by around 100–110 basis points over the previous month. In response, the European Central Bank has announced that it would apply flexibility in the reinvestment of previous asset purchases under the Pandemic Emergency Purchase</w:t>
      </w:r>
      <w:r>
        <w:rPr>
          <w:spacing w:val="-4"/>
        </w:rPr>
        <w:t xml:space="preserve"> </w:t>
      </w:r>
      <w:proofErr w:type="spellStart"/>
      <w:r>
        <w:t>Programme</w:t>
      </w:r>
      <w:proofErr w:type="spellEnd"/>
      <w:r>
        <w:rPr>
          <w:spacing w:val="-4"/>
        </w:rPr>
        <w:t xml:space="preserve"> </w:t>
      </w:r>
      <w:r>
        <w:t>and</w:t>
      </w:r>
      <w:r>
        <w:rPr>
          <w:spacing w:val="-4"/>
        </w:rPr>
        <w:t xml:space="preserve"> </w:t>
      </w:r>
      <w:r>
        <w:t>accelerate</w:t>
      </w:r>
      <w:r>
        <w:rPr>
          <w:spacing w:val="-4"/>
        </w:rPr>
        <w:t xml:space="preserve"> </w:t>
      </w:r>
      <w:r>
        <w:t>work</w:t>
      </w:r>
      <w:r>
        <w:rPr>
          <w:spacing w:val="-4"/>
        </w:rPr>
        <w:t xml:space="preserve"> </w:t>
      </w:r>
      <w:r>
        <w:t>on</w:t>
      </w:r>
      <w:r>
        <w:rPr>
          <w:spacing w:val="-4"/>
        </w:rPr>
        <w:t xml:space="preserve"> </w:t>
      </w:r>
      <w:r>
        <w:t>an</w:t>
      </w:r>
      <w:r>
        <w:rPr>
          <w:spacing w:val="-4"/>
        </w:rPr>
        <w:t xml:space="preserve"> </w:t>
      </w:r>
      <w:r>
        <w:t>anti-fragmentation</w:t>
      </w:r>
      <w:r>
        <w:rPr>
          <w:spacing w:val="-4"/>
        </w:rPr>
        <w:t xml:space="preserve"> </w:t>
      </w:r>
      <w:r>
        <w:t>instrument</w:t>
      </w:r>
      <w:r>
        <w:rPr>
          <w:spacing w:val="-4"/>
        </w:rPr>
        <w:t xml:space="preserve"> </w:t>
      </w:r>
      <w:r>
        <w:t xml:space="preserve">in order to preserve the functioning of the monetary policy transmission </w:t>
      </w:r>
      <w:r>
        <w:rPr>
          <w:spacing w:val="-2"/>
        </w:rPr>
        <w:t>mechanism.</w:t>
      </w:r>
    </w:p>
    <w:p w14:paraId="348F5272" w14:textId="77777777" w:rsidR="00CF7A19" w:rsidRDefault="005938F5">
      <w:pPr>
        <w:pStyle w:val="BodyText"/>
        <w:spacing w:before="259" w:line="314" w:lineRule="auto"/>
        <w:ind w:right="710"/>
        <w:jc w:val="both"/>
      </w:pPr>
      <w:r>
        <w:t>The FPC had previously highlighted vulnerabilities created by high public debt levels</w:t>
      </w:r>
      <w:r>
        <w:rPr>
          <w:spacing w:val="-1"/>
        </w:rPr>
        <w:t xml:space="preserve"> </w:t>
      </w:r>
      <w:r>
        <w:t>in</w:t>
      </w:r>
      <w:r>
        <w:rPr>
          <w:spacing w:val="-1"/>
        </w:rPr>
        <w:t xml:space="preserve"> </w:t>
      </w:r>
      <w:r>
        <w:t>the</w:t>
      </w:r>
      <w:r>
        <w:rPr>
          <w:spacing w:val="-1"/>
        </w:rPr>
        <w:t xml:space="preserve"> </w:t>
      </w:r>
      <w:r>
        <w:t>euro</w:t>
      </w:r>
      <w:r>
        <w:rPr>
          <w:spacing w:val="-1"/>
        </w:rPr>
        <w:t xml:space="preserve"> </w:t>
      </w:r>
      <w:r>
        <w:t>area,</w:t>
      </w:r>
      <w:r>
        <w:rPr>
          <w:spacing w:val="-1"/>
        </w:rPr>
        <w:t xml:space="preserve"> </w:t>
      </w:r>
      <w:r>
        <w:t>including</w:t>
      </w:r>
      <w:r>
        <w:rPr>
          <w:spacing w:val="-1"/>
        </w:rPr>
        <w:t xml:space="preserve"> </w:t>
      </w:r>
      <w:r>
        <w:t>interlinkages</w:t>
      </w:r>
      <w:r>
        <w:rPr>
          <w:spacing w:val="-1"/>
        </w:rPr>
        <w:t xml:space="preserve"> </w:t>
      </w:r>
      <w:r>
        <w:t>between</w:t>
      </w:r>
      <w:r>
        <w:rPr>
          <w:spacing w:val="-1"/>
        </w:rPr>
        <w:t xml:space="preserve"> </w:t>
      </w:r>
      <w:r>
        <w:t>banks</w:t>
      </w:r>
      <w:r>
        <w:rPr>
          <w:spacing w:val="-1"/>
        </w:rPr>
        <w:t xml:space="preserve"> </w:t>
      </w:r>
      <w:r>
        <w:t>and</w:t>
      </w:r>
      <w:r>
        <w:rPr>
          <w:spacing w:val="-1"/>
        </w:rPr>
        <w:t xml:space="preserve"> </w:t>
      </w:r>
      <w:r>
        <w:t>sovereigns, which</w:t>
      </w:r>
      <w:r>
        <w:rPr>
          <w:spacing w:val="-3"/>
        </w:rPr>
        <w:t xml:space="preserve"> </w:t>
      </w:r>
      <w:r>
        <w:t>could</w:t>
      </w:r>
      <w:r>
        <w:rPr>
          <w:spacing w:val="-3"/>
        </w:rPr>
        <w:t xml:space="preserve"> </w:t>
      </w:r>
      <w:r>
        <w:t>pose</w:t>
      </w:r>
      <w:r>
        <w:rPr>
          <w:spacing w:val="-3"/>
        </w:rPr>
        <w:t xml:space="preserve"> </w:t>
      </w:r>
      <w:r>
        <w:t>a</w:t>
      </w:r>
      <w:r>
        <w:rPr>
          <w:spacing w:val="-3"/>
        </w:rPr>
        <w:t xml:space="preserve"> </w:t>
      </w:r>
      <w:r>
        <w:t>material</w:t>
      </w:r>
      <w:r>
        <w:rPr>
          <w:spacing w:val="-3"/>
        </w:rPr>
        <w:t xml:space="preserve"> </w:t>
      </w:r>
      <w:r>
        <w:t>risk</w:t>
      </w:r>
      <w:r>
        <w:rPr>
          <w:spacing w:val="-3"/>
        </w:rPr>
        <w:t xml:space="preserve"> </w:t>
      </w:r>
      <w:r>
        <w:t>to</w:t>
      </w:r>
      <w:r>
        <w:rPr>
          <w:spacing w:val="-3"/>
        </w:rPr>
        <w:t xml:space="preserve"> </w:t>
      </w:r>
      <w:r>
        <w:t>UK</w:t>
      </w:r>
      <w:r>
        <w:rPr>
          <w:spacing w:val="-3"/>
        </w:rPr>
        <w:t xml:space="preserve"> </w:t>
      </w:r>
      <w:r>
        <w:t>financial</w:t>
      </w:r>
      <w:r>
        <w:rPr>
          <w:spacing w:val="-3"/>
        </w:rPr>
        <w:t xml:space="preserve"> </w:t>
      </w:r>
      <w:r>
        <w:t>stability</w:t>
      </w:r>
      <w:r>
        <w:rPr>
          <w:spacing w:val="-3"/>
        </w:rPr>
        <w:t xml:space="preserve"> </w:t>
      </w:r>
      <w:r>
        <w:t>through</w:t>
      </w:r>
      <w:r>
        <w:rPr>
          <w:spacing w:val="-3"/>
        </w:rPr>
        <w:t xml:space="preserve"> </w:t>
      </w:r>
      <w:r>
        <w:t>economic</w:t>
      </w:r>
      <w:r>
        <w:rPr>
          <w:spacing w:val="-3"/>
        </w:rPr>
        <w:t xml:space="preserve"> </w:t>
      </w:r>
      <w:r>
        <w:t>and financial spillovers.</w:t>
      </w:r>
    </w:p>
    <w:p w14:paraId="795AA3AC" w14:textId="77777777" w:rsidR="00CF7A19" w:rsidRDefault="005938F5">
      <w:pPr>
        <w:pStyle w:val="Heading4"/>
        <w:spacing w:before="264" w:line="314" w:lineRule="auto"/>
        <w:ind w:right="893"/>
        <w:jc w:val="both"/>
      </w:pPr>
      <w:r>
        <w:rPr>
          <w:noProof/>
        </w:rPr>
        <mc:AlternateContent>
          <mc:Choice Requires="wps">
            <w:drawing>
              <wp:anchor distT="0" distB="0" distL="0" distR="0" simplePos="0" relativeHeight="15754752" behindDoc="0" locked="0" layoutInCell="1" allowOverlap="1" wp14:anchorId="4FE6C418" wp14:editId="62FDBB50">
                <wp:simplePos x="0" y="0"/>
                <wp:positionH relativeFrom="page">
                  <wp:posOffset>603314</wp:posOffset>
                </wp:positionH>
                <wp:positionV relativeFrom="paragraph">
                  <wp:posOffset>195249</wp:posOffset>
                </wp:positionV>
                <wp:extent cx="19685" cy="66738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F2144B5" id="Graphic 86" o:spid="_x0000_s1026" style="position:absolute;margin-left:47.5pt;margin-top:15.35pt;width:1.55pt;height:52.55pt;z-index:15754752;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" path="m19059,667070l,667070,,,19059,r,667070xe" fillcolor="#3bd6d9" stroked="f">
                <v:path arrowok="t"/>
                <w10:wrap anchorx="page"/>
              </v:shape>
            </w:pict>
          </mc:Fallback>
        </mc:AlternateContent>
      </w:r>
      <w:r>
        <w:t>Further</w:t>
      </w:r>
      <w:r>
        <w:rPr>
          <w:spacing w:val="-5"/>
        </w:rPr>
        <w:t xml:space="preserve"> </w:t>
      </w:r>
      <w:r>
        <w:t>deterioration</w:t>
      </w:r>
      <w:r>
        <w:rPr>
          <w:spacing w:val="-5"/>
        </w:rPr>
        <w:t xml:space="preserve"> </w:t>
      </w:r>
      <w:r>
        <w:t>in</w:t>
      </w:r>
      <w:r>
        <w:rPr>
          <w:spacing w:val="-5"/>
        </w:rPr>
        <w:t xml:space="preserve"> </w:t>
      </w:r>
      <w:r>
        <w:t>the</w:t>
      </w:r>
      <w:r>
        <w:rPr>
          <w:spacing w:val="-5"/>
        </w:rPr>
        <w:t xml:space="preserve"> </w:t>
      </w:r>
      <w:r>
        <w:t>economic</w:t>
      </w:r>
      <w:r>
        <w:rPr>
          <w:spacing w:val="-5"/>
        </w:rPr>
        <w:t xml:space="preserve"> </w:t>
      </w:r>
      <w:r>
        <w:t>outlook</w:t>
      </w:r>
      <w:r>
        <w:rPr>
          <w:spacing w:val="-5"/>
        </w:rPr>
        <w:t xml:space="preserve"> </w:t>
      </w:r>
      <w:r>
        <w:t>could</w:t>
      </w:r>
      <w:r>
        <w:rPr>
          <w:spacing w:val="-5"/>
        </w:rPr>
        <w:t xml:space="preserve"> </w:t>
      </w:r>
      <w:r>
        <w:t>exacerbate</w:t>
      </w:r>
      <w:r>
        <w:rPr>
          <w:spacing w:val="-5"/>
        </w:rPr>
        <w:t xml:space="preserve"> </w:t>
      </w:r>
      <w:r>
        <w:t>global financial stability risks: for example, an additional tightening in global financial conditions could significantly impact many economies.</w:t>
      </w:r>
    </w:p>
    <w:p w14:paraId="2545E988" w14:textId="77777777" w:rsidR="00CF7A19" w:rsidRDefault="00CF7A19">
      <w:pPr>
        <w:pStyle w:val="Heading4"/>
        <w:spacing w:line="314" w:lineRule="auto"/>
        <w:jc w:val="both"/>
        <w:sectPr w:rsidR="00CF7A19">
          <w:pgSz w:w="11880" w:h="16820"/>
          <w:pgMar w:top="1420" w:right="850" w:bottom="280" w:left="850" w:header="770" w:footer="0" w:gutter="0"/>
          <w:cols w:space="720"/>
        </w:sectPr>
      </w:pPr>
    </w:p>
    <w:p w14:paraId="061CDD8D" w14:textId="77777777" w:rsidR="00CF7A19" w:rsidRDefault="005938F5">
      <w:pPr>
        <w:pStyle w:val="BodyText"/>
        <w:spacing w:before="95" w:line="314" w:lineRule="auto"/>
        <w:ind w:right="303"/>
      </w:pPr>
      <w:bookmarkStart w:id="6" w:name="1.5:_The_UK_countercyclical_capital_buff"/>
      <w:bookmarkEnd w:id="6"/>
      <w:r>
        <w:lastRenderedPageBreak/>
        <w:t>If inflationary pressures become stronger or more persistent than currently expected, it might lead to; weaker economic growth globally; a further sharp tightening</w:t>
      </w:r>
      <w:r>
        <w:rPr>
          <w:spacing w:val="-3"/>
        </w:rPr>
        <w:t xml:space="preserve"> </w:t>
      </w:r>
      <w:r>
        <w:t>in</w:t>
      </w:r>
      <w:r>
        <w:rPr>
          <w:spacing w:val="-3"/>
        </w:rPr>
        <w:t xml:space="preserve"> </w:t>
      </w:r>
      <w:r>
        <w:t>global</w:t>
      </w:r>
      <w:r>
        <w:rPr>
          <w:spacing w:val="-3"/>
        </w:rPr>
        <w:t xml:space="preserve"> </w:t>
      </w:r>
      <w:r>
        <w:t>financial</w:t>
      </w:r>
      <w:r>
        <w:rPr>
          <w:spacing w:val="-3"/>
        </w:rPr>
        <w:t xml:space="preserve"> </w:t>
      </w:r>
      <w:r>
        <w:t>conditions;</w:t>
      </w:r>
      <w:r>
        <w:rPr>
          <w:spacing w:val="-3"/>
        </w:rPr>
        <w:t xml:space="preserve"> </w:t>
      </w:r>
      <w:r>
        <w:t>and</w:t>
      </w:r>
      <w:r>
        <w:rPr>
          <w:spacing w:val="-3"/>
        </w:rPr>
        <w:t xml:space="preserve"> </w:t>
      </w:r>
      <w:r>
        <w:t>the</w:t>
      </w:r>
      <w:r>
        <w:rPr>
          <w:spacing w:val="-3"/>
        </w:rPr>
        <w:t xml:space="preserve"> </w:t>
      </w:r>
      <w:r>
        <w:t>potential</w:t>
      </w:r>
      <w:r>
        <w:rPr>
          <w:spacing w:val="-3"/>
        </w:rPr>
        <w:t xml:space="preserve"> </w:t>
      </w:r>
      <w:r>
        <w:t>for</w:t>
      </w:r>
      <w:r>
        <w:rPr>
          <w:spacing w:val="-3"/>
        </w:rPr>
        <w:t xml:space="preserve"> </w:t>
      </w:r>
      <w:r>
        <w:t>further</w:t>
      </w:r>
      <w:r>
        <w:rPr>
          <w:spacing w:val="-3"/>
        </w:rPr>
        <w:t xml:space="preserve"> </w:t>
      </w:r>
      <w:r>
        <w:t>volatility</w:t>
      </w:r>
      <w:r>
        <w:rPr>
          <w:spacing w:val="-3"/>
        </w:rPr>
        <w:t xml:space="preserve"> </w:t>
      </w:r>
      <w:r>
        <w:t xml:space="preserve">and stress in financial markets. This could affect both public and private debt </w:t>
      </w:r>
      <w:r>
        <w:rPr>
          <w:spacing w:val="-2"/>
        </w:rPr>
        <w:t>sustainability.</w:t>
      </w:r>
    </w:p>
    <w:p w14:paraId="1C6C2737" w14:textId="77777777" w:rsidR="00CF7A19" w:rsidRDefault="005938F5">
      <w:pPr>
        <w:pStyle w:val="Heading4"/>
        <w:spacing w:before="263" w:line="314" w:lineRule="auto"/>
      </w:pPr>
      <w:r>
        <w:rPr>
          <w:noProof/>
        </w:rPr>
        <mc:AlternateContent>
          <mc:Choice Requires="wps">
            <w:drawing>
              <wp:anchor distT="0" distB="0" distL="0" distR="0" simplePos="0" relativeHeight="15755264" behindDoc="0" locked="0" layoutInCell="1" allowOverlap="1" wp14:anchorId="3B07C9CC" wp14:editId="34D579DE">
                <wp:simplePos x="0" y="0"/>
                <wp:positionH relativeFrom="page">
                  <wp:posOffset>603314</wp:posOffset>
                </wp:positionH>
                <wp:positionV relativeFrom="paragraph">
                  <wp:posOffset>194175</wp:posOffset>
                </wp:positionV>
                <wp:extent cx="19685" cy="67691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85BF031" id="Graphic 87" o:spid="_x0000_s1026" style="position:absolute;margin-left:47.5pt;margin-top:15.3pt;width:1.55pt;height:53.3pt;z-index:15755264;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" path="m19059,676600l,676600,,,19059,r,676600xe" fillcolor="#3bd6d9" stroked="f">
                <v:path arrowok="t"/>
                <w10:wrap anchorx="page"/>
              </v:shape>
            </w:pict>
          </mc:Fallback>
        </mc:AlternateContent>
      </w:r>
      <w:r>
        <w:t>A relatively small number of non-China emerging market economies (NCEMEs)</w:t>
      </w:r>
      <w:r>
        <w:rPr>
          <w:spacing w:val="-4"/>
        </w:rPr>
        <w:t xml:space="preserve"> </w:t>
      </w:r>
      <w:r>
        <w:t>have</w:t>
      </w:r>
      <w:r>
        <w:rPr>
          <w:spacing w:val="-4"/>
        </w:rPr>
        <w:t xml:space="preserve"> </w:t>
      </w:r>
      <w:r>
        <w:t>experienced</w:t>
      </w:r>
      <w:r>
        <w:rPr>
          <w:spacing w:val="-4"/>
        </w:rPr>
        <w:t xml:space="preserve"> </w:t>
      </w:r>
      <w:r>
        <w:t>financial</w:t>
      </w:r>
      <w:r>
        <w:rPr>
          <w:spacing w:val="-4"/>
        </w:rPr>
        <w:t xml:space="preserve"> </w:t>
      </w:r>
      <w:r>
        <w:t>stress</w:t>
      </w:r>
      <w:r>
        <w:rPr>
          <w:spacing w:val="-4"/>
        </w:rPr>
        <w:t xml:space="preserve"> </w:t>
      </w:r>
      <w:r>
        <w:t>so</w:t>
      </w:r>
      <w:r>
        <w:rPr>
          <w:spacing w:val="-4"/>
        </w:rPr>
        <w:t xml:space="preserve"> </w:t>
      </w:r>
      <w:r>
        <w:t>far,</w:t>
      </w:r>
      <w:r>
        <w:rPr>
          <w:spacing w:val="-4"/>
        </w:rPr>
        <w:t xml:space="preserve"> </w:t>
      </w:r>
      <w:r>
        <w:t>but</w:t>
      </w:r>
      <w:r>
        <w:rPr>
          <w:spacing w:val="-4"/>
        </w:rPr>
        <w:t xml:space="preserve"> </w:t>
      </w:r>
      <w:r>
        <w:t>more</w:t>
      </w:r>
      <w:r>
        <w:rPr>
          <w:spacing w:val="-4"/>
        </w:rPr>
        <w:t xml:space="preserve"> </w:t>
      </w:r>
      <w:r>
        <w:t>are</w:t>
      </w:r>
      <w:r>
        <w:rPr>
          <w:spacing w:val="-4"/>
        </w:rPr>
        <w:t xml:space="preserve"> </w:t>
      </w:r>
      <w:r>
        <w:t>likely</w:t>
      </w:r>
      <w:r>
        <w:rPr>
          <w:spacing w:val="-4"/>
        </w:rPr>
        <w:t xml:space="preserve"> </w:t>
      </w:r>
      <w:r>
        <w:t>to</w:t>
      </w:r>
      <w:r>
        <w:rPr>
          <w:spacing w:val="-4"/>
        </w:rPr>
        <w:t xml:space="preserve"> </w:t>
      </w:r>
      <w:r>
        <w:t>be exposed if financial conditions tighten faster than expected.</w:t>
      </w:r>
    </w:p>
    <w:p w14:paraId="7C293D45" w14:textId="77777777" w:rsidR="00CF7A19" w:rsidRDefault="005938F5">
      <w:pPr>
        <w:pStyle w:val="BodyText"/>
        <w:spacing w:before="85" w:line="314" w:lineRule="auto"/>
        <w:ind w:right="97"/>
      </w:pPr>
      <w:r>
        <w:t>The</w:t>
      </w:r>
      <w:r>
        <w:rPr>
          <w:spacing w:val="-2"/>
        </w:rPr>
        <w:t xml:space="preserve"> </w:t>
      </w:r>
      <w:r>
        <w:t>IMF’s</w:t>
      </w:r>
      <w:r>
        <w:rPr>
          <w:spacing w:val="-2"/>
        </w:rPr>
        <w:t xml:space="preserve"> </w:t>
      </w:r>
      <w:r>
        <w:t>projections</w:t>
      </w:r>
      <w:r>
        <w:rPr>
          <w:spacing w:val="-2"/>
        </w:rPr>
        <w:t xml:space="preserve"> </w:t>
      </w:r>
      <w:r>
        <w:t>suggest</w:t>
      </w:r>
      <w:r>
        <w:rPr>
          <w:spacing w:val="-2"/>
        </w:rPr>
        <w:t xml:space="preserve"> </w:t>
      </w:r>
      <w:r>
        <w:t>that</w:t>
      </w:r>
      <w:r>
        <w:rPr>
          <w:spacing w:val="-2"/>
        </w:rPr>
        <w:t xml:space="preserve"> </w:t>
      </w:r>
      <w:r>
        <w:t>major</w:t>
      </w:r>
      <w:r>
        <w:rPr>
          <w:spacing w:val="-2"/>
        </w:rPr>
        <w:t xml:space="preserve"> </w:t>
      </w:r>
      <w:r>
        <w:t>NCEMEs’</w:t>
      </w:r>
      <w:r>
        <w:rPr>
          <w:spacing w:val="-2"/>
        </w:rPr>
        <w:t xml:space="preserve"> </w:t>
      </w:r>
      <w:r>
        <w:t>interest</w:t>
      </w:r>
      <w:r>
        <w:rPr>
          <w:spacing w:val="-2"/>
        </w:rPr>
        <w:t xml:space="preserve"> </w:t>
      </w:r>
      <w:r>
        <w:t>payments</w:t>
      </w:r>
      <w:r>
        <w:rPr>
          <w:spacing w:val="-2"/>
        </w:rPr>
        <w:t xml:space="preserve"> </w:t>
      </w:r>
      <w:r>
        <w:t>as</w:t>
      </w:r>
      <w:r>
        <w:rPr>
          <w:spacing w:val="-2"/>
        </w:rPr>
        <w:t xml:space="preserve"> </w:t>
      </w:r>
      <w:r>
        <w:t>a</w:t>
      </w:r>
      <w:r>
        <w:rPr>
          <w:spacing w:val="-2"/>
        </w:rPr>
        <w:t xml:space="preserve"> </w:t>
      </w:r>
      <w:r>
        <w:t>share</w:t>
      </w:r>
      <w:r>
        <w:rPr>
          <w:spacing w:val="-2"/>
        </w:rPr>
        <w:t xml:space="preserve"> </w:t>
      </w:r>
      <w:r>
        <w:t>of government revenue will rise by around 2½ percentage points this year and remain high in 2023 and 2024. That could rise further if, for example, sharper-than- expected increases in the Federal funds rate caused the dollar to appreciate relative</w:t>
      </w:r>
      <w:r>
        <w:rPr>
          <w:spacing w:val="-3"/>
        </w:rPr>
        <w:t xml:space="preserve"> </w:t>
      </w:r>
      <w:r>
        <w:t>to</w:t>
      </w:r>
      <w:r>
        <w:rPr>
          <w:spacing w:val="-3"/>
        </w:rPr>
        <w:t xml:space="preserve"> </w:t>
      </w:r>
      <w:r>
        <w:t>NCEME</w:t>
      </w:r>
      <w:r>
        <w:rPr>
          <w:spacing w:val="-3"/>
        </w:rPr>
        <w:t xml:space="preserve"> </w:t>
      </w:r>
      <w:r>
        <w:t>currencies,</w:t>
      </w:r>
      <w:r>
        <w:rPr>
          <w:spacing w:val="-3"/>
        </w:rPr>
        <w:t xml:space="preserve"> </w:t>
      </w:r>
      <w:r>
        <w:t>pushing</w:t>
      </w:r>
      <w:r>
        <w:rPr>
          <w:spacing w:val="-3"/>
        </w:rPr>
        <w:t xml:space="preserve"> </w:t>
      </w:r>
      <w:r>
        <w:t>up</w:t>
      </w:r>
      <w:r>
        <w:rPr>
          <w:spacing w:val="-3"/>
        </w:rPr>
        <w:t xml:space="preserve"> </w:t>
      </w:r>
      <w:r>
        <w:t>debt-servicing</w:t>
      </w:r>
      <w:r>
        <w:rPr>
          <w:spacing w:val="-3"/>
        </w:rPr>
        <w:t xml:space="preserve"> </w:t>
      </w:r>
      <w:r>
        <w:t>costs</w:t>
      </w:r>
      <w:r>
        <w:rPr>
          <w:spacing w:val="-3"/>
        </w:rPr>
        <w:t xml:space="preserve"> </w:t>
      </w:r>
      <w:r>
        <w:t>for</w:t>
      </w:r>
      <w:r>
        <w:rPr>
          <w:spacing w:val="-3"/>
        </w:rPr>
        <w:t xml:space="preserve"> </w:t>
      </w:r>
      <w:r>
        <w:t>those</w:t>
      </w:r>
      <w:r>
        <w:rPr>
          <w:spacing w:val="-3"/>
        </w:rPr>
        <w:t xml:space="preserve"> </w:t>
      </w:r>
      <w:r>
        <w:t>with</w:t>
      </w:r>
      <w:r>
        <w:rPr>
          <w:spacing w:val="-3"/>
        </w:rPr>
        <w:t xml:space="preserve"> </w:t>
      </w:r>
      <w:r>
        <w:t>dollar- denominated sovereign debt. NCEME financial distress could affect major UK banks with exposures to those countrie</w:t>
      </w:r>
      <w:r>
        <w:t>s (whose consolidated claims on NCEMEs were equivalent to 136% of major UK banks’ CET1 as at end-2021), and have a wider impact on UK economic activity via lower demand from those countries for</w:t>
      </w:r>
    </w:p>
    <w:p w14:paraId="55208D88" w14:textId="77777777" w:rsidR="00CF7A19" w:rsidRDefault="005938F5">
      <w:pPr>
        <w:pStyle w:val="BodyText"/>
        <w:spacing w:line="297" w:lineRule="exact"/>
      </w:pPr>
      <w:r>
        <w:t xml:space="preserve">UK </w:t>
      </w:r>
      <w:r>
        <w:rPr>
          <w:spacing w:val="-2"/>
        </w:rPr>
        <w:t>imports.</w:t>
      </w:r>
    </w:p>
    <w:p w14:paraId="5CE271D9" w14:textId="77777777" w:rsidR="00CF7A19" w:rsidRDefault="00CF7A19">
      <w:pPr>
        <w:pStyle w:val="BodyText"/>
        <w:spacing w:before="54"/>
        <w:ind w:left="0"/>
      </w:pPr>
    </w:p>
    <w:p w14:paraId="76366AB2" w14:textId="77777777" w:rsidR="00CF7A19" w:rsidRDefault="005938F5">
      <w:pPr>
        <w:pStyle w:val="Heading4"/>
        <w:spacing w:line="314" w:lineRule="auto"/>
        <w:ind w:right="167"/>
      </w:pPr>
      <w:r>
        <w:rPr>
          <w:noProof/>
        </w:rPr>
        <mc:AlternateContent>
          <mc:Choice Requires="wps">
            <w:drawing>
              <wp:anchor distT="0" distB="0" distL="0" distR="0" simplePos="0" relativeHeight="15755776" behindDoc="0" locked="0" layoutInCell="1" allowOverlap="1" wp14:anchorId="7CB0FC8E" wp14:editId="2CD5DBA8">
                <wp:simplePos x="0" y="0"/>
                <wp:positionH relativeFrom="page">
                  <wp:posOffset>603314</wp:posOffset>
                </wp:positionH>
                <wp:positionV relativeFrom="paragraph">
                  <wp:posOffset>27585</wp:posOffset>
                </wp:positionV>
                <wp:extent cx="19685" cy="92456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924560"/>
                        </a:xfrm>
                        <a:custGeom>
                          <a:avLst/>
                          <a:gdLst/>
                          <a:ahLst/>
                          <a:cxnLst/>
                          <a:rect l="l" t="t" r="r" b="b"/>
                          <a:pathLst>
                            <a:path w="19685" h="924560">
                              <a:moveTo>
                                <a:pt x="19059" y="924369"/>
                              </a:moveTo>
                              <a:lnTo>
                                <a:pt x="0" y="924369"/>
                              </a:lnTo>
                              <a:lnTo>
                                <a:pt x="0" y="0"/>
                              </a:lnTo>
                              <a:lnTo>
                                <a:pt x="19059" y="0"/>
                              </a:lnTo>
                              <a:lnTo>
                                <a:pt x="19059" y="924369"/>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4415636" id="Graphic 88" o:spid="_x0000_s1026" style="position:absolute;margin-left:47.5pt;margin-top:2.15pt;width:1.55pt;height:72.8pt;z-index:15755776;visibility:visible;mso-wrap-style:square;mso-wrap-distance-left:0;mso-wrap-distance-top:0;mso-wrap-distance-right:0;mso-wrap-distance-bottom:0;mso-position-horizontal:absolute;mso-position-horizontal-relative:page;mso-position-vertical:absolute;mso-position-vertical-relative:text;v-text-anchor:top" coordsize="19685,92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" path="m19059,924369l,924369,,,19059,r,924369xe" fillcolor="#3bd6d9" stroked="f">
                <v:path arrowok="t"/>
                <w10:wrap anchorx="page"/>
              </v:shape>
            </w:pict>
          </mc:Fallback>
        </mc:AlternateContent>
      </w:r>
      <w:r>
        <w:t>In addition to these risks from an unexpected tightening in financial conditions, the Chinese economy faces headwinds that could weigh on activity,</w:t>
      </w:r>
      <w:r>
        <w:rPr>
          <w:spacing w:val="-5"/>
        </w:rPr>
        <w:t xml:space="preserve"> </w:t>
      </w:r>
      <w:r>
        <w:t>such</w:t>
      </w:r>
      <w:r>
        <w:rPr>
          <w:spacing w:val="-5"/>
        </w:rPr>
        <w:t xml:space="preserve"> </w:t>
      </w:r>
      <w:r>
        <w:t>as</w:t>
      </w:r>
      <w:r>
        <w:rPr>
          <w:spacing w:val="-5"/>
        </w:rPr>
        <w:t xml:space="preserve"> </w:t>
      </w:r>
      <w:r>
        <w:t>from</w:t>
      </w:r>
      <w:r>
        <w:rPr>
          <w:spacing w:val="-5"/>
        </w:rPr>
        <w:t xml:space="preserve"> </w:t>
      </w:r>
      <w:r>
        <w:t>continued</w:t>
      </w:r>
      <w:r>
        <w:rPr>
          <w:spacing w:val="-5"/>
        </w:rPr>
        <w:t xml:space="preserve"> </w:t>
      </w:r>
      <w:r>
        <w:t>Covid</w:t>
      </w:r>
      <w:r>
        <w:rPr>
          <w:spacing w:val="-5"/>
        </w:rPr>
        <w:t xml:space="preserve"> </w:t>
      </w:r>
      <w:r>
        <w:t>disruption</w:t>
      </w:r>
      <w:r>
        <w:rPr>
          <w:spacing w:val="-5"/>
        </w:rPr>
        <w:t xml:space="preserve"> </w:t>
      </w:r>
      <w:r>
        <w:t>and</w:t>
      </w:r>
      <w:r>
        <w:rPr>
          <w:spacing w:val="-5"/>
        </w:rPr>
        <w:t xml:space="preserve"> </w:t>
      </w:r>
      <w:r>
        <w:t>the</w:t>
      </w:r>
      <w:r>
        <w:rPr>
          <w:spacing w:val="-5"/>
        </w:rPr>
        <w:t xml:space="preserve"> </w:t>
      </w:r>
      <w:r>
        <w:t>potential</w:t>
      </w:r>
      <w:r>
        <w:rPr>
          <w:spacing w:val="-5"/>
        </w:rPr>
        <w:t xml:space="preserve"> </w:t>
      </w:r>
      <w:r>
        <w:t>for</w:t>
      </w:r>
      <w:r>
        <w:rPr>
          <w:spacing w:val="-5"/>
        </w:rPr>
        <w:t xml:space="preserve"> </w:t>
      </w:r>
      <w:r>
        <w:t xml:space="preserve">debt vulnerabilities to </w:t>
      </w:r>
      <w:proofErr w:type="spellStart"/>
      <w:r>
        <w:t>crystallise</w:t>
      </w:r>
      <w:proofErr w:type="spellEnd"/>
      <w:r>
        <w:t>.</w:t>
      </w:r>
    </w:p>
    <w:p w14:paraId="20A818D7" w14:textId="77777777" w:rsidR="00CF7A19" w:rsidRDefault="005938F5">
      <w:pPr>
        <w:pStyle w:val="BodyText"/>
        <w:spacing w:before="69" w:line="314" w:lineRule="auto"/>
        <w:ind w:right="197"/>
      </w:pPr>
      <w:r>
        <w:t>In addition to the risk of new restrictions to contain further Covid outbreaks, noted in Section 1.1, debt vulnerabilities in China – particularly in the property market – remain</w:t>
      </w:r>
      <w:r>
        <w:rPr>
          <w:spacing w:val="-4"/>
        </w:rPr>
        <w:t xml:space="preserve"> </w:t>
      </w:r>
      <w:r>
        <w:t>elevated.</w:t>
      </w:r>
      <w:r>
        <w:rPr>
          <w:spacing w:val="-4"/>
        </w:rPr>
        <w:t xml:space="preserve"> </w:t>
      </w:r>
      <w:r>
        <w:t>A</w:t>
      </w:r>
      <w:r>
        <w:rPr>
          <w:spacing w:val="-4"/>
        </w:rPr>
        <w:t xml:space="preserve"> </w:t>
      </w:r>
      <w:r>
        <w:t>number</w:t>
      </w:r>
      <w:r>
        <w:rPr>
          <w:spacing w:val="-4"/>
        </w:rPr>
        <w:t xml:space="preserve"> </w:t>
      </w:r>
      <w:r>
        <w:t>of</w:t>
      </w:r>
      <w:r>
        <w:rPr>
          <w:spacing w:val="-4"/>
        </w:rPr>
        <w:t xml:space="preserve"> </w:t>
      </w:r>
      <w:r>
        <w:t>highly</w:t>
      </w:r>
      <w:r>
        <w:rPr>
          <w:spacing w:val="-4"/>
        </w:rPr>
        <w:t xml:space="preserve"> </w:t>
      </w:r>
      <w:r>
        <w:t>leveraged</w:t>
      </w:r>
      <w:r>
        <w:rPr>
          <w:spacing w:val="-4"/>
        </w:rPr>
        <w:t xml:space="preserve"> </w:t>
      </w:r>
      <w:r>
        <w:t>property</w:t>
      </w:r>
      <w:r>
        <w:rPr>
          <w:spacing w:val="-4"/>
        </w:rPr>
        <w:t xml:space="preserve"> </w:t>
      </w:r>
      <w:r>
        <w:t>developers</w:t>
      </w:r>
      <w:r>
        <w:rPr>
          <w:spacing w:val="-4"/>
        </w:rPr>
        <w:t xml:space="preserve"> </w:t>
      </w:r>
      <w:r>
        <w:t>are</w:t>
      </w:r>
      <w:r>
        <w:rPr>
          <w:spacing w:val="-4"/>
        </w:rPr>
        <w:t xml:space="preserve"> </w:t>
      </w:r>
      <w:r>
        <w:t>continuing to face liquidity stresses, leading to a slowing of the sector as a whole. A more pronounced downturn in the property sector could have significant economic consequences given that it accounts for around a quarter of Chinese GDP.</w:t>
      </w:r>
    </w:p>
    <w:p w14:paraId="6BCDB26A" w14:textId="77777777" w:rsidR="00CF7A19" w:rsidRDefault="00CF7A19">
      <w:pPr>
        <w:pStyle w:val="BodyText"/>
        <w:spacing w:before="64"/>
        <w:ind w:left="0"/>
      </w:pPr>
    </w:p>
    <w:p w14:paraId="4D428332" w14:textId="77777777" w:rsidR="00CF7A19" w:rsidRDefault="005938F5">
      <w:pPr>
        <w:pStyle w:val="Heading2"/>
        <w:numPr>
          <w:ilvl w:val="1"/>
          <w:numId w:val="8"/>
        </w:numPr>
        <w:tabs>
          <w:tab w:val="left" w:pos="515"/>
        </w:tabs>
        <w:ind w:left="515" w:hanging="418"/>
      </w:pPr>
      <w:r>
        <w:rPr>
          <w:color w:val="12273E"/>
          <w:spacing w:val="-4"/>
          <w:sz w:val="38"/>
        </w:rPr>
        <w:t>:</w:t>
      </w:r>
      <w:r>
        <w:rPr>
          <w:color w:val="12273E"/>
          <w:spacing w:val="-23"/>
          <w:sz w:val="38"/>
        </w:rPr>
        <w:t xml:space="preserve"> </w:t>
      </w:r>
      <w:r>
        <w:rPr>
          <w:color w:val="12273E"/>
          <w:spacing w:val="-4"/>
        </w:rPr>
        <w:t>The</w:t>
      </w:r>
      <w:r>
        <w:rPr>
          <w:color w:val="12273E"/>
          <w:spacing w:val="-23"/>
        </w:rPr>
        <w:t xml:space="preserve"> </w:t>
      </w:r>
      <w:r>
        <w:rPr>
          <w:color w:val="12273E"/>
          <w:spacing w:val="-4"/>
        </w:rPr>
        <w:t>UK</w:t>
      </w:r>
      <w:r>
        <w:rPr>
          <w:color w:val="12273E"/>
          <w:spacing w:val="-23"/>
        </w:rPr>
        <w:t xml:space="preserve"> </w:t>
      </w:r>
      <w:r>
        <w:rPr>
          <w:color w:val="12273E"/>
          <w:spacing w:val="-4"/>
        </w:rPr>
        <w:t>countercyclical</w:t>
      </w:r>
      <w:r>
        <w:rPr>
          <w:color w:val="12273E"/>
          <w:spacing w:val="-23"/>
        </w:rPr>
        <w:t xml:space="preserve"> </w:t>
      </w:r>
      <w:r>
        <w:rPr>
          <w:color w:val="12273E"/>
          <w:spacing w:val="-4"/>
        </w:rPr>
        <w:t>capital</w:t>
      </w:r>
      <w:r>
        <w:rPr>
          <w:color w:val="12273E"/>
          <w:spacing w:val="-23"/>
        </w:rPr>
        <w:t xml:space="preserve"> </w:t>
      </w:r>
      <w:proofErr w:type="spellStart"/>
      <w:r>
        <w:rPr>
          <w:color w:val="12273E"/>
          <w:spacing w:val="-4"/>
        </w:rPr>
        <w:t>bu</w:t>
      </w:r>
      <w:proofErr w:type="spellEnd"/>
      <w:r>
        <w:rPr>
          <w:color w:val="12273E"/>
          <w:spacing w:val="33"/>
        </w:rPr>
        <w:t xml:space="preserve"> </w:t>
      </w:r>
      <w:r>
        <w:rPr>
          <w:color w:val="12273E"/>
          <w:spacing w:val="-4"/>
        </w:rPr>
        <w:t>er</w:t>
      </w:r>
      <w:r>
        <w:rPr>
          <w:color w:val="12273E"/>
          <w:spacing w:val="-23"/>
        </w:rPr>
        <w:t xml:space="preserve"> </w:t>
      </w:r>
      <w:r>
        <w:rPr>
          <w:color w:val="12273E"/>
          <w:spacing w:val="-4"/>
        </w:rPr>
        <w:t>rate</w:t>
      </w:r>
    </w:p>
    <w:p w14:paraId="0BAFE438" w14:textId="77777777" w:rsidR="00CF7A19" w:rsidRDefault="005938F5">
      <w:pPr>
        <w:pStyle w:val="Heading4"/>
        <w:spacing w:before="158" w:line="314" w:lineRule="auto"/>
      </w:pPr>
      <w:r>
        <w:rPr>
          <w:noProof/>
        </w:rPr>
        <mc:AlternateContent>
          <mc:Choice Requires="wps">
            <w:drawing>
              <wp:anchor distT="0" distB="0" distL="0" distR="0" simplePos="0" relativeHeight="15756288" behindDoc="0" locked="0" layoutInCell="1" allowOverlap="1" wp14:anchorId="2358907A" wp14:editId="17AB66FF">
                <wp:simplePos x="0" y="0"/>
                <wp:positionH relativeFrom="page">
                  <wp:posOffset>603314</wp:posOffset>
                </wp:positionH>
                <wp:positionV relativeFrom="paragraph">
                  <wp:posOffset>128118</wp:posOffset>
                </wp:positionV>
                <wp:extent cx="19685" cy="410209"/>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3702DF4" id="Graphic 89" o:spid="_x0000_s1026" style="position:absolute;margin-left:47.5pt;margin-top:10.1pt;width:1.55pt;height:32.3pt;z-index:15756288;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" path="m19059,409771l,409771,,,19059,r,409771xe" fillcolor="#3bd6d9" stroked="f">
                <v:path arrowok="t"/>
                <w10:wrap anchorx="page"/>
              </v:shape>
            </w:pict>
          </mc:Fallback>
        </mc:AlternateContent>
      </w:r>
      <w:r>
        <w:t>The</w:t>
      </w:r>
      <w:r>
        <w:rPr>
          <w:spacing w:val="-3"/>
        </w:rPr>
        <w:t xml:space="preserve"> </w:t>
      </w:r>
      <w:r>
        <w:t>FPC</w:t>
      </w:r>
      <w:r>
        <w:rPr>
          <w:spacing w:val="-3"/>
        </w:rPr>
        <w:t xml:space="preserve"> </w:t>
      </w:r>
      <w:r>
        <w:t>decides</w:t>
      </w:r>
      <w:r>
        <w:rPr>
          <w:spacing w:val="-3"/>
        </w:rPr>
        <w:t xml:space="preserve"> </w:t>
      </w:r>
      <w:r>
        <w:t>on</w:t>
      </w:r>
      <w:r>
        <w:rPr>
          <w:spacing w:val="-3"/>
        </w:rPr>
        <w:t xml:space="preserve"> </w:t>
      </w:r>
      <w:r>
        <w:t>the</w:t>
      </w:r>
      <w:r>
        <w:rPr>
          <w:spacing w:val="-3"/>
        </w:rPr>
        <w:t xml:space="preserve"> </w:t>
      </w:r>
      <w:r>
        <w:t>appropriate</w:t>
      </w:r>
      <w:r>
        <w:rPr>
          <w:spacing w:val="-3"/>
        </w:rPr>
        <w:t xml:space="preserve"> </w:t>
      </w:r>
      <w:r>
        <w:t>rate</w:t>
      </w:r>
      <w:r>
        <w:rPr>
          <w:spacing w:val="-3"/>
        </w:rPr>
        <w:t xml:space="preserve"> </w:t>
      </w:r>
      <w:r>
        <w:t>for</w:t>
      </w:r>
      <w:r>
        <w:rPr>
          <w:spacing w:val="-3"/>
        </w:rPr>
        <w:t xml:space="preserve"> </w:t>
      </w:r>
      <w:r>
        <w:t>the</w:t>
      </w:r>
      <w:r>
        <w:rPr>
          <w:spacing w:val="-3"/>
        </w:rPr>
        <w:t xml:space="preserve"> </w:t>
      </w:r>
      <w:r>
        <w:t>UK</w:t>
      </w:r>
      <w:r>
        <w:rPr>
          <w:spacing w:val="-3"/>
        </w:rPr>
        <w:t xml:space="preserve"> </w:t>
      </w:r>
      <w:r>
        <w:t>countercyclical</w:t>
      </w:r>
      <w:r>
        <w:rPr>
          <w:spacing w:val="-3"/>
        </w:rPr>
        <w:t xml:space="preserve"> </w:t>
      </w:r>
      <w:r>
        <w:t>capital buffer (</w:t>
      </w:r>
      <w:proofErr w:type="spellStart"/>
      <w:r>
        <w:t>CCyB</w:t>
      </w:r>
      <w:proofErr w:type="spellEnd"/>
      <w:r>
        <w:t>) each quarter.</w:t>
      </w:r>
    </w:p>
    <w:p w14:paraId="75D2DDA8" w14:textId="77777777" w:rsidR="00CF7A19" w:rsidRDefault="00CF7A19">
      <w:pPr>
        <w:pStyle w:val="Heading4"/>
        <w:spacing w:line="314" w:lineRule="auto"/>
        <w:sectPr w:rsidR="00CF7A19">
          <w:pgSz w:w="11880" w:h="16820"/>
          <w:pgMar w:top="1420" w:right="850" w:bottom="280" w:left="850" w:header="770" w:footer="0" w:gutter="0"/>
          <w:cols w:space="720"/>
        </w:sectPr>
      </w:pPr>
    </w:p>
    <w:p w14:paraId="358E6168" w14:textId="77777777" w:rsidR="00CF7A19" w:rsidRDefault="005938F5">
      <w:pPr>
        <w:pStyle w:val="BodyText"/>
        <w:spacing w:before="95" w:line="314" w:lineRule="auto"/>
        <w:ind w:right="167"/>
      </w:pPr>
      <w:r>
        <w:rPr>
          <w:noProof/>
        </w:rPr>
        <w:lastRenderedPageBreak/>
        <mc:AlternateContent>
          <mc:Choice Requires="wps">
            <w:drawing>
              <wp:anchor distT="0" distB="0" distL="0" distR="0" simplePos="0" relativeHeight="486893568" behindDoc="1" locked="0" layoutInCell="1" allowOverlap="1" wp14:anchorId="259B13D6" wp14:editId="4954D25B">
                <wp:simplePos x="0" y="0"/>
                <wp:positionH relativeFrom="page">
                  <wp:posOffset>3853492</wp:posOffset>
                </wp:positionH>
                <wp:positionV relativeFrom="paragraph">
                  <wp:posOffset>793019</wp:posOffset>
                </wp:positionV>
                <wp:extent cx="1649730" cy="9525"/>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9730" cy="9525"/>
                        </a:xfrm>
                        <a:custGeom>
                          <a:avLst/>
                          <a:gdLst/>
                          <a:ahLst/>
                          <a:cxnLst/>
                          <a:rect l="l" t="t" r="r" b="b"/>
                          <a:pathLst>
                            <a:path w="1649730" h="9525">
                              <a:moveTo>
                                <a:pt x="1649360" y="9529"/>
                              </a:moveTo>
                              <a:lnTo>
                                <a:pt x="0" y="9529"/>
                              </a:lnTo>
                              <a:lnTo>
                                <a:pt x="0" y="0"/>
                              </a:lnTo>
                              <a:lnTo>
                                <a:pt x="1649360" y="0"/>
                              </a:lnTo>
                              <a:lnTo>
                                <a:pt x="1649360"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B17179C" id="Graphic 90" o:spid="_x0000_s1026" style="position:absolute;margin-left:303.4pt;margin-top:62.45pt;width:129.9pt;height:.75pt;z-index:-16422912;visibility:visible;mso-wrap-style:square;mso-wrap-distance-left:0;mso-wrap-distance-top:0;mso-wrap-distance-right:0;mso-wrap-distance-bottom:0;mso-position-horizontal:absolute;mso-position-horizontal-relative:page;mso-position-vertical:absolute;mso-position-vertical-relative:text;v-text-anchor:top" coordsize="16497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" path="m1649360,9529l,9529,,,1649360,r,9529xe" fillcolor="#20a3a6" stroked="f">
                <v:path arrowok="t"/>
                <w10:wrap anchorx="page"/>
              </v:shape>
            </w:pict>
          </mc:Fallback>
        </mc:AlternateContent>
      </w:r>
      <w:r>
        <w:t xml:space="preserve">The FPC’s approach to setting the UK </w:t>
      </w:r>
      <w:proofErr w:type="spellStart"/>
      <w:r>
        <w:t>CCyB</w:t>
      </w:r>
      <w:proofErr w:type="spellEnd"/>
      <w:r>
        <w:t xml:space="preserve"> rate is to vary it in line with system- wide risks to the UK banking sector, and to set it in the region of 2% when the risk environment is judged to be standard (see </w:t>
      </w:r>
      <w:hyperlink r:id="rId29">
        <w:r>
          <w:rPr>
            <w:rFonts w:ascii="Arial" w:hAnsi="Arial"/>
            <w:b/>
            <w:color w:val="12273E"/>
          </w:rPr>
          <w:t>December 2019 FSR</w:t>
        </w:r>
      </w:hyperlink>
      <w:r>
        <w:t>). This aims to ensure</w:t>
      </w:r>
      <w:r>
        <w:rPr>
          <w:spacing w:val="-3"/>
        </w:rPr>
        <w:t xml:space="preserve"> </w:t>
      </w:r>
      <w:r>
        <w:t>the</w:t>
      </w:r>
      <w:r>
        <w:rPr>
          <w:spacing w:val="-3"/>
        </w:rPr>
        <w:t xml:space="preserve"> </w:t>
      </w:r>
      <w:r>
        <w:t>buffer</w:t>
      </w:r>
      <w:r>
        <w:rPr>
          <w:spacing w:val="-3"/>
        </w:rPr>
        <w:t xml:space="preserve"> </w:t>
      </w:r>
      <w:r>
        <w:t>is</w:t>
      </w:r>
      <w:r>
        <w:rPr>
          <w:spacing w:val="-3"/>
        </w:rPr>
        <w:t xml:space="preserve"> </w:t>
      </w:r>
      <w:r>
        <w:t>large</w:t>
      </w:r>
      <w:r>
        <w:rPr>
          <w:spacing w:val="-3"/>
        </w:rPr>
        <w:t xml:space="preserve"> </w:t>
      </w:r>
      <w:r>
        <w:t>enough</w:t>
      </w:r>
      <w:r>
        <w:rPr>
          <w:spacing w:val="-3"/>
        </w:rPr>
        <w:t xml:space="preserve"> </w:t>
      </w:r>
      <w:r>
        <w:t>to</w:t>
      </w:r>
      <w:r>
        <w:rPr>
          <w:spacing w:val="-3"/>
        </w:rPr>
        <w:t xml:space="preserve"> </w:t>
      </w:r>
      <w:r>
        <w:t>create</w:t>
      </w:r>
      <w:r>
        <w:rPr>
          <w:spacing w:val="-3"/>
        </w:rPr>
        <w:t xml:space="preserve"> </w:t>
      </w:r>
      <w:r>
        <w:t>capacity</w:t>
      </w:r>
      <w:r>
        <w:rPr>
          <w:spacing w:val="-3"/>
        </w:rPr>
        <w:t xml:space="preserve"> </w:t>
      </w:r>
      <w:r>
        <w:t>for</w:t>
      </w:r>
      <w:r>
        <w:rPr>
          <w:spacing w:val="-3"/>
        </w:rPr>
        <w:t xml:space="preserve"> </w:t>
      </w:r>
      <w:r>
        <w:t>banks</w:t>
      </w:r>
      <w:r>
        <w:rPr>
          <w:spacing w:val="-3"/>
        </w:rPr>
        <w:t xml:space="preserve"> </w:t>
      </w:r>
      <w:r>
        <w:t>to</w:t>
      </w:r>
      <w:r>
        <w:rPr>
          <w:spacing w:val="-3"/>
        </w:rPr>
        <w:t xml:space="preserve"> </w:t>
      </w:r>
      <w:r>
        <w:t>absorb</w:t>
      </w:r>
      <w:r>
        <w:rPr>
          <w:spacing w:val="-3"/>
        </w:rPr>
        <w:t xml:space="preserve"> </w:t>
      </w:r>
      <w:r>
        <w:t>shocks,</w:t>
      </w:r>
      <w:r>
        <w:rPr>
          <w:spacing w:val="-3"/>
        </w:rPr>
        <w:t xml:space="preserve"> </w:t>
      </w:r>
      <w:r>
        <w:t>so they are able to continue to lend through downturns.</w:t>
      </w:r>
    </w:p>
    <w:p w14:paraId="323B917F" w14:textId="77777777" w:rsidR="00CF7A19" w:rsidRDefault="005938F5">
      <w:pPr>
        <w:pStyle w:val="Heading4"/>
        <w:spacing w:before="262" w:line="314" w:lineRule="auto"/>
        <w:ind w:left="277" w:right="303"/>
      </w:pPr>
      <w:r>
        <w:rPr>
          <w:noProof/>
        </w:rPr>
        <mc:AlternateContent>
          <mc:Choice Requires="wps">
            <w:drawing>
              <wp:anchor distT="0" distB="0" distL="0" distR="0" simplePos="0" relativeHeight="15757824" behindDoc="0" locked="0" layoutInCell="1" allowOverlap="1" wp14:anchorId="5616D030" wp14:editId="443DA731">
                <wp:simplePos x="0" y="0"/>
                <wp:positionH relativeFrom="page">
                  <wp:posOffset>603314</wp:posOffset>
                </wp:positionH>
                <wp:positionV relativeFrom="paragraph">
                  <wp:posOffset>194193</wp:posOffset>
                </wp:positionV>
                <wp:extent cx="19685" cy="67691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1B3DDEF" id="Graphic 91" o:spid="_x0000_s1026" style="position:absolute;margin-left:47.5pt;margin-top:15.3pt;width:1.55pt;height:53.3pt;z-index:15757824;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" path="m19059,676600l,676600,,,19059,r,676600xe" fillcolor="#3bd6d9" stroked="f">
                <v:path arrowok="t"/>
                <w10:wrap anchorx="page"/>
              </v:shape>
            </w:pict>
          </mc:Fallback>
        </mc:AlternateContent>
      </w:r>
      <w:r>
        <w:t>The</w:t>
      </w:r>
      <w:r>
        <w:rPr>
          <w:spacing w:val="-3"/>
        </w:rPr>
        <w:t xml:space="preserve"> </w:t>
      </w:r>
      <w:r>
        <w:t>FPC</w:t>
      </w:r>
      <w:r>
        <w:rPr>
          <w:spacing w:val="-3"/>
        </w:rPr>
        <w:t xml:space="preserve"> </w:t>
      </w:r>
      <w:r>
        <w:t>is</w:t>
      </w:r>
      <w:r>
        <w:rPr>
          <w:spacing w:val="-3"/>
        </w:rPr>
        <w:t xml:space="preserve"> </w:t>
      </w:r>
      <w:r>
        <w:t>increasing</w:t>
      </w:r>
      <w:r>
        <w:rPr>
          <w:spacing w:val="-3"/>
        </w:rPr>
        <w:t xml:space="preserve"> </w:t>
      </w:r>
      <w:r>
        <w:t>the</w:t>
      </w:r>
      <w:r>
        <w:rPr>
          <w:spacing w:val="-3"/>
        </w:rPr>
        <w:t xml:space="preserve"> </w:t>
      </w:r>
      <w:r>
        <w:t>UK</w:t>
      </w:r>
      <w:r>
        <w:rPr>
          <w:spacing w:val="-3"/>
        </w:rPr>
        <w:t xml:space="preserve"> </w:t>
      </w:r>
      <w:proofErr w:type="spellStart"/>
      <w:r>
        <w:t>CCyB</w:t>
      </w:r>
      <w:proofErr w:type="spellEnd"/>
      <w:r>
        <w:rPr>
          <w:spacing w:val="-3"/>
        </w:rPr>
        <w:t xml:space="preserve"> </w:t>
      </w:r>
      <w:r>
        <w:t>rate</w:t>
      </w:r>
      <w:r>
        <w:rPr>
          <w:spacing w:val="-3"/>
        </w:rPr>
        <w:t xml:space="preserve"> </w:t>
      </w:r>
      <w:r>
        <w:t>from</w:t>
      </w:r>
      <w:r>
        <w:rPr>
          <w:spacing w:val="-3"/>
        </w:rPr>
        <w:t xml:space="preserve"> </w:t>
      </w:r>
      <w:r>
        <w:t>1%</w:t>
      </w:r>
      <w:r>
        <w:rPr>
          <w:spacing w:val="-3"/>
        </w:rPr>
        <w:t xml:space="preserve"> </w:t>
      </w:r>
      <w:r>
        <w:t>to</w:t>
      </w:r>
      <w:r>
        <w:rPr>
          <w:spacing w:val="-3"/>
        </w:rPr>
        <w:t xml:space="preserve"> </w:t>
      </w:r>
      <w:r>
        <w:t>2%,</w:t>
      </w:r>
      <w:r>
        <w:rPr>
          <w:spacing w:val="-3"/>
        </w:rPr>
        <w:t xml:space="preserve"> </w:t>
      </w:r>
      <w:r>
        <w:t>with</w:t>
      </w:r>
      <w:r>
        <w:rPr>
          <w:spacing w:val="-3"/>
        </w:rPr>
        <w:t xml:space="preserve"> </w:t>
      </w:r>
      <w:r>
        <w:t>effect</w:t>
      </w:r>
      <w:r>
        <w:rPr>
          <w:spacing w:val="-3"/>
        </w:rPr>
        <w:t xml:space="preserve"> </w:t>
      </w:r>
      <w:r>
        <w:t>from</w:t>
      </w:r>
      <w:r>
        <w:rPr>
          <w:spacing w:val="-3"/>
        </w:rPr>
        <w:t xml:space="preserve"> </w:t>
      </w:r>
      <w:r>
        <w:t xml:space="preserve">5 July 2023, in line with the generally required 12-month implementation </w:t>
      </w:r>
      <w:r>
        <w:rPr>
          <w:spacing w:val="-2"/>
        </w:rPr>
        <w:t>period.</w:t>
      </w:r>
    </w:p>
    <w:p w14:paraId="32499040" w14:textId="77777777" w:rsidR="00CF7A19" w:rsidRDefault="005938F5">
      <w:pPr>
        <w:pStyle w:val="BodyText"/>
        <w:spacing w:before="86" w:line="312" w:lineRule="auto"/>
        <w:ind w:right="109" w:hanging="1"/>
      </w:pPr>
      <w:r>
        <w:rPr>
          <w:noProof/>
        </w:rPr>
        <mc:AlternateContent>
          <mc:Choice Requires="wps">
            <w:drawing>
              <wp:anchor distT="0" distB="0" distL="0" distR="0" simplePos="0" relativeHeight="486894080" behindDoc="1" locked="0" layoutInCell="1" allowOverlap="1" wp14:anchorId="0C43CFE8" wp14:editId="208BA73D">
                <wp:simplePos x="0" y="0"/>
                <wp:positionH relativeFrom="page">
                  <wp:posOffset>1812827</wp:posOffset>
                </wp:positionH>
                <wp:positionV relativeFrom="paragraph">
                  <wp:posOffset>272686</wp:posOffset>
                </wp:positionV>
                <wp:extent cx="1459230" cy="9525"/>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230" cy="9525"/>
                        </a:xfrm>
                        <a:custGeom>
                          <a:avLst/>
                          <a:gdLst/>
                          <a:ahLst/>
                          <a:cxnLst/>
                          <a:rect l="l" t="t" r="r" b="b"/>
                          <a:pathLst>
                            <a:path w="1459230" h="9525">
                              <a:moveTo>
                                <a:pt x="1458769" y="9529"/>
                              </a:moveTo>
                              <a:lnTo>
                                <a:pt x="0" y="9529"/>
                              </a:lnTo>
                              <a:lnTo>
                                <a:pt x="0" y="0"/>
                              </a:lnTo>
                              <a:lnTo>
                                <a:pt x="1458769" y="0"/>
                              </a:lnTo>
                              <a:lnTo>
                                <a:pt x="1458769"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6CD16B47" id="Graphic 92" o:spid="_x0000_s1026" style="position:absolute;margin-left:142.75pt;margin-top:21.45pt;width:114.9pt;height:.75pt;z-index:-16422400;visibility:visible;mso-wrap-style:square;mso-wrap-distance-left:0;mso-wrap-distance-top:0;mso-wrap-distance-right:0;mso-wrap-distance-bottom:0;mso-position-horizontal:absolute;mso-position-horizontal-relative:page;mso-position-vertical:absolute;mso-position-vertical-relative:text;v-text-anchor:top" coordsize="14592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" path="m1458769,9529l,9529,,,1458769,r,9529xe" fillcolor="#20a3a6" stroked="f">
                <v:path arrowok="t"/>
                <w10:wrap anchorx="page"/>
              </v:shape>
            </w:pict>
          </mc:Fallback>
        </mc:AlternateContent>
      </w:r>
      <w:r>
        <w:t xml:space="preserve">The FPC noted </w:t>
      </w:r>
      <w:hyperlink r:id="rId30">
        <w:r>
          <w:rPr>
            <w:rFonts w:ascii="Arial"/>
            <w:b/>
            <w:color w:val="12273E"/>
          </w:rPr>
          <w:t>in December 2021</w:t>
        </w:r>
      </w:hyperlink>
      <w:r>
        <w:rPr>
          <w:rFonts w:ascii="Arial"/>
          <w:b/>
          <w:color w:val="12273E"/>
        </w:rPr>
        <w:t xml:space="preserve"> </w:t>
      </w:r>
      <w:r>
        <w:t>that since debt vulnerabilities had returned to pre-Covid</w:t>
      </w:r>
      <w:r>
        <w:rPr>
          <w:spacing w:val="-3"/>
        </w:rPr>
        <w:t xml:space="preserve"> </w:t>
      </w:r>
      <w:r>
        <w:t>levels</w:t>
      </w:r>
      <w:r>
        <w:rPr>
          <w:spacing w:val="-3"/>
        </w:rPr>
        <w:t xml:space="preserve"> </w:t>
      </w:r>
      <w:r>
        <w:t>and</w:t>
      </w:r>
      <w:r>
        <w:rPr>
          <w:spacing w:val="-3"/>
        </w:rPr>
        <w:t xml:space="preserve"> </w:t>
      </w:r>
      <w:r>
        <w:t>global</w:t>
      </w:r>
      <w:r>
        <w:rPr>
          <w:spacing w:val="-3"/>
        </w:rPr>
        <w:t xml:space="preserve"> </w:t>
      </w:r>
      <w:r>
        <w:t>and</w:t>
      </w:r>
      <w:r>
        <w:rPr>
          <w:spacing w:val="-3"/>
        </w:rPr>
        <w:t xml:space="preserve"> </w:t>
      </w:r>
      <w:r>
        <w:t>UK</w:t>
      </w:r>
      <w:r>
        <w:rPr>
          <w:spacing w:val="-3"/>
        </w:rPr>
        <w:t xml:space="preserve"> </w:t>
      </w:r>
      <w:r>
        <w:t>activity</w:t>
      </w:r>
      <w:r>
        <w:rPr>
          <w:spacing w:val="-3"/>
        </w:rPr>
        <w:t xml:space="preserve"> </w:t>
      </w:r>
      <w:r>
        <w:t>was</w:t>
      </w:r>
      <w:r>
        <w:rPr>
          <w:spacing w:val="-3"/>
        </w:rPr>
        <w:t xml:space="preserve"> </w:t>
      </w:r>
      <w:r>
        <w:t>expected</w:t>
      </w:r>
      <w:r>
        <w:rPr>
          <w:spacing w:val="-3"/>
        </w:rPr>
        <w:t xml:space="preserve"> </w:t>
      </w:r>
      <w:r>
        <w:t>to</w:t>
      </w:r>
      <w:r>
        <w:rPr>
          <w:spacing w:val="-3"/>
        </w:rPr>
        <w:t xml:space="preserve"> </w:t>
      </w:r>
      <w:r>
        <w:t>return</w:t>
      </w:r>
      <w:r>
        <w:rPr>
          <w:spacing w:val="-3"/>
        </w:rPr>
        <w:t xml:space="preserve"> </w:t>
      </w:r>
      <w:r>
        <w:t>to</w:t>
      </w:r>
      <w:r>
        <w:rPr>
          <w:spacing w:val="-3"/>
        </w:rPr>
        <w:t xml:space="preserve"> </w:t>
      </w:r>
      <w:r>
        <w:t xml:space="preserve">pre-pandemic levels, it was minded to return the UK </w:t>
      </w:r>
      <w:proofErr w:type="spellStart"/>
      <w:r>
        <w:t>CCyB</w:t>
      </w:r>
      <w:proofErr w:type="spellEnd"/>
      <w:r>
        <w:t xml:space="preserve"> to 2%, the level it was due to reach before the pandemic, in 2022 Q2.</w:t>
      </w:r>
    </w:p>
    <w:p w14:paraId="4B2FBC4B" w14:textId="77777777" w:rsidR="00CF7A19" w:rsidRDefault="005938F5">
      <w:pPr>
        <w:pStyle w:val="BodyText"/>
        <w:spacing w:before="276" w:line="314" w:lineRule="auto"/>
        <w:ind w:right="167"/>
      </w:pPr>
      <w:r>
        <w:t>The</w:t>
      </w:r>
      <w:r>
        <w:rPr>
          <w:spacing w:val="-3"/>
        </w:rPr>
        <w:t xml:space="preserve"> </w:t>
      </w:r>
      <w:r>
        <w:t>FPC</w:t>
      </w:r>
      <w:r>
        <w:rPr>
          <w:spacing w:val="-3"/>
        </w:rPr>
        <w:t xml:space="preserve"> </w:t>
      </w:r>
      <w:r>
        <w:t>judges</w:t>
      </w:r>
      <w:r>
        <w:rPr>
          <w:spacing w:val="-3"/>
        </w:rPr>
        <w:t xml:space="preserve"> </w:t>
      </w:r>
      <w:r>
        <w:t>that</w:t>
      </w:r>
      <w:r>
        <w:rPr>
          <w:spacing w:val="-3"/>
        </w:rPr>
        <w:t xml:space="preserve"> </w:t>
      </w:r>
      <w:r>
        <w:t>while</w:t>
      </w:r>
      <w:r>
        <w:rPr>
          <w:spacing w:val="-3"/>
        </w:rPr>
        <w:t xml:space="preserve"> </w:t>
      </w:r>
      <w:r>
        <w:t>domestic</w:t>
      </w:r>
      <w:r>
        <w:rPr>
          <w:spacing w:val="-3"/>
        </w:rPr>
        <w:t xml:space="preserve"> </w:t>
      </w:r>
      <w:r>
        <w:t>debt</w:t>
      </w:r>
      <w:r>
        <w:rPr>
          <w:spacing w:val="-3"/>
        </w:rPr>
        <w:t xml:space="preserve"> </w:t>
      </w:r>
      <w:r>
        <w:t>vulnerabilities</w:t>
      </w:r>
      <w:r>
        <w:rPr>
          <w:spacing w:val="-3"/>
        </w:rPr>
        <w:t xml:space="preserve"> </w:t>
      </w:r>
      <w:r>
        <w:t>have</w:t>
      </w:r>
      <w:r>
        <w:rPr>
          <w:spacing w:val="-3"/>
        </w:rPr>
        <w:t xml:space="preserve"> </w:t>
      </w:r>
      <w:r>
        <w:t>increased</w:t>
      </w:r>
      <w:r>
        <w:rPr>
          <w:spacing w:val="-3"/>
        </w:rPr>
        <w:t xml:space="preserve"> </w:t>
      </w:r>
      <w:r>
        <w:t>since</w:t>
      </w:r>
      <w:r>
        <w:rPr>
          <w:spacing w:val="-3"/>
        </w:rPr>
        <w:t xml:space="preserve"> </w:t>
      </w:r>
      <w:r>
        <w:t xml:space="preserve">the December 2021 FSR, overall they remain at a standard level. The global and UK economic outlooks have deteriorated significantly since December, as noted in Section 1.3, but major UK banks’ capital ratios remain strong. Their aggregate CET1 ratio is expected to fall back slightly over coming quarters, while leaving sufficient headroom to accommodate an increase in the UK </w:t>
      </w:r>
      <w:proofErr w:type="spellStart"/>
      <w:r>
        <w:t>CCyB</w:t>
      </w:r>
      <w:proofErr w:type="spellEnd"/>
      <w:r>
        <w:t xml:space="preserve"> rate to 2%.</w:t>
      </w:r>
    </w:p>
    <w:p w14:paraId="0157694F" w14:textId="77777777" w:rsidR="00CF7A19" w:rsidRDefault="005938F5">
      <w:pPr>
        <w:pStyle w:val="BodyText"/>
        <w:spacing w:before="262" w:line="314" w:lineRule="auto"/>
        <w:ind w:right="109"/>
      </w:pPr>
      <w:r>
        <w:t xml:space="preserve">Given the considerable uncertainty around the outlook, the Committee will continue to monitor the situation closely. It stands ready to vary the UK </w:t>
      </w:r>
      <w:proofErr w:type="spellStart"/>
      <w:r>
        <w:t>CCyB</w:t>
      </w:r>
      <w:proofErr w:type="spellEnd"/>
      <w:r>
        <w:t xml:space="preserve"> rate – in either direction – in line with the evolution of economic conditions, underlying vulnerabilities,</w:t>
      </w:r>
      <w:r>
        <w:rPr>
          <w:spacing w:val="-5"/>
        </w:rPr>
        <w:t xml:space="preserve"> </w:t>
      </w:r>
      <w:r>
        <w:t>and</w:t>
      </w:r>
      <w:r>
        <w:rPr>
          <w:spacing w:val="-5"/>
        </w:rPr>
        <w:t xml:space="preserve"> </w:t>
      </w:r>
      <w:r>
        <w:t>the</w:t>
      </w:r>
      <w:r>
        <w:rPr>
          <w:spacing w:val="-5"/>
        </w:rPr>
        <w:t xml:space="preserve"> </w:t>
      </w:r>
      <w:r>
        <w:t>overall</w:t>
      </w:r>
      <w:r>
        <w:rPr>
          <w:spacing w:val="-5"/>
        </w:rPr>
        <w:t xml:space="preserve"> </w:t>
      </w:r>
      <w:r>
        <w:t>risk</w:t>
      </w:r>
      <w:r>
        <w:rPr>
          <w:spacing w:val="-5"/>
        </w:rPr>
        <w:t xml:space="preserve"> </w:t>
      </w:r>
      <w:r>
        <w:t>environment.</w:t>
      </w:r>
      <w:r>
        <w:rPr>
          <w:spacing w:val="-5"/>
        </w:rPr>
        <w:t xml:space="preserve"> </w:t>
      </w:r>
      <w:r>
        <w:t>In</w:t>
      </w:r>
      <w:r>
        <w:rPr>
          <w:spacing w:val="-5"/>
        </w:rPr>
        <w:t xml:space="preserve"> </w:t>
      </w:r>
      <w:r>
        <w:t>particular,</w:t>
      </w:r>
      <w:r>
        <w:rPr>
          <w:spacing w:val="-5"/>
        </w:rPr>
        <w:t xml:space="preserve"> </w:t>
      </w:r>
      <w:r>
        <w:t>if</w:t>
      </w:r>
      <w:r>
        <w:rPr>
          <w:spacing w:val="-5"/>
        </w:rPr>
        <w:t xml:space="preserve"> </w:t>
      </w:r>
      <w:r>
        <w:t>economic</w:t>
      </w:r>
      <w:r>
        <w:rPr>
          <w:spacing w:val="-5"/>
        </w:rPr>
        <w:t xml:space="preserve"> </w:t>
      </w:r>
      <w:r>
        <w:t>conditions deteriorate by significantly more than currently expected – in a manner that might otherwise lead banks to restrict lending – the FPC will be prepared to cut the UK</w:t>
      </w:r>
    </w:p>
    <w:p w14:paraId="116FA9EF" w14:textId="77777777" w:rsidR="00CF7A19" w:rsidRDefault="005938F5">
      <w:pPr>
        <w:pStyle w:val="BodyText"/>
        <w:spacing w:line="301" w:lineRule="exact"/>
      </w:pPr>
      <w:proofErr w:type="spellStart"/>
      <w:r>
        <w:t>CCyB</w:t>
      </w:r>
      <w:proofErr w:type="spellEnd"/>
      <w:r>
        <w:t xml:space="preserve"> rate as </w:t>
      </w:r>
      <w:r>
        <w:rPr>
          <w:spacing w:val="-2"/>
        </w:rPr>
        <w:t>necessary.</w:t>
      </w:r>
    </w:p>
    <w:p w14:paraId="03D6EC14" w14:textId="77777777" w:rsidR="00CF7A19" w:rsidRDefault="00CF7A19">
      <w:pPr>
        <w:pStyle w:val="BodyText"/>
        <w:spacing w:line="301" w:lineRule="exact"/>
        <w:sectPr w:rsidR="00CF7A19">
          <w:pgSz w:w="11880" w:h="16820"/>
          <w:pgMar w:top="1420" w:right="850" w:bottom="280" w:left="850" w:header="770" w:footer="0" w:gutter="0"/>
          <w:cols w:space="720"/>
        </w:sectPr>
      </w:pPr>
    </w:p>
    <w:p w14:paraId="672B675C" w14:textId="77777777" w:rsidR="00CF7A19" w:rsidRDefault="005938F5">
      <w:pPr>
        <w:pStyle w:val="BodyText"/>
        <w:ind w:left="0"/>
        <w:rPr>
          <w:sz w:val="37"/>
        </w:rPr>
      </w:pPr>
      <w:r>
        <w:rPr>
          <w:noProof/>
          <w:sz w:val="37"/>
        </w:rPr>
        <w:lastRenderedPageBreak/>
        <mc:AlternateContent>
          <mc:Choice Requires="wps">
            <w:drawing>
              <wp:anchor distT="0" distB="0" distL="0" distR="0" simplePos="0" relativeHeight="486895104" behindDoc="1" locked="0" layoutInCell="1" allowOverlap="1" wp14:anchorId="289B8C3A" wp14:editId="725F6855">
                <wp:simplePos x="0" y="0"/>
                <wp:positionH relativeFrom="page">
                  <wp:posOffset>603314</wp:posOffset>
                </wp:positionH>
                <wp:positionV relativeFrom="page">
                  <wp:posOffset>1238401</wp:posOffset>
                </wp:positionV>
                <wp:extent cx="6337300" cy="89674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8967470"/>
                        </a:xfrm>
                        <a:custGeom>
                          <a:avLst/>
                          <a:gdLst/>
                          <a:ahLst/>
                          <a:cxnLst/>
                          <a:rect l="l" t="t" r="r" b="b"/>
                          <a:pathLst>
                            <a:path w="6337300" h="8967470">
                              <a:moveTo>
                                <a:pt x="6337171" y="8967333"/>
                              </a:moveTo>
                              <a:lnTo>
                                <a:pt x="0" y="8967333"/>
                              </a:lnTo>
                              <a:lnTo>
                                <a:pt x="0" y="0"/>
                              </a:lnTo>
                              <a:lnTo>
                                <a:pt x="6337171" y="0"/>
                              </a:lnTo>
                              <a:lnTo>
                                <a:pt x="6337171" y="8967333"/>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25B2CDDC" id="Graphic 93" o:spid="_x0000_s1026" style="position:absolute;margin-left:47.5pt;margin-top:97.5pt;width:499pt;height:706.1pt;z-index:-16421376;visibility:visible;mso-wrap-style:square;mso-wrap-distance-left:0;mso-wrap-distance-top:0;mso-wrap-distance-right:0;mso-wrap-distance-bottom:0;mso-position-horizontal:absolute;mso-position-horizontal-relative:page;mso-position-vertical:absolute;mso-position-vertical-relative:page;v-text-anchor:top" coordsize="6337300,896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" path="m6337171,8967333l,8967333,,,6337171,r,8967333xe" fillcolor="#ebebeb" stroked="f">
                <v:path arrowok="t"/>
                <w10:wrap anchorx="page" anchory="page"/>
              </v:shape>
            </w:pict>
          </mc:Fallback>
        </mc:AlternateContent>
      </w:r>
    </w:p>
    <w:p w14:paraId="07291D70" w14:textId="77777777" w:rsidR="00CF7A19" w:rsidRDefault="00CF7A19">
      <w:pPr>
        <w:pStyle w:val="BodyText"/>
        <w:spacing w:before="7"/>
        <w:ind w:left="0"/>
        <w:rPr>
          <w:sz w:val="37"/>
        </w:rPr>
      </w:pPr>
    </w:p>
    <w:p w14:paraId="4F5B07C9" w14:textId="77777777" w:rsidR="00CF7A19" w:rsidRDefault="005938F5">
      <w:pPr>
        <w:ind w:left="473"/>
        <w:rPr>
          <w:sz w:val="40"/>
        </w:rPr>
      </w:pPr>
      <w:bookmarkStart w:id="7" w:name="Box_A:_Financial_stability_risks_from_cl"/>
      <w:bookmarkEnd w:id="7"/>
      <w:r>
        <w:rPr>
          <w:color w:val="12273E"/>
          <w:spacing w:val="-4"/>
          <w:sz w:val="40"/>
        </w:rPr>
        <w:t>Box</w:t>
      </w:r>
      <w:r>
        <w:rPr>
          <w:color w:val="12273E"/>
          <w:spacing w:val="-16"/>
          <w:sz w:val="40"/>
        </w:rPr>
        <w:t xml:space="preserve"> </w:t>
      </w:r>
      <w:r>
        <w:rPr>
          <w:color w:val="12273E"/>
          <w:spacing w:val="-4"/>
          <w:sz w:val="40"/>
        </w:rPr>
        <w:t>A</w:t>
      </w:r>
      <w:r>
        <w:rPr>
          <w:color w:val="12273E"/>
          <w:spacing w:val="-4"/>
          <w:sz w:val="39"/>
        </w:rPr>
        <w:t>:</w:t>
      </w:r>
      <w:r>
        <w:rPr>
          <w:color w:val="12273E"/>
          <w:spacing w:val="-12"/>
          <w:sz w:val="39"/>
        </w:rPr>
        <w:t xml:space="preserve"> </w:t>
      </w:r>
      <w:r>
        <w:rPr>
          <w:color w:val="12273E"/>
          <w:spacing w:val="-4"/>
          <w:sz w:val="40"/>
        </w:rPr>
        <w:t>Financial</w:t>
      </w:r>
      <w:r>
        <w:rPr>
          <w:color w:val="12273E"/>
          <w:spacing w:val="-16"/>
          <w:sz w:val="40"/>
        </w:rPr>
        <w:t xml:space="preserve"> </w:t>
      </w:r>
      <w:r>
        <w:rPr>
          <w:color w:val="12273E"/>
          <w:spacing w:val="-4"/>
          <w:sz w:val="40"/>
        </w:rPr>
        <w:t>stability</w:t>
      </w:r>
      <w:r>
        <w:rPr>
          <w:color w:val="12273E"/>
          <w:spacing w:val="-13"/>
          <w:sz w:val="40"/>
        </w:rPr>
        <w:t xml:space="preserve"> </w:t>
      </w:r>
      <w:r>
        <w:rPr>
          <w:color w:val="12273E"/>
          <w:spacing w:val="-4"/>
          <w:sz w:val="40"/>
        </w:rPr>
        <w:t>risks</w:t>
      </w:r>
      <w:r>
        <w:rPr>
          <w:color w:val="12273E"/>
          <w:spacing w:val="-16"/>
          <w:sz w:val="40"/>
        </w:rPr>
        <w:t xml:space="preserve"> </w:t>
      </w:r>
      <w:r>
        <w:rPr>
          <w:color w:val="12273E"/>
          <w:spacing w:val="-4"/>
          <w:sz w:val="40"/>
        </w:rPr>
        <w:t>from</w:t>
      </w:r>
      <w:r>
        <w:rPr>
          <w:color w:val="12273E"/>
          <w:spacing w:val="-15"/>
          <w:sz w:val="40"/>
        </w:rPr>
        <w:t xml:space="preserve"> </w:t>
      </w:r>
      <w:r>
        <w:rPr>
          <w:color w:val="12273E"/>
          <w:spacing w:val="-4"/>
          <w:sz w:val="40"/>
        </w:rPr>
        <w:t>climate</w:t>
      </w:r>
      <w:r>
        <w:rPr>
          <w:color w:val="12273E"/>
          <w:spacing w:val="-16"/>
          <w:sz w:val="40"/>
        </w:rPr>
        <w:t xml:space="preserve"> </w:t>
      </w:r>
      <w:r>
        <w:rPr>
          <w:color w:val="12273E"/>
          <w:spacing w:val="-4"/>
          <w:sz w:val="40"/>
        </w:rPr>
        <w:t>change</w:t>
      </w:r>
    </w:p>
    <w:p w14:paraId="72468967" w14:textId="77777777" w:rsidR="00CF7A19" w:rsidRDefault="005938F5">
      <w:pPr>
        <w:pStyle w:val="BodyText"/>
        <w:spacing w:before="248" w:line="314" w:lineRule="auto"/>
        <w:ind w:left="473" w:right="514"/>
      </w:pPr>
      <w:r>
        <w:t>Climate</w:t>
      </w:r>
      <w:r>
        <w:rPr>
          <w:spacing w:val="-4"/>
        </w:rPr>
        <w:t xml:space="preserve"> </w:t>
      </w:r>
      <w:r>
        <w:t>change</w:t>
      </w:r>
      <w:r>
        <w:rPr>
          <w:spacing w:val="-4"/>
        </w:rPr>
        <w:t xml:space="preserve"> </w:t>
      </w:r>
      <w:r>
        <w:t>poses</w:t>
      </w:r>
      <w:r>
        <w:rPr>
          <w:spacing w:val="-4"/>
        </w:rPr>
        <w:t xml:space="preserve"> </w:t>
      </w:r>
      <w:r>
        <w:t>financial</w:t>
      </w:r>
      <w:r>
        <w:rPr>
          <w:spacing w:val="-4"/>
        </w:rPr>
        <w:t xml:space="preserve"> </w:t>
      </w:r>
      <w:r>
        <w:t>risks</w:t>
      </w:r>
      <w:r>
        <w:rPr>
          <w:spacing w:val="-4"/>
        </w:rPr>
        <w:t xml:space="preserve"> </w:t>
      </w:r>
      <w:r>
        <w:t>to</w:t>
      </w:r>
      <w:r>
        <w:rPr>
          <w:spacing w:val="-4"/>
        </w:rPr>
        <w:t xml:space="preserve"> </w:t>
      </w:r>
      <w:r>
        <w:t>businesses</w:t>
      </w:r>
      <w:r>
        <w:rPr>
          <w:spacing w:val="-4"/>
        </w:rPr>
        <w:t xml:space="preserve"> </w:t>
      </w:r>
      <w:r>
        <w:t>and</w:t>
      </w:r>
      <w:r>
        <w:rPr>
          <w:spacing w:val="-4"/>
        </w:rPr>
        <w:t xml:space="preserve"> </w:t>
      </w:r>
      <w:r>
        <w:t>households,</w:t>
      </w:r>
      <w:r>
        <w:rPr>
          <w:spacing w:val="-4"/>
        </w:rPr>
        <w:t xml:space="preserve"> </w:t>
      </w:r>
      <w:r>
        <w:t>via</w:t>
      </w:r>
      <w:r>
        <w:rPr>
          <w:spacing w:val="-4"/>
        </w:rPr>
        <w:t xml:space="preserve"> </w:t>
      </w:r>
      <w:r>
        <w:t>both the physical effects of climate change, and from the transition to a net-zero economy.</w:t>
      </w:r>
      <w:r>
        <w:rPr>
          <w:color w:val="12273E"/>
          <w:sz w:val="22"/>
        </w:rPr>
        <w:t xml:space="preserve">[5] </w:t>
      </w:r>
      <w:r>
        <w:t>These risks in turn have the potential to affect adversely the resilience of banks and insurers, the stability of the wider financial system, and its ability to support businesses and households through the economic changes necessary to reach net zero. Risks from climate change are therefore relevant to the FPC’s objective to protect and enhance the stability of the UK financial system. They are al</w:t>
      </w:r>
      <w:r>
        <w:t>so relevant to the FPC’s secondary objective to support HM Government’s objective to deliver a financial system that supports and enables a net-zero economy.</w:t>
      </w:r>
    </w:p>
    <w:p w14:paraId="17121707" w14:textId="77777777" w:rsidR="00CF7A19" w:rsidRDefault="005938F5">
      <w:pPr>
        <w:pStyle w:val="BodyText"/>
        <w:spacing w:before="255" w:line="312" w:lineRule="auto"/>
        <w:ind w:left="473" w:right="582"/>
      </w:pPr>
      <w:r>
        <w:rPr>
          <w:noProof/>
        </w:rPr>
        <mc:AlternateContent>
          <mc:Choice Requires="wps">
            <w:drawing>
              <wp:anchor distT="0" distB="0" distL="0" distR="0" simplePos="0" relativeHeight="486895616" behindDoc="1" locked="0" layoutInCell="1" allowOverlap="1" wp14:anchorId="513267DC" wp14:editId="15C73AD1">
                <wp:simplePos x="0" y="0"/>
                <wp:positionH relativeFrom="page">
                  <wp:posOffset>4193135</wp:posOffset>
                </wp:positionH>
                <wp:positionV relativeFrom="paragraph">
                  <wp:posOffset>379819</wp:posOffset>
                </wp:positionV>
                <wp:extent cx="2335530" cy="952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5530" cy="9525"/>
                        </a:xfrm>
                        <a:custGeom>
                          <a:avLst/>
                          <a:gdLst/>
                          <a:ahLst/>
                          <a:cxnLst/>
                          <a:rect l="l" t="t" r="r" b="b"/>
                          <a:pathLst>
                            <a:path w="2335530" h="9525">
                              <a:moveTo>
                                <a:pt x="2335338" y="9529"/>
                              </a:moveTo>
                              <a:lnTo>
                                <a:pt x="0" y="9529"/>
                              </a:lnTo>
                              <a:lnTo>
                                <a:pt x="0" y="0"/>
                              </a:lnTo>
                              <a:lnTo>
                                <a:pt x="2335338" y="0"/>
                              </a:lnTo>
                              <a:lnTo>
                                <a:pt x="2335338"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E0F8AAF" id="Graphic 94" o:spid="_x0000_s1026" style="position:absolute;margin-left:330.15pt;margin-top:29.9pt;width:183.9pt;height:.75pt;z-index:-16420864;visibility:visible;mso-wrap-style:square;mso-wrap-distance-left:0;mso-wrap-distance-top:0;mso-wrap-distance-right:0;mso-wrap-distance-bottom:0;mso-position-horizontal:absolute;mso-position-horizontal-relative:page;mso-position-vertical:absolute;mso-position-vertical-relative:text;v-text-anchor:top" coordsize="23355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" path="m2335338,9529l,9529,,,2335338,r,9529xe" fillcolor="#20a3a6" stroked="f">
                <v:path arrowok="t"/>
                <w10:wrap anchorx="page"/>
              </v:shape>
            </w:pict>
          </mc:Fallback>
        </mc:AlternateContent>
      </w:r>
      <w:r>
        <w:rPr>
          <w:noProof/>
        </w:rPr>
        <mc:AlternateContent>
          <mc:Choice Requires="wps">
            <w:drawing>
              <wp:anchor distT="0" distB="0" distL="0" distR="0" simplePos="0" relativeHeight="486896128" behindDoc="1" locked="0" layoutInCell="1" allowOverlap="1" wp14:anchorId="172819E1" wp14:editId="787577D2">
                <wp:simplePos x="0" y="0"/>
                <wp:positionH relativeFrom="page">
                  <wp:posOffset>840210</wp:posOffset>
                </wp:positionH>
                <wp:positionV relativeFrom="paragraph">
                  <wp:posOffset>637118</wp:posOffset>
                </wp:positionV>
                <wp:extent cx="725170" cy="952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170" cy="9525"/>
                        </a:xfrm>
                        <a:custGeom>
                          <a:avLst/>
                          <a:gdLst/>
                          <a:ahLst/>
                          <a:cxnLst/>
                          <a:rect l="l" t="t" r="r" b="b"/>
                          <a:pathLst>
                            <a:path w="725170" h="9525">
                              <a:moveTo>
                                <a:pt x="724543" y="9529"/>
                              </a:moveTo>
                              <a:lnTo>
                                <a:pt x="0" y="9529"/>
                              </a:lnTo>
                              <a:lnTo>
                                <a:pt x="0" y="0"/>
                              </a:lnTo>
                              <a:lnTo>
                                <a:pt x="724543" y="0"/>
                              </a:lnTo>
                              <a:lnTo>
                                <a:pt x="72454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9774B1F" id="Graphic 95" o:spid="_x0000_s1026" style="position:absolute;margin-left:66.15pt;margin-top:50.15pt;width:57.1pt;height:.75pt;z-index:-16420352;visibility:visible;mso-wrap-style:square;mso-wrap-distance-left:0;mso-wrap-distance-top:0;mso-wrap-distance-right:0;mso-wrap-distance-bottom:0;mso-position-horizontal:absolute;mso-position-horizontal-relative:page;mso-position-vertical:absolute;mso-position-vertical-relative:text;v-text-anchor:top" coordsize="7251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" path="m724543,9529l,9529,,,724543,r,9529xe" fillcolor="#20a3a6" stroked="f">
                <v:path arrowok="t"/>
                <w10:wrap anchorx="page"/>
              </v:shape>
            </w:pict>
          </mc:Fallback>
        </mc:AlternateContent>
      </w:r>
      <w:hyperlink r:id="rId31">
        <w:r>
          <w:t>In</w:t>
        </w:r>
        <w:r>
          <w:rPr>
            <w:spacing w:val="-5"/>
          </w:rPr>
          <w:t xml:space="preserve"> </w:t>
        </w:r>
        <w:r>
          <w:t>May,</w:t>
        </w:r>
        <w:r>
          <w:rPr>
            <w:spacing w:val="-5"/>
          </w:rPr>
          <w:t xml:space="preserve"> </w:t>
        </w:r>
        <w:r>
          <w:t>the</w:t>
        </w:r>
        <w:r>
          <w:rPr>
            <w:spacing w:val="-5"/>
          </w:rPr>
          <w:t xml:space="preserve"> </w:t>
        </w:r>
        <w:r>
          <w:t>Bank</w:t>
        </w:r>
        <w:r>
          <w:rPr>
            <w:spacing w:val="-5"/>
          </w:rPr>
          <w:t xml:space="preserve"> </w:t>
        </w:r>
        <w:r>
          <w:t>published</w:t>
        </w:r>
        <w:r>
          <w:rPr>
            <w:spacing w:val="-5"/>
          </w:rPr>
          <w:t xml:space="preserve"> </w:t>
        </w:r>
        <w:r>
          <w:t>the</w:t>
        </w:r>
        <w:r>
          <w:rPr>
            <w:spacing w:val="-5"/>
          </w:rPr>
          <w:t xml:space="preserve"> </w:t>
        </w:r>
        <w:r>
          <w:t>results</w:t>
        </w:r>
        <w:r>
          <w:rPr>
            <w:spacing w:val="-5"/>
          </w:rPr>
          <w:t xml:space="preserve"> </w:t>
        </w:r>
        <w:r>
          <w:t>of</w:t>
        </w:r>
        <w:r>
          <w:rPr>
            <w:spacing w:val="-5"/>
          </w:rPr>
          <w:t xml:space="preserve"> </w:t>
        </w:r>
        <w:r>
          <w:t>its</w:t>
        </w:r>
        <w:r>
          <w:rPr>
            <w:spacing w:val="-6"/>
          </w:rPr>
          <w:t xml:space="preserve"> </w:t>
        </w:r>
        <w:r>
          <w:rPr>
            <w:rFonts w:ascii="Arial" w:hAnsi="Arial"/>
            <w:b/>
            <w:color w:val="12273E"/>
          </w:rPr>
          <w:t>Climate</w:t>
        </w:r>
        <w:r>
          <w:rPr>
            <w:rFonts w:ascii="Arial" w:hAnsi="Arial"/>
            <w:b/>
            <w:color w:val="12273E"/>
            <w:spacing w:val="-5"/>
          </w:rPr>
          <w:t xml:space="preserve"> </w:t>
        </w:r>
        <w:r>
          <w:rPr>
            <w:rFonts w:ascii="Arial" w:hAnsi="Arial"/>
            <w:b/>
            <w:color w:val="12273E"/>
          </w:rPr>
          <w:t>Biennial</w:t>
        </w:r>
        <w:r>
          <w:rPr>
            <w:rFonts w:ascii="Arial" w:hAnsi="Arial"/>
            <w:b/>
            <w:color w:val="12273E"/>
            <w:spacing w:val="-5"/>
          </w:rPr>
          <w:t xml:space="preserve"> </w:t>
        </w:r>
        <w:r>
          <w:rPr>
            <w:rFonts w:ascii="Arial" w:hAnsi="Arial"/>
            <w:b/>
            <w:color w:val="12273E"/>
          </w:rPr>
          <w:t xml:space="preserve">Exploratory Scenario </w:t>
        </w:r>
        <w:r>
          <w:t>(CBES).</w:t>
        </w:r>
        <w:r>
          <w:rPr>
            <w:color w:val="12273E"/>
            <w:sz w:val="22"/>
          </w:rPr>
          <w:t xml:space="preserve">[6] </w:t>
        </w:r>
        <w:r>
          <w:t>This exercise explored the financial risks posed by</w:t>
        </w:r>
      </w:hyperlink>
      <w:r>
        <w:t xml:space="preserve"> climate change for the UK’s largest banks and insurers through three, 30- year climate scenarios.</w:t>
      </w:r>
      <w:r>
        <w:rPr>
          <w:color w:val="12273E"/>
          <w:sz w:val="22"/>
        </w:rPr>
        <w:t xml:space="preserve">[7] </w:t>
      </w:r>
      <w:r>
        <w:t>These scenarios are not forecasts of the most likely future outcomes.</w:t>
      </w:r>
    </w:p>
    <w:p w14:paraId="2C0A1C85" w14:textId="77777777" w:rsidR="00CF7A19" w:rsidRDefault="005938F5">
      <w:pPr>
        <w:pStyle w:val="BodyText"/>
        <w:spacing w:before="278" w:line="314" w:lineRule="auto"/>
        <w:ind w:left="473" w:right="582"/>
      </w:pPr>
      <w:r>
        <w:t>Two CBES scenarios focus on transition risks. The Early Action scenario assumes ambitious UK and global policy on climate change has been adopted</w:t>
      </w:r>
      <w:r>
        <w:rPr>
          <w:spacing w:val="-4"/>
        </w:rPr>
        <w:t xml:space="preserve"> </w:t>
      </w:r>
      <w:r>
        <w:t>from</w:t>
      </w:r>
      <w:r>
        <w:rPr>
          <w:spacing w:val="-4"/>
        </w:rPr>
        <w:t xml:space="preserve"> </w:t>
      </w:r>
      <w:r>
        <w:t>2021,</w:t>
      </w:r>
      <w:r>
        <w:rPr>
          <w:spacing w:val="-4"/>
        </w:rPr>
        <w:t xml:space="preserve"> </w:t>
      </w:r>
      <w:r>
        <w:t>delivering</w:t>
      </w:r>
      <w:r>
        <w:rPr>
          <w:spacing w:val="-4"/>
        </w:rPr>
        <w:t xml:space="preserve"> </w:t>
      </w:r>
      <w:r>
        <w:t>an</w:t>
      </w:r>
      <w:r>
        <w:rPr>
          <w:spacing w:val="-4"/>
        </w:rPr>
        <w:t xml:space="preserve"> </w:t>
      </w:r>
      <w:r>
        <w:t>orderly</w:t>
      </w:r>
      <w:r>
        <w:rPr>
          <w:spacing w:val="-4"/>
        </w:rPr>
        <w:t xml:space="preserve"> </w:t>
      </w:r>
      <w:r>
        <w:t>transition</w:t>
      </w:r>
      <w:r>
        <w:rPr>
          <w:spacing w:val="-4"/>
        </w:rPr>
        <w:t xml:space="preserve"> </w:t>
      </w:r>
      <w:r>
        <w:t>to</w:t>
      </w:r>
      <w:r>
        <w:rPr>
          <w:spacing w:val="-4"/>
        </w:rPr>
        <w:t xml:space="preserve"> </w:t>
      </w:r>
      <w:r>
        <w:t>net-zero</w:t>
      </w:r>
      <w:r>
        <w:rPr>
          <w:spacing w:val="-4"/>
        </w:rPr>
        <w:t xml:space="preserve"> </w:t>
      </w:r>
      <w:r>
        <w:t>emissions</w:t>
      </w:r>
      <w:r>
        <w:rPr>
          <w:spacing w:val="-4"/>
        </w:rPr>
        <w:t xml:space="preserve"> </w:t>
      </w:r>
      <w:r>
        <w:t>by 2050. The Late Action scenario assumes a 10-year delay in implementing further climate policy – the shorter window to achieve the necessary reduction in emissions results in a sharper policy adjustment, which causes material short-term macroeconomic and financial market disruption.</w:t>
      </w:r>
    </w:p>
    <w:p w14:paraId="1AF4DDE8" w14:textId="77777777" w:rsidR="00CF7A19" w:rsidRDefault="005938F5">
      <w:pPr>
        <w:pStyle w:val="BodyText"/>
        <w:spacing w:before="259" w:line="314" w:lineRule="auto"/>
        <w:ind w:left="473" w:right="541"/>
      </w:pPr>
      <w:r>
        <w:t>The</w:t>
      </w:r>
      <w:r>
        <w:rPr>
          <w:spacing w:val="-3"/>
        </w:rPr>
        <w:t xml:space="preserve"> </w:t>
      </w:r>
      <w:r>
        <w:t>third</w:t>
      </w:r>
      <w:r>
        <w:rPr>
          <w:spacing w:val="-3"/>
        </w:rPr>
        <w:t xml:space="preserve"> </w:t>
      </w:r>
      <w:r>
        <w:t>scenario</w:t>
      </w:r>
      <w:r>
        <w:rPr>
          <w:spacing w:val="-3"/>
        </w:rPr>
        <w:t xml:space="preserve"> </w:t>
      </w:r>
      <w:r>
        <w:t>–</w:t>
      </w:r>
      <w:r>
        <w:rPr>
          <w:spacing w:val="-3"/>
        </w:rPr>
        <w:t xml:space="preserve"> </w:t>
      </w:r>
      <w:r>
        <w:t>No</w:t>
      </w:r>
      <w:r>
        <w:rPr>
          <w:spacing w:val="-3"/>
        </w:rPr>
        <w:t xml:space="preserve"> </w:t>
      </w:r>
      <w:r>
        <w:t>Additional</w:t>
      </w:r>
      <w:r>
        <w:rPr>
          <w:spacing w:val="-3"/>
        </w:rPr>
        <w:t xml:space="preserve"> </w:t>
      </w:r>
      <w:r>
        <w:t>Action</w:t>
      </w:r>
      <w:r>
        <w:rPr>
          <w:spacing w:val="-3"/>
        </w:rPr>
        <w:t xml:space="preserve"> </w:t>
      </w:r>
      <w:r>
        <w:t>(NAA)</w:t>
      </w:r>
      <w:r>
        <w:rPr>
          <w:spacing w:val="-3"/>
        </w:rPr>
        <w:t xml:space="preserve"> </w:t>
      </w:r>
      <w:r>
        <w:t>–</w:t>
      </w:r>
      <w:r>
        <w:rPr>
          <w:spacing w:val="-3"/>
        </w:rPr>
        <w:t xml:space="preserve"> </w:t>
      </w:r>
      <w:r>
        <w:t>explores</w:t>
      </w:r>
      <w:r>
        <w:rPr>
          <w:spacing w:val="-3"/>
        </w:rPr>
        <w:t xml:space="preserve"> </w:t>
      </w:r>
      <w:r>
        <w:t>the</w:t>
      </w:r>
      <w:r>
        <w:rPr>
          <w:spacing w:val="-3"/>
        </w:rPr>
        <w:t xml:space="preserve"> </w:t>
      </w:r>
      <w:r>
        <w:t>physical</w:t>
      </w:r>
      <w:r>
        <w:rPr>
          <w:spacing w:val="-3"/>
        </w:rPr>
        <w:t xml:space="preserve"> </w:t>
      </w:r>
      <w:r>
        <w:t xml:space="preserve">risks that could </w:t>
      </w:r>
      <w:proofErr w:type="spellStart"/>
      <w:r>
        <w:t>materialise</w:t>
      </w:r>
      <w:proofErr w:type="spellEnd"/>
      <w:r>
        <w:t xml:space="preserve"> if no further action is taken to address climate change beyond policies already in place at the end of 2020. Importantly, while climate risks are managed by the end of the two transition scenarios, the</w:t>
      </w:r>
    </w:p>
    <w:p w14:paraId="3EF1BA9D" w14:textId="77777777" w:rsidR="00CF7A19" w:rsidRDefault="005938F5">
      <w:pPr>
        <w:pStyle w:val="BodyText"/>
        <w:spacing w:line="523" w:lineRule="auto"/>
        <w:ind w:left="473" w:right="1354"/>
      </w:pPr>
      <w:r>
        <w:t>NAA</w:t>
      </w:r>
      <w:r>
        <w:rPr>
          <w:spacing w:val="-6"/>
        </w:rPr>
        <w:t xml:space="preserve"> </w:t>
      </w:r>
      <w:r>
        <w:t>scenario’s</w:t>
      </w:r>
      <w:r>
        <w:rPr>
          <w:spacing w:val="-6"/>
        </w:rPr>
        <w:t xml:space="preserve"> </w:t>
      </w:r>
      <w:r>
        <w:t>adverse</w:t>
      </w:r>
      <w:r>
        <w:rPr>
          <w:spacing w:val="-6"/>
        </w:rPr>
        <w:t xml:space="preserve"> </w:t>
      </w:r>
      <w:r>
        <w:t>effects</w:t>
      </w:r>
      <w:r>
        <w:rPr>
          <w:spacing w:val="-6"/>
        </w:rPr>
        <w:t xml:space="preserve"> </w:t>
      </w:r>
      <w:r>
        <w:t>continue</w:t>
      </w:r>
      <w:r>
        <w:rPr>
          <w:spacing w:val="-6"/>
        </w:rPr>
        <w:t xml:space="preserve"> </w:t>
      </w:r>
      <w:r>
        <w:t>to</w:t>
      </w:r>
      <w:r>
        <w:rPr>
          <w:spacing w:val="-6"/>
        </w:rPr>
        <w:t xml:space="preserve"> </w:t>
      </w:r>
      <w:r>
        <w:t>build</w:t>
      </w:r>
      <w:r>
        <w:rPr>
          <w:spacing w:val="-6"/>
        </w:rPr>
        <w:t xml:space="preserve"> </w:t>
      </w:r>
      <w:r>
        <w:t>beyond</w:t>
      </w:r>
      <w:r>
        <w:rPr>
          <w:spacing w:val="-6"/>
        </w:rPr>
        <w:t xml:space="preserve"> </w:t>
      </w:r>
      <w:r>
        <w:t>that. Headline findings from the exercise are described below:</w:t>
      </w:r>
    </w:p>
    <w:p w14:paraId="5A90EEC0" w14:textId="77777777" w:rsidR="00CF7A19" w:rsidRDefault="00CF7A19">
      <w:pPr>
        <w:pStyle w:val="BodyText"/>
        <w:spacing w:line="523" w:lineRule="auto"/>
        <w:sectPr w:rsidR="00CF7A19">
          <w:pgSz w:w="11880" w:h="16820"/>
          <w:pgMar w:top="1420" w:right="850" w:bottom="280" w:left="850" w:header="770" w:footer="0" w:gutter="0"/>
          <w:cols w:space="720"/>
        </w:sectPr>
      </w:pPr>
    </w:p>
    <w:p w14:paraId="0524342A" w14:textId="77777777" w:rsidR="00CF7A19" w:rsidRDefault="005938F5">
      <w:pPr>
        <w:pStyle w:val="BodyText"/>
        <w:spacing w:before="95" w:line="314" w:lineRule="auto"/>
        <w:ind w:left="773" w:right="582"/>
      </w:pPr>
      <w:r>
        <w:rPr>
          <w:noProof/>
        </w:rPr>
        <w:lastRenderedPageBreak/>
        <mc:AlternateContent>
          <mc:Choice Requires="wps">
            <w:drawing>
              <wp:anchor distT="0" distB="0" distL="0" distR="0" simplePos="0" relativeHeight="486896640" behindDoc="1" locked="0" layoutInCell="1" allowOverlap="1" wp14:anchorId="4D829E23" wp14:editId="26F97F74">
                <wp:simplePos x="0" y="0"/>
                <wp:positionH relativeFrom="page">
                  <wp:posOffset>603314</wp:posOffset>
                </wp:positionH>
                <wp:positionV relativeFrom="page">
                  <wp:posOffset>952507</wp:posOffset>
                </wp:positionV>
                <wp:extent cx="6337300" cy="925385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9253855"/>
                        </a:xfrm>
                        <a:custGeom>
                          <a:avLst/>
                          <a:gdLst/>
                          <a:ahLst/>
                          <a:cxnLst/>
                          <a:rect l="l" t="t" r="r" b="b"/>
                          <a:pathLst>
                            <a:path w="6337300" h="9253855">
                              <a:moveTo>
                                <a:pt x="0" y="0"/>
                              </a:moveTo>
                              <a:lnTo>
                                <a:pt x="6337171" y="0"/>
                              </a:lnTo>
                              <a:lnTo>
                                <a:pt x="6337171" y="9253228"/>
                              </a:lnTo>
                              <a:lnTo>
                                <a:pt x="0" y="9253228"/>
                              </a:lnTo>
                              <a:lnTo>
                                <a:pt x="0" y="0"/>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10F8F15E" id="Graphic 96" o:spid="_x0000_s1026" style="position:absolute;margin-left:47.5pt;margin-top:75pt;width:499pt;height:728.65pt;z-index:-16419840;visibility:visible;mso-wrap-style:square;mso-wrap-distance-left:0;mso-wrap-distance-top:0;mso-wrap-distance-right:0;mso-wrap-distance-bottom:0;mso-position-horizontal:absolute;mso-position-horizontal-relative:page;mso-position-vertical:absolute;mso-position-vertical-relative:page;v-text-anchor:top" coordsize="6337300,925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" path="m,l6337171,r,9253228l,9253228,,xe" fillcolor="#ebebeb" stroked="f">
                <v:path arrowok="t"/>
                <w10:wrap anchorx="page" anchory="page"/>
              </v:shape>
            </w:pict>
          </mc:Fallback>
        </mc:AlternateContent>
      </w:r>
      <w:r>
        <w:rPr>
          <w:noProof/>
        </w:rPr>
        <mc:AlternateContent>
          <mc:Choice Requires="wps">
            <w:drawing>
              <wp:anchor distT="0" distB="0" distL="0" distR="0" simplePos="0" relativeHeight="15760384" behindDoc="0" locked="0" layoutInCell="1" allowOverlap="1" wp14:anchorId="4C9B5DB5" wp14:editId="7F66B70D">
                <wp:simplePos x="0" y="0"/>
                <wp:positionH relativeFrom="page">
                  <wp:posOffset>870142</wp:posOffset>
                </wp:positionH>
                <wp:positionV relativeFrom="paragraph">
                  <wp:posOffset>154572</wp:posOffset>
                </wp:positionV>
                <wp:extent cx="48260" cy="4762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7625"/>
                        </a:xfrm>
                        <a:custGeom>
                          <a:avLst/>
                          <a:gdLst/>
                          <a:ahLst/>
                          <a:cxnLst/>
                          <a:rect l="l" t="t" r="r" b="b"/>
                          <a:pathLst>
                            <a:path w="48260" h="47625">
                              <a:moveTo>
                                <a:pt x="26987" y="47628"/>
                              </a:moveTo>
                              <a:lnTo>
                                <a:pt x="20660" y="47628"/>
                              </a:lnTo>
                              <a:lnTo>
                                <a:pt x="17629" y="47018"/>
                              </a:lnTo>
                              <a:lnTo>
                                <a:pt x="0" y="26949"/>
                              </a:lnTo>
                              <a:lnTo>
                                <a:pt x="0" y="20641"/>
                              </a:lnTo>
                              <a:lnTo>
                                <a:pt x="20660" y="0"/>
                              </a:lnTo>
                              <a:lnTo>
                                <a:pt x="26987" y="0"/>
                              </a:lnTo>
                              <a:lnTo>
                                <a:pt x="47647" y="20641"/>
                              </a:lnTo>
                              <a:lnTo>
                                <a:pt x="47647" y="23823"/>
                              </a:lnTo>
                              <a:lnTo>
                                <a:pt x="47647" y="26949"/>
                              </a:lnTo>
                              <a:lnTo>
                                <a:pt x="30018" y="47018"/>
                              </a:lnTo>
                              <a:lnTo>
                                <a:pt x="26987" y="4762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29D91C" id="Graphic 97" o:spid="_x0000_s1026" style="position:absolute;margin-left:68.5pt;margin-top:12.15pt;width:3.8pt;height:3.75pt;z-index:15760384;visibility:visible;mso-wrap-style:square;mso-wrap-distance-left:0;mso-wrap-distance-top:0;mso-wrap-distance-right:0;mso-wrap-distance-bottom:0;mso-position-horizontal:absolute;mso-position-horizontal-relative:page;mso-position-vertical:absolute;mso-position-vertical-relative:text;v-text-anchor:top" coordsize="4826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" path="m26987,47628r-6327,l17629,47018,,26949,,20641,20660,r6327,l47647,20641r,3182l47647,26949,30018,47018r-3031,610xe" fillcolor="black" stroked="f">
                <v:path arrowok="t"/>
                <w10:wrap anchorx="page"/>
              </v:shape>
            </w:pict>
          </mc:Fallback>
        </mc:AlternateContent>
      </w:r>
      <w:r>
        <w:rPr>
          <w:rFonts w:ascii="Arial"/>
          <w:b/>
        </w:rPr>
        <w:t xml:space="preserve">Risk management: </w:t>
      </w:r>
      <w:r>
        <w:t>the CBES showed that UK banks and insurers are making</w:t>
      </w:r>
      <w:r>
        <w:rPr>
          <w:spacing w:val="-4"/>
        </w:rPr>
        <w:t xml:space="preserve"> </w:t>
      </w:r>
      <w:r>
        <w:t>good</w:t>
      </w:r>
      <w:r>
        <w:rPr>
          <w:spacing w:val="-4"/>
        </w:rPr>
        <w:t xml:space="preserve"> </w:t>
      </w:r>
      <w:r>
        <w:t>progress</w:t>
      </w:r>
      <w:r>
        <w:rPr>
          <w:spacing w:val="-4"/>
        </w:rPr>
        <w:t xml:space="preserve"> </w:t>
      </w:r>
      <w:r>
        <w:t>in</w:t>
      </w:r>
      <w:r>
        <w:rPr>
          <w:spacing w:val="-4"/>
        </w:rPr>
        <w:t xml:space="preserve"> </w:t>
      </w:r>
      <w:r>
        <w:t>some</w:t>
      </w:r>
      <w:r>
        <w:rPr>
          <w:spacing w:val="-4"/>
        </w:rPr>
        <w:t xml:space="preserve"> </w:t>
      </w:r>
      <w:r>
        <w:t>aspects</w:t>
      </w:r>
      <w:r>
        <w:rPr>
          <w:spacing w:val="-4"/>
        </w:rPr>
        <w:t xml:space="preserve"> </w:t>
      </w:r>
      <w:r>
        <w:t>of</w:t>
      </w:r>
      <w:r>
        <w:rPr>
          <w:spacing w:val="-4"/>
        </w:rPr>
        <w:t xml:space="preserve"> </w:t>
      </w:r>
      <w:r>
        <w:t>their</w:t>
      </w:r>
      <w:r>
        <w:rPr>
          <w:spacing w:val="-4"/>
        </w:rPr>
        <w:t xml:space="preserve"> </w:t>
      </w:r>
      <w:r>
        <w:t>climate</w:t>
      </w:r>
      <w:r>
        <w:rPr>
          <w:spacing w:val="-4"/>
        </w:rPr>
        <w:t xml:space="preserve"> </w:t>
      </w:r>
      <w:r>
        <w:t>risk</w:t>
      </w:r>
      <w:r>
        <w:rPr>
          <w:spacing w:val="-4"/>
        </w:rPr>
        <w:t xml:space="preserve"> </w:t>
      </w:r>
      <w:r>
        <w:t>management, and this exercise has spurred on their efforts further. Nevertheless, there was</w:t>
      </w:r>
      <w:r>
        <w:rPr>
          <w:spacing w:val="-3"/>
        </w:rPr>
        <w:t xml:space="preserve"> </w:t>
      </w:r>
      <w:r>
        <w:t>a</w:t>
      </w:r>
      <w:r>
        <w:rPr>
          <w:spacing w:val="-3"/>
        </w:rPr>
        <w:t xml:space="preserve"> </w:t>
      </w:r>
      <w:r>
        <w:t>range</w:t>
      </w:r>
      <w:r>
        <w:rPr>
          <w:spacing w:val="-3"/>
        </w:rPr>
        <w:t xml:space="preserve"> </w:t>
      </w:r>
      <w:r>
        <w:t>in</w:t>
      </w:r>
      <w:r>
        <w:rPr>
          <w:spacing w:val="-3"/>
        </w:rPr>
        <w:t xml:space="preserve"> </w:t>
      </w:r>
      <w:r>
        <w:t>the</w:t>
      </w:r>
      <w:r>
        <w:rPr>
          <w:spacing w:val="-3"/>
        </w:rPr>
        <w:t xml:space="preserve"> </w:t>
      </w:r>
      <w:r>
        <w:t>quality</w:t>
      </w:r>
      <w:r>
        <w:rPr>
          <w:spacing w:val="-3"/>
        </w:rPr>
        <w:t xml:space="preserve"> </w:t>
      </w:r>
      <w:r>
        <w:t>of</w:t>
      </w:r>
      <w:r>
        <w:rPr>
          <w:spacing w:val="-3"/>
        </w:rPr>
        <w:t xml:space="preserve"> </w:t>
      </w:r>
      <w:r>
        <w:t>different</w:t>
      </w:r>
      <w:r>
        <w:rPr>
          <w:spacing w:val="-3"/>
        </w:rPr>
        <w:t xml:space="preserve"> </w:t>
      </w:r>
      <w:r>
        <w:t>approaches</w:t>
      </w:r>
      <w:r>
        <w:rPr>
          <w:spacing w:val="-3"/>
        </w:rPr>
        <w:t xml:space="preserve"> </w:t>
      </w:r>
      <w:r>
        <w:t>taken</w:t>
      </w:r>
      <w:r>
        <w:rPr>
          <w:spacing w:val="-3"/>
        </w:rPr>
        <w:t xml:space="preserve"> </w:t>
      </w:r>
      <w:r>
        <w:t>by</w:t>
      </w:r>
      <w:r>
        <w:rPr>
          <w:spacing w:val="-3"/>
        </w:rPr>
        <w:t xml:space="preserve"> </w:t>
      </w:r>
      <w:r>
        <w:t>participants</w:t>
      </w:r>
      <w:r>
        <w:rPr>
          <w:spacing w:val="-3"/>
        </w:rPr>
        <w:t xml:space="preserve"> </w:t>
      </w:r>
      <w:r>
        <w:t>to the assessment and modelling of these risks. All participating firms have more work to do to improve their climate risk management capabilities.</w:t>
      </w:r>
    </w:p>
    <w:p w14:paraId="58F1DEC3" w14:textId="77777777" w:rsidR="00CF7A19" w:rsidRDefault="005938F5">
      <w:pPr>
        <w:pStyle w:val="BodyText"/>
        <w:spacing w:line="314" w:lineRule="auto"/>
        <w:ind w:left="773" w:right="303"/>
      </w:pPr>
      <w:r>
        <w:t>Where</w:t>
      </w:r>
      <w:r>
        <w:rPr>
          <w:spacing w:val="-3"/>
        </w:rPr>
        <w:t xml:space="preserve"> </w:t>
      </w:r>
      <w:r>
        <w:t>they</w:t>
      </w:r>
      <w:r>
        <w:rPr>
          <w:spacing w:val="-3"/>
        </w:rPr>
        <w:t xml:space="preserve"> </w:t>
      </w:r>
      <w:r>
        <w:t>are</w:t>
      </w:r>
      <w:r>
        <w:rPr>
          <w:spacing w:val="-3"/>
        </w:rPr>
        <w:t xml:space="preserve"> </w:t>
      </w:r>
      <w:r>
        <w:t>reliant</w:t>
      </w:r>
      <w:r>
        <w:rPr>
          <w:spacing w:val="-3"/>
        </w:rPr>
        <w:t xml:space="preserve"> </w:t>
      </w:r>
      <w:r>
        <w:t>on</w:t>
      </w:r>
      <w:r>
        <w:rPr>
          <w:spacing w:val="-3"/>
        </w:rPr>
        <w:t xml:space="preserve"> </w:t>
      </w:r>
      <w:r>
        <w:t>third-party</w:t>
      </w:r>
      <w:r>
        <w:rPr>
          <w:spacing w:val="-4"/>
        </w:rPr>
        <w:t xml:space="preserve"> </w:t>
      </w:r>
      <w:r>
        <w:t>modelling,</w:t>
      </w:r>
      <w:r>
        <w:rPr>
          <w:spacing w:val="-3"/>
        </w:rPr>
        <w:t xml:space="preserve"> </w:t>
      </w:r>
      <w:r>
        <w:t>they</w:t>
      </w:r>
      <w:r>
        <w:rPr>
          <w:spacing w:val="-3"/>
        </w:rPr>
        <w:t xml:space="preserve"> </w:t>
      </w:r>
      <w:r>
        <w:t>need</w:t>
      </w:r>
      <w:r>
        <w:rPr>
          <w:spacing w:val="-3"/>
        </w:rPr>
        <w:t xml:space="preserve"> </w:t>
      </w:r>
      <w:r>
        <w:t>to</w:t>
      </w:r>
      <w:r>
        <w:rPr>
          <w:spacing w:val="-3"/>
        </w:rPr>
        <w:t xml:space="preserve"> </w:t>
      </w:r>
      <w:r>
        <w:t>better</w:t>
      </w:r>
      <w:r>
        <w:rPr>
          <w:spacing w:val="-3"/>
        </w:rPr>
        <w:t xml:space="preserve"> </w:t>
      </w:r>
      <w:r>
        <w:t>identify and understand modelling limitations. The exercise also exposed several important data gaps, such as on the location of corporate counterparties’ assets, in order to assess their vulnerability to physical risk robustly. The</w:t>
      </w:r>
    </w:p>
    <w:p w14:paraId="51FBBED2" w14:textId="77777777" w:rsidR="00CF7A19" w:rsidRDefault="005938F5">
      <w:pPr>
        <w:pStyle w:val="BodyText"/>
        <w:spacing w:line="304" w:lineRule="exact"/>
        <w:ind w:left="773"/>
      </w:pPr>
      <w:r>
        <w:t>FPC</w:t>
      </w:r>
      <w:r>
        <w:rPr>
          <w:spacing w:val="-1"/>
        </w:rPr>
        <w:t xml:space="preserve"> </w:t>
      </w:r>
      <w:r>
        <w:t>supports</w:t>
      </w:r>
      <w:r>
        <w:rPr>
          <w:spacing w:val="-1"/>
        </w:rPr>
        <w:t xml:space="preserve"> </w:t>
      </w:r>
      <w:r>
        <w:t>efforts</w:t>
      </w:r>
      <w:r>
        <w:rPr>
          <w:spacing w:val="-1"/>
        </w:rPr>
        <w:t xml:space="preserve"> </w:t>
      </w:r>
      <w:r>
        <w:t>to</w:t>
      </w:r>
      <w:r>
        <w:rPr>
          <w:spacing w:val="-1"/>
        </w:rPr>
        <w:t xml:space="preserve"> </w:t>
      </w:r>
      <w:r>
        <w:t>help</w:t>
      </w:r>
      <w:r>
        <w:rPr>
          <w:spacing w:val="-1"/>
        </w:rPr>
        <w:t xml:space="preserve"> </w:t>
      </w:r>
      <w:r>
        <w:t xml:space="preserve">fill </w:t>
      </w:r>
      <w:r>
        <w:rPr>
          <w:spacing w:val="-2"/>
        </w:rPr>
        <w:t>these.</w:t>
      </w:r>
    </w:p>
    <w:p w14:paraId="41D47247" w14:textId="77777777" w:rsidR="00CF7A19" w:rsidRDefault="005938F5">
      <w:pPr>
        <w:pStyle w:val="BodyText"/>
        <w:spacing w:before="130" w:line="314" w:lineRule="auto"/>
        <w:ind w:left="773" w:right="514"/>
      </w:pPr>
      <w:r>
        <w:rPr>
          <w:noProof/>
        </w:rPr>
        <mc:AlternateContent>
          <mc:Choice Requires="wps">
            <w:drawing>
              <wp:anchor distT="0" distB="0" distL="0" distR="0" simplePos="0" relativeHeight="15760896" behindDoc="0" locked="0" layoutInCell="1" allowOverlap="1" wp14:anchorId="228966CF" wp14:editId="0C39DB0F">
                <wp:simplePos x="0" y="0"/>
                <wp:positionH relativeFrom="page">
                  <wp:posOffset>870142</wp:posOffset>
                </wp:positionH>
                <wp:positionV relativeFrom="paragraph">
                  <wp:posOffset>177117</wp:posOffset>
                </wp:positionV>
                <wp:extent cx="48260" cy="4762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7625"/>
                        </a:xfrm>
                        <a:custGeom>
                          <a:avLst/>
                          <a:gdLst/>
                          <a:ahLst/>
                          <a:cxnLst/>
                          <a:rect l="l" t="t" r="r" b="b"/>
                          <a:pathLst>
                            <a:path w="48260" h="47625">
                              <a:moveTo>
                                <a:pt x="26987" y="47628"/>
                              </a:moveTo>
                              <a:lnTo>
                                <a:pt x="20660" y="47628"/>
                              </a:lnTo>
                              <a:lnTo>
                                <a:pt x="17629" y="47018"/>
                              </a:lnTo>
                              <a:lnTo>
                                <a:pt x="0" y="26949"/>
                              </a:lnTo>
                              <a:lnTo>
                                <a:pt x="0" y="20641"/>
                              </a:lnTo>
                              <a:lnTo>
                                <a:pt x="20660" y="0"/>
                              </a:lnTo>
                              <a:lnTo>
                                <a:pt x="26987" y="0"/>
                              </a:lnTo>
                              <a:lnTo>
                                <a:pt x="47647" y="20641"/>
                              </a:lnTo>
                              <a:lnTo>
                                <a:pt x="47647" y="23823"/>
                              </a:lnTo>
                              <a:lnTo>
                                <a:pt x="47647" y="26949"/>
                              </a:lnTo>
                              <a:lnTo>
                                <a:pt x="30018" y="47018"/>
                              </a:lnTo>
                              <a:lnTo>
                                <a:pt x="26987" y="4762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3E1784" id="Graphic 98" o:spid="_x0000_s1026" style="position:absolute;margin-left:68.5pt;margin-top:13.95pt;width:3.8pt;height:3.75pt;z-index:15760896;visibility:visible;mso-wrap-style:square;mso-wrap-distance-left:0;mso-wrap-distance-top:0;mso-wrap-distance-right:0;mso-wrap-distance-bottom:0;mso-position-horizontal:absolute;mso-position-horizontal-relative:page;mso-position-vertical:absolute;mso-position-vertical-relative:text;v-text-anchor:top" coordsize="4826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" path="m26987,47628r-6327,l17629,47018,,26949,,20641,20660,r6327,l47647,20641r,3182l47647,26949,30018,47018r-3031,610xe" fillcolor="black" stroked="f">
                <v:path arrowok="t"/>
                <w10:wrap anchorx="page"/>
              </v:shape>
            </w:pict>
          </mc:Fallback>
        </mc:AlternateContent>
      </w:r>
      <w:r>
        <w:rPr>
          <w:rFonts w:ascii="Arial" w:hAnsi="Arial"/>
          <w:b/>
        </w:rPr>
        <w:t>Sizing</w:t>
      </w:r>
      <w:r>
        <w:rPr>
          <w:rFonts w:ascii="Arial" w:hAnsi="Arial"/>
          <w:b/>
          <w:spacing w:val="-1"/>
        </w:rPr>
        <w:t xml:space="preserve"> </w:t>
      </w:r>
      <w:r>
        <w:rPr>
          <w:rFonts w:ascii="Arial" w:hAnsi="Arial"/>
          <w:b/>
        </w:rPr>
        <w:t>financial</w:t>
      </w:r>
      <w:r>
        <w:rPr>
          <w:rFonts w:ascii="Arial" w:hAnsi="Arial"/>
          <w:b/>
          <w:spacing w:val="-1"/>
        </w:rPr>
        <w:t xml:space="preserve"> </w:t>
      </w:r>
      <w:r>
        <w:rPr>
          <w:rFonts w:ascii="Arial" w:hAnsi="Arial"/>
          <w:b/>
        </w:rPr>
        <w:t>exposures</w:t>
      </w:r>
      <w:r>
        <w:t>:</w:t>
      </w:r>
      <w:r>
        <w:rPr>
          <w:spacing w:val="-1"/>
        </w:rPr>
        <w:t xml:space="preserve"> </w:t>
      </w:r>
      <w:r>
        <w:t>climate</w:t>
      </w:r>
      <w:r>
        <w:rPr>
          <w:spacing w:val="-1"/>
        </w:rPr>
        <w:t xml:space="preserve"> </w:t>
      </w:r>
      <w:r>
        <w:t>risks</w:t>
      </w:r>
      <w:r>
        <w:rPr>
          <w:spacing w:val="-1"/>
        </w:rPr>
        <w:t xml:space="preserve"> </w:t>
      </w:r>
      <w:r>
        <w:t>captured</w:t>
      </w:r>
      <w:r>
        <w:rPr>
          <w:spacing w:val="-1"/>
        </w:rPr>
        <w:t xml:space="preserve"> </w:t>
      </w:r>
      <w:r>
        <w:t>in</w:t>
      </w:r>
      <w:r>
        <w:rPr>
          <w:spacing w:val="-1"/>
        </w:rPr>
        <w:t xml:space="preserve"> </w:t>
      </w:r>
      <w:r>
        <w:t>the</w:t>
      </w:r>
      <w:r>
        <w:rPr>
          <w:spacing w:val="-1"/>
        </w:rPr>
        <w:t xml:space="preserve"> </w:t>
      </w:r>
      <w:r>
        <w:t>CBES</w:t>
      </w:r>
      <w:r>
        <w:rPr>
          <w:spacing w:val="-1"/>
        </w:rPr>
        <w:t xml:space="preserve"> </w:t>
      </w:r>
      <w:r>
        <w:t>are</w:t>
      </w:r>
      <w:r>
        <w:rPr>
          <w:spacing w:val="-1"/>
        </w:rPr>
        <w:t xml:space="preserve"> </w:t>
      </w:r>
      <w:r>
        <w:t>likely to</w:t>
      </w:r>
      <w:r>
        <w:rPr>
          <w:spacing w:val="-1"/>
        </w:rPr>
        <w:t xml:space="preserve"> </w:t>
      </w:r>
      <w:r>
        <w:t>create</w:t>
      </w:r>
      <w:r>
        <w:rPr>
          <w:spacing w:val="-1"/>
        </w:rPr>
        <w:t xml:space="preserve"> </w:t>
      </w:r>
      <w:r>
        <w:t>a</w:t>
      </w:r>
      <w:r>
        <w:rPr>
          <w:spacing w:val="-1"/>
        </w:rPr>
        <w:t xml:space="preserve"> </w:t>
      </w:r>
      <w:r>
        <w:t>drag</w:t>
      </w:r>
      <w:r>
        <w:rPr>
          <w:spacing w:val="-1"/>
        </w:rPr>
        <w:t xml:space="preserve"> </w:t>
      </w:r>
      <w:r>
        <w:t>on</w:t>
      </w:r>
      <w:r>
        <w:rPr>
          <w:spacing w:val="-1"/>
        </w:rPr>
        <w:t xml:space="preserve"> </w:t>
      </w:r>
      <w:r>
        <w:t>the</w:t>
      </w:r>
      <w:r>
        <w:rPr>
          <w:spacing w:val="-1"/>
        </w:rPr>
        <w:t xml:space="preserve"> </w:t>
      </w:r>
      <w:r>
        <w:t>profitability</w:t>
      </w:r>
      <w:r>
        <w:rPr>
          <w:spacing w:val="-1"/>
        </w:rPr>
        <w:t xml:space="preserve"> </w:t>
      </w:r>
      <w:r>
        <w:t>of</w:t>
      </w:r>
      <w:r>
        <w:rPr>
          <w:spacing w:val="-1"/>
        </w:rPr>
        <w:t xml:space="preserve"> </w:t>
      </w:r>
      <w:r>
        <w:t>banks</w:t>
      </w:r>
      <w:r>
        <w:rPr>
          <w:spacing w:val="-1"/>
        </w:rPr>
        <w:t xml:space="preserve"> </w:t>
      </w:r>
      <w:r>
        <w:t>and</w:t>
      </w:r>
      <w:r>
        <w:rPr>
          <w:spacing w:val="-1"/>
        </w:rPr>
        <w:t xml:space="preserve"> </w:t>
      </w:r>
      <w:r>
        <w:t>insurers.</w:t>
      </w:r>
      <w:r>
        <w:rPr>
          <w:spacing w:val="-1"/>
        </w:rPr>
        <w:t xml:space="preserve"> </w:t>
      </w:r>
      <w:r>
        <w:t>Loss</w:t>
      </w:r>
      <w:r>
        <w:rPr>
          <w:spacing w:val="-1"/>
        </w:rPr>
        <w:t xml:space="preserve"> </w:t>
      </w:r>
      <w:r>
        <w:t>projections varied</w:t>
      </w:r>
      <w:r>
        <w:rPr>
          <w:spacing w:val="-4"/>
        </w:rPr>
        <w:t xml:space="preserve"> </w:t>
      </w:r>
      <w:r>
        <w:t>across</w:t>
      </w:r>
      <w:r>
        <w:rPr>
          <w:spacing w:val="-4"/>
        </w:rPr>
        <w:t xml:space="preserve"> </w:t>
      </w:r>
      <w:r>
        <w:t>participants</w:t>
      </w:r>
      <w:r>
        <w:rPr>
          <w:spacing w:val="-4"/>
        </w:rPr>
        <w:t xml:space="preserve"> </w:t>
      </w:r>
      <w:r>
        <w:t>and</w:t>
      </w:r>
      <w:r>
        <w:rPr>
          <w:spacing w:val="-4"/>
        </w:rPr>
        <w:t xml:space="preserve"> </w:t>
      </w:r>
      <w:r>
        <w:t>scenarios,</w:t>
      </w:r>
      <w:r>
        <w:rPr>
          <w:spacing w:val="-4"/>
        </w:rPr>
        <w:t xml:space="preserve"> </w:t>
      </w:r>
      <w:r>
        <w:t>but</w:t>
      </w:r>
      <w:r>
        <w:rPr>
          <w:spacing w:val="-4"/>
        </w:rPr>
        <w:t xml:space="preserve"> </w:t>
      </w:r>
      <w:r>
        <w:t>were</w:t>
      </w:r>
      <w:r>
        <w:rPr>
          <w:spacing w:val="-4"/>
        </w:rPr>
        <w:t xml:space="preserve"> </w:t>
      </w:r>
      <w:r>
        <w:t>equivalent</w:t>
      </w:r>
      <w:r>
        <w:rPr>
          <w:spacing w:val="-4"/>
        </w:rPr>
        <w:t xml:space="preserve"> </w:t>
      </w:r>
      <w:r>
        <w:t>to</w:t>
      </w:r>
      <w:r>
        <w:rPr>
          <w:spacing w:val="-4"/>
        </w:rPr>
        <w:t xml:space="preserve"> </w:t>
      </w:r>
      <w:r>
        <w:t>an</w:t>
      </w:r>
      <w:r>
        <w:rPr>
          <w:spacing w:val="-4"/>
        </w:rPr>
        <w:t xml:space="preserve"> </w:t>
      </w:r>
      <w:r>
        <w:t>annual drag on profits of around 10%–15% on average. Overall, costs will be lowest with early, well-managed action. There is however considerable uncertainty around the scale of these risks, and whether firms can identify and manage them effectively. Those risks outside the scope of the CBES (such as trading losses for banks and mortality risk for life insurers) could also be material.</w:t>
      </w:r>
    </w:p>
    <w:p w14:paraId="0E30EE87" w14:textId="77777777" w:rsidR="00CF7A19" w:rsidRDefault="005938F5">
      <w:pPr>
        <w:pStyle w:val="BodyText"/>
        <w:spacing w:before="32" w:line="314" w:lineRule="auto"/>
        <w:ind w:left="773" w:right="921"/>
      </w:pPr>
      <w:r>
        <w:rPr>
          <w:noProof/>
        </w:rPr>
        <mc:AlternateContent>
          <mc:Choice Requires="wps">
            <w:drawing>
              <wp:anchor distT="0" distB="0" distL="0" distR="0" simplePos="0" relativeHeight="15761408" behindDoc="0" locked="0" layoutInCell="1" allowOverlap="1" wp14:anchorId="22958958" wp14:editId="5DC2C5F7">
                <wp:simplePos x="0" y="0"/>
                <wp:positionH relativeFrom="page">
                  <wp:posOffset>870142</wp:posOffset>
                </wp:positionH>
                <wp:positionV relativeFrom="paragraph">
                  <wp:posOffset>114437</wp:posOffset>
                </wp:positionV>
                <wp:extent cx="48260" cy="47625"/>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7625"/>
                        </a:xfrm>
                        <a:custGeom>
                          <a:avLst/>
                          <a:gdLst/>
                          <a:ahLst/>
                          <a:cxnLst/>
                          <a:rect l="l" t="t" r="r" b="b"/>
                          <a:pathLst>
                            <a:path w="48260" h="47625">
                              <a:moveTo>
                                <a:pt x="26987" y="47628"/>
                              </a:moveTo>
                              <a:lnTo>
                                <a:pt x="20660" y="47628"/>
                              </a:lnTo>
                              <a:lnTo>
                                <a:pt x="17629" y="47018"/>
                              </a:lnTo>
                              <a:lnTo>
                                <a:pt x="0" y="26968"/>
                              </a:lnTo>
                              <a:lnTo>
                                <a:pt x="0" y="20641"/>
                              </a:lnTo>
                              <a:lnTo>
                                <a:pt x="20660" y="0"/>
                              </a:lnTo>
                              <a:lnTo>
                                <a:pt x="26987" y="0"/>
                              </a:lnTo>
                              <a:lnTo>
                                <a:pt x="47647" y="20641"/>
                              </a:lnTo>
                              <a:lnTo>
                                <a:pt x="47647" y="23823"/>
                              </a:lnTo>
                              <a:lnTo>
                                <a:pt x="47647" y="26968"/>
                              </a:lnTo>
                              <a:lnTo>
                                <a:pt x="30018" y="47018"/>
                              </a:lnTo>
                              <a:lnTo>
                                <a:pt x="26987" y="4762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54331E" id="Graphic 99" o:spid="_x0000_s1026" style="position:absolute;margin-left:68.5pt;margin-top:9pt;width:3.8pt;height:3.75pt;z-index:15761408;visibility:visible;mso-wrap-style:square;mso-wrap-distance-left:0;mso-wrap-distance-top:0;mso-wrap-distance-right:0;mso-wrap-distance-bottom:0;mso-position-horizontal:absolute;mso-position-horizontal-relative:page;mso-position-vertical:absolute;mso-position-vertical-relative:text;v-text-anchor:top" coordsize="4826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" path="m26987,47628r-6327,l17629,47018,,26968,,20641,20660,r6327,l47647,20641r,3182l47647,26968,30018,47018r-3031,610xe" fillcolor="black" stroked="f">
                <v:path arrowok="t"/>
                <w10:wrap anchorx="page"/>
              </v:shape>
            </w:pict>
          </mc:Fallback>
        </mc:AlternateContent>
      </w:r>
      <w:r>
        <w:rPr>
          <w:rFonts w:ascii="Arial"/>
          <w:b/>
        </w:rPr>
        <w:t>Responses</w:t>
      </w:r>
      <w:r>
        <w:rPr>
          <w:rFonts w:ascii="Arial"/>
          <w:b/>
          <w:spacing w:val="-5"/>
        </w:rPr>
        <w:t xml:space="preserve"> </w:t>
      </w:r>
      <w:r>
        <w:rPr>
          <w:rFonts w:ascii="Arial"/>
          <w:b/>
        </w:rPr>
        <w:t>to</w:t>
      </w:r>
      <w:r>
        <w:rPr>
          <w:rFonts w:ascii="Arial"/>
          <w:b/>
          <w:spacing w:val="-5"/>
        </w:rPr>
        <w:t xml:space="preserve"> </w:t>
      </w:r>
      <w:r>
        <w:rPr>
          <w:rFonts w:ascii="Arial"/>
          <w:b/>
        </w:rPr>
        <w:t>the</w:t>
      </w:r>
      <w:r>
        <w:rPr>
          <w:rFonts w:ascii="Arial"/>
          <w:b/>
          <w:spacing w:val="-5"/>
        </w:rPr>
        <w:t xml:space="preserve"> </w:t>
      </w:r>
      <w:r>
        <w:rPr>
          <w:rFonts w:ascii="Arial"/>
          <w:b/>
        </w:rPr>
        <w:t>scenarios</w:t>
      </w:r>
      <w:r>
        <w:t>:</w:t>
      </w:r>
      <w:r>
        <w:rPr>
          <w:spacing w:val="-5"/>
        </w:rPr>
        <w:t xml:space="preserve"> </w:t>
      </w:r>
      <w:r>
        <w:t>participating</w:t>
      </w:r>
      <w:r>
        <w:rPr>
          <w:spacing w:val="-5"/>
        </w:rPr>
        <w:t xml:space="preserve"> </w:t>
      </w:r>
      <w:r>
        <w:t>firms</w:t>
      </w:r>
      <w:r>
        <w:rPr>
          <w:spacing w:val="-5"/>
        </w:rPr>
        <w:t xml:space="preserve"> </w:t>
      </w:r>
      <w:r>
        <w:t>broadly</w:t>
      </w:r>
      <w:r>
        <w:rPr>
          <w:spacing w:val="-5"/>
        </w:rPr>
        <w:t xml:space="preserve"> </w:t>
      </w:r>
      <w:r>
        <w:t>followed</w:t>
      </w:r>
      <w:r>
        <w:rPr>
          <w:spacing w:val="-5"/>
        </w:rPr>
        <w:t xml:space="preserve"> </w:t>
      </w:r>
      <w:r>
        <w:t>their climate strategies or net-zero transition plans in all scenarios. This included reducing finance, and in some cases insurance, to the most carbon-intensive industries as well as engaging with corporate counterparties to facilitate their transition to net zero.</w:t>
      </w:r>
    </w:p>
    <w:p w14:paraId="063B77A1" w14:textId="77777777" w:rsidR="00CF7A19" w:rsidRDefault="005938F5">
      <w:pPr>
        <w:pStyle w:val="BodyText"/>
        <w:spacing w:before="292" w:line="314" w:lineRule="auto"/>
        <w:ind w:left="473" w:right="511"/>
      </w:pPr>
      <w:r>
        <w:t>The collective impact of banks’ and insurers’ plans to address potential challenges to business models could adversely affect the provision of finance, and so the wider economy. Some responses to the NAA scenario implied</w:t>
      </w:r>
      <w:r>
        <w:rPr>
          <w:spacing w:val="-3"/>
        </w:rPr>
        <w:t xml:space="preserve"> </w:t>
      </w:r>
      <w:r>
        <w:t>a</w:t>
      </w:r>
      <w:r>
        <w:rPr>
          <w:spacing w:val="-3"/>
        </w:rPr>
        <w:t xml:space="preserve"> </w:t>
      </w:r>
      <w:r>
        <w:t>material</w:t>
      </w:r>
      <w:r>
        <w:rPr>
          <w:spacing w:val="-3"/>
        </w:rPr>
        <w:t xml:space="preserve"> </w:t>
      </w:r>
      <w:r>
        <w:t>reduction</w:t>
      </w:r>
      <w:r>
        <w:rPr>
          <w:spacing w:val="-3"/>
        </w:rPr>
        <w:t xml:space="preserve"> </w:t>
      </w:r>
      <w:r>
        <w:t>in</w:t>
      </w:r>
      <w:r>
        <w:rPr>
          <w:spacing w:val="-3"/>
        </w:rPr>
        <w:t xml:space="preserve"> </w:t>
      </w:r>
      <w:r>
        <w:t>access</w:t>
      </w:r>
      <w:r>
        <w:rPr>
          <w:spacing w:val="-3"/>
        </w:rPr>
        <w:t xml:space="preserve"> </w:t>
      </w:r>
      <w:r>
        <w:t>to</w:t>
      </w:r>
      <w:r>
        <w:rPr>
          <w:spacing w:val="-3"/>
        </w:rPr>
        <w:t xml:space="preserve"> </w:t>
      </w:r>
      <w:r>
        <w:t>credit</w:t>
      </w:r>
      <w:r>
        <w:rPr>
          <w:spacing w:val="-3"/>
        </w:rPr>
        <w:t xml:space="preserve"> </w:t>
      </w:r>
      <w:r>
        <w:t>and</w:t>
      </w:r>
      <w:r>
        <w:rPr>
          <w:spacing w:val="-3"/>
        </w:rPr>
        <w:t xml:space="preserve"> </w:t>
      </w:r>
      <w:r>
        <w:t>insurance</w:t>
      </w:r>
      <w:r>
        <w:rPr>
          <w:spacing w:val="-3"/>
        </w:rPr>
        <w:t xml:space="preserve"> </w:t>
      </w:r>
      <w:r>
        <w:t>for</w:t>
      </w:r>
      <w:r>
        <w:rPr>
          <w:spacing w:val="-3"/>
        </w:rPr>
        <w:t xml:space="preserve"> </w:t>
      </w:r>
      <w:r>
        <w:t>sectors</w:t>
      </w:r>
      <w:r>
        <w:rPr>
          <w:spacing w:val="-3"/>
        </w:rPr>
        <w:t xml:space="preserve"> </w:t>
      </w:r>
      <w:r>
        <w:t>and households most exposed to physical risks. In the NAA scenario, banks envisaged reducing lending to properties facing greater physical risks (such as</w:t>
      </w:r>
      <w:r>
        <w:rPr>
          <w:spacing w:val="-2"/>
        </w:rPr>
        <w:t xml:space="preserve"> </w:t>
      </w:r>
      <w:r>
        <w:t>flooding).</w:t>
      </w:r>
      <w:r>
        <w:rPr>
          <w:spacing w:val="-2"/>
        </w:rPr>
        <w:t xml:space="preserve"> </w:t>
      </w:r>
      <w:r>
        <w:t>Insurers</w:t>
      </w:r>
      <w:r>
        <w:rPr>
          <w:spacing w:val="-2"/>
        </w:rPr>
        <w:t xml:space="preserve"> </w:t>
      </w:r>
      <w:r>
        <w:t>would</w:t>
      </w:r>
      <w:r>
        <w:rPr>
          <w:spacing w:val="-2"/>
        </w:rPr>
        <w:t xml:space="preserve"> </w:t>
      </w:r>
      <w:r>
        <w:t>substantially</w:t>
      </w:r>
      <w:r>
        <w:rPr>
          <w:spacing w:val="-2"/>
        </w:rPr>
        <w:t xml:space="preserve"> </w:t>
      </w:r>
      <w:r>
        <w:t>increase</w:t>
      </w:r>
      <w:r>
        <w:rPr>
          <w:spacing w:val="-2"/>
        </w:rPr>
        <w:t xml:space="preserve"> </w:t>
      </w:r>
      <w:r>
        <w:t>the</w:t>
      </w:r>
      <w:r>
        <w:rPr>
          <w:spacing w:val="-2"/>
        </w:rPr>
        <w:t xml:space="preserve"> </w:t>
      </w:r>
      <w:r>
        <w:t>premiums</w:t>
      </w:r>
      <w:r>
        <w:rPr>
          <w:spacing w:val="-2"/>
        </w:rPr>
        <w:t xml:space="preserve"> </w:t>
      </w:r>
      <w:r>
        <w:t>they</w:t>
      </w:r>
      <w:r>
        <w:rPr>
          <w:spacing w:val="-2"/>
        </w:rPr>
        <w:t xml:space="preserve"> </w:t>
      </w:r>
      <w:r>
        <w:t>charge to insure against such risks, making insurance coverage unaffordable for many of these households, and in some cases, cut insurance availability completely for the worst-affected properties. In addition, as banks and</w:t>
      </w:r>
    </w:p>
    <w:p w14:paraId="32691303" w14:textId="77777777" w:rsidR="00CF7A19" w:rsidRDefault="00CF7A19">
      <w:pPr>
        <w:pStyle w:val="BodyText"/>
        <w:spacing w:line="314" w:lineRule="auto"/>
        <w:sectPr w:rsidR="00CF7A19">
          <w:pgSz w:w="11880" w:h="16820"/>
          <w:pgMar w:top="1420" w:right="850" w:bottom="280" w:left="850" w:header="770" w:footer="0" w:gutter="0"/>
          <w:cols w:space="720"/>
        </w:sectPr>
      </w:pPr>
    </w:p>
    <w:p w14:paraId="040B246C" w14:textId="77777777" w:rsidR="00CF7A19" w:rsidRDefault="005938F5">
      <w:pPr>
        <w:pStyle w:val="BodyText"/>
        <w:spacing w:before="95" w:line="314" w:lineRule="auto"/>
        <w:ind w:left="473" w:right="514"/>
      </w:pPr>
      <w:r>
        <w:rPr>
          <w:noProof/>
        </w:rPr>
        <w:lastRenderedPageBreak/>
        <mc:AlternateContent>
          <mc:Choice Requires="wps">
            <w:drawing>
              <wp:anchor distT="0" distB="0" distL="0" distR="0" simplePos="0" relativeHeight="486898688" behindDoc="1" locked="0" layoutInCell="1" allowOverlap="1" wp14:anchorId="14317C22" wp14:editId="4973F14D">
                <wp:simplePos x="0" y="0"/>
                <wp:positionH relativeFrom="page">
                  <wp:posOffset>603314</wp:posOffset>
                </wp:positionH>
                <wp:positionV relativeFrom="page">
                  <wp:posOffset>952501</wp:posOffset>
                </wp:positionV>
                <wp:extent cx="6337300" cy="925385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9253855"/>
                        </a:xfrm>
                        <a:custGeom>
                          <a:avLst/>
                          <a:gdLst/>
                          <a:ahLst/>
                          <a:cxnLst/>
                          <a:rect l="l" t="t" r="r" b="b"/>
                          <a:pathLst>
                            <a:path w="6337300" h="9253855">
                              <a:moveTo>
                                <a:pt x="0" y="0"/>
                              </a:moveTo>
                              <a:lnTo>
                                <a:pt x="6337171" y="0"/>
                              </a:lnTo>
                              <a:lnTo>
                                <a:pt x="6337171" y="9253228"/>
                              </a:lnTo>
                              <a:lnTo>
                                <a:pt x="0" y="9253228"/>
                              </a:lnTo>
                              <a:lnTo>
                                <a:pt x="0" y="0"/>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1BC53245" id="Graphic 100" o:spid="_x0000_s1026" style="position:absolute;margin-left:47.5pt;margin-top:75pt;width:499pt;height:728.65pt;z-index:-16417792;visibility:visible;mso-wrap-style:square;mso-wrap-distance-left:0;mso-wrap-distance-top:0;mso-wrap-distance-right:0;mso-wrap-distance-bottom:0;mso-position-horizontal:absolute;mso-position-horizontal-relative:page;mso-position-vertical:absolute;mso-position-vertical-relative:page;v-text-anchor:top" coordsize="6337300,925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" path="m,l6337171,r,9253228l,9253228,,xe" fillcolor="#ebebeb" stroked="f">
                <v:path arrowok="t"/>
                <w10:wrap anchorx="page" anchory="page"/>
              </v:shape>
            </w:pict>
          </mc:Fallback>
        </mc:AlternateContent>
      </w:r>
      <w:r>
        <w:t>insurers</w:t>
      </w:r>
      <w:r>
        <w:rPr>
          <w:spacing w:val="-5"/>
        </w:rPr>
        <w:t xml:space="preserve"> </w:t>
      </w:r>
      <w:r>
        <w:t>reduce</w:t>
      </w:r>
      <w:r>
        <w:rPr>
          <w:spacing w:val="-5"/>
        </w:rPr>
        <w:t xml:space="preserve"> </w:t>
      </w:r>
      <w:r>
        <w:t>exposures</w:t>
      </w:r>
      <w:r>
        <w:rPr>
          <w:spacing w:val="-5"/>
        </w:rPr>
        <w:t xml:space="preserve"> </w:t>
      </w:r>
      <w:r>
        <w:t>to</w:t>
      </w:r>
      <w:r>
        <w:rPr>
          <w:spacing w:val="-5"/>
        </w:rPr>
        <w:t xml:space="preserve"> </w:t>
      </w:r>
      <w:r>
        <w:t>carbon-intensive</w:t>
      </w:r>
      <w:r>
        <w:rPr>
          <w:spacing w:val="-5"/>
        </w:rPr>
        <w:t xml:space="preserve"> </w:t>
      </w:r>
      <w:r>
        <w:t>sectors,</w:t>
      </w:r>
      <w:r>
        <w:rPr>
          <w:spacing w:val="-5"/>
        </w:rPr>
        <w:t xml:space="preserve"> </w:t>
      </w:r>
      <w:r>
        <w:t>some</w:t>
      </w:r>
      <w:r>
        <w:rPr>
          <w:spacing w:val="-5"/>
        </w:rPr>
        <w:t xml:space="preserve"> </w:t>
      </w:r>
      <w:r>
        <w:t>sectors</w:t>
      </w:r>
      <w:r>
        <w:rPr>
          <w:spacing w:val="-5"/>
        </w:rPr>
        <w:t xml:space="preserve"> </w:t>
      </w:r>
      <w:r>
        <w:t>may struggle to access finance. The combined impact of such plans could therefore have negative consequences for the wider economy, over and above the impacts on banks and insurers captured in the CBES.</w:t>
      </w:r>
    </w:p>
    <w:p w14:paraId="3A80FDE7" w14:textId="77777777" w:rsidR="00CF7A19" w:rsidRDefault="005938F5">
      <w:pPr>
        <w:pStyle w:val="BodyText"/>
        <w:spacing w:before="264" w:line="314" w:lineRule="auto"/>
        <w:ind w:left="472" w:right="544"/>
      </w:pPr>
      <w:r>
        <w:rPr>
          <w:noProof/>
        </w:rPr>
        <mc:AlternateContent>
          <mc:Choice Requires="wps">
            <w:drawing>
              <wp:anchor distT="0" distB="0" distL="0" distR="0" simplePos="0" relativeHeight="486899200" behindDoc="1" locked="0" layoutInCell="1" allowOverlap="1" wp14:anchorId="7FFD05B7" wp14:editId="28D12927">
                <wp:simplePos x="0" y="0"/>
                <wp:positionH relativeFrom="page">
                  <wp:posOffset>3830859</wp:posOffset>
                </wp:positionH>
                <wp:positionV relativeFrom="paragraph">
                  <wp:posOffset>2958722</wp:posOffset>
                </wp:positionV>
                <wp:extent cx="2075180" cy="9525"/>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5180" cy="9525"/>
                        </a:xfrm>
                        <a:custGeom>
                          <a:avLst/>
                          <a:gdLst/>
                          <a:ahLst/>
                          <a:cxnLst/>
                          <a:rect l="l" t="t" r="r" b="b"/>
                          <a:pathLst>
                            <a:path w="2075180" h="9525">
                              <a:moveTo>
                                <a:pt x="2074770" y="9529"/>
                              </a:moveTo>
                              <a:lnTo>
                                <a:pt x="0" y="9529"/>
                              </a:lnTo>
                              <a:lnTo>
                                <a:pt x="0" y="0"/>
                              </a:lnTo>
                              <a:lnTo>
                                <a:pt x="2074770" y="0"/>
                              </a:lnTo>
                              <a:lnTo>
                                <a:pt x="2074770"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5D75B1F0" id="Graphic 101" o:spid="_x0000_s1026" style="position:absolute;margin-left:301.65pt;margin-top:232.95pt;width:163.4pt;height:.75pt;z-index:-16417280;visibility:visible;mso-wrap-style:square;mso-wrap-distance-left:0;mso-wrap-distance-top:0;mso-wrap-distance-right:0;mso-wrap-distance-bottom:0;mso-position-horizontal:absolute;mso-position-horizontal-relative:page;mso-position-vertical:absolute;mso-position-vertical-relative:text;v-text-anchor:top" coordsize="207518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" path="m2074770,9529l,9529,,,2074770,r,9529xe" fillcolor="#20a3a6" stroked="f">
                <v:path arrowok="t"/>
                <w10:wrap anchorx="page"/>
              </v:shape>
            </w:pict>
          </mc:Fallback>
        </mc:AlternateContent>
      </w:r>
      <w:r>
        <w:rPr>
          <w:noProof/>
        </w:rPr>
        <mc:AlternateContent>
          <mc:Choice Requires="wps">
            <w:drawing>
              <wp:anchor distT="0" distB="0" distL="0" distR="0" simplePos="0" relativeHeight="15762944" behindDoc="0" locked="0" layoutInCell="1" allowOverlap="1" wp14:anchorId="7B2497C1" wp14:editId="45DEB81B">
                <wp:simplePos x="0" y="0"/>
                <wp:positionH relativeFrom="page">
                  <wp:posOffset>840210</wp:posOffset>
                </wp:positionH>
                <wp:positionV relativeFrom="paragraph">
                  <wp:posOffset>3473319</wp:posOffset>
                </wp:positionV>
                <wp:extent cx="3622040" cy="952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2040" cy="9525"/>
                        </a:xfrm>
                        <a:custGeom>
                          <a:avLst/>
                          <a:gdLst/>
                          <a:ahLst/>
                          <a:cxnLst/>
                          <a:rect l="l" t="t" r="r" b="b"/>
                          <a:pathLst>
                            <a:path w="3622040" h="9525">
                              <a:moveTo>
                                <a:pt x="3621831" y="9529"/>
                              </a:moveTo>
                              <a:lnTo>
                                <a:pt x="0" y="9529"/>
                              </a:lnTo>
                              <a:lnTo>
                                <a:pt x="0" y="0"/>
                              </a:lnTo>
                              <a:lnTo>
                                <a:pt x="3621831" y="0"/>
                              </a:lnTo>
                              <a:lnTo>
                                <a:pt x="3621831"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9A4EEB4" id="Graphic 102" o:spid="_x0000_s1026" style="position:absolute;margin-left:66.15pt;margin-top:273.5pt;width:285.2pt;height:.75pt;z-index:15762944;visibility:visible;mso-wrap-style:square;mso-wrap-distance-left:0;mso-wrap-distance-top:0;mso-wrap-distance-right:0;mso-wrap-distance-bottom:0;mso-position-horizontal:absolute;mso-position-horizontal-relative:page;mso-position-vertical:absolute;mso-position-vertical-relative:text;v-text-anchor:top" coordsize="36220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" path="m3621831,9529l,9529,,,3621831,r,9529xe" fillcolor="#20a3a6" stroked="f">
                <v:path arrowok="t"/>
                <w10:wrap anchorx="page"/>
              </v:shape>
            </w:pict>
          </mc:Fallback>
        </mc:AlternateContent>
      </w:r>
      <w:r>
        <w:t>The Bank is working to understand how the management of transition risks, or the failure to do so adequately, might affect the provision of financial services to the real economy. The FPC will monitor any risks to the financial system as a result of possible large-scale withdrawals of credit from particular sectors. It is in the collective interest of banks and insurers to manage</w:t>
      </w:r>
      <w:r>
        <w:rPr>
          <w:spacing w:val="-2"/>
        </w:rPr>
        <w:t xml:space="preserve"> </w:t>
      </w:r>
      <w:r>
        <w:t>climate-related</w:t>
      </w:r>
      <w:r>
        <w:rPr>
          <w:spacing w:val="-2"/>
        </w:rPr>
        <w:t xml:space="preserve"> </w:t>
      </w:r>
      <w:r>
        <w:t>risks</w:t>
      </w:r>
      <w:r>
        <w:rPr>
          <w:spacing w:val="-2"/>
        </w:rPr>
        <w:t xml:space="preserve"> </w:t>
      </w:r>
      <w:r>
        <w:t>in</w:t>
      </w:r>
      <w:r>
        <w:rPr>
          <w:spacing w:val="-2"/>
        </w:rPr>
        <w:t xml:space="preserve"> </w:t>
      </w:r>
      <w:r>
        <w:t>a</w:t>
      </w:r>
      <w:r>
        <w:rPr>
          <w:spacing w:val="-2"/>
        </w:rPr>
        <w:t xml:space="preserve"> </w:t>
      </w:r>
      <w:r>
        <w:t>way</w:t>
      </w:r>
      <w:r>
        <w:rPr>
          <w:spacing w:val="-2"/>
        </w:rPr>
        <w:t xml:space="preserve"> </w:t>
      </w:r>
      <w:r>
        <w:t>that</w:t>
      </w:r>
      <w:r>
        <w:rPr>
          <w:spacing w:val="-2"/>
        </w:rPr>
        <w:t xml:space="preserve"> </w:t>
      </w:r>
      <w:r>
        <w:t>supports</w:t>
      </w:r>
      <w:r>
        <w:rPr>
          <w:spacing w:val="-2"/>
        </w:rPr>
        <w:t xml:space="preserve"> </w:t>
      </w:r>
      <w:r>
        <w:t>the</w:t>
      </w:r>
      <w:r>
        <w:rPr>
          <w:spacing w:val="-2"/>
        </w:rPr>
        <w:t xml:space="preserve"> </w:t>
      </w:r>
      <w:r>
        <w:t>transition</w:t>
      </w:r>
      <w:r>
        <w:rPr>
          <w:spacing w:val="-2"/>
        </w:rPr>
        <w:t xml:space="preserve"> </w:t>
      </w:r>
      <w:r>
        <w:t>to</w:t>
      </w:r>
      <w:r>
        <w:rPr>
          <w:spacing w:val="-2"/>
        </w:rPr>
        <w:t xml:space="preserve"> </w:t>
      </w:r>
      <w:r>
        <w:t>net</w:t>
      </w:r>
      <w:r>
        <w:rPr>
          <w:spacing w:val="-2"/>
        </w:rPr>
        <w:t xml:space="preserve"> </w:t>
      </w:r>
      <w:r>
        <w:t>zero over time. The FPC is also supportive of wider work to de</w:t>
      </w:r>
      <w:r>
        <w:t xml:space="preserve">velop standards and frameworks to support the financial sector’s transition to net zero, such as the UK Government’s action on climate policy and green finance, including implementing Sustainability Disclosure Requirements across the economy, supported by the work of the </w:t>
      </w:r>
      <w:hyperlink r:id="rId32">
        <w:r>
          <w:rPr>
            <w:rFonts w:ascii="Arial" w:hAnsi="Arial"/>
            <w:b/>
            <w:color w:val="12273E"/>
          </w:rPr>
          <w:t>Transition Plan Taskforce</w:t>
        </w:r>
      </w:hyperlink>
      <w:r>
        <w:t xml:space="preserve">, and sustainability disclosure standards and requirements put in place by the </w:t>
      </w:r>
      <w:hyperlink r:id="rId33" w:anchor="about">
        <w:r>
          <w:rPr>
            <w:rFonts w:ascii="Arial" w:hAnsi="Arial"/>
            <w:b/>
            <w:color w:val="12273E"/>
          </w:rPr>
          <w:t>International Sustainability Standards Board</w:t>
        </w:r>
      </w:hyperlink>
      <w:r>
        <w:t xml:space="preserve">. Such standards, and the improved data they are designed to provide, will be critical foundations to help banks and insurers better understand their customers’ exposure to current and future climate risks, and their plans to transition towards a net- zero economy. The Bank is also working with international counterparts, </w:t>
      </w:r>
      <w:proofErr w:type="spellStart"/>
      <w:r>
        <w:t>eg</w:t>
      </w:r>
      <w:proofErr w:type="spellEnd"/>
      <w:r>
        <w:t xml:space="preserve"> through</w:t>
      </w:r>
      <w:r>
        <w:rPr>
          <w:spacing w:val="-4"/>
        </w:rPr>
        <w:t xml:space="preserve"> </w:t>
      </w:r>
      <w:r>
        <w:t>the</w:t>
      </w:r>
      <w:r>
        <w:rPr>
          <w:spacing w:val="-4"/>
        </w:rPr>
        <w:t xml:space="preserve"> </w:t>
      </w:r>
      <w:r>
        <w:t>Financial</w:t>
      </w:r>
      <w:r>
        <w:rPr>
          <w:spacing w:val="-4"/>
        </w:rPr>
        <w:t xml:space="preserve"> </w:t>
      </w:r>
      <w:r>
        <w:t>Stability</w:t>
      </w:r>
      <w:r>
        <w:rPr>
          <w:spacing w:val="-4"/>
        </w:rPr>
        <w:t xml:space="preserve"> </w:t>
      </w:r>
      <w:r>
        <w:t>Board,</w:t>
      </w:r>
      <w:r>
        <w:rPr>
          <w:spacing w:val="-4"/>
        </w:rPr>
        <w:t xml:space="preserve"> </w:t>
      </w:r>
      <w:r>
        <w:t>Basel</w:t>
      </w:r>
      <w:r>
        <w:rPr>
          <w:spacing w:val="-4"/>
        </w:rPr>
        <w:t xml:space="preserve"> </w:t>
      </w:r>
      <w:r>
        <w:t>Committee,</w:t>
      </w:r>
      <w:r>
        <w:rPr>
          <w:spacing w:val="-4"/>
        </w:rPr>
        <w:t xml:space="preserve"> </w:t>
      </w:r>
      <w:r>
        <w:t>the</w:t>
      </w:r>
      <w:r>
        <w:rPr>
          <w:spacing w:val="-4"/>
        </w:rPr>
        <w:t xml:space="preserve"> </w:t>
      </w:r>
      <w:r>
        <w:t>G20</w:t>
      </w:r>
      <w:r>
        <w:rPr>
          <w:spacing w:val="-4"/>
        </w:rPr>
        <w:t xml:space="preserve"> </w:t>
      </w:r>
      <w:r>
        <w:t>Sustainable Finance</w:t>
      </w:r>
      <w:r>
        <w:rPr>
          <w:spacing w:val="-1"/>
        </w:rPr>
        <w:t xml:space="preserve"> </w:t>
      </w:r>
      <w:r>
        <w:t>Working</w:t>
      </w:r>
      <w:r>
        <w:rPr>
          <w:spacing w:val="-1"/>
        </w:rPr>
        <w:t xml:space="preserve"> </w:t>
      </w:r>
      <w:r>
        <w:t>Group</w:t>
      </w:r>
      <w:r>
        <w:rPr>
          <w:spacing w:val="-1"/>
        </w:rPr>
        <w:t xml:space="preserve"> </w:t>
      </w:r>
      <w:r>
        <w:t>and</w:t>
      </w:r>
      <w:r>
        <w:rPr>
          <w:spacing w:val="-1"/>
        </w:rPr>
        <w:t xml:space="preserve"> </w:t>
      </w:r>
      <w:r>
        <w:t>the</w:t>
      </w:r>
      <w:r>
        <w:rPr>
          <w:spacing w:val="-1"/>
        </w:rPr>
        <w:t xml:space="preserve"> </w:t>
      </w:r>
      <w:r>
        <w:t>NGFS,</w:t>
      </w:r>
      <w:r>
        <w:rPr>
          <w:spacing w:val="-1"/>
        </w:rPr>
        <w:t xml:space="preserve"> </w:t>
      </w:r>
      <w:r>
        <w:t>to</w:t>
      </w:r>
      <w:r>
        <w:rPr>
          <w:spacing w:val="-1"/>
        </w:rPr>
        <w:t xml:space="preserve"> </w:t>
      </w:r>
      <w:r>
        <w:t>better</w:t>
      </w:r>
      <w:r>
        <w:rPr>
          <w:spacing w:val="-1"/>
        </w:rPr>
        <w:t xml:space="preserve"> </w:t>
      </w:r>
      <w:r>
        <w:t>understand</w:t>
      </w:r>
      <w:r>
        <w:rPr>
          <w:spacing w:val="-1"/>
        </w:rPr>
        <w:t xml:space="preserve"> </w:t>
      </w:r>
      <w:r>
        <w:t>these</w:t>
      </w:r>
      <w:r>
        <w:rPr>
          <w:spacing w:val="-1"/>
        </w:rPr>
        <w:t xml:space="preserve"> </w:t>
      </w:r>
      <w:r>
        <w:t>risks</w:t>
      </w:r>
      <w:r>
        <w:rPr>
          <w:spacing w:val="-1"/>
        </w:rPr>
        <w:t xml:space="preserve"> </w:t>
      </w:r>
      <w:r>
        <w:t>and how best to manage them.</w:t>
      </w:r>
    </w:p>
    <w:p w14:paraId="01996961" w14:textId="77777777" w:rsidR="00CF7A19" w:rsidRDefault="005938F5">
      <w:pPr>
        <w:pStyle w:val="BodyText"/>
        <w:spacing w:before="240" w:line="314" w:lineRule="auto"/>
        <w:ind w:left="472" w:right="544"/>
      </w:pPr>
      <w:r>
        <w:rPr>
          <w:noProof/>
        </w:rPr>
        <mc:AlternateContent>
          <mc:Choice Requires="wps">
            <w:drawing>
              <wp:anchor distT="0" distB="0" distL="0" distR="0" simplePos="0" relativeHeight="486900224" behindDoc="1" locked="0" layoutInCell="1" allowOverlap="1" wp14:anchorId="0C49BA5B" wp14:editId="037EE0AC">
                <wp:simplePos x="0" y="0"/>
                <wp:positionH relativeFrom="page">
                  <wp:posOffset>3131626</wp:posOffset>
                </wp:positionH>
                <wp:positionV relativeFrom="paragraph">
                  <wp:posOffset>370251</wp:posOffset>
                </wp:positionV>
                <wp:extent cx="3155315" cy="952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5315" cy="9525"/>
                        </a:xfrm>
                        <a:custGeom>
                          <a:avLst/>
                          <a:gdLst/>
                          <a:ahLst/>
                          <a:cxnLst/>
                          <a:rect l="l" t="t" r="r" b="b"/>
                          <a:pathLst>
                            <a:path w="3155315" h="9525">
                              <a:moveTo>
                                <a:pt x="3154882" y="9529"/>
                              </a:moveTo>
                              <a:lnTo>
                                <a:pt x="0" y="9529"/>
                              </a:lnTo>
                              <a:lnTo>
                                <a:pt x="0" y="0"/>
                              </a:lnTo>
                              <a:lnTo>
                                <a:pt x="3154882" y="0"/>
                              </a:lnTo>
                              <a:lnTo>
                                <a:pt x="315488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66E15095" id="Graphic 103" o:spid="_x0000_s1026" style="position:absolute;margin-left:246.6pt;margin-top:29.15pt;width:248.45pt;height:.75pt;z-index:-16416256;visibility:visible;mso-wrap-style:square;mso-wrap-distance-left:0;mso-wrap-distance-top:0;mso-wrap-distance-right:0;mso-wrap-distance-bottom:0;mso-position-horizontal:absolute;mso-position-horizontal-relative:page;mso-position-vertical:absolute;mso-position-vertical-relative:text;v-text-anchor:top" coordsize="315531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" path="m3154882,9529l,9529,,,3154882,r,9529xe" fillcolor="#20a3a6" stroked="f">
                <v:path arrowok="t"/>
                <w10:wrap anchorx="page"/>
              </v:shape>
            </w:pict>
          </mc:Fallback>
        </mc:AlternateContent>
      </w:r>
      <w:r>
        <w:t xml:space="preserve">The Chancellor’s March 2021 </w:t>
      </w:r>
      <w:hyperlink r:id="rId34">
        <w:r>
          <w:rPr>
            <w:rFonts w:ascii="Arial" w:hAnsi="Arial"/>
            <w:b/>
            <w:color w:val="12273E"/>
          </w:rPr>
          <w:t>FPC remit and recommendations letter</w:t>
        </w:r>
      </w:hyperlink>
      <w:r>
        <w:rPr>
          <w:rFonts w:ascii="Arial" w:hAnsi="Arial"/>
          <w:b/>
          <w:color w:val="12273E"/>
        </w:rPr>
        <w:t xml:space="preserve"> </w:t>
      </w:r>
      <w:r>
        <w:t>asked the FPC to consider the potential relevance of other environmental risks to its primary objective. In addition to the financial risks posed by climate</w:t>
      </w:r>
      <w:r>
        <w:rPr>
          <w:spacing w:val="-3"/>
        </w:rPr>
        <w:t xml:space="preserve"> </w:t>
      </w:r>
      <w:r>
        <w:t>change,</w:t>
      </w:r>
      <w:r>
        <w:rPr>
          <w:spacing w:val="-3"/>
        </w:rPr>
        <w:t xml:space="preserve"> </w:t>
      </w:r>
      <w:r>
        <w:t>there</w:t>
      </w:r>
      <w:r>
        <w:rPr>
          <w:spacing w:val="-3"/>
        </w:rPr>
        <w:t xml:space="preserve"> </w:t>
      </w:r>
      <w:r>
        <w:t>is</w:t>
      </w:r>
      <w:r>
        <w:rPr>
          <w:spacing w:val="-3"/>
        </w:rPr>
        <w:t xml:space="preserve"> </w:t>
      </w:r>
      <w:r>
        <w:t>growing</w:t>
      </w:r>
      <w:r>
        <w:rPr>
          <w:spacing w:val="-3"/>
        </w:rPr>
        <w:t xml:space="preserve"> </w:t>
      </w:r>
      <w:r>
        <w:t>global</w:t>
      </w:r>
      <w:r>
        <w:rPr>
          <w:spacing w:val="-3"/>
        </w:rPr>
        <w:t xml:space="preserve"> </w:t>
      </w:r>
      <w:r>
        <w:t>attention</w:t>
      </w:r>
      <w:r>
        <w:rPr>
          <w:spacing w:val="-3"/>
        </w:rPr>
        <w:t xml:space="preserve"> </w:t>
      </w:r>
      <w:r>
        <w:t>on</w:t>
      </w:r>
      <w:r>
        <w:rPr>
          <w:spacing w:val="-3"/>
        </w:rPr>
        <w:t xml:space="preserve"> </w:t>
      </w:r>
      <w:r>
        <w:t>the</w:t>
      </w:r>
      <w:r>
        <w:rPr>
          <w:spacing w:val="-3"/>
        </w:rPr>
        <w:t xml:space="preserve"> </w:t>
      </w:r>
      <w:r>
        <w:t>potential</w:t>
      </w:r>
      <w:r>
        <w:rPr>
          <w:spacing w:val="-3"/>
        </w:rPr>
        <w:t xml:space="preserve"> </w:t>
      </w:r>
      <w:r>
        <w:t>for</w:t>
      </w:r>
      <w:r>
        <w:rPr>
          <w:spacing w:val="-3"/>
        </w:rPr>
        <w:t xml:space="preserve"> </w:t>
      </w:r>
      <w:r>
        <w:t>broader nature loss and degradation to cause financial risks (see, for example, the</w:t>
      </w:r>
    </w:p>
    <w:p w14:paraId="756C5546" w14:textId="77777777" w:rsidR="00CF7A19" w:rsidRDefault="005938F5">
      <w:pPr>
        <w:pStyle w:val="BodyText"/>
        <w:spacing w:line="314" w:lineRule="auto"/>
        <w:ind w:left="473" w:right="582"/>
      </w:pPr>
      <w:r>
        <w:rPr>
          <w:noProof/>
        </w:rPr>
        <mc:AlternateContent>
          <mc:Choice Requires="wps">
            <w:drawing>
              <wp:anchor distT="0" distB="0" distL="0" distR="0" simplePos="0" relativeHeight="15763968" behindDoc="0" locked="0" layoutInCell="1" allowOverlap="1" wp14:anchorId="357DCF06" wp14:editId="367BD6EC">
                <wp:simplePos x="0" y="0"/>
                <wp:positionH relativeFrom="page">
                  <wp:posOffset>840210</wp:posOffset>
                </wp:positionH>
                <wp:positionV relativeFrom="paragraph">
                  <wp:posOffset>213007</wp:posOffset>
                </wp:positionV>
                <wp:extent cx="1763395" cy="952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3395" cy="9525"/>
                        </a:xfrm>
                        <a:custGeom>
                          <a:avLst/>
                          <a:gdLst/>
                          <a:ahLst/>
                          <a:cxnLst/>
                          <a:rect l="l" t="t" r="r" b="b"/>
                          <a:pathLst>
                            <a:path w="1763395" h="9525">
                              <a:moveTo>
                                <a:pt x="1763125" y="9529"/>
                              </a:moveTo>
                              <a:lnTo>
                                <a:pt x="0" y="9529"/>
                              </a:lnTo>
                              <a:lnTo>
                                <a:pt x="0" y="0"/>
                              </a:lnTo>
                              <a:lnTo>
                                <a:pt x="1763125" y="0"/>
                              </a:lnTo>
                              <a:lnTo>
                                <a:pt x="176312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32EFA94" id="Graphic 104" o:spid="_x0000_s1026" style="position:absolute;margin-left:66.15pt;margin-top:16.75pt;width:138.85pt;height:.75pt;z-index:15763968;visibility:visible;mso-wrap-style:square;mso-wrap-distance-left:0;mso-wrap-distance-top:0;mso-wrap-distance-right:0;mso-wrap-distance-bottom:0;mso-position-horizontal:absolute;mso-position-horizontal-relative:page;mso-position-vertical:absolute;mso-position-vertical-relative:text;v-text-anchor:top" coordsize="17633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" path="m1763125,9529l,9529,,,1763125,r,9529xe" fillcolor="#20a3a6" stroked="f">
                <v:path arrowok="t"/>
                <w10:wrap anchorx="page"/>
              </v:shape>
            </w:pict>
          </mc:Fallback>
        </mc:AlternateContent>
      </w:r>
      <w:hyperlink r:id="rId35">
        <w:r>
          <w:rPr>
            <w:rFonts w:ascii="Arial"/>
            <w:b/>
            <w:color w:val="12273E"/>
          </w:rPr>
          <w:t>NGFS-INSPIRE report</w:t>
        </w:r>
      </w:hyperlink>
      <w:r>
        <w:t>). Collective understanding of how these changes could give rise to financial risks is in its infancy globally. This includes the vital</w:t>
      </w:r>
      <w:r>
        <w:rPr>
          <w:spacing w:val="-3"/>
        </w:rPr>
        <w:t xml:space="preserve"> </w:t>
      </w:r>
      <w:r>
        <w:t>role</w:t>
      </w:r>
      <w:r>
        <w:rPr>
          <w:spacing w:val="-3"/>
        </w:rPr>
        <w:t xml:space="preserve"> </w:t>
      </w:r>
      <w:r>
        <w:t>that</w:t>
      </w:r>
      <w:r>
        <w:rPr>
          <w:spacing w:val="-3"/>
        </w:rPr>
        <w:t xml:space="preserve"> </w:t>
      </w:r>
      <w:r>
        <w:t>natural</w:t>
      </w:r>
      <w:r>
        <w:rPr>
          <w:spacing w:val="-3"/>
        </w:rPr>
        <w:t xml:space="preserve"> </w:t>
      </w:r>
      <w:r>
        <w:t>capital</w:t>
      </w:r>
      <w:r>
        <w:rPr>
          <w:spacing w:val="-3"/>
        </w:rPr>
        <w:t xml:space="preserve"> </w:t>
      </w:r>
      <w:r>
        <w:t>(</w:t>
      </w:r>
      <w:proofErr w:type="spellStart"/>
      <w:r>
        <w:t>eg</w:t>
      </w:r>
      <w:proofErr w:type="spellEnd"/>
      <w:r>
        <w:rPr>
          <w:spacing w:val="-3"/>
        </w:rPr>
        <w:t xml:space="preserve"> </w:t>
      </w:r>
      <w:r>
        <w:t>forests</w:t>
      </w:r>
      <w:r>
        <w:rPr>
          <w:spacing w:val="-3"/>
        </w:rPr>
        <w:t xml:space="preserve"> </w:t>
      </w:r>
      <w:r>
        <w:t>and</w:t>
      </w:r>
      <w:r>
        <w:rPr>
          <w:spacing w:val="-3"/>
        </w:rPr>
        <w:t xml:space="preserve"> </w:t>
      </w:r>
      <w:r>
        <w:t>oceans)</w:t>
      </w:r>
      <w:r>
        <w:rPr>
          <w:spacing w:val="-3"/>
        </w:rPr>
        <w:t xml:space="preserve"> </w:t>
      </w:r>
      <w:r>
        <w:t>plays</w:t>
      </w:r>
      <w:r>
        <w:rPr>
          <w:spacing w:val="-3"/>
        </w:rPr>
        <w:t xml:space="preserve"> </w:t>
      </w:r>
      <w:r>
        <w:t>in</w:t>
      </w:r>
      <w:r>
        <w:rPr>
          <w:spacing w:val="-3"/>
        </w:rPr>
        <w:t xml:space="preserve"> </w:t>
      </w:r>
      <w:r>
        <w:t>mitigating</w:t>
      </w:r>
      <w:r>
        <w:rPr>
          <w:spacing w:val="-3"/>
        </w:rPr>
        <w:t xml:space="preserve"> </w:t>
      </w:r>
      <w:r>
        <w:t>the</w:t>
      </w:r>
    </w:p>
    <w:p w14:paraId="5810509F" w14:textId="77777777" w:rsidR="00CF7A19" w:rsidRDefault="00CF7A19">
      <w:pPr>
        <w:pStyle w:val="BodyText"/>
        <w:spacing w:line="314" w:lineRule="auto"/>
        <w:sectPr w:rsidR="00CF7A19">
          <w:pgSz w:w="11880" w:h="16820"/>
          <w:pgMar w:top="1420" w:right="850" w:bottom="280" w:left="850" w:header="770" w:footer="0" w:gutter="0"/>
          <w:cols w:space="720"/>
        </w:sectPr>
      </w:pPr>
    </w:p>
    <w:p w14:paraId="04F1C240" w14:textId="77777777" w:rsidR="00CF7A19" w:rsidRDefault="00CF7A19">
      <w:pPr>
        <w:pStyle w:val="BodyText"/>
        <w:spacing w:before="5"/>
        <w:ind w:left="0"/>
        <w:rPr>
          <w:sz w:val="5"/>
        </w:rPr>
      </w:pPr>
    </w:p>
    <w:p w14:paraId="49B5C699" w14:textId="77777777" w:rsidR="00CF7A19" w:rsidRDefault="005938F5">
      <w:pPr>
        <w:pStyle w:val="BodyText"/>
        <w:ind w:left="100"/>
        <w:rPr>
          <w:sz w:val="20"/>
        </w:rPr>
      </w:pPr>
      <w:r>
        <w:rPr>
          <w:noProof/>
          <w:sz w:val="20"/>
        </w:rPr>
        <mc:AlternateContent>
          <mc:Choice Requires="wps">
            <w:drawing>
              <wp:inline distT="0" distB="0" distL="0" distR="0" wp14:anchorId="47F0E8FC" wp14:editId="0026EFCE">
                <wp:extent cx="6337300" cy="915035"/>
                <wp:effectExtent l="0" t="0" r="0" b="0"/>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0" cy="915035"/>
                        </a:xfrm>
                        <a:prstGeom prst="rect">
                          <a:avLst/>
                        </a:prstGeom>
                        <a:solidFill>
                          <a:srgbClr val="EBEBEB"/>
                        </a:solidFill>
                      </wps:spPr>
                      <wps:txbx>
                        <w:txbxContent>
                          <w:p w14:paraId="6A9974A2" w14:textId="77777777" w:rsidR="00CF7A19" w:rsidRDefault="005938F5">
                            <w:pPr>
                              <w:pStyle w:val="BodyText"/>
                              <w:spacing w:before="32" w:line="314" w:lineRule="auto"/>
                              <w:ind w:left="373" w:right="541"/>
                              <w:rPr>
                                <w:color w:val="000000"/>
                              </w:rPr>
                            </w:pPr>
                            <w:r>
                              <w:rPr>
                                <w:color w:val="000000"/>
                              </w:rPr>
                              <w:t>risks</w:t>
                            </w:r>
                            <w:r>
                              <w:rPr>
                                <w:color w:val="000000"/>
                                <w:spacing w:val="-3"/>
                              </w:rPr>
                              <w:t xml:space="preserve"> </w:t>
                            </w:r>
                            <w:r>
                              <w:rPr>
                                <w:color w:val="000000"/>
                              </w:rPr>
                              <w:t>from</w:t>
                            </w:r>
                            <w:r>
                              <w:rPr>
                                <w:color w:val="000000"/>
                                <w:spacing w:val="-3"/>
                              </w:rPr>
                              <w:t xml:space="preserve"> </w:t>
                            </w:r>
                            <w:r>
                              <w:rPr>
                                <w:color w:val="000000"/>
                              </w:rPr>
                              <w:t>climate</w:t>
                            </w:r>
                            <w:r>
                              <w:rPr>
                                <w:color w:val="000000"/>
                                <w:spacing w:val="-3"/>
                              </w:rPr>
                              <w:t xml:space="preserve"> </w:t>
                            </w:r>
                            <w:r>
                              <w:rPr>
                                <w:color w:val="000000"/>
                              </w:rPr>
                              <w:t>change.</w:t>
                            </w:r>
                            <w:r>
                              <w:rPr>
                                <w:color w:val="000000"/>
                                <w:spacing w:val="-3"/>
                              </w:rPr>
                              <w:t xml:space="preserve"> </w:t>
                            </w:r>
                            <w:r>
                              <w:rPr>
                                <w:color w:val="000000"/>
                              </w:rPr>
                              <w:t>The</w:t>
                            </w:r>
                            <w:r>
                              <w:rPr>
                                <w:color w:val="000000"/>
                                <w:spacing w:val="-3"/>
                              </w:rPr>
                              <w:t xml:space="preserve"> </w:t>
                            </w:r>
                            <w:r>
                              <w:rPr>
                                <w:color w:val="000000"/>
                              </w:rPr>
                              <w:t>FPC</w:t>
                            </w:r>
                            <w:r>
                              <w:rPr>
                                <w:color w:val="000000"/>
                                <w:spacing w:val="-3"/>
                              </w:rPr>
                              <w:t xml:space="preserve"> </w:t>
                            </w:r>
                            <w:r>
                              <w:rPr>
                                <w:color w:val="000000"/>
                              </w:rPr>
                              <w:t>considers</w:t>
                            </w:r>
                            <w:r>
                              <w:rPr>
                                <w:color w:val="000000"/>
                                <w:spacing w:val="-3"/>
                              </w:rPr>
                              <w:t xml:space="preserve"> </w:t>
                            </w:r>
                            <w:r>
                              <w:rPr>
                                <w:color w:val="000000"/>
                              </w:rPr>
                              <w:t>that</w:t>
                            </w:r>
                            <w:r>
                              <w:rPr>
                                <w:color w:val="000000"/>
                                <w:spacing w:val="-3"/>
                              </w:rPr>
                              <w:t xml:space="preserve"> </w:t>
                            </w:r>
                            <w:r>
                              <w:rPr>
                                <w:color w:val="000000"/>
                              </w:rPr>
                              <w:t>the</w:t>
                            </w:r>
                            <w:r>
                              <w:rPr>
                                <w:color w:val="000000"/>
                                <w:spacing w:val="-3"/>
                              </w:rPr>
                              <w:t xml:space="preserve"> </w:t>
                            </w:r>
                            <w:r>
                              <w:rPr>
                                <w:color w:val="000000"/>
                              </w:rPr>
                              <w:t>Bank</w:t>
                            </w:r>
                            <w:r>
                              <w:rPr>
                                <w:color w:val="000000"/>
                                <w:spacing w:val="-3"/>
                              </w:rPr>
                              <w:t xml:space="preserve"> </w:t>
                            </w:r>
                            <w:r>
                              <w:rPr>
                                <w:color w:val="000000"/>
                              </w:rPr>
                              <w:t>should</w:t>
                            </w:r>
                            <w:r>
                              <w:rPr>
                                <w:color w:val="000000"/>
                                <w:spacing w:val="-3"/>
                              </w:rPr>
                              <w:t xml:space="preserve"> </w:t>
                            </w:r>
                            <w:r>
                              <w:rPr>
                                <w:color w:val="000000"/>
                              </w:rPr>
                              <w:t>seek</w:t>
                            </w:r>
                            <w:r>
                              <w:rPr>
                                <w:color w:val="000000"/>
                                <w:spacing w:val="-3"/>
                              </w:rPr>
                              <w:t xml:space="preserve"> </w:t>
                            </w:r>
                            <w:r>
                              <w:rPr>
                                <w:color w:val="000000"/>
                              </w:rPr>
                              <w:t>to build its understanding of how these risks might arise and their potential materiality for UK financial firms and so the UK financial system.</w:t>
                            </w:r>
                          </w:p>
                        </w:txbxContent>
                      </wps:txbx>
                      <wps:bodyPr wrap="square" lIns="0" tIns="0" rIns="0" bIns="0" rtlCol="0">
                        <a:noAutofit/>
                      </wps:bodyPr>
                    </wps:wsp>
                  </a:graphicData>
                </a:graphic>
              </wp:inline>
            </w:drawing>
          </mc:Choice>
          <mc:Fallback>
            <w:pict>
              <v:shape w14:anchorId="47F0E8FC" id="Textbox 105" o:spid="_x0000_s1052" type="#_x0000_t202" style="width:499pt;height:7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" fillcolor="#ebebeb" stroked="f">
                <v:textbox inset="0,0,0,0">
                  <w:txbxContent>
                    <w:p w14:paraId="6A9974A2" w14:textId="77777777" w:rsidR="00CF7A19" w:rsidRDefault="005938F5">
                      <w:pPr>
                        <w:pStyle w:val="BodyText"/>
                        <w:spacing w:before="32" w:line="314" w:lineRule="auto"/>
                        <w:ind w:left="373" w:right="541"/>
                        <w:rPr>
                          <w:color w:val="000000"/>
                        </w:rPr>
                      </w:pPr>
                      <w:r>
                        <w:rPr>
                          <w:color w:val="000000"/>
                        </w:rPr>
                        <w:t>risks</w:t>
                      </w:r>
                      <w:r>
                        <w:rPr>
                          <w:color w:val="000000"/>
                          <w:spacing w:val="-3"/>
                        </w:rPr>
                        <w:t xml:space="preserve"> </w:t>
                      </w:r>
                      <w:r>
                        <w:rPr>
                          <w:color w:val="000000"/>
                        </w:rPr>
                        <w:t>from</w:t>
                      </w:r>
                      <w:r>
                        <w:rPr>
                          <w:color w:val="000000"/>
                          <w:spacing w:val="-3"/>
                        </w:rPr>
                        <w:t xml:space="preserve"> </w:t>
                      </w:r>
                      <w:r>
                        <w:rPr>
                          <w:color w:val="000000"/>
                        </w:rPr>
                        <w:t>climate</w:t>
                      </w:r>
                      <w:r>
                        <w:rPr>
                          <w:color w:val="000000"/>
                          <w:spacing w:val="-3"/>
                        </w:rPr>
                        <w:t xml:space="preserve"> </w:t>
                      </w:r>
                      <w:r>
                        <w:rPr>
                          <w:color w:val="000000"/>
                        </w:rPr>
                        <w:t>change.</w:t>
                      </w:r>
                      <w:r>
                        <w:rPr>
                          <w:color w:val="000000"/>
                          <w:spacing w:val="-3"/>
                        </w:rPr>
                        <w:t xml:space="preserve"> </w:t>
                      </w:r>
                      <w:r>
                        <w:rPr>
                          <w:color w:val="000000"/>
                        </w:rPr>
                        <w:t>The</w:t>
                      </w:r>
                      <w:r>
                        <w:rPr>
                          <w:color w:val="000000"/>
                          <w:spacing w:val="-3"/>
                        </w:rPr>
                        <w:t xml:space="preserve"> </w:t>
                      </w:r>
                      <w:r>
                        <w:rPr>
                          <w:color w:val="000000"/>
                        </w:rPr>
                        <w:t>FPC</w:t>
                      </w:r>
                      <w:r>
                        <w:rPr>
                          <w:color w:val="000000"/>
                          <w:spacing w:val="-3"/>
                        </w:rPr>
                        <w:t xml:space="preserve"> </w:t>
                      </w:r>
                      <w:r>
                        <w:rPr>
                          <w:color w:val="000000"/>
                        </w:rPr>
                        <w:t>considers</w:t>
                      </w:r>
                      <w:r>
                        <w:rPr>
                          <w:color w:val="000000"/>
                          <w:spacing w:val="-3"/>
                        </w:rPr>
                        <w:t xml:space="preserve"> </w:t>
                      </w:r>
                      <w:r>
                        <w:rPr>
                          <w:color w:val="000000"/>
                        </w:rPr>
                        <w:t>that</w:t>
                      </w:r>
                      <w:r>
                        <w:rPr>
                          <w:color w:val="000000"/>
                          <w:spacing w:val="-3"/>
                        </w:rPr>
                        <w:t xml:space="preserve"> </w:t>
                      </w:r>
                      <w:r>
                        <w:rPr>
                          <w:color w:val="000000"/>
                        </w:rPr>
                        <w:t>the</w:t>
                      </w:r>
                      <w:r>
                        <w:rPr>
                          <w:color w:val="000000"/>
                          <w:spacing w:val="-3"/>
                        </w:rPr>
                        <w:t xml:space="preserve"> </w:t>
                      </w:r>
                      <w:r>
                        <w:rPr>
                          <w:color w:val="000000"/>
                        </w:rPr>
                        <w:t>Bank</w:t>
                      </w:r>
                      <w:r>
                        <w:rPr>
                          <w:color w:val="000000"/>
                          <w:spacing w:val="-3"/>
                        </w:rPr>
                        <w:t xml:space="preserve"> </w:t>
                      </w:r>
                      <w:r>
                        <w:rPr>
                          <w:color w:val="000000"/>
                        </w:rPr>
                        <w:t>should</w:t>
                      </w:r>
                      <w:r>
                        <w:rPr>
                          <w:color w:val="000000"/>
                          <w:spacing w:val="-3"/>
                        </w:rPr>
                        <w:t xml:space="preserve"> </w:t>
                      </w:r>
                      <w:r>
                        <w:rPr>
                          <w:color w:val="000000"/>
                        </w:rPr>
                        <w:t>seek</w:t>
                      </w:r>
                      <w:r>
                        <w:rPr>
                          <w:color w:val="000000"/>
                          <w:spacing w:val="-3"/>
                        </w:rPr>
                        <w:t xml:space="preserve"> </w:t>
                      </w:r>
                      <w:r>
                        <w:rPr>
                          <w:color w:val="000000"/>
                        </w:rPr>
                        <w:t>to build its understanding of how these risks might arise and their potential materiality for UK financial firms and so the UK financial system.</w:t>
                      </w:r>
                    </w:p>
                  </w:txbxContent>
                </v:textbox>
                <w10:anchorlock/>
              </v:shape>
            </w:pict>
          </mc:Fallback>
        </mc:AlternateContent>
      </w:r>
    </w:p>
    <w:p w14:paraId="5D90C202" w14:textId="77777777" w:rsidR="00CF7A19" w:rsidRDefault="00CF7A19">
      <w:pPr>
        <w:pStyle w:val="BodyText"/>
        <w:rPr>
          <w:sz w:val="20"/>
        </w:rPr>
        <w:sectPr w:rsidR="00CF7A19">
          <w:pgSz w:w="11880" w:h="16820"/>
          <w:pgMar w:top="1420" w:right="850" w:bottom="280" w:left="850" w:header="770" w:footer="0" w:gutter="0"/>
          <w:cols w:space="720"/>
        </w:sectPr>
      </w:pPr>
    </w:p>
    <w:p w14:paraId="156FAC2F" w14:textId="77777777" w:rsidR="00CF7A19" w:rsidRDefault="005938F5">
      <w:pPr>
        <w:pStyle w:val="Heading1"/>
      </w:pPr>
      <w:r>
        <w:rPr>
          <w:noProof/>
        </w:rPr>
        <w:lastRenderedPageBreak/>
        <mc:AlternateContent>
          <mc:Choice Requires="wpg">
            <w:drawing>
              <wp:anchor distT="0" distB="0" distL="0" distR="0" simplePos="0" relativeHeight="486901760" behindDoc="1" locked="0" layoutInCell="1" allowOverlap="1" wp14:anchorId="70CA66A8" wp14:editId="1FD13D69">
                <wp:simplePos x="0" y="0"/>
                <wp:positionH relativeFrom="page">
                  <wp:posOffset>603314</wp:posOffset>
                </wp:positionH>
                <wp:positionV relativeFrom="page">
                  <wp:posOffset>1705349</wp:posOffset>
                </wp:positionV>
                <wp:extent cx="6337300" cy="8500745"/>
                <wp:effectExtent l="0" t="0" r="0" b="0"/>
                <wp:wrapNone/>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8500745"/>
                          <a:chOff x="0" y="0"/>
                          <a:chExt cx="6337300" cy="8500745"/>
                        </a:xfrm>
                      </wpg:grpSpPr>
                      <wps:wsp>
                        <wps:cNvPr id="107" name="Graphic 107"/>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wps:wsp>
                        <wps:cNvPr id="108" name="Graphic 108"/>
                        <wps:cNvSpPr/>
                        <wps:spPr>
                          <a:xfrm>
                            <a:off x="0" y="28592"/>
                            <a:ext cx="6337300" cy="8472170"/>
                          </a:xfrm>
                          <a:custGeom>
                            <a:avLst/>
                            <a:gdLst/>
                            <a:ahLst/>
                            <a:cxnLst/>
                            <a:rect l="l" t="t" r="r" b="b"/>
                            <a:pathLst>
                              <a:path w="6337300" h="8472170">
                                <a:moveTo>
                                  <a:pt x="6337171" y="8471790"/>
                                </a:moveTo>
                                <a:lnTo>
                                  <a:pt x="0" y="8471790"/>
                                </a:lnTo>
                                <a:lnTo>
                                  <a:pt x="0" y="0"/>
                                </a:lnTo>
                                <a:lnTo>
                                  <a:pt x="6337171" y="0"/>
                                </a:lnTo>
                                <a:lnTo>
                                  <a:pt x="6337171" y="8471790"/>
                                </a:lnTo>
                                <a:close/>
                              </a:path>
                            </a:pathLst>
                          </a:custGeom>
                          <a:solidFill>
                            <a:srgbClr val="EBEBEB"/>
                          </a:solidFill>
                        </wps:spPr>
                        <wps:bodyPr wrap="square" lIns="0" tIns="0" rIns="0" bIns="0" rtlCol="0">
                          <a:prstTxWarp prst="textNoShape">
                            <a:avLst/>
                          </a:prstTxWarp>
                          <a:noAutofit/>
                        </wps:bodyPr>
                      </wps:wsp>
                    </wpg:wgp>
                  </a:graphicData>
                </a:graphic>
              </wp:anchor>
            </w:drawing>
          </mc:Choice>
          <mc:Fallback>
            <w:pict>
              <v:group w14:anchorId="66E8556B" id="Group 106" o:spid="_x0000_s1026" style="position:absolute;margin-left:47.5pt;margin-top:134.3pt;width:499pt;height:669.35pt;z-index:-16414720;mso-wrap-distance-left:0;mso-wrap-distance-right:0;mso-position-horizontal-relative:page;mso-position-vertical-relative:page" coordsize="63373,8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">
                <v:shape id="Graphic 107" o:spid="_x0000_s1027" style="position:absolute;width:63373;height:95;visibility:visible;mso-wrap-style:square;v-text-anchor:top" coordsize="6337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" path="m6337171,9529l,9529,,,6337171,r,9529xe" fillcolor="#12273e" stroked="f">
                  <v:path arrowok="t"/>
                </v:shape>
                <v:shape id="Graphic 108" o:spid="_x0000_s1028" style="position:absolute;top:285;width:63373;height:84722;visibility:visible;mso-wrap-style:square;v-text-anchor:top" coordsize="6337300,847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" path="m6337171,8471790l,8471790,,,6337171,r,8471790xe" fillcolor="#ebebeb" stroked="f">
                  <v:path arrowok="t"/>
                </v:shape>
                <w10:wrap anchorx="page" anchory="page"/>
              </v:group>
            </w:pict>
          </mc:Fallback>
        </mc:AlternateContent>
      </w:r>
      <w:bookmarkStart w:id="8" w:name="2:_The_resilience_of_market-based_financ"/>
      <w:bookmarkEnd w:id="8"/>
      <w:r>
        <w:rPr>
          <w:color w:val="12273E"/>
          <w:spacing w:val="-12"/>
          <w:sz w:val="50"/>
        </w:rPr>
        <w:t>2:</w:t>
      </w:r>
      <w:r>
        <w:rPr>
          <w:color w:val="12273E"/>
          <w:spacing w:val="-16"/>
          <w:sz w:val="50"/>
        </w:rPr>
        <w:t xml:space="preserve"> </w:t>
      </w:r>
      <w:r>
        <w:rPr>
          <w:color w:val="12273E"/>
          <w:spacing w:val="-12"/>
        </w:rPr>
        <w:t>The</w:t>
      </w:r>
      <w:r>
        <w:rPr>
          <w:color w:val="12273E"/>
          <w:spacing w:val="-22"/>
        </w:rPr>
        <w:t xml:space="preserve"> </w:t>
      </w:r>
      <w:r>
        <w:rPr>
          <w:color w:val="12273E"/>
          <w:spacing w:val="-12"/>
        </w:rPr>
        <w:t>resilience</w:t>
      </w:r>
      <w:r>
        <w:rPr>
          <w:color w:val="12273E"/>
          <w:spacing w:val="-22"/>
        </w:rPr>
        <w:t xml:space="preserve"> </w:t>
      </w:r>
      <w:r>
        <w:rPr>
          <w:color w:val="12273E"/>
          <w:spacing w:val="-12"/>
        </w:rPr>
        <w:t>of</w:t>
      </w:r>
      <w:r>
        <w:rPr>
          <w:color w:val="12273E"/>
          <w:spacing w:val="-22"/>
        </w:rPr>
        <w:t xml:space="preserve"> </w:t>
      </w:r>
      <w:r>
        <w:rPr>
          <w:color w:val="12273E"/>
          <w:spacing w:val="-12"/>
        </w:rPr>
        <w:t>market</w:t>
      </w:r>
      <w:r>
        <w:rPr>
          <w:color w:val="12273E"/>
          <w:spacing w:val="-12"/>
          <w:sz w:val="50"/>
        </w:rPr>
        <w:t>-</w:t>
      </w:r>
      <w:r>
        <w:rPr>
          <w:color w:val="12273E"/>
          <w:spacing w:val="-12"/>
        </w:rPr>
        <w:t>based</w:t>
      </w:r>
      <w:r>
        <w:rPr>
          <w:color w:val="12273E"/>
          <w:spacing w:val="-22"/>
        </w:rPr>
        <w:t xml:space="preserve"> </w:t>
      </w:r>
      <w:r>
        <w:rPr>
          <w:color w:val="12273E"/>
          <w:spacing w:val="-12"/>
        </w:rPr>
        <w:t>ﬁ</w:t>
      </w:r>
      <w:r>
        <w:rPr>
          <w:color w:val="12273E"/>
          <w:spacing w:val="-12"/>
        </w:rPr>
        <w:t>nance</w:t>
      </w:r>
    </w:p>
    <w:p w14:paraId="782D384D" w14:textId="77777777" w:rsidR="00CF7A19" w:rsidRDefault="00CF7A19">
      <w:pPr>
        <w:pStyle w:val="BodyText"/>
        <w:spacing w:before="236"/>
        <w:ind w:left="0"/>
        <w:rPr>
          <w:sz w:val="47"/>
        </w:rPr>
      </w:pPr>
    </w:p>
    <w:p w14:paraId="79D5C8C5" w14:textId="77777777" w:rsidR="00CF7A19" w:rsidRDefault="005938F5">
      <w:pPr>
        <w:pStyle w:val="BodyText"/>
        <w:spacing w:line="314" w:lineRule="auto"/>
        <w:ind w:left="473" w:right="422"/>
      </w:pPr>
      <w:r>
        <w:t>Market-based finance (MBF) is the system of markets, non-bank financial intermediation (NBFI), and infrastructure which, alongside banks, provides credit and other critical financial services to support the wider UK and global economies. That essential role for MBF means that it needs to be resilient so it</w:t>
      </w:r>
      <w:r>
        <w:rPr>
          <w:spacing w:val="-5"/>
        </w:rPr>
        <w:t xml:space="preserve"> </w:t>
      </w:r>
      <w:r>
        <w:t>can</w:t>
      </w:r>
      <w:r>
        <w:rPr>
          <w:spacing w:val="-5"/>
        </w:rPr>
        <w:t xml:space="preserve"> </w:t>
      </w:r>
      <w:r>
        <w:t>absorb,</w:t>
      </w:r>
      <w:r>
        <w:rPr>
          <w:spacing w:val="-5"/>
        </w:rPr>
        <w:t xml:space="preserve"> </w:t>
      </w:r>
      <w:r>
        <w:t>and</w:t>
      </w:r>
      <w:r>
        <w:rPr>
          <w:spacing w:val="-5"/>
        </w:rPr>
        <w:t xml:space="preserve"> </w:t>
      </w:r>
      <w:r>
        <w:t>not</w:t>
      </w:r>
      <w:r>
        <w:rPr>
          <w:spacing w:val="-5"/>
        </w:rPr>
        <w:t xml:space="preserve"> </w:t>
      </w:r>
      <w:r>
        <w:t>amplify,</w:t>
      </w:r>
      <w:r>
        <w:rPr>
          <w:spacing w:val="-5"/>
        </w:rPr>
        <w:t xml:space="preserve"> </w:t>
      </w:r>
      <w:r>
        <w:t>economic</w:t>
      </w:r>
      <w:r>
        <w:rPr>
          <w:spacing w:val="-5"/>
        </w:rPr>
        <w:t xml:space="preserve"> </w:t>
      </w:r>
      <w:r>
        <w:t>shocks.</w:t>
      </w:r>
      <w:r>
        <w:rPr>
          <w:spacing w:val="-5"/>
        </w:rPr>
        <w:t xml:space="preserve"> </w:t>
      </w:r>
      <w:r>
        <w:t>The</w:t>
      </w:r>
      <w:r>
        <w:rPr>
          <w:spacing w:val="-5"/>
        </w:rPr>
        <w:t xml:space="preserve"> </w:t>
      </w:r>
      <w:r>
        <w:t>FPC</w:t>
      </w:r>
      <w:r>
        <w:rPr>
          <w:spacing w:val="-5"/>
        </w:rPr>
        <w:t xml:space="preserve"> </w:t>
      </w:r>
      <w:r>
        <w:t>therefore</w:t>
      </w:r>
      <w:r>
        <w:rPr>
          <w:spacing w:val="-5"/>
        </w:rPr>
        <w:t xml:space="preserve"> </w:t>
      </w:r>
      <w:r>
        <w:t>regularly assesses its resilience.</w:t>
      </w:r>
    </w:p>
    <w:p w14:paraId="198435DD" w14:textId="77777777" w:rsidR="00CF7A19" w:rsidRDefault="005938F5">
      <w:pPr>
        <w:pStyle w:val="BodyText"/>
        <w:spacing w:before="261" w:line="314" w:lineRule="auto"/>
        <w:ind w:left="473" w:right="514"/>
      </w:pPr>
      <w:r>
        <w:t>The ‘dash for cash’ episode in March 2020 exposed a number of vulnerabilities in the sector that the FPC had previously identified. These include,</w:t>
      </w:r>
      <w:r>
        <w:rPr>
          <w:spacing w:val="-4"/>
        </w:rPr>
        <w:t xml:space="preserve"> </w:t>
      </w:r>
      <w:r>
        <w:t>for</w:t>
      </w:r>
      <w:r>
        <w:rPr>
          <w:spacing w:val="-4"/>
        </w:rPr>
        <w:t xml:space="preserve"> </w:t>
      </w:r>
      <w:r>
        <w:t>example,</w:t>
      </w:r>
      <w:r>
        <w:rPr>
          <w:spacing w:val="-4"/>
        </w:rPr>
        <w:t xml:space="preserve"> </w:t>
      </w:r>
      <w:r>
        <w:t>how</w:t>
      </w:r>
      <w:r>
        <w:rPr>
          <w:spacing w:val="-4"/>
        </w:rPr>
        <w:t xml:space="preserve"> </w:t>
      </w:r>
      <w:r>
        <w:t>potential</w:t>
      </w:r>
      <w:r>
        <w:rPr>
          <w:spacing w:val="-4"/>
        </w:rPr>
        <w:t xml:space="preserve"> </w:t>
      </w:r>
      <w:r>
        <w:t>forced</w:t>
      </w:r>
      <w:r>
        <w:rPr>
          <w:spacing w:val="-4"/>
        </w:rPr>
        <w:t xml:space="preserve"> </w:t>
      </w:r>
      <w:r>
        <w:t>asset</w:t>
      </w:r>
      <w:r>
        <w:rPr>
          <w:spacing w:val="-4"/>
        </w:rPr>
        <w:t xml:space="preserve"> </w:t>
      </w:r>
      <w:r>
        <w:t>sales</w:t>
      </w:r>
      <w:r>
        <w:rPr>
          <w:spacing w:val="-4"/>
        </w:rPr>
        <w:t xml:space="preserve"> </w:t>
      </w:r>
      <w:r>
        <w:t>by</w:t>
      </w:r>
      <w:r>
        <w:rPr>
          <w:spacing w:val="-4"/>
        </w:rPr>
        <w:t xml:space="preserve"> </w:t>
      </w:r>
      <w:r>
        <w:t>leveraged</w:t>
      </w:r>
      <w:r>
        <w:rPr>
          <w:spacing w:val="-4"/>
        </w:rPr>
        <w:t xml:space="preserve"> </w:t>
      </w:r>
      <w:r>
        <w:t>investors or funds investing in less liquid assets could interact with markets’ limited capacity to absorb them. These can amplify economic shocks by undermining market functioning and, by tightening credit conditions, impair the provision of credit to the real economy.</w:t>
      </w:r>
    </w:p>
    <w:p w14:paraId="0013225A" w14:textId="77777777" w:rsidR="00CF7A19" w:rsidRDefault="005938F5">
      <w:pPr>
        <w:pStyle w:val="BodyText"/>
        <w:spacing w:before="260" w:line="314" w:lineRule="auto"/>
        <w:ind w:left="473" w:right="167"/>
      </w:pPr>
      <w:r>
        <w:t>As</w:t>
      </w:r>
      <w:r>
        <w:rPr>
          <w:spacing w:val="-2"/>
        </w:rPr>
        <w:t xml:space="preserve"> </w:t>
      </w:r>
      <w:r>
        <w:t>set</w:t>
      </w:r>
      <w:r>
        <w:rPr>
          <w:spacing w:val="-2"/>
        </w:rPr>
        <w:t xml:space="preserve"> </w:t>
      </w:r>
      <w:r>
        <w:t>out</w:t>
      </w:r>
      <w:r>
        <w:rPr>
          <w:spacing w:val="-2"/>
        </w:rPr>
        <w:t xml:space="preserve"> </w:t>
      </w:r>
      <w:r>
        <w:t>in</w:t>
      </w:r>
      <w:r>
        <w:rPr>
          <w:spacing w:val="-2"/>
        </w:rPr>
        <w:t xml:space="preserve"> </w:t>
      </w:r>
      <w:r>
        <w:t>Section</w:t>
      </w:r>
      <w:r>
        <w:rPr>
          <w:spacing w:val="-2"/>
        </w:rPr>
        <w:t xml:space="preserve"> </w:t>
      </w:r>
      <w:r>
        <w:t>1,</w:t>
      </w:r>
      <w:r>
        <w:rPr>
          <w:spacing w:val="-2"/>
        </w:rPr>
        <w:t xml:space="preserve"> </w:t>
      </w:r>
      <w:r>
        <w:t>volatility</w:t>
      </w:r>
      <w:r>
        <w:rPr>
          <w:spacing w:val="-2"/>
        </w:rPr>
        <w:t xml:space="preserve"> </w:t>
      </w:r>
      <w:r>
        <w:t>in</w:t>
      </w:r>
      <w:r>
        <w:rPr>
          <w:spacing w:val="-2"/>
        </w:rPr>
        <w:t xml:space="preserve"> </w:t>
      </w:r>
      <w:r>
        <w:t>financial,</w:t>
      </w:r>
      <w:r>
        <w:rPr>
          <w:spacing w:val="-2"/>
        </w:rPr>
        <w:t xml:space="preserve"> </w:t>
      </w:r>
      <w:r>
        <w:t>energy,</w:t>
      </w:r>
      <w:r>
        <w:rPr>
          <w:spacing w:val="-2"/>
        </w:rPr>
        <w:t xml:space="preserve"> </w:t>
      </w:r>
      <w:r>
        <w:t>and</w:t>
      </w:r>
      <w:r>
        <w:rPr>
          <w:spacing w:val="-2"/>
        </w:rPr>
        <w:t xml:space="preserve"> </w:t>
      </w:r>
      <w:r>
        <w:t>broader</w:t>
      </w:r>
      <w:r>
        <w:rPr>
          <w:spacing w:val="-2"/>
        </w:rPr>
        <w:t xml:space="preserve"> </w:t>
      </w:r>
      <w:r>
        <w:t>commodity markets</w:t>
      </w:r>
      <w:r>
        <w:rPr>
          <w:spacing w:val="-4"/>
        </w:rPr>
        <w:t xml:space="preserve"> </w:t>
      </w:r>
      <w:r>
        <w:t>has</w:t>
      </w:r>
      <w:r>
        <w:rPr>
          <w:spacing w:val="-4"/>
        </w:rPr>
        <w:t xml:space="preserve"> </w:t>
      </w:r>
      <w:r>
        <w:t>increased</w:t>
      </w:r>
      <w:r>
        <w:rPr>
          <w:spacing w:val="-4"/>
        </w:rPr>
        <w:t xml:space="preserve"> </w:t>
      </w:r>
      <w:r>
        <w:t>recently</w:t>
      </w:r>
      <w:r>
        <w:rPr>
          <w:spacing w:val="-4"/>
        </w:rPr>
        <w:t xml:space="preserve"> </w:t>
      </w:r>
      <w:r>
        <w:t>and</w:t>
      </w:r>
      <w:r>
        <w:rPr>
          <w:spacing w:val="-4"/>
        </w:rPr>
        <w:t xml:space="preserve"> </w:t>
      </w:r>
      <w:r>
        <w:t>financial</w:t>
      </w:r>
      <w:r>
        <w:rPr>
          <w:spacing w:val="-4"/>
        </w:rPr>
        <w:t xml:space="preserve"> </w:t>
      </w:r>
      <w:r>
        <w:t>conditions</w:t>
      </w:r>
      <w:r>
        <w:rPr>
          <w:spacing w:val="-4"/>
        </w:rPr>
        <w:t xml:space="preserve"> </w:t>
      </w:r>
      <w:r>
        <w:t>have</w:t>
      </w:r>
      <w:r>
        <w:rPr>
          <w:spacing w:val="-4"/>
        </w:rPr>
        <w:t xml:space="preserve"> </w:t>
      </w:r>
      <w:r>
        <w:t>tightened.</w:t>
      </w:r>
      <w:r>
        <w:rPr>
          <w:spacing w:val="-4"/>
        </w:rPr>
        <w:t xml:space="preserve"> </w:t>
      </w:r>
      <w:r>
        <w:t>This reflects global factors including geopolitical events, inflationary pressures, deterioration in the macroeconomic outlook, and central banks tightening monetary policy.</w:t>
      </w:r>
    </w:p>
    <w:p w14:paraId="7919799C" w14:textId="77777777" w:rsidR="00CF7A19" w:rsidRDefault="005938F5">
      <w:pPr>
        <w:pStyle w:val="BodyText"/>
        <w:spacing w:before="263" w:line="314" w:lineRule="auto"/>
        <w:ind w:left="473" w:right="514"/>
      </w:pPr>
      <w:r>
        <w:t>Government bond yields have increased significantly since end-2021, and liquidity conditions have deteriorated even in usually highly liquid markets such as US Treasuries, gilts, and interest rate futures. While primary corporate debt markets have largely remained open, issuance has been depressed relative to recent historical levels. There has also been price volatility and liquidity challenges in a range of commodity markets. Core UK financial</w:t>
      </w:r>
      <w:r>
        <w:rPr>
          <w:spacing w:val="-4"/>
        </w:rPr>
        <w:t xml:space="preserve"> </w:t>
      </w:r>
      <w:r>
        <w:t>markets</w:t>
      </w:r>
      <w:r>
        <w:rPr>
          <w:spacing w:val="-4"/>
        </w:rPr>
        <w:t xml:space="preserve"> </w:t>
      </w:r>
      <w:r>
        <w:t>have</w:t>
      </w:r>
      <w:r>
        <w:rPr>
          <w:spacing w:val="-4"/>
        </w:rPr>
        <w:t xml:space="preserve"> </w:t>
      </w:r>
      <w:r>
        <w:t>remained</w:t>
      </w:r>
      <w:r>
        <w:rPr>
          <w:spacing w:val="-4"/>
        </w:rPr>
        <w:t xml:space="preserve"> </w:t>
      </w:r>
      <w:r>
        <w:t>functional,</w:t>
      </w:r>
      <w:r>
        <w:rPr>
          <w:spacing w:val="-4"/>
        </w:rPr>
        <w:t xml:space="preserve"> </w:t>
      </w:r>
      <w:r>
        <w:t>with</w:t>
      </w:r>
      <w:r>
        <w:rPr>
          <w:spacing w:val="-4"/>
        </w:rPr>
        <w:t xml:space="preserve"> </w:t>
      </w:r>
      <w:r>
        <w:t>participants</w:t>
      </w:r>
      <w:r>
        <w:rPr>
          <w:spacing w:val="-4"/>
        </w:rPr>
        <w:t xml:space="preserve"> </w:t>
      </w:r>
      <w:r>
        <w:t>able</w:t>
      </w:r>
      <w:r>
        <w:rPr>
          <w:spacing w:val="-4"/>
        </w:rPr>
        <w:t xml:space="preserve"> </w:t>
      </w:r>
      <w:r>
        <w:t>to</w:t>
      </w:r>
      <w:r>
        <w:rPr>
          <w:spacing w:val="-4"/>
        </w:rPr>
        <w:t xml:space="preserve"> </w:t>
      </w:r>
      <w:r>
        <w:t>execute trades, albeit at a higher cost. There have been no widespread forced sales</w:t>
      </w:r>
    </w:p>
    <w:p w14:paraId="615B483D" w14:textId="77777777" w:rsidR="00CF7A19" w:rsidRDefault="005938F5">
      <w:pPr>
        <w:pStyle w:val="BodyText"/>
        <w:spacing w:line="314" w:lineRule="auto"/>
        <w:ind w:left="473" w:right="167"/>
      </w:pPr>
      <w:r>
        <w:t>of</w:t>
      </w:r>
      <w:r>
        <w:rPr>
          <w:spacing w:val="-3"/>
        </w:rPr>
        <w:t xml:space="preserve"> </w:t>
      </w:r>
      <w:r>
        <w:t>government</w:t>
      </w:r>
      <w:r>
        <w:rPr>
          <w:spacing w:val="-3"/>
        </w:rPr>
        <w:t xml:space="preserve"> </w:t>
      </w:r>
      <w:r>
        <w:t>bonds</w:t>
      </w:r>
      <w:r>
        <w:rPr>
          <w:spacing w:val="-3"/>
        </w:rPr>
        <w:t xml:space="preserve"> </w:t>
      </w:r>
      <w:r>
        <w:t>or</w:t>
      </w:r>
      <w:r>
        <w:rPr>
          <w:spacing w:val="-3"/>
        </w:rPr>
        <w:t xml:space="preserve"> </w:t>
      </w:r>
      <w:r>
        <w:t>elevated</w:t>
      </w:r>
      <w:r>
        <w:rPr>
          <w:spacing w:val="-3"/>
        </w:rPr>
        <w:t xml:space="preserve"> </w:t>
      </w:r>
      <w:r>
        <w:t>demand</w:t>
      </w:r>
      <w:r>
        <w:rPr>
          <w:spacing w:val="-3"/>
        </w:rPr>
        <w:t xml:space="preserve"> </w:t>
      </w:r>
      <w:r>
        <w:t>for</w:t>
      </w:r>
      <w:r>
        <w:rPr>
          <w:spacing w:val="-3"/>
        </w:rPr>
        <w:t xml:space="preserve"> </w:t>
      </w:r>
      <w:r>
        <w:t>liquidity</w:t>
      </w:r>
      <w:r>
        <w:rPr>
          <w:spacing w:val="-3"/>
        </w:rPr>
        <w:t xml:space="preserve"> </w:t>
      </w:r>
      <w:r>
        <w:t>via</w:t>
      </w:r>
      <w:r>
        <w:rPr>
          <w:spacing w:val="-3"/>
        </w:rPr>
        <w:t xml:space="preserve"> </w:t>
      </w:r>
      <w:r>
        <w:t>repo</w:t>
      </w:r>
      <w:r>
        <w:rPr>
          <w:spacing w:val="-3"/>
        </w:rPr>
        <w:t xml:space="preserve"> </w:t>
      </w:r>
      <w:r>
        <w:t>borrowing.</w:t>
      </w:r>
      <w:r>
        <w:rPr>
          <w:spacing w:val="-3"/>
        </w:rPr>
        <w:t xml:space="preserve"> </w:t>
      </w:r>
      <w:r>
        <w:t>But there is some evidence of strain in some international funding markets.</w:t>
      </w:r>
    </w:p>
    <w:p w14:paraId="05EF294D" w14:textId="77777777" w:rsidR="00CF7A19" w:rsidRDefault="00CF7A19">
      <w:pPr>
        <w:pStyle w:val="BodyText"/>
        <w:spacing w:line="314" w:lineRule="auto"/>
        <w:sectPr w:rsidR="00CF7A19">
          <w:pgSz w:w="11880" w:h="16820"/>
          <w:pgMar w:top="1420" w:right="850" w:bottom="280" w:left="850" w:header="770" w:footer="0" w:gutter="0"/>
          <w:cols w:space="720"/>
        </w:sectPr>
      </w:pPr>
    </w:p>
    <w:p w14:paraId="431019FB" w14:textId="77777777" w:rsidR="00CF7A19" w:rsidRDefault="00CF7A19">
      <w:pPr>
        <w:pStyle w:val="BodyText"/>
        <w:spacing w:before="5"/>
        <w:ind w:left="0"/>
        <w:rPr>
          <w:sz w:val="5"/>
        </w:rPr>
      </w:pPr>
    </w:p>
    <w:p w14:paraId="5BC19610" w14:textId="77777777" w:rsidR="00CF7A19" w:rsidRDefault="005938F5">
      <w:pPr>
        <w:pStyle w:val="BodyText"/>
        <w:ind w:left="100"/>
        <w:rPr>
          <w:sz w:val="20"/>
        </w:rPr>
      </w:pPr>
      <w:r>
        <w:rPr>
          <w:noProof/>
          <w:sz w:val="20"/>
        </w:rPr>
        <mc:AlternateContent>
          <mc:Choice Requires="wpg">
            <w:drawing>
              <wp:inline distT="0" distB="0" distL="0" distR="0" wp14:anchorId="392DA91B" wp14:editId="27BD40FC">
                <wp:extent cx="6337300" cy="3230880"/>
                <wp:effectExtent l="0" t="0" r="0" b="7619"/>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3230880"/>
                          <a:chOff x="0" y="0"/>
                          <a:chExt cx="6337300" cy="3230880"/>
                        </a:xfrm>
                      </wpg:grpSpPr>
                      <wps:wsp>
                        <wps:cNvPr id="110" name="Graphic 110"/>
                        <wps:cNvSpPr/>
                        <wps:spPr>
                          <a:xfrm>
                            <a:off x="0" y="0"/>
                            <a:ext cx="6337300" cy="3230880"/>
                          </a:xfrm>
                          <a:custGeom>
                            <a:avLst/>
                            <a:gdLst/>
                            <a:ahLst/>
                            <a:cxnLst/>
                            <a:rect l="l" t="t" r="r" b="b"/>
                            <a:pathLst>
                              <a:path w="6337300" h="3230880">
                                <a:moveTo>
                                  <a:pt x="6337171" y="3230535"/>
                                </a:moveTo>
                                <a:lnTo>
                                  <a:pt x="0" y="3230535"/>
                                </a:lnTo>
                                <a:lnTo>
                                  <a:pt x="0" y="0"/>
                                </a:lnTo>
                                <a:lnTo>
                                  <a:pt x="6337171" y="0"/>
                                </a:lnTo>
                                <a:lnTo>
                                  <a:pt x="6337171" y="3230535"/>
                                </a:lnTo>
                                <a:close/>
                              </a:path>
                            </a:pathLst>
                          </a:custGeom>
                          <a:solidFill>
                            <a:srgbClr val="EBEBEB"/>
                          </a:solidFill>
                        </wps:spPr>
                        <wps:bodyPr wrap="square" lIns="0" tIns="0" rIns="0" bIns="0" rtlCol="0">
                          <a:prstTxWarp prst="textNoShape">
                            <a:avLst/>
                          </a:prstTxWarp>
                          <a:noAutofit/>
                        </wps:bodyPr>
                      </wps:wsp>
                      <wps:wsp>
                        <wps:cNvPr id="111" name="Graphic 111"/>
                        <wps:cNvSpPr/>
                        <wps:spPr>
                          <a:xfrm>
                            <a:off x="236892" y="1781990"/>
                            <a:ext cx="5091430" cy="781685"/>
                          </a:xfrm>
                          <a:custGeom>
                            <a:avLst/>
                            <a:gdLst/>
                            <a:ahLst/>
                            <a:cxnLst/>
                            <a:rect l="l" t="t" r="r" b="b"/>
                            <a:pathLst>
                              <a:path w="5091430" h="781685">
                                <a:moveTo>
                                  <a:pt x="1477378" y="0"/>
                                </a:moveTo>
                                <a:lnTo>
                                  <a:pt x="0" y="0"/>
                                </a:lnTo>
                                <a:lnTo>
                                  <a:pt x="0" y="9525"/>
                                </a:lnTo>
                                <a:lnTo>
                                  <a:pt x="1477378" y="9525"/>
                                </a:lnTo>
                                <a:lnTo>
                                  <a:pt x="1477378" y="0"/>
                                </a:lnTo>
                                <a:close/>
                              </a:path>
                              <a:path w="5091430" h="781685">
                                <a:moveTo>
                                  <a:pt x="2163216" y="257302"/>
                                </a:moveTo>
                                <a:lnTo>
                                  <a:pt x="600354" y="257302"/>
                                </a:lnTo>
                                <a:lnTo>
                                  <a:pt x="600354" y="266827"/>
                                </a:lnTo>
                                <a:lnTo>
                                  <a:pt x="2163216" y="266827"/>
                                </a:lnTo>
                                <a:lnTo>
                                  <a:pt x="2163216" y="257302"/>
                                </a:lnTo>
                                <a:close/>
                              </a:path>
                              <a:path w="5091430" h="781685">
                                <a:moveTo>
                                  <a:pt x="5091328" y="771893"/>
                                </a:moveTo>
                                <a:lnTo>
                                  <a:pt x="3680650" y="771893"/>
                                </a:lnTo>
                                <a:lnTo>
                                  <a:pt x="3680650" y="781431"/>
                                </a:lnTo>
                                <a:lnTo>
                                  <a:pt x="5091328" y="781431"/>
                                </a:lnTo>
                                <a:lnTo>
                                  <a:pt x="5091328" y="771893"/>
                                </a:lnTo>
                                <a:close/>
                              </a:path>
                            </a:pathLst>
                          </a:custGeom>
                          <a:solidFill>
                            <a:srgbClr val="20A3A6"/>
                          </a:solidFill>
                        </wps:spPr>
                        <wps:bodyPr wrap="square" lIns="0" tIns="0" rIns="0" bIns="0" rtlCol="0">
                          <a:prstTxWarp prst="textNoShape">
                            <a:avLst/>
                          </a:prstTxWarp>
                          <a:noAutofit/>
                        </wps:bodyPr>
                      </wps:wsp>
                      <wps:wsp>
                        <wps:cNvPr id="112" name="Textbox 112"/>
                        <wps:cNvSpPr txBox="1"/>
                        <wps:spPr>
                          <a:xfrm>
                            <a:off x="0" y="0"/>
                            <a:ext cx="6337300" cy="3230880"/>
                          </a:xfrm>
                          <a:prstGeom prst="rect">
                            <a:avLst/>
                          </a:prstGeom>
                        </wps:spPr>
                        <wps:txbx>
                          <w:txbxContent>
                            <w:p w14:paraId="068F08EE" w14:textId="77777777" w:rsidR="00CF7A19" w:rsidRDefault="005938F5">
                              <w:pPr>
                                <w:spacing w:before="32" w:line="314" w:lineRule="auto"/>
                                <w:ind w:left="373" w:right="415"/>
                                <w:rPr>
                                  <w:sz w:val="27"/>
                                </w:rPr>
                              </w:pPr>
                              <w:r>
                                <w:rPr>
                                  <w:sz w:val="27"/>
                                </w:rPr>
                                <w:t>These</w:t>
                              </w:r>
                              <w:r>
                                <w:rPr>
                                  <w:spacing w:val="-4"/>
                                  <w:sz w:val="27"/>
                                </w:rPr>
                                <w:t xml:space="preserve"> </w:t>
                              </w:r>
                              <w:r>
                                <w:rPr>
                                  <w:sz w:val="27"/>
                                </w:rPr>
                                <w:t>stresses</w:t>
                              </w:r>
                              <w:r>
                                <w:rPr>
                                  <w:spacing w:val="-4"/>
                                  <w:sz w:val="27"/>
                                </w:rPr>
                                <w:t xml:space="preserve"> </w:t>
                              </w:r>
                              <w:r>
                                <w:rPr>
                                  <w:sz w:val="27"/>
                                </w:rPr>
                                <w:t>risk</w:t>
                              </w:r>
                              <w:r>
                                <w:rPr>
                                  <w:spacing w:val="-4"/>
                                  <w:sz w:val="27"/>
                                </w:rPr>
                                <w:t xml:space="preserve"> </w:t>
                              </w:r>
                              <w:r>
                                <w:rPr>
                                  <w:sz w:val="27"/>
                                </w:rPr>
                                <w:t>being</w:t>
                              </w:r>
                              <w:r>
                                <w:rPr>
                                  <w:spacing w:val="-4"/>
                                  <w:sz w:val="27"/>
                                </w:rPr>
                                <w:t xml:space="preserve"> </w:t>
                              </w:r>
                              <w:r>
                                <w:rPr>
                                  <w:sz w:val="27"/>
                                </w:rPr>
                                <w:t>amplified</w:t>
                              </w:r>
                              <w:r>
                                <w:rPr>
                                  <w:spacing w:val="-4"/>
                                  <w:sz w:val="27"/>
                                </w:rPr>
                                <w:t xml:space="preserve"> </w:t>
                              </w:r>
                              <w:r>
                                <w:rPr>
                                  <w:sz w:val="27"/>
                                </w:rPr>
                                <w:t>by</w:t>
                              </w:r>
                              <w:r>
                                <w:rPr>
                                  <w:spacing w:val="-4"/>
                                  <w:sz w:val="27"/>
                                </w:rPr>
                                <w:t xml:space="preserve"> </w:t>
                              </w:r>
                              <w:r>
                                <w:rPr>
                                  <w:sz w:val="27"/>
                                </w:rPr>
                                <w:t>the</w:t>
                              </w:r>
                              <w:r>
                                <w:rPr>
                                  <w:spacing w:val="-4"/>
                                  <w:sz w:val="27"/>
                                </w:rPr>
                                <w:t xml:space="preserve"> </w:t>
                              </w:r>
                              <w:r>
                                <w:rPr>
                                  <w:sz w:val="27"/>
                                </w:rPr>
                                <w:t>previously</w:t>
                              </w:r>
                              <w:r>
                                <w:rPr>
                                  <w:spacing w:val="-4"/>
                                  <w:sz w:val="27"/>
                                </w:rPr>
                                <w:t xml:space="preserve"> </w:t>
                              </w:r>
                              <w:r>
                                <w:rPr>
                                  <w:sz w:val="27"/>
                                </w:rPr>
                                <w:t>identified</w:t>
                              </w:r>
                              <w:r>
                                <w:rPr>
                                  <w:spacing w:val="-4"/>
                                  <w:sz w:val="27"/>
                                </w:rPr>
                                <w:t xml:space="preserve"> </w:t>
                              </w:r>
                              <w:r>
                                <w:rPr>
                                  <w:sz w:val="27"/>
                                </w:rPr>
                                <w:t>vulnerabilities in the system of MBF, which could lead to greater disruption in global markets. There is an important programme of work, co-ordinated by the</w:t>
                              </w:r>
                            </w:p>
                            <w:p w14:paraId="38564138" w14:textId="77777777" w:rsidR="00CF7A19" w:rsidRDefault="005938F5">
                              <w:pPr>
                                <w:spacing w:line="314" w:lineRule="auto"/>
                                <w:ind w:left="372" w:right="415"/>
                                <w:rPr>
                                  <w:sz w:val="27"/>
                                </w:rPr>
                              </w:pPr>
                              <w:r>
                                <w:rPr>
                                  <w:sz w:val="27"/>
                                </w:rPr>
                                <w:t>Financial Stability Board (FSB), to understand and, where necessary, remediate the vulnerabilities exposed in the ‘dash for cash’. This includes, among</w:t>
                              </w:r>
                              <w:r>
                                <w:rPr>
                                  <w:spacing w:val="-2"/>
                                  <w:sz w:val="27"/>
                                </w:rPr>
                                <w:t xml:space="preserve"> </w:t>
                              </w:r>
                              <w:r>
                                <w:rPr>
                                  <w:sz w:val="27"/>
                                </w:rPr>
                                <w:t>others,</w:t>
                              </w:r>
                              <w:r>
                                <w:rPr>
                                  <w:spacing w:val="-2"/>
                                  <w:sz w:val="27"/>
                                </w:rPr>
                                <w:t xml:space="preserve"> </w:t>
                              </w:r>
                              <w:r>
                                <w:rPr>
                                  <w:sz w:val="27"/>
                                </w:rPr>
                                <w:t>the</w:t>
                              </w:r>
                              <w:r>
                                <w:rPr>
                                  <w:spacing w:val="-2"/>
                                  <w:sz w:val="27"/>
                                </w:rPr>
                                <w:t xml:space="preserve"> </w:t>
                              </w:r>
                              <w:r>
                                <w:rPr>
                                  <w:sz w:val="27"/>
                                </w:rPr>
                                <w:t>FSB’s</w:t>
                              </w:r>
                              <w:r>
                                <w:rPr>
                                  <w:spacing w:val="-2"/>
                                  <w:sz w:val="27"/>
                                </w:rPr>
                                <w:t xml:space="preserve"> </w:t>
                              </w:r>
                              <w:r>
                                <w:rPr>
                                  <w:sz w:val="27"/>
                                </w:rPr>
                                <w:t>effectiveness</w:t>
                              </w:r>
                              <w:r>
                                <w:rPr>
                                  <w:spacing w:val="-2"/>
                                  <w:sz w:val="27"/>
                                </w:rPr>
                                <w:t xml:space="preserve"> </w:t>
                              </w:r>
                              <w:r>
                                <w:rPr>
                                  <w:sz w:val="27"/>
                                </w:rPr>
                                <w:t>review</w:t>
                              </w:r>
                              <w:r>
                                <w:rPr>
                                  <w:spacing w:val="-2"/>
                                  <w:sz w:val="27"/>
                                </w:rPr>
                                <w:t xml:space="preserve"> </w:t>
                              </w:r>
                              <w:r>
                                <w:rPr>
                                  <w:sz w:val="27"/>
                                </w:rPr>
                                <w:t>of</w:t>
                              </w:r>
                              <w:r>
                                <w:rPr>
                                  <w:spacing w:val="-2"/>
                                  <w:sz w:val="27"/>
                                </w:rPr>
                                <w:t xml:space="preserve"> </w:t>
                              </w:r>
                              <w:r>
                                <w:rPr>
                                  <w:sz w:val="27"/>
                                </w:rPr>
                                <w:t>its</w:t>
                              </w:r>
                              <w:r>
                                <w:rPr>
                                  <w:spacing w:val="-2"/>
                                  <w:sz w:val="27"/>
                                </w:rPr>
                                <w:t xml:space="preserve"> </w:t>
                              </w:r>
                              <w:r>
                                <w:rPr>
                                  <w:sz w:val="27"/>
                                </w:rPr>
                                <w:t>2017</w:t>
                              </w:r>
                              <w:r>
                                <w:rPr>
                                  <w:spacing w:val="-2"/>
                                  <w:sz w:val="27"/>
                                </w:rPr>
                                <w:t xml:space="preserve"> </w:t>
                              </w:r>
                              <w:r>
                                <w:rPr>
                                  <w:sz w:val="27"/>
                                </w:rPr>
                                <w:t>asset</w:t>
                              </w:r>
                              <w:r>
                                <w:rPr>
                                  <w:spacing w:val="-2"/>
                                  <w:sz w:val="27"/>
                                </w:rPr>
                                <w:t xml:space="preserve"> </w:t>
                              </w:r>
                              <w:r>
                                <w:rPr>
                                  <w:sz w:val="27"/>
                                </w:rPr>
                                <w:t xml:space="preserve">management </w:t>
                              </w:r>
                              <w:hyperlink r:id="rId36">
                                <w:r>
                                  <w:rPr>
                                    <w:rFonts w:ascii="Arial" w:hAnsi="Arial"/>
                                    <w:b/>
                                    <w:color w:val="12273E"/>
                                    <w:sz w:val="27"/>
                                  </w:rPr>
                                  <w:t>recommendations</w:t>
                                </w:r>
                              </w:hyperlink>
                              <w:r>
                                <w:rPr>
                                  <w:rFonts w:ascii="Arial" w:hAnsi="Arial"/>
                                  <w:b/>
                                  <w:color w:val="12273E"/>
                                  <w:sz w:val="27"/>
                                </w:rPr>
                                <w:t xml:space="preserve"> </w:t>
                              </w:r>
                              <w:r>
                                <w:rPr>
                                  <w:sz w:val="27"/>
                                </w:rPr>
                                <w:t xml:space="preserve">and the follow-up work contained in the BCBS-CPMI- IOSCO </w:t>
                              </w:r>
                              <w:hyperlink r:id="rId37">
                                <w:r>
                                  <w:rPr>
                                    <w:rFonts w:ascii="Arial" w:hAnsi="Arial"/>
                                    <w:b/>
                                    <w:color w:val="12273E"/>
                                    <w:sz w:val="27"/>
                                  </w:rPr>
                                  <w:t>consultation report</w:t>
                                </w:r>
                              </w:hyperlink>
                              <w:r>
                                <w:rPr>
                                  <w:rFonts w:ascii="Arial" w:hAnsi="Arial"/>
                                  <w:b/>
                                  <w:color w:val="12273E"/>
                                  <w:sz w:val="27"/>
                                </w:rPr>
                                <w:t xml:space="preserve"> </w:t>
                              </w:r>
                              <w:r>
                                <w:rPr>
                                  <w:sz w:val="27"/>
                                </w:rPr>
                                <w:t>on margining practices. The FPC also welcomes</w:t>
                              </w:r>
                              <w:r>
                                <w:rPr>
                                  <w:spacing w:val="-2"/>
                                  <w:sz w:val="27"/>
                                </w:rPr>
                                <w:t xml:space="preserve"> </w:t>
                              </w:r>
                              <w:r>
                                <w:rPr>
                                  <w:sz w:val="27"/>
                                </w:rPr>
                                <w:t>domestic</w:t>
                              </w:r>
                              <w:r>
                                <w:rPr>
                                  <w:spacing w:val="-2"/>
                                  <w:sz w:val="27"/>
                                </w:rPr>
                                <w:t xml:space="preserve"> </w:t>
                              </w:r>
                              <w:r>
                                <w:rPr>
                                  <w:sz w:val="27"/>
                                </w:rPr>
                                <w:t>work</w:t>
                              </w:r>
                              <w:r>
                                <w:rPr>
                                  <w:spacing w:val="-2"/>
                                  <w:sz w:val="27"/>
                                </w:rPr>
                                <w:t xml:space="preserve"> </w:t>
                              </w:r>
                              <w:r>
                                <w:rPr>
                                  <w:sz w:val="27"/>
                                </w:rPr>
                                <w:t>to</w:t>
                              </w:r>
                              <w:r>
                                <w:rPr>
                                  <w:spacing w:val="-2"/>
                                  <w:sz w:val="27"/>
                                </w:rPr>
                                <w:t xml:space="preserve"> </w:t>
                              </w:r>
                              <w:r>
                                <w:rPr>
                                  <w:sz w:val="27"/>
                                </w:rPr>
                                <w:t>support</w:t>
                              </w:r>
                              <w:r>
                                <w:rPr>
                                  <w:spacing w:val="-2"/>
                                  <w:sz w:val="27"/>
                                </w:rPr>
                                <w:t xml:space="preserve"> </w:t>
                              </w:r>
                              <w:r>
                                <w:rPr>
                                  <w:sz w:val="27"/>
                                </w:rPr>
                                <w:t>these</w:t>
                              </w:r>
                              <w:r>
                                <w:rPr>
                                  <w:spacing w:val="-2"/>
                                  <w:sz w:val="27"/>
                                </w:rPr>
                                <w:t xml:space="preserve"> </w:t>
                              </w:r>
                              <w:r>
                                <w:rPr>
                                  <w:sz w:val="27"/>
                                </w:rPr>
                                <w:t>international</w:t>
                              </w:r>
                              <w:r>
                                <w:rPr>
                                  <w:spacing w:val="-2"/>
                                  <w:sz w:val="27"/>
                                </w:rPr>
                                <w:t xml:space="preserve"> </w:t>
                              </w:r>
                              <w:r>
                                <w:rPr>
                                  <w:sz w:val="27"/>
                                </w:rPr>
                                <w:t>workstreams</w:t>
                              </w:r>
                              <w:r>
                                <w:rPr>
                                  <w:spacing w:val="-2"/>
                                  <w:sz w:val="27"/>
                                </w:rPr>
                                <w:t xml:space="preserve"> </w:t>
                              </w:r>
                              <w:r>
                                <w:rPr>
                                  <w:sz w:val="27"/>
                                </w:rPr>
                                <w:t>such</w:t>
                              </w:r>
                              <w:r>
                                <w:rPr>
                                  <w:spacing w:val="-2"/>
                                  <w:sz w:val="27"/>
                                </w:rPr>
                                <w:t xml:space="preserve"> </w:t>
                              </w:r>
                              <w:r>
                                <w:rPr>
                                  <w:sz w:val="27"/>
                                </w:rPr>
                                <w:t>as the</w:t>
                              </w:r>
                              <w:r>
                                <w:rPr>
                                  <w:spacing w:val="-3"/>
                                  <w:sz w:val="27"/>
                                </w:rPr>
                                <w:t xml:space="preserve"> </w:t>
                              </w:r>
                              <w:r>
                                <w:rPr>
                                  <w:sz w:val="27"/>
                                </w:rPr>
                                <w:t>recent</w:t>
                              </w:r>
                              <w:r>
                                <w:rPr>
                                  <w:spacing w:val="-3"/>
                                  <w:sz w:val="27"/>
                                </w:rPr>
                                <w:t xml:space="preserve"> </w:t>
                              </w:r>
                              <w:r>
                                <w:rPr>
                                  <w:sz w:val="27"/>
                                </w:rPr>
                                <w:t>publication</w:t>
                              </w:r>
                              <w:r>
                                <w:rPr>
                                  <w:spacing w:val="-3"/>
                                  <w:sz w:val="27"/>
                                </w:rPr>
                                <w:t xml:space="preserve"> </w:t>
                              </w:r>
                              <w:r>
                                <w:rPr>
                                  <w:sz w:val="27"/>
                                </w:rPr>
                                <w:t>of</w:t>
                              </w:r>
                              <w:r>
                                <w:rPr>
                                  <w:spacing w:val="-3"/>
                                  <w:sz w:val="27"/>
                                </w:rPr>
                                <w:t xml:space="preserve"> </w:t>
                              </w:r>
                              <w:r>
                                <w:rPr>
                                  <w:sz w:val="27"/>
                                </w:rPr>
                                <w:t>the</w:t>
                              </w:r>
                              <w:r>
                                <w:rPr>
                                  <w:spacing w:val="-3"/>
                                  <w:sz w:val="27"/>
                                </w:rPr>
                                <w:t xml:space="preserve"> </w:t>
                              </w:r>
                              <w:r>
                                <w:rPr>
                                  <w:sz w:val="27"/>
                                </w:rPr>
                                <w:t>joint</w:t>
                              </w:r>
                              <w:r>
                                <w:rPr>
                                  <w:spacing w:val="-3"/>
                                  <w:sz w:val="27"/>
                                </w:rPr>
                                <w:t xml:space="preserve"> </w:t>
                              </w:r>
                              <w:r>
                                <w:rPr>
                                  <w:sz w:val="27"/>
                                </w:rPr>
                                <w:t>Bank</w:t>
                              </w:r>
                              <w:r>
                                <w:rPr>
                                  <w:spacing w:val="-3"/>
                                  <w:sz w:val="27"/>
                                </w:rPr>
                                <w:t xml:space="preserve"> </w:t>
                              </w:r>
                              <w:r>
                                <w:rPr>
                                  <w:sz w:val="27"/>
                                </w:rPr>
                                <w:t>and</w:t>
                              </w:r>
                              <w:r>
                                <w:rPr>
                                  <w:spacing w:val="-3"/>
                                  <w:sz w:val="27"/>
                                </w:rPr>
                                <w:t xml:space="preserve"> </w:t>
                              </w:r>
                              <w:r>
                                <w:rPr>
                                  <w:sz w:val="27"/>
                                </w:rPr>
                                <w:t>FCA</w:t>
                              </w:r>
                              <w:r>
                                <w:rPr>
                                  <w:spacing w:val="-4"/>
                                  <w:sz w:val="27"/>
                                </w:rPr>
                                <w:t xml:space="preserve"> </w:t>
                              </w:r>
                              <w:hyperlink r:id="rId38">
                                <w:r>
                                  <w:rPr>
                                    <w:rFonts w:ascii="Arial" w:hAnsi="Arial"/>
                                    <w:b/>
                                    <w:color w:val="12273E"/>
                                    <w:sz w:val="27"/>
                                  </w:rPr>
                                  <w:t>discussion</w:t>
                                </w:r>
                                <w:r>
                                  <w:rPr>
                                    <w:rFonts w:ascii="Arial" w:hAnsi="Arial"/>
                                    <w:b/>
                                    <w:color w:val="12273E"/>
                                    <w:spacing w:val="-3"/>
                                    <w:sz w:val="27"/>
                                  </w:rPr>
                                  <w:t xml:space="preserve"> </w:t>
                                </w:r>
                                <w:r>
                                  <w:rPr>
                                    <w:rFonts w:ascii="Arial" w:hAnsi="Arial"/>
                                    <w:b/>
                                    <w:color w:val="12273E"/>
                                    <w:sz w:val="27"/>
                                  </w:rPr>
                                  <w:t>paper</w:t>
                                </w:r>
                              </w:hyperlink>
                              <w:r>
                                <w:rPr>
                                  <w:rFonts w:ascii="Arial" w:hAnsi="Arial"/>
                                  <w:b/>
                                  <w:color w:val="12273E"/>
                                  <w:spacing w:val="-4"/>
                                  <w:sz w:val="27"/>
                                </w:rPr>
                                <w:t xml:space="preserve"> </w:t>
                              </w:r>
                              <w:r>
                                <w:rPr>
                                  <w:sz w:val="27"/>
                                </w:rPr>
                                <w:t>exploring the UK authorities’ initial assessment of the options for enhancing the resilience of money market funds.</w:t>
                              </w:r>
                            </w:p>
                          </w:txbxContent>
                        </wps:txbx>
                        <wps:bodyPr wrap="square" lIns="0" tIns="0" rIns="0" bIns="0" rtlCol="0">
                          <a:noAutofit/>
                        </wps:bodyPr>
                      </wps:wsp>
                    </wpg:wgp>
                  </a:graphicData>
                </a:graphic>
              </wp:inline>
            </w:drawing>
          </mc:Choice>
          <mc:Fallback>
            <w:pict>
              <v:group w14:anchorId="392DA91B" id="Group 109" o:spid="_x0000_s1053" style="width:499pt;height:254.4pt;mso-position-horizontal-relative:char;mso-position-vertical-relative:line" coordsize="63373,3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">
                <v:shape id="Graphic 110" o:spid="_x0000_s1054" style="position:absolute;width:63373;height:32308;visibility:visible;mso-wrap-style:square;v-text-anchor:top" coordsize="6337300,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" path="m6337171,3230535l,3230535,,,6337171,r,3230535xe" fillcolor="#ebebeb" stroked="f">
                  <v:path arrowok="t"/>
                </v:shape>
                <v:shape id="Graphic 111" o:spid="_x0000_s1055" style="position:absolute;left:2368;top:17819;width:50915;height:7817;visibility:visible;mso-wrap-style:square;v-text-anchor:top" coordsize="5091430,78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" path="m1477378,l,,,9525r1477378,l1477378,xem2163216,257302r-1562862,l600354,266827r1562862,l2163216,257302xem5091328,771893r-1410678,l3680650,781431r1410678,l5091328,771893xe" fillcolor="#20a3a6" stroked="f">
                  <v:path arrowok="t"/>
                </v:shape>
                <v:shape id="Textbox 112" o:spid="_x0000_s1056" type="#_x0000_t202" style="position:absolute;width:63373;height:3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068F08EE" w14:textId="77777777" w:rsidR="00CF7A19" w:rsidRDefault="005938F5">
                        <w:pPr>
                          <w:spacing w:before="32" w:line="314" w:lineRule="auto"/>
                          <w:ind w:left="373" w:right="415"/>
                          <w:rPr>
                            <w:sz w:val="27"/>
                          </w:rPr>
                        </w:pPr>
                        <w:r>
                          <w:rPr>
                            <w:sz w:val="27"/>
                          </w:rPr>
                          <w:t>These</w:t>
                        </w:r>
                        <w:r>
                          <w:rPr>
                            <w:spacing w:val="-4"/>
                            <w:sz w:val="27"/>
                          </w:rPr>
                          <w:t xml:space="preserve"> </w:t>
                        </w:r>
                        <w:r>
                          <w:rPr>
                            <w:sz w:val="27"/>
                          </w:rPr>
                          <w:t>stresses</w:t>
                        </w:r>
                        <w:r>
                          <w:rPr>
                            <w:spacing w:val="-4"/>
                            <w:sz w:val="27"/>
                          </w:rPr>
                          <w:t xml:space="preserve"> </w:t>
                        </w:r>
                        <w:r>
                          <w:rPr>
                            <w:sz w:val="27"/>
                          </w:rPr>
                          <w:t>risk</w:t>
                        </w:r>
                        <w:r>
                          <w:rPr>
                            <w:spacing w:val="-4"/>
                            <w:sz w:val="27"/>
                          </w:rPr>
                          <w:t xml:space="preserve"> </w:t>
                        </w:r>
                        <w:r>
                          <w:rPr>
                            <w:sz w:val="27"/>
                          </w:rPr>
                          <w:t>being</w:t>
                        </w:r>
                        <w:r>
                          <w:rPr>
                            <w:spacing w:val="-4"/>
                            <w:sz w:val="27"/>
                          </w:rPr>
                          <w:t xml:space="preserve"> </w:t>
                        </w:r>
                        <w:r>
                          <w:rPr>
                            <w:sz w:val="27"/>
                          </w:rPr>
                          <w:t>amplified</w:t>
                        </w:r>
                        <w:r>
                          <w:rPr>
                            <w:spacing w:val="-4"/>
                            <w:sz w:val="27"/>
                          </w:rPr>
                          <w:t xml:space="preserve"> </w:t>
                        </w:r>
                        <w:r>
                          <w:rPr>
                            <w:sz w:val="27"/>
                          </w:rPr>
                          <w:t>by</w:t>
                        </w:r>
                        <w:r>
                          <w:rPr>
                            <w:spacing w:val="-4"/>
                            <w:sz w:val="27"/>
                          </w:rPr>
                          <w:t xml:space="preserve"> </w:t>
                        </w:r>
                        <w:r>
                          <w:rPr>
                            <w:sz w:val="27"/>
                          </w:rPr>
                          <w:t>the</w:t>
                        </w:r>
                        <w:r>
                          <w:rPr>
                            <w:spacing w:val="-4"/>
                            <w:sz w:val="27"/>
                          </w:rPr>
                          <w:t xml:space="preserve"> </w:t>
                        </w:r>
                        <w:r>
                          <w:rPr>
                            <w:sz w:val="27"/>
                          </w:rPr>
                          <w:t>previously</w:t>
                        </w:r>
                        <w:r>
                          <w:rPr>
                            <w:spacing w:val="-4"/>
                            <w:sz w:val="27"/>
                          </w:rPr>
                          <w:t xml:space="preserve"> </w:t>
                        </w:r>
                        <w:r>
                          <w:rPr>
                            <w:sz w:val="27"/>
                          </w:rPr>
                          <w:t>identified</w:t>
                        </w:r>
                        <w:r>
                          <w:rPr>
                            <w:spacing w:val="-4"/>
                            <w:sz w:val="27"/>
                          </w:rPr>
                          <w:t xml:space="preserve"> </w:t>
                        </w:r>
                        <w:r>
                          <w:rPr>
                            <w:sz w:val="27"/>
                          </w:rPr>
                          <w:t>vulnerabilities in the system of MBF, which could lead to greater disruption in global markets. There is an important programme of work, co-ordinated by the</w:t>
                        </w:r>
                      </w:p>
                      <w:p w14:paraId="38564138" w14:textId="77777777" w:rsidR="00CF7A19" w:rsidRDefault="005938F5">
                        <w:pPr>
                          <w:spacing w:line="314" w:lineRule="auto"/>
                          <w:ind w:left="372" w:right="415"/>
                          <w:rPr>
                            <w:sz w:val="27"/>
                          </w:rPr>
                        </w:pPr>
                        <w:r>
                          <w:rPr>
                            <w:sz w:val="27"/>
                          </w:rPr>
                          <w:t>Financial Stability Board (FSB), to understand and, where necessary, remediate the vulnerabilities exposed in the ‘dash for cash’. This includes, among</w:t>
                        </w:r>
                        <w:r>
                          <w:rPr>
                            <w:spacing w:val="-2"/>
                            <w:sz w:val="27"/>
                          </w:rPr>
                          <w:t xml:space="preserve"> </w:t>
                        </w:r>
                        <w:r>
                          <w:rPr>
                            <w:sz w:val="27"/>
                          </w:rPr>
                          <w:t>others,</w:t>
                        </w:r>
                        <w:r>
                          <w:rPr>
                            <w:spacing w:val="-2"/>
                            <w:sz w:val="27"/>
                          </w:rPr>
                          <w:t xml:space="preserve"> </w:t>
                        </w:r>
                        <w:r>
                          <w:rPr>
                            <w:sz w:val="27"/>
                          </w:rPr>
                          <w:t>the</w:t>
                        </w:r>
                        <w:r>
                          <w:rPr>
                            <w:spacing w:val="-2"/>
                            <w:sz w:val="27"/>
                          </w:rPr>
                          <w:t xml:space="preserve"> </w:t>
                        </w:r>
                        <w:r>
                          <w:rPr>
                            <w:sz w:val="27"/>
                          </w:rPr>
                          <w:t>FSB’s</w:t>
                        </w:r>
                        <w:r>
                          <w:rPr>
                            <w:spacing w:val="-2"/>
                            <w:sz w:val="27"/>
                          </w:rPr>
                          <w:t xml:space="preserve"> </w:t>
                        </w:r>
                        <w:r>
                          <w:rPr>
                            <w:sz w:val="27"/>
                          </w:rPr>
                          <w:t>effectiveness</w:t>
                        </w:r>
                        <w:r>
                          <w:rPr>
                            <w:spacing w:val="-2"/>
                            <w:sz w:val="27"/>
                          </w:rPr>
                          <w:t xml:space="preserve"> </w:t>
                        </w:r>
                        <w:r>
                          <w:rPr>
                            <w:sz w:val="27"/>
                          </w:rPr>
                          <w:t>review</w:t>
                        </w:r>
                        <w:r>
                          <w:rPr>
                            <w:spacing w:val="-2"/>
                            <w:sz w:val="27"/>
                          </w:rPr>
                          <w:t xml:space="preserve"> </w:t>
                        </w:r>
                        <w:r>
                          <w:rPr>
                            <w:sz w:val="27"/>
                          </w:rPr>
                          <w:t>of</w:t>
                        </w:r>
                        <w:r>
                          <w:rPr>
                            <w:spacing w:val="-2"/>
                            <w:sz w:val="27"/>
                          </w:rPr>
                          <w:t xml:space="preserve"> </w:t>
                        </w:r>
                        <w:r>
                          <w:rPr>
                            <w:sz w:val="27"/>
                          </w:rPr>
                          <w:t>its</w:t>
                        </w:r>
                        <w:r>
                          <w:rPr>
                            <w:spacing w:val="-2"/>
                            <w:sz w:val="27"/>
                          </w:rPr>
                          <w:t xml:space="preserve"> </w:t>
                        </w:r>
                        <w:r>
                          <w:rPr>
                            <w:sz w:val="27"/>
                          </w:rPr>
                          <w:t>2017</w:t>
                        </w:r>
                        <w:r>
                          <w:rPr>
                            <w:spacing w:val="-2"/>
                            <w:sz w:val="27"/>
                          </w:rPr>
                          <w:t xml:space="preserve"> </w:t>
                        </w:r>
                        <w:r>
                          <w:rPr>
                            <w:sz w:val="27"/>
                          </w:rPr>
                          <w:t>asset</w:t>
                        </w:r>
                        <w:r>
                          <w:rPr>
                            <w:spacing w:val="-2"/>
                            <w:sz w:val="27"/>
                          </w:rPr>
                          <w:t xml:space="preserve"> </w:t>
                        </w:r>
                        <w:r>
                          <w:rPr>
                            <w:sz w:val="27"/>
                          </w:rPr>
                          <w:t xml:space="preserve">management </w:t>
                        </w:r>
                        <w:hyperlink r:id="rId39">
                          <w:r>
                            <w:rPr>
                              <w:rFonts w:ascii="Arial" w:hAnsi="Arial"/>
                              <w:b/>
                              <w:color w:val="12273E"/>
                              <w:sz w:val="27"/>
                            </w:rPr>
                            <w:t>recommendations</w:t>
                          </w:r>
                        </w:hyperlink>
                        <w:r>
                          <w:rPr>
                            <w:rFonts w:ascii="Arial" w:hAnsi="Arial"/>
                            <w:b/>
                            <w:color w:val="12273E"/>
                            <w:sz w:val="27"/>
                          </w:rPr>
                          <w:t xml:space="preserve"> </w:t>
                        </w:r>
                        <w:r>
                          <w:rPr>
                            <w:sz w:val="27"/>
                          </w:rPr>
                          <w:t xml:space="preserve">and the follow-up work contained in the BCBS-CPMI- IOSCO </w:t>
                        </w:r>
                        <w:hyperlink r:id="rId40">
                          <w:r>
                            <w:rPr>
                              <w:rFonts w:ascii="Arial" w:hAnsi="Arial"/>
                              <w:b/>
                              <w:color w:val="12273E"/>
                              <w:sz w:val="27"/>
                            </w:rPr>
                            <w:t>consultation report</w:t>
                          </w:r>
                        </w:hyperlink>
                        <w:r>
                          <w:rPr>
                            <w:rFonts w:ascii="Arial" w:hAnsi="Arial"/>
                            <w:b/>
                            <w:color w:val="12273E"/>
                            <w:sz w:val="27"/>
                          </w:rPr>
                          <w:t xml:space="preserve"> </w:t>
                        </w:r>
                        <w:r>
                          <w:rPr>
                            <w:sz w:val="27"/>
                          </w:rPr>
                          <w:t>on margining practices. The FPC also welcomes</w:t>
                        </w:r>
                        <w:r>
                          <w:rPr>
                            <w:spacing w:val="-2"/>
                            <w:sz w:val="27"/>
                          </w:rPr>
                          <w:t xml:space="preserve"> </w:t>
                        </w:r>
                        <w:r>
                          <w:rPr>
                            <w:sz w:val="27"/>
                          </w:rPr>
                          <w:t>domestic</w:t>
                        </w:r>
                        <w:r>
                          <w:rPr>
                            <w:spacing w:val="-2"/>
                            <w:sz w:val="27"/>
                          </w:rPr>
                          <w:t xml:space="preserve"> </w:t>
                        </w:r>
                        <w:r>
                          <w:rPr>
                            <w:sz w:val="27"/>
                          </w:rPr>
                          <w:t>work</w:t>
                        </w:r>
                        <w:r>
                          <w:rPr>
                            <w:spacing w:val="-2"/>
                            <w:sz w:val="27"/>
                          </w:rPr>
                          <w:t xml:space="preserve"> </w:t>
                        </w:r>
                        <w:r>
                          <w:rPr>
                            <w:sz w:val="27"/>
                          </w:rPr>
                          <w:t>to</w:t>
                        </w:r>
                        <w:r>
                          <w:rPr>
                            <w:spacing w:val="-2"/>
                            <w:sz w:val="27"/>
                          </w:rPr>
                          <w:t xml:space="preserve"> </w:t>
                        </w:r>
                        <w:r>
                          <w:rPr>
                            <w:sz w:val="27"/>
                          </w:rPr>
                          <w:t>support</w:t>
                        </w:r>
                        <w:r>
                          <w:rPr>
                            <w:spacing w:val="-2"/>
                            <w:sz w:val="27"/>
                          </w:rPr>
                          <w:t xml:space="preserve"> </w:t>
                        </w:r>
                        <w:r>
                          <w:rPr>
                            <w:sz w:val="27"/>
                          </w:rPr>
                          <w:t>these</w:t>
                        </w:r>
                        <w:r>
                          <w:rPr>
                            <w:spacing w:val="-2"/>
                            <w:sz w:val="27"/>
                          </w:rPr>
                          <w:t xml:space="preserve"> </w:t>
                        </w:r>
                        <w:r>
                          <w:rPr>
                            <w:sz w:val="27"/>
                          </w:rPr>
                          <w:t>international</w:t>
                        </w:r>
                        <w:r>
                          <w:rPr>
                            <w:spacing w:val="-2"/>
                            <w:sz w:val="27"/>
                          </w:rPr>
                          <w:t xml:space="preserve"> </w:t>
                        </w:r>
                        <w:r>
                          <w:rPr>
                            <w:sz w:val="27"/>
                          </w:rPr>
                          <w:t>workstreams</w:t>
                        </w:r>
                        <w:r>
                          <w:rPr>
                            <w:spacing w:val="-2"/>
                            <w:sz w:val="27"/>
                          </w:rPr>
                          <w:t xml:space="preserve"> </w:t>
                        </w:r>
                        <w:r>
                          <w:rPr>
                            <w:sz w:val="27"/>
                          </w:rPr>
                          <w:t>such</w:t>
                        </w:r>
                        <w:r>
                          <w:rPr>
                            <w:spacing w:val="-2"/>
                            <w:sz w:val="27"/>
                          </w:rPr>
                          <w:t xml:space="preserve"> </w:t>
                        </w:r>
                        <w:r>
                          <w:rPr>
                            <w:sz w:val="27"/>
                          </w:rPr>
                          <w:t>as the</w:t>
                        </w:r>
                        <w:r>
                          <w:rPr>
                            <w:spacing w:val="-3"/>
                            <w:sz w:val="27"/>
                          </w:rPr>
                          <w:t xml:space="preserve"> </w:t>
                        </w:r>
                        <w:r>
                          <w:rPr>
                            <w:sz w:val="27"/>
                          </w:rPr>
                          <w:t>recent</w:t>
                        </w:r>
                        <w:r>
                          <w:rPr>
                            <w:spacing w:val="-3"/>
                            <w:sz w:val="27"/>
                          </w:rPr>
                          <w:t xml:space="preserve"> </w:t>
                        </w:r>
                        <w:r>
                          <w:rPr>
                            <w:sz w:val="27"/>
                          </w:rPr>
                          <w:t>publication</w:t>
                        </w:r>
                        <w:r>
                          <w:rPr>
                            <w:spacing w:val="-3"/>
                            <w:sz w:val="27"/>
                          </w:rPr>
                          <w:t xml:space="preserve"> </w:t>
                        </w:r>
                        <w:r>
                          <w:rPr>
                            <w:sz w:val="27"/>
                          </w:rPr>
                          <w:t>of</w:t>
                        </w:r>
                        <w:r>
                          <w:rPr>
                            <w:spacing w:val="-3"/>
                            <w:sz w:val="27"/>
                          </w:rPr>
                          <w:t xml:space="preserve"> </w:t>
                        </w:r>
                        <w:r>
                          <w:rPr>
                            <w:sz w:val="27"/>
                          </w:rPr>
                          <w:t>the</w:t>
                        </w:r>
                        <w:r>
                          <w:rPr>
                            <w:spacing w:val="-3"/>
                            <w:sz w:val="27"/>
                          </w:rPr>
                          <w:t xml:space="preserve"> </w:t>
                        </w:r>
                        <w:r>
                          <w:rPr>
                            <w:sz w:val="27"/>
                          </w:rPr>
                          <w:t>joint</w:t>
                        </w:r>
                        <w:r>
                          <w:rPr>
                            <w:spacing w:val="-3"/>
                            <w:sz w:val="27"/>
                          </w:rPr>
                          <w:t xml:space="preserve"> </w:t>
                        </w:r>
                        <w:r>
                          <w:rPr>
                            <w:sz w:val="27"/>
                          </w:rPr>
                          <w:t>Bank</w:t>
                        </w:r>
                        <w:r>
                          <w:rPr>
                            <w:spacing w:val="-3"/>
                            <w:sz w:val="27"/>
                          </w:rPr>
                          <w:t xml:space="preserve"> </w:t>
                        </w:r>
                        <w:r>
                          <w:rPr>
                            <w:sz w:val="27"/>
                          </w:rPr>
                          <w:t>and</w:t>
                        </w:r>
                        <w:r>
                          <w:rPr>
                            <w:spacing w:val="-3"/>
                            <w:sz w:val="27"/>
                          </w:rPr>
                          <w:t xml:space="preserve"> </w:t>
                        </w:r>
                        <w:r>
                          <w:rPr>
                            <w:sz w:val="27"/>
                          </w:rPr>
                          <w:t>FCA</w:t>
                        </w:r>
                        <w:r>
                          <w:rPr>
                            <w:spacing w:val="-4"/>
                            <w:sz w:val="27"/>
                          </w:rPr>
                          <w:t xml:space="preserve"> </w:t>
                        </w:r>
                        <w:hyperlink r:id="rId41">
                          <w:r>
                            <w:rPr>
                              <w:rFonts w:ascii="Arial" w:hAnsi="Arial"/>
                              <w:b/>
                              <w:color w:val="12273E"/>
                              <w:sz w:val="27"/>
                            </w:rPr>
                            <w:t>discussion</w:t>
                          </w:r>
                          <w:r>
                            <w:rPr>
                              <w:rFonts w:ascii="Arial" w:hAnsi="Arial"/>
                              <w:b/>
                              <w:color w:val="12273E"/>
                              <w:spacing w:val="-3"/>
                              <w:sz w:val="27"/>
                            </w:rPr>
                            <w:t xml:space="preserve"> </w:t>
                          </w:r>
                          <w:r>
                            <w:rPr>
                              <w:rFonts w:ascii="Arial" w:hAnsi="Arial"/>
                              <w:b/>
                              <w:color w:val="12273E"/>
                              <w:sz w:val="27"/>
                            </w:rPr>
                            <w:t>paper</w:t>
                          </w:r>
                        </w:hyperlink>
                        <w:r>
                          <w:rPr>
                            <w:rFonts w:ascii="Arial" w:hAnsi="Arial"/>
                            <w:b/>
                            <w:color w:val="12273E"/>
                            <w:spacing w:val="-4"/>
                            <w:sz w:val="27"/>
                          </w:rPr>
                          <w:t xml:space="preserve"> </w:t>
                        </w:r>
                        <w:r>
                          <w:rPr>
                            <w:sz w:val="27"/>
                          </w:rPr>
                          <w:t>exploring the UK authorities’ initial assessment of the options for enhancing the resilience of money market funds.</w:t>
                        </w:r>
                      </w:p>
                    </w:txbxContent>
                  </v:textbox>
                </v:shape>
                <w10:anchorlock/>
              </v:group>
            </w:pict>
          </mc:Fallback>
        </mc:AlternateContent>
      </w:r>
    </w:p>
    <w:p w14:paraId="2CA6C286" w14:textId="77777777" w:rsidR="00CF7A19" w:rsidRDefault="00CF7A19">
      <w:pPr>
        <w:pStyle w:val="BodyText"/>
        <w:spacing w:before="135"/>
        <w:ind w:left="0"/>
      </w:pPr>
    </w:p>
    <w:p w14:paraId="148158F0" w14:textId="77777777" w:rsidR="00CF7A19" w:rsidRDefault="005938F5">
      <w:pPr>
        <w:pStyle w:val="Heading4"/>
        <w:spacing w:line="314" w:lineRule="auto"/>
        <w:ind w:left="277" w:right="303"/>
      </w:pPr>
      <w:r>
        <w:rPr>
          <w:noProof/>
        </w:rPr>
        <mc:AlternateContent>
          <mc:Choice Requires="wps">
            <w:drawing>
              <wp:anchor distT="0" distB="0" distL="0" distR="0" simplePos="0" relativeHeight="15766016" behindDoc="0" locked="0" layoutInCell="1" allowOverlap="1" wp14:anchorId="2272C4A9" wp14:editId="27EF5B51">
                <wp:simplePos x="0" y="0"/>
                <wp:positionH relativeFrom="page">
                  <wp:posOffset>603314</wp:posOffset>
                </wp:positionH>
                <wp:positionV relativeFrom="paragraph">
                  <wp:posOffset>27297</wp:posOffset>
                </wp:positionV>
                <wp:extent cx="19685" cy="419734"/>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833A402" id="Graphic 113" o:spid="_x0000_s1026" style="position:absolute;margin-left:47.5pt;margin-top:2.15pt;width:1.55pt;height:33.05pt;z-index:1576601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" path="m19059,419301l,419301,,,19059,r,419301xe" fillcolor="#3bd6d9" stroked="f">
                <v:path arrowok="t"/>
                <w10:wrap anchorx="page"/>
              </v:shape>
            </w:pict>
          </mc:Fallback>
        </mc:AlternateContent>
      </w:r>
      <w:r>
        <w:t>Market-based</w:t>
      </w:r>
      <w:r>
        <w:rPr>
          <w:spacing w:val="-3"/>
        </w:rPr>
        <w:t xml:space="preserve"> </w:t>
      </w:r>
      <w:r>
        <w:t>finance</w:t>
      </w:r>
      <w:r>
        <w:rPr>
          <w:spacing w:val="-3"/>
        </w:rPr>
        <w:t xml:space="preserve"> </w:t>
      </w:r>
      <w:r>
        <w:t>plays</w:t>
      </w:r>
      <w:r>
        <w:rPr>
          <w:spacing w:val="-3"/>
        </w:rPr>
        <w:t xml:space="preserve"> </w:t>
      </w:r>
      <w:r>
        <w:t>a</w:t>
      </w:r>
      <w:r>
        <w:rPr>
          <w:spacing w:val="-3"/>
        </w:rPr>
        <w:t xml:space="preserve"> </w:t>
      </w:r>
      <w:r>
        <w:t>key</w:t>
      </w:r>
      <w:r>
        <w:rPr>
          <w:spacing w:val="-3"/>
        </w:rPr>
        <w:t xml:space="preserve"> </w:t>
      </w:r>
      <w:r>
        <w:t>role</w:t>
      </w:r>
      <w:r>
        <w:rPr>
          <w:spacing w:val="-3"/>
        </w:rPr>
        <w:t xml:space="preserve"> </w:t>
      </w:r>
      <w:r>
        <w:t>in</w:t>
      </w:r>
      <w:r>
        <w:rPr>
          <w:spacing w:val="-3"/>
        </w:rPr>
        <w:t xml:space="preserve"> </w:t>
      </w:r>
      <w:r>
        <w:t>the</w:t>
      </w:r>
      <w:r>
        <w:rPr>
          <w:spacing w:val="-3"/>
        </w:rPr>
        <w:t xml:space="preserve"> </w:t>
      </w:r>
      <w:r>
        <w:t>global</w:t>
      </w:r>
      <w:r>
        <w:rPr>
          <w:spacing w:val="-3"/>
        </w:rPr>
        <w:t xml:space="preserve"> </w:t>
      </w:r>
      <w:r>
        <w:t>and</w:t>
      </w:r>
      <w:r>
        <w:rPr>
          <w:spacing w:val="-3"/>
        </w:rPr>
        <w:t xml:space="preserve"> </w:t>
      </w:r>
      <w:r>
        <w:t>UK</w:t>
      </w:r>
      <w:r>
        <w:rPr>
          <w:spacing w:val="-3"/>
        </w:rPr>
        <w:t xml:space="preserve"> </w:t>
      </w:r>
      <w:r>
        <w:t xml:space="preserve">financial </w:t>
      </w:r>
      <w:r>
        <w:rPr>
          <w:spacing w:val="-2"/>
        </w:rPr>
        <w:t>systems.</w:t>
      </w:r>
    </w:p>
    <w:p w14:paraId="413DA2E3" w14:textId="77777777" w:rsidR="00CF7A19" w:rsidRDefault="005938F5">
      <w:pPr>
        <w:pStyle w:val="BodyText"/>
        <w:spacing w:before="87" w:line="314" w:lineRule="auto"/>
      </w:pPr>
      <w:r>
        <w:t>Market-based</w:t>
      </w:r>
      <w:r>
        <w:rPr>
          <w:spacing w:val="-4"/>
        </w:rPr>
        <w:t xml:space="preserve"> </w:t>
      </w:r>
      <w:r>
        <w:t>finance</w:t>
      </w:r>
      <w:r>
        <w:rPr>
          <w:spacing w:val="-4"/>
        </w:rPr>
        <w:t xml:space="preserve"> </w:t>
      </w:r>
      <w:r>
        <w:t>(MBF)</w:t>
      </w:r>
      <w:r>
        <w:rPr>
          <w:spacing w:val="-4"/>
        </w:rPr>
        <w:t xml:space="preserve"> </w:t>
      </w:r>
      <w:r>
        <w:t>refers</w:t>
      </w:r>
      <w:r>
        <w:rPr>
          <w:spacing w:val="-4"/>
        </w:rPr>
        <w:t xml:space="preserve"> </w:t>
      </w:r>
      <w:r>
        <w:t>to</w:t>
      </w:r>
      <w:r>
        <w:rPr>
          <w:spacing w:val="-4"/>
        </w:rPr>
        <w:t xml:space="preserve"> </w:t>
      </w:r>
      <w:r>
        <w:t>the</w:t>
      </w:r>
      <w:r>
        <w:rPr>
          <w:spacing w:val="-4"/>
        </w:rPr>
        <w:t xml:space="preserve"> </w:t>
      </w:r>
      <w:r>
        <w:t>system</w:t>
      </w:r>
      <w:r>
        <w:rPr>
          <w:spacing w:val="-4"/>
        </w:rPr>
        <w:t xml:space="preserve"> </w:t>
      </w:r>
      <w:r>
        <w:t>of</w:t>
      </w:r>
      <w:r>
        <w:rPr>
          <w:spacing w:val="-4"/>
        </w:rPr>
        <w:t xml:space="preserve"> </w:t>
      </w:r>
      <w:r>
        <w:t>markets,</w:t>
      </w:r>
      <w:r>
        <w:rPr>
          <w:spacing w:val="-4"/>
        </w:rPr>
        <w:t xml:space="preserve"> </w:t>
      </w:r>
      <w:r>
        <w:t>non-bank</w:t>
      </w:r>
      <w:r>
        <w:rPr>
          <w:spacing w:val="-4"/>
        </w:rPr>
        <w:t xml:space="preserve"> </w:t>
      </w:r>
      <w:r>
        <w:t>financial intermediation (NBFI), and infrastructure, which, alongside banks, provides</w:t>
      </w:r>
    </w:p>
    <w:p w14:paraId="749EC50A" w14:textId="77777777" w:rsidR="00CF7A19" w:rsidRDefault="005938F5">
      <w:pPr>
        <w:pStyle w:val="BodyText"/>
        <w:spacing w:line="314" w:lineRule="auto"/>
        <w:ind w:right="303"/>
      </w:pPr>
      <w:r>
        <w:t>financial services to support the wider economy. Such services include providing credit, intermediating between saving and investment, insuring against and transferring</w:t>
      </w:r>
      <w:r>
        <w:rPr>
          <w:spacing w:val="-4"/>
        </w:rPr>
        <w:t xml:space="preserve"> </w:t>
      </w:r>
      <w:r>
        <w:t>risk,</w:t>
      </w:r>
      <w:r>
        <w:rPr>
          <w:spacing w:val="-4"/>
        </w:rPr>
        <w:t xml:space="preserve"> </w:t>
      </w:r>
      <w:r>
        <w:t>and</w:t>
      </w:r>
      <w:r>
        <w:rPr>
          <w:spacing w:val="-4"/>
        </w:rPr>
        <w:t xml:space="preserve"> </w:t>
      </w:r>
      <w:r>
        <w:t>offering</w:t>
      </w:r>
      <w:r>
        <w:rPr>
          <w:spacing w:val="-4"/>
        </w:rPr>
        <w:t xml:space="preserve"> </w:t>
      </w:r>
      <w:r>
        <w:t>payment</w:t>
      </w:r>
      <w:r>
        <w:rPr>
          <w:spacing w:val="-4"/>
        </w:rPr>
        <w:t xml:space="preserve"> </w:t>
      </w:r>
      <w:r>
        <w:t>and</w:t>
      </w:r>
      <w:r>
        <w:rPr>
          <w:spacing w:val="-4"/>
        </w:rPr>
        <w:t xml:space="preserve"> </w:t>
      </w:r>
      <w:r>
        <w:t>settlement</w:t>
      </w:r>
      <w:r>
        <w:rPr>
          <w:spacing w:val="-4"/>
        </w:rPr>
        <w:t xml:space="preserve"> </w:t>
      </w:r>
      <w:r>
        <w:t>services.</w:t>
      </w:r>
      <w:r>
        <w:rPr>
          <w:spacing w:val="-4"/>
        </w:rPr>
        <w:t xml:space="preserve"> </w:t>
      </w:r>
      <w:r>
        <w:t>Between</w:t>
      </w:r>
      <w:r>
        <w:rPr>
          <w:spacing w:val="-4"/>
        </w:rPr>
        <w:t xml:space="preserve"> </w:t>
      </w:r>
      <w:r>
        <w:t>the</w:t>
      </w:r>
      <w:r>
        <w:rPr>
          <w:spacing w:val="-4"/>
        </w:rPr>
        <w:t xml:space="preserve"> </w:t>
      </w:r>
      <w:r>
        <w:t>start of the global financial crisis and end-2020, the non-bank financial system more than doubled in size, compared to banking sector growth of around 60%. As a result, non-banks account for around half the total assets making up the global</w:t>
      </w:r>
    </w:p>
    <w:p w14:paraId="09FA0407" w14:textId="77777777" w:rsidR="00CF7A19" w:rsidRDefault="005938F5">
      <w:pPr>
        <w:pStyle w:val="BodyText"/>
        <w:spacing w:line="301" w:lineRule="exact"/>
      </w:pPr>
      <w:r>
        <w:t xml:space="preserve">financial </w:t>
      </w:r>
      <w:r>
        <w:rPr>
          <w:spacing w:val="-2"/>
        </w:rPr>
        <w:t>system.</w:t>
      </w:r>
    </w:p>
    <w:p w14:paraId="57792987" w14:textId="77777777" w:rsidR="00CF7A19" w:rsidRDefault="00CF7A19">
      <w:pPr>
        <w:pStyle w:val="BodyText"/>
        <w:spacing w:before="51"/>
        <w:ind w:left="0"/>
      </w:pPr>
    </w:p>
    <w:p w14:paraId="5E3B0798" w14:textId="77777777" w:rsidR="00CF7A19" w:rsidRDefault="005938F5">
      <w:pPr>
        <w:pStyle w:val="BodyText"/>
        <w:spacing w:line="314" w:lineRule="auto"/>
      </w:pPr>
      <w:r>
        <w:t>MBF plays a particularly important role in corporate lending. As of end-2021, MBF accounted</w:t>
      </w:r>
      <w:r>
        <w:rPr>
          <w:spacing w:val="-3"/>
        </w:rPr>
        <w:t xml:space="preserve"> </w:t>
      </w:r>
      <w:r>
        <w:t>for</w:t>
      </w:r>
      <w:r>
        <w:rPr>
          <w:spacing w:val="-3"/>
        </w:rPr>
        <w:t xml:space="preserve"> </w:t>
      </w:r>
      <w:r>
        <w:t>£776</w:t>
      </w:r>
      <w:r>
        <w:rPr>
          <w:spacing w:val="-3"/>
        </w:rPr>
        <w:t xml:space="preserve"> </w:t>
      </w:r>
      <w:r>
        <w:t>billion</w:t>
      </w:r>
      <w:r>
        <w:rPr>
          <w:spacing w:val="-3"/>
        </w:rPr>
        <w:t xml:space="preserve"> </w:t>
      </w:r>
      <w:r>
        <w:t>(around</w:t>
      </w:r>
      <w:r>
        <w:rPr>
          <w:spacing w:val="-3"/>
        </w:rPr>
        <w:t xml:space="preserve"> </w:t>
      </w:r>
      <w:r>
        <w:t>55%)</w:t>
      </w:r>
      <w:r>
        <w:rPr>
          <w:spacing w:val="-3"/>
        </w:rPr>
        <w:t xml:space="preserve"> </w:t>
      </w:r>
      <w:r>
        <w:t>of</w:t>
      </w:r>
      <w:r>
        <w:rPr>
          <w:spacing w:val="-3"/>
        </w:rPr>
        <w:t xml:space="preserve"> </w:t>
      </w:r>
      <w:r>
        <w:t>all</w:t>
      </w:r>
      <w:r>
        <w:rPr>
          <w:spacing w:val="-3"/>
        </w:rPr>
        <w:t xml:space="preserve"> </w:t>
      </w:r>
      <w:r>
        <w:t>lending</w:t>
      </w:r>
      <w:r>
        <w:rPr>
          <w:spacing w:val="-3"/>
        </w:rPr>
        <w:t xml:space="preserve"> </w:t>
      </w:r>
      <w:r>
        <w:t>to</w:t>
      </w:r>
      <w:r>
        <w:rPr>
          <w:spacing w:val="-3"/>
        </w:rPr>
        <w:t xml:space="preserve"> </w:t>
      </w:r>
      <w:r>
        <w:t>UK</w:t>
      </w:r>
      <w:r>
        <w:rPr>
          <w:spacing w:val="-3"/>
        </w:rPr>
        <w:t xml:space="preserve"> </w:t>
      </w:r>
      <w:r>
        <w:t>businesses,</w:t>
      </w:r>
      <w:r>
        <w:rPr>
          <w:spacing w:val="-3"/>
        </w:rPr>
        <w:t xml:space="preserve"> </w:t>
      </w:r>
      <w:r>
        <w:t>and</w:t>
      </w:r>
      <w:r>
        <w:rPr>
          <w:spacing w:val="-3"/>
        </w:rPr>
        <w:t xml:space="preserve"> </w:t>
      </w:r>
      <w:r>
        <w:t>nearly all of the almost £390 billion net increase in lending to UK businesses between</w:t>
      </w:r>
    </w:p>
    <w:p w14:paraId="199F2D1C" w14:textId="77777777" w:rsidR="00CF7A19" w:rsidRDefault="005938F5">
      <w:pPr>
        <w:pStyle w:val="BodyText"/>
        <w:spacing w:line="306" w:lineRule="exact"/>
      </w:pPr>
      <w:r>
        <w:t>end-2007 and end-</w:t>
      </w:r>
      <w:r>
        <w:rPr>
          <w:spacing w:val="-2"/>
        </w:rPr>
        <w:t>2021.</w:t>
      </w:r>
    </w:p>
    <w:p w14:paraId="0A924B50" w14:textId="77777777" w:rsidR="00CF7A19" w:rsidRDefault="00CF7A19">
      <w:pPr>
        <w:pStyle w:val="BodyText"/>
        <w:spacing w:before="54"/>
        <w:ind w:left="0"/>
      </w:pPr>
    </w:p>
    <w:p w14:paraId="2960021F" w14:textId="77777777" w:rsidR="00CF7A19" w:rsidRDefault="005938F5">
      <w:pPr>
        <w:pStyle w:val="BodyText"/>
        <w:spacing w:before="1" w:line="314" w:lineRule="auto"/>
        <w:ind w:right="167"/>
      </w:pPr>
      <w:r>
        <w:t>MBF</w:t>
      </w:r>
      <w:r>
        <w:rPr>
          <w:spacing w:val="-3"/>
        </w:rPr>
        <w:t xml:space="preserve"> </w:t>
      </w:r>
      <w:r>
        <w:t>also</w:t>
      </w:r>
      <w:r>
        <w:rPr>
          <w:spacing w:val="-3"/>
        </w:rPr>
        <w:t xml:space="preserve"> </w:t>
      </w:r>
      <w:r>
        <w:t>provides</w:t>
      </w:r>
      <w:r>
        <w:rPr>
          <w:spacing w:val="-3"/>
        </w:rPr>
        <w:t xml:space="preserve"> </w:t>
      </w:r>
      <w:r>
        <w:t>a</w:t>
      </w:r>
      <w:r>
        <w:rPr>
          <w:spacing w:val="-3"/>
        </w:rPr>
        <w:t xml:space="preserve"> </w:t>
      </w:r>
      <w:r>
        <w:t>range</w:t>
      </w:r>
      <w:r>
        <w:rPr>
          <w:spacing w:val="-3"/>
        </w:rPr>
        <w:t xml:space="preserve"> </w:t>
      </w:r>
      <w:r>
        <w:t>of</w:t>
      </w:r>
      <w:r>
        <w:rPr>
          <w:spacing w:val="-3"/>
        </w:rPr>
        <w:t xml:space="preserve"> </w:t>
      </w:r>
      <w:r>
        <w:t>services</w:t>
      </w:r>
      <w:r>
        <w:rPr>
          <w:spacing w:val="-3"/>
        </w:rPr>
        <w:t xml:space="preserve"> </w:t>
      </w:r>
      <w:r>
        <w:t>supporting</w:t>
      </w:r>
      <w:r>
        <w:rPr>
          <w:spacing w:val="-3"/>
        </w:rPr>
        <w:t xml:space="preserve"> </w:t>
      </w:r>
      <w:r>
        <w:t>intermediation</w:t>
      </w:r>
      <w:r>
        <w:rPr>
          <w:spacing w:val="-3"/>
        </w:rPr>
        <w:t xml:space="preserve"> </w:t>
      </w:r>
      <w:r>
        <w:t>between</w:t>
      </w:r>
      <w:r>
        <w:rPr>
          <w:spacing w:val="-3"/>
        </w:rPr>
        <w:t xml:space="preserve"> </w:t>
      </w:r>
      <w:r>
        <w:t>savers and those seeking investment. This includes open-ended funds (OEFs) for investing</w:t>
      </w:r>
      <w:r>
        <w:rPr>
          <w:spacing w:val="-4"/>
        </w:rPr>
        <w:t xml:space="preserve"> </w:t>
      </w:r>
      <w:r>
        <w:t>in</w:t>
      </w:r>
      <w:r>
        <w:rPr>
          <w:spacing w:val="-4"/>
        </w:rPr>
        <w:t xml:space="preserve"> </w:t>
      </w:r>
      <w:r>
        <w:t>equity</w:t>
      </w:r>
      <w:r>
        <w:rPr>
          <w:spacing w:val="-4"/>
        </w:rPr>
        <w:t xml:space="preserve"> </w:t>
      </w:r>
      <w:r>
        <w:t>or</w:t>
      </w:r>
      <w:r>
        <w:rPr>
          <w:spacing w:val="-4"/>
        </w:rPr>
        <w:t xml:space="preserve"> </w:t>
      </w:r>
      <w:r>
        <w:t>bond</w:t>
      </w:r>
      <w:r>
        <w:rPr>
          <w:spacing w:val="-4"/>
        </w:rPr>
        <w:t xml:space="preserve"> </w:t>
      </w:r>
      <w:r>
        <w:t>portfolios,</w:t>
      </w:r>
      <w:r>
        <w:rPr>
          <w:spacing w:val="-4"/>
        </w:rPr>
        <w:t xml:space="preserve"> </w:t>
      </w:r>
      <w:r>
        <w:t>many</w:t>
      </w:r>
      <w:r>
        <w:rPr>
          <w:spacing w:val="-4"/>
        </w:rPr>
        <w:t xml:space="preserve"> </w:t>
      </w:r>
      <w:r>
        <w:t>of</w:t>
      </w:r>
      <w:r>
        <w:rPr>
          <w:spacing w:val="-4"/>
        </w:rPr>
        <w:t xml:space="preserve"> </w:t>
      </w:r>
      <w:r>
        <w:t>which</w:t>
      </w:r>
      <w:r>
        <w:rPr>
          <w:spacing w:val="-4"/>
        </w:rPr>
        <w:t xml:space="preserve"> </w:t>
      </w:r>
      <w:r>
        <w:t>offer</w:t>
      </w:r>
      <w:r>
        <w:rPr>
          <w:spacing w:val="-4"/>
        </w:rPr>
        <w:t xml:space="preserve"> </w:t>
      </w:r>
      <w:r>
        <w:t>daily</w:t>
      </w:r>
      <w:r>
        <w:rPr>
          <w:spacing w:val="-4"/>
        </w:rPr>
        <w:t xml:space="preserve"> </w:t>
      </w:r>
      <w:r>
        <w:t>redemptions</w:t>
      </w:r>
      <w:r>
        <w:rPr>
          <w:spacing w:val="-4"/>
        </w:rPr>
        <w:t xml:space="preserve"> </w:t>
      </w:r>
      <w:r>
        <w:t>while holding assets that can take longer to sell in an orderly way, and money market funds (MMFs), which are a subset of OEFs for investing in money market</w:t>
      </w:r>
    </w:p>
    <w:p w14:paraId="633E32BB" w14:textId="77777777" w:rsidR="00CF7A19" w:rsidRDefault="00CF7A19">
      <w:pPr>
        <w:pStyle w:val="BodyText"/>
        <w:spacing w:line="314" w:lineRule="auto"/>
        <w:sectPr w:rsidR="00CF7A19">
          <w:pgSz w:w="11880" w:h="16820"/>
          <w:pgMar w:top="1420" w:right="850" w:bottom="280" w:left="850" w:header="770" w:footer="0" w:gutter="0"/>
          <w:cols w:space="720"/>
        </w:sectPr>
      </w:pPr>
    </w:p>
    <w:p w14:paraId="642D171C" w14:textId="77777777" w:rsidR="00CF7A19" w:rsidRDefault="005938F5">
      <w:pPr>
        <w:pStyle w:val="BodyText"/>
        <w:spacing w:before="95" w:line="314" w:lineRule="auto"/>
        <w:ind w:right="439"/>
        <w:jc w:val="both"/>
      </w:pPr>
      <w:r>
        <w:lastRenderedPageBreak/>
        <w:t>instruments. MMFs are predominantly used for liquidity management by pension funds,</w:t>
      </w:r>
      <w:r>
        <w:rPr>
          <w:spacing w:val="-4"/>
        </w:rPr>
        <w:t xml:space="preserve"> </w:t>
      </w:r>
      <w:r>
        <w:t>investment</w:t>
      </w:r>
      <w:r>
        <w:rPr>
          <w:spacing w:val="-4"/>
        </w:rPr>
        <w:t xml:space="preserve"> </w:t>
      </w:r>
      <w:r>
        <w:t>funds,</w:t>
      </w:r>
      <w:r>
        <w:rPr>
          <w:spacing w:val="-4"/>
        </w:rPr>
        <w:t xml:space="preserve"> </w:t>
      </w:r>
      <w:r>
        <w:t>and</w:t>
      </w:r>
      <w:r>
        <w:rPr>
          <w:spacing w:val="-4"/>
        </w:rPr>
        <w:t xml:space="preserve"> </w:t>
      </w:r>
      <w:r>
        <w:t>non-financial</w:t>
      </w:r>
      <w:r>
        <w:rPr>
          <w:spacing w:val="-4"/>
        </w:rPr>
        <w:t xml:space="preserve"> </w:t>
      </w:r>
      <w:r>
        <w:t>corporates.</w:t>
      </w:r>
      <w:r>
        <w:rPr>
          <w:spacing w:val="-4"/>
        </w:rPr>
        <w:t xml:space="preserve"> </w:t>
      </w:r>
      <w:r>
        <w:t>In</w:t>
      </w:r>
      <w:r>
        <w:rPr>
          <w:spacing w:val="-4"/>
        </w:rPr>
        <w:t xml:space="preserve"> </w:t>
      </w:r>
      <w:r>
        <w:t>total,</w:t>
      </w:r>
      <w:r>
        <w:rPr>
          <w:spacing w:val="-4"/>
        </w:rPr>
        <w:t xml:space="preserve"> </w:t>
      </w:r>
      <w:r>
        <w:t>investors,</w:t>
      </w:r>
      <w:r>
        <w:rPr>
          <w:spacing w:val="-4"/>
        </w:rPr>
        <w:t xml:space="preserve"> </w:t>
      </w:r>
      <w:r>
        <w:t>most</w:t>
      </w:r>
      <w:r>
        <w:rPr>
          <w:spacing w:val="-4"/>
        </w:rPr>
        <w:t xml:space="preserve"> </w:t>
      </w:r>
      <w:r>
        <w:t>of which are UK-based, hold around £270 billion in sterling denominated MMFs.</w:t>
      </w:r>
    </w:p>
    <w:p w14:paraId="30DC6B95" w14:textId="77777777" w:rsidR="00CF7A19" w:rsidRDefault="005938F5">
      <w:pPr>
        <w:pStyle w:val="BodyText"/>
        <w:spacing w:before="266" w:line="314" w:lineRule="auto"/>
        <w:ind w:right="167"/>
      </w:pPr>
      <w:r>
        <w:t>In addition, MBF helps facilitate risk mitigation services via derivatives contracts and</w:t>
      </w:r>
      <w:r>
        <w:rPr>
          <w:spacing w:val="-4"/>
        </w:rPr>
        <w:t xml:space="preserve"> </w:t>
      </w:r>
      <w:r>
        <w:t>insurance</w:t>
      </w:r>
      <w:r>
        <w:rPr>
          <w:spacing w:val="-4"/>
        </w:rPr>
        <w:t xml:space="preserve"> </w:t>
      </w:r>
      <w:r>
        <w:t>companies.</w:t>
      </w:r>
      <w:r>
        <w:rPr>
          <w:spacing w:val="-4"/>
        </w:rPr>
        <w:t xml:space="preserve"> </w:t>
      </w:r>
      <w:r>
        <w:t>Derivatives</w:t>
      </w:r>
      <w:r>
        <w:rPr>
          <w:spacing w:val="-4"/>
        </w:rPr>
        <w:t xml:space="preserve"> </w:t>
      </w:r>
      <w:r>
        <w:t>enable</w:t>
      </w:r>
      <w:r>
        <w:rPr>
          <w:spacing w:val="-4"/>
        </w:rPr>
        <w:t xml:space="preserve"> </w:t>
      </w:r>
      <w:r>
        <w:t>financial</w:t>
      </w:r>
      <w:r>
        <w:rPr>
          <w:spacing w:val="-4"/>
        </w:rPr>
        <w:t xml:space="preserve"> </w:t>
      </w:r>
      <w:r>
        <w:t>institutions</w:t>
      </w:r>
      <w:r>
        <w:rPr>
          <w:spacing w:val="-4"/>
        </w:rPr>
        <w:t xml:space="preserve"> </w:t>
      </w:r>
      <w:r>
        <w:t>to</w:t>
      </w:r>
      <w:r>
        <w:rPr>
          <w:spacing w:val="-4"/>
        </w:rPr>
        <w:t xml:space="preserve"> </w:t>
      </w:r>
      <w:r>
        <w:t>transfer</w:t>
      </w:r>
      <w:r>
        <w:rPr>
          <w:spacing w:val="-4"/>
        </w:rPr>
        <w:t xml:space="preserve"> </w:t>
      </w:r>
      <w:r>
        <w:t>risks they are exposed to in the course of their activities (such as changes in interest rates, exchange rates, equity and commodity prices) to other institutions with different risk profiles and appetites. Derivatives are sometimes used to take a leveraged position in an underlying instrument, and counterparties typically exchange margin on them, which can result in sudden and unexpected spikes in liquidity</w:t>
      </w:r>
      <w:r>
        <w:rPr>
          <w:spacing w:val="-4"/>
        </w:rPr>
        <w:t xml:space="preserve"> </w:t>
      </w:r>
      <w:r>
        <w:t>needs</w:t>
      </w:r>
      <w:r>
        <w:rPr>
          <w:spacing w:val="-4"/>
        </w:rPr>
        <w:t xml:space="preserve"> </w:t>
      </w:r>
      <w:r>
        <w:t>during</w:t>
      </w:r>
      <w:r>
        <w:rPr>
          <w:spacing w:val="-4"/>
        </w:rPr>
        <w:t xml:space="preserve"> </w:t>
      </w:r>
      <w:r>
        <w:t>times</w:t>
      </w:r>
      <w:r>
        <w:rPr>
          <w:spacing w:val="-4"/>
        </w:rPr>
        <w:t xml:space="preserve"> </w:t>
      </w:r>
      <w:r>
        <w:t>of</w:t>
      </w:r>
      <w:r>
        <w:rPr>
          <w:spacing w:val="-4"/>
        </w:rPr>
        <w:t xml:space="preserve"> </w:t>
      </w:r>
      <w:r>
        <w:t>ma</w:t>
      </w:r>
      <w:r>
        <w:t>rket</w:t>
      </w:r>
      <w:r>
        <w:rPr>
          <w:spacing w:val="-4"/>
        </w:rPr>
        <w:t xml:space="preserve"> </w:t>
      </w:r>
      <w:r>
        <w:t>volatility.</w:t>
      </w:r>
      <w:r>
        <w:rPr>
          <w:spacing w:val="-4"/>
        </w:rPr>
        <w:t xml:space="preserve"> </w:t>
      </w:r>
      <w:r>
        <w:t>As</w:t>
      </w:r>
      <w:r>
        <w:rPr>
          <w:spacing w:val="-4"/>
        </w:rPr>
        <w:t xml:space="preserve"> </w:t>
      </w:r>
      <w:r>
        <w:t>of</w:t>
      </w:r>
      <w:r>
        <w:rPr>
          <w:spacing w:val="-4"/>
        </w:rPr>
        <w:t xml:space="preserve"> </w:t>
      </w:r>
      <w:r>
        <w:t>June</w:t>
      </w:r>
      <w:r>
        <w:rPr>
          <w:spacing w:val="-4"/>
        </w:rPr>
        <w:t xml:space="preserve"> </w:t>
      </w:r>
      <w:r>
        <w:t>2021</w:t>
      </w:r>
      <w:r>
        <w:rPr>
          <w:spacing w:val="-4"/>
        </w:rPr>
        <w:t xml:space="preserve"> </w:t>
      </w:r>
      <w:r>
        <w:t>the</w:t>
      </w:r>
      <w:r>
        <w:rPr>
          <w:spacing w:val="-4"/>
        </w:rPr>
        <w:t xml:space="preserve"> </w:t>
      </w:r>
      <w:r>
        <w:t>gross</w:t>
      </w:r>
      <w:r>
        <w:rPr>
          <w:spacing w:val="-4"/>
        </w:rPr>
        <w:t xml:space="preserve"> </w:t>
      </w:r>
      <w:r>
        <w:t>notional value of outstanding over-the-counter derivatives stood at around US$610 trillion. The system of MBF also includes other critical infrastructure, such as central counterparties (CCPs) and payments providers.</w:t>
      </w:r>
    </w:p>
    <w:p w14:paraId="131807E0" w14:textId="77777777" w:rsidR="00CF7A19" w:rsidRDefault="005938F5">
      <w:pPr>
        <w:pStyle w:val="BodyText"/>
        <w:spacing w:before="253" w:line="314" w:lineRule="auto"/>
      </w:pPr>
      <w:r>
        <w:t>Some</w:t>
      </w:r>
      <w:r>
        <w:rPr>
          <w:spacing w:val="-3"/>
        </w:rPr>
        <w:t xml:space="preserve"> </w:t>
      </w:r>
      <w:r>
        <w:t>markets</w:t>
      </w:r>
      <w:r>
        <w:rPr>
          <w:spacing w:val="-3"/>
        </w:rPr>
        <w:t xml:space="preserve"> </w:t>
      </w:r>
      <w:r>
        <w:t>in</w:t>
      </w:r>
      <w:r>
        <w:rPr>
          <w:spacing w:val="-3"/>
        </w:rPr>
        <w:t xml:space="preserve"> </w:t>
      </w:r>
      <w:r>
        <w:t>the</w:t>
      </w:r>
      <w:r>
        <w:rPr>
          <w:spacing w:val="-3"/>
        </w:rPr>
        <w:t xml:space="preserve"> </w:t>
      </w:r>
      <w:r>
        <w:t>system</w:t>
      </w:r>
      <w:r>
        <w:rPr>
          <w:spacing w:val="-3"/>
        </w:rPr>
        <w:t xml:space="preserve"> </w:t>
      </w:r>
      <w:r>
        <w:t>of</w:t>
      </w:r>
      <w:r>
        <w:rPr>
          <w:spacing w:val="-3"/>
        </w:rPr>
        <w:t xml:space="preserve"> </w:t>
      </w:r>
      <w:r>
        <w:t>MBF</w:t>
      </w:r>
      <w:r>
        <w:rPr>
          <w:spacing w:val="-3"/>
        </w:rPr>
        <w:t xml:space="preserve"> </w:t>
      </w:r>
      <w:r>
        <w:t>are</w:t>
      </w:r>
      <w:r>
        <w:rPr>
          <w:spacing w:val="-3"/>
        </w:rPr>
        <w:t xml:space="preserve"> </w:t>
      </w:r>
      <w:r>
        <w:t>critical</w:t>
      </w:r>
      <w:r>
        <w:rPr>
          <w:spacing w:val="-3"/>
        </w:rPr>
        <w:t xml:space="preserve"> </w:t>
      </w:r>
      <w:r>
        <w:t>to</w:t>
      </w:r>
      <w:r>
        <w:rPr>
          <w:spacing w:val="-3"/>
        </w:rPr>
        <w:t xml:space="preserve"> </w:t>
      </w:r>
      <w:r>
        <w:t>the</w:t>
      </w:r>
      <w:r>
        <w:rPr>
          <w:spacing w:val="-3"/>
        </w:rPr>
        <w:t xml:space="preserve"> </w:t>
      </w:r>
      <w:r>
        <w:t>smooth</w:t>
      </w:r>
      <w:r>
        <w:rPr>
          <w:spacing w:val="-3"/>
        </w:rPr>
        <w:t xml:space="preserve"> </w:t>
      </w:r>
      <w:r>
        <w:t>functioning</w:t>
      </w:r>
      <w:r>
        <w:rPr>
          <w:spacing w:val="-3"/>
        </w:rPr>
        <w:t xml:space="preserve"> </w:t>
      </w:r>
      <w:r>
        <w:t>of</w:t>
      </w:r>
      <w:r>
        <w:rPr>
          <w:spacing w:val="-3"/>
        </w:rPr>
        <w:t xml:space="preserve"> </w:t>
      </w:r>
      <w:r>
        <w:t>the</w:t>
      </w:r>
      <w:r>
        <w:rPr>
          <w:spacing w:val="-3"/>
        </w:rPr>
        <w:t xml:space="preserve"> </w:t>
      </w:r>
      <w:r>
        <w:t>UK financial system. For example, UK government bonds (or ‘gilts’) provide finance to the UK Government, a benchmark for other borrowing rates for households and businesses,</w:t>
      </w:r>
      <w:r>
        <w:rPr>
          <w:spacing w:val="-1"/>
        </w:rPr>
        <w:t xml:space="preserve"> </w:t>
      </w:r>
      <w:r>
        <w:t>and</w:t>
      </w:r>
      <w:r>
        <w:rPr>
          <w:spacing w:val="-1"/>
        </w:rPr>
        <w:t xml:space="preserve"> </w:t>
      </w:r>
      <w:r>
        <w:t>are</w:t>
      </w:r>
      <w:r>
        <w:rPr>
          <w:spacing w:val="-1"/>
        </w:rPr>
        <w:t xml:space="preserve"> </w:t>
      </w:r>
      <w:r>
        <w:t>vital</w:t>
      </w:r>
      <w:r>
        <w:rPr>
          <w:spacing w:val="-1"/>
        </w:rPr>
        <w:t xml:space="preserve"> </w:t>
      </w:r>
      <w:r>
        <w:t>to</w:t>
      </w:r>
      <w:r>
        <w:rPr>
          <w:spacing w:val="-1"/>
        </w:rPr>
        <w:t xml:space="preserve"> </w:t>
      </w:r>
      <w:r>
        <w:t>the</w:t>
      </w:r>
      <w:r>
        <w:rPr>
          <w:spacing w:val="-1"/>
        </w:rPr>
        <w:t xml:space="preserve"> </w:t>
      </w:r>
      <w:r>
        <w:t>functioning</w:t>
      </w:r>
      <w:r>
        <w:rPr>
          <w:spacing w:val="-1"/>
        </w:rPr>
        <w:t xml:space="preserve"> </w:t>
      </w:r>
      <w:r>
        <w:t>of</w:t>
      </w:r>
      <w:r>
        <w:rPr>
          <w:spacing w:val="-1"/>
        </w:rPr>
        <w:t xml:space="preserve"> </w:t>
      </w:r>
      <w:r>
        <w:t>financial</w:t>
      </w:r>
      <w:r>
        <w:rPr>
          <w:spacing w:val="-1"/>
        </w:rPr>
        <w:t xml:space="preserve"> </w:t>
      </w:r>
      <w:r>
        <w:t>markets</w:t>
      </w:r>
      <w:r>
        <w:rPr>
          <w:spacing w:val="-1"/>
        </w:rPr>
        <w:t xml:space="preserve"> </w:t>
      </w:r>
      <w:r>
        <w:t>and</w:t>
      </w:r>
      <w:r>
        <w:rPr>
          <w:spacing w:val="-1"/>
        </w:rPr>
        <w:t xml:space="preserve"> </w:t>
      </w:r>
      <w:r>
        <w:t>transmission</w:t>
      </w:r>
      <w:r>
        <w:rPr>
          <w:spacing w:val="-1"/>
        </w:rPr>
        <w:t xml:space="preserve"> </w:t>
      </w:r>
      <w:r>
        <w:t>of monetary policy. Therefore the UK economy benefits from services provided by the system of MBF, making it of importance to UK financial stability.</w:t>
      </w:r>
    </w:p>
    <w:p w14:paraId="1BF2E090" w14:textId="77777777" w:rsidR="00CF7A19" w:rsidRDefault="005938F5">
      <w:pPr>
        <w:pStyle w:val="BodyText"/>
        <w:spacing w:before="261" w:line="314" w:lineRule="auto"/>
      </w:pPr>
      <w:r>
        <w:t>But, as highlighted in previous episodes of market volatility, previously identified vulnerabilities in the system of MBF can result in dysfunction in core markets, amplifying</w:t>
      </w:r>
      <w:r>
        <w:rPr>
          <w:spacing w:val="-4"/>
        </w:rPr>
        <w:t xml:space="preserve"> </w:t>
      </w:r>
      <w:r>
        <w:t>shocks</w:t>
      </w:r>
      <w:r>
        <w:rPr>
          <w:spacing w:val="-4"/>
        </w:rPr>
        <w:t xml:space="preserve"> </w:t>
      </w:r>
      <w:r>
        <w:t>to</w:t>
      </w:r>
      <w:r>
        <w:rPr>
          <w:spacing w:val="-4"/>
        </w:rPr>
        <w:t xml:space="preserve"> </w:t>
      </w:r>
      <w:r>
        <w:t>the</w:t>
      </w:r>
      <w:r>
        <w:rPr>
          <w:spacing w:val="-4"/>
        </w:rPr>
        <w:t xml:space="preserve"> </w:t>
      </w:r>
      <w:r>
        <w:t>real</w:t>
      </w:r>
      <w:r>
        <w:rPr>
          <w:spacing w:val="-4"/>
        </w:rPr>
        <w:t xml:space="preserve"> </w:t>
      </w:r>
      <w:r>
        <w:t>economy.</w:t>
      </w:r>
      <w:r>
        <w:rPr>
          <w:spacing w:val="-4"/>
        </w:rPr>
        <w:t xml:space="preserve"> </w:t>
      </w:r>
      <w:r>
        <w:t>Therefore,</w:t>
      </w:r>
      <w:r>
        <w:rPr>
          <w:spacing w:val="-4"/>
        </w:rPr>
        <w:t xml:space="preserve"> </w:t>
      </w:r>
      <w:r>
        <w:t>in</w:t>
      </w:r>
      <w:r>
        <w:rPr>
          <w:spacing w:val="-4"/>
        </w:rPr>
        <w:t xml:space="preserve"> </w:t>
      </w:r>
      <w:r>
        <w:t>order</w:t>
      </w:r>
      <w:r>
        <w:rPr>
          <w:spacing w:val="-4"/>
        </w:rPr>
        <w:t xml:space="preserve"> </w:t>
      </w:r>
      <w:r>
        <w:t>for</w:t>
      </w:r>
      <w:r>
        <w:rPr>
          <w:spacing w:val="-4"/>
        </w:rPr>
        <w:t xml:space="preserve"> </w:t>
      </w:r>
      <w:r>
        <w:t>it</w:t>
      </w:r>
      <w:r>
        <w:rPr>
          <w:spacing w:val="-4"/>
        </w:rPr>
        <w:t xml:space="preserve"> </w:t>
      </w:r>
      <w:r>
        <w:t>to</w:t>
      </w:r>
      <w:r>
        <w:rPr>
          <w:spacing w:val="-4"/>
        </w:rPr>
        <w:t xml:space="preserve"> </w:t>
      </w:r>
      <w:r>
        <w:t>continue</w:t>
      </w:r>
      <w:r>
        <w:rPr>
          <w:spacing w:val="-4"/>
        </w:rPr>
        <w:t xml:space="preserve"> </w:t>
      </w:r>
      <w:r>
        <w:t>to</w:t>
      </w:r>
      <w:r>
        <w:rPr>
          <w:spacing w:val="-4"/>
        </w:rPr>
        <w:t xml:space="preserve"> </w:t>
      </w:r>
      <w:r>
        <w:t>serve UK households and businesses, it needs to be sufficiently resilient.</w:t>
      </w:r>
    </w:p>
    <w:p w14:paraId="4F9DB307" w14:textId="77777777" w:rsidR="00CF7A19" w:rsidRDefault="005938F5">
      <w:pPr>
        <w:pStyle w:val="Heading4"/>
        <w:spacing w:before="264" w:line="314" w:lineRule="auto"/>
        <w:ind w:right="174"/>
      </w:pPr>
      <w:r>
        <w:rPr>
          <w:noProof/>
        </w:rPr>
        <mc:AlternateContent>
          <mc:Choice Requires="wps">
            <w:drawing>
              <wp:anchor distT="0" distB="0" distL="0" distR="0" simplePos="0" relativeHeight="15766528" behindDoc="0" locked="0" layoutInCell="1" allowOverlap="1" wp14:anchorId="248EF6B0" wp14:editId="1B9A83A0">
                <wp:simplePos x="0" y="0"/>
                <wp:positionH relativeFrom="page">
                  <wp:posOffset>603314</wp:posOffset>
                </wp:positionH>
                <wp:positionV relativeFrom="paragraph">
                  <wp:posOffset>195064</wp:posOffset>
                </wp:positionV>
                <wp:extent cx="19685" cy="67691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4BA0007" id="Graphic 114" o:spid="_x0000_s1026" style="position:absolute;margin-left:47.5pt;margin-top:15.35pt;width:1.55pt;height:53.3pt;z-index:15766528;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" path="m19059,676600l,676600,,,19059,r,676600xe" fillcolor="#3bd6d9" stroked="f">
                <v:path arrowok="t"/>
                <w10:wrap anchorx="page"/>
              </v:shape>
            </w:pict>
          </mc:Fallback>
        </mc:AlternateContent>
      </w:r>
      <w:r>
        <w:t>The FPC has previously identified underlying vulnerabilities in the system of</w:t>
      </w:r>
      <w:r>
        <w:rPr>
          <w:spacing w:val="-6"/>
        </w:rPr>
        <w:t xml:space="preserve"> </w:t>
      </w:r>
      <w:r>
        <w:t>MBF,</w:t>
      </w:r>
      <w:r>
        <w:rPr>
          <w:spacing w:val="-6"/>
        </w:rPr>
        <w:t xml:space="preserve"> </w:t>
      </w:r>
      <w:r>
        <w:t>which</w:t>
      </w:r>
      <w:r>
        <w:rPr>
          <w:spacing w:val="-6"/>
        </w:rPr>
        <w:t xml:space="preserve"> </w:t>
      </w:r>
      <w:r>
        <w:t>could</w:t>
      </w:r>
      <w:r>
        <w:rPr>
          <w:spacing w:val="-6"/>
        </w:rPr>
        <w:t xml:space="preserve"> </w:t>
      </w:r>
      <w:r>
        <w:t>amplify</w:t>
      </w:r>
      <w:r>
        <w:rPr>
          <w:spacing w:val="-6"/>
        </w:rPr>
        <w:t xml:space="preserve"> </w:t>
      </w:r>
      <w:r>
        <w:t>shocks</w:t>
      </w:r>
      <w:r>
        <w:rPr>
          <w:spacing w:val="-6"/>
        </w:rPr>
        <w:t xml:space="preserve"> </w:t>
      </w:r>
      <w:r>
        <w:t>and</w:t>
      </w:r>
      <w:r>
        <w:rPr>
          <w:spacing w:val="-6"/>
        </w:rPr>
        <w:t xml:space="preserve"> </w:t>
      </w:r>
      <w:r>
        <w:t>result</w:t>
      </w:r>
      <w:r>
        <w:rPr>
          <w:spacing w:val="-6"/>
        </w:rPr>
        <w:t xml:space="preserve"> </w:t>
      </w:r>
      <w:r>
        <w:t>in</w:t>
      </w:r>
      <w:r>
        <w:rPr>
          <w:spacing w:val="-6"/>
        </w:rPr>
        <w:t xml:space="preserve"> </w:t>
      </w:r>
      <w:r>
        <w:t>broad-based</w:t>
      </w:r>
      <w:r>
        <w:rPr>
          <w:spacing w:val="-6"/>
        </w:rPr>
        <w:t xml:space="preserve"> </w:t>
      </w:r>
      <w:r>
        <w:t>disruption</w:t>
      </w:r>
      <w:r>
        <w:rPr>
          <w:spacing w:val="-6"/>
        </w:rPr>
        <w:t xml:space="preserve"> </w:t>
      </w:r>
      <w:r>
        <w:t>to market functioning.</w:t>
      </w:r>
    </w:p>
    <w:p w14:paraId="6FE9EEA7" w14:textId="77777777" w:rsidR="00CF7A19" w:rsidRDefault="005938F5">
      <w:pPr>
        <w:pStyle w:val="BodyText"/>
        <w:spacing w:before="86" w:line="314" w:lineRule="auto"/>
        <w:ind w:right="303"/>
      </w:pPr>
      <w:r>
        <w:t>In</w:t>
      </w:r>
      <w:r>
        <w:rPr>
          <w:spacing w:val="-3"/>
        </w:rPr>
        <w:t xml:space="preserve"> </w:t>
      </w:r>
      <w:r>
        <w:t>its</w:t>
      </w:r>
      <w:r>
        <w:rPr>
          <w:spacing w:val="-3"/>
        </w:rPr>
        <w:t xml:space="preserve"> </w:t>
      </w:r>
      <w:r>
        <w:t>previous</w:t>
      </w:r>
      <w:r>
        <w:rPr>
          <w:spacing w:val="-3"/>
        </w:rPr>
        <w:t xml:space="preserve"> </w:t>
      </w:r>
      <w:r>
        <w:t>assessments</w:t>
      </w:r>
      <w:r>
        <w:rPr>
          <w:spacing w:val="-3"/>
        </w:rPr>
        <w:t xml:space="preserve"> </w:t>
      </w:r>
      <w:r>
        <w:t>of</w:t>
      </w:r>
      <w:r>
        <w:rPr>
          <w:spacing w:val="-3"/>
        </w:rPr>
        <w:t xml:space="preserve"> </w:t>
      </w:r>
      <w:r>
        <w:t>MBF</w:t>
      </w:r>
      <w:r>
        <w:rPr>
          <w:spacing w:val="-3"/>
        </w:rPr>
        <w:t xml:space="preserve"> </w:t>
      </w:r>
      <w:r>
        <w:t>resilience,</w:t>
      </w:r>
      <w:r>
        <w:rPr>
          <w:spacing w:val="-3"/>
        </w:rPr>
        <w:t xml:space="preserve"> </w:t>
      </w:r>
      <w:r>
        <w:t>the</w:t>
      </w:r>
      <w:r>
        <w:rPr>
          <w:spacing w:val="-3"/>
        </w:rPr>
        <w:t xml:space="preserve"> </w:t>
      </w:r>
      <w:r>
        <w:t>FPC</w:t>
      </w:r>
      <w:r>
        <w:rPr>
          <w:spacing w:val="-3"/>
        </w:rPr>
        <w:t xml:space="preserve"> </w:t>
      </w:r>
      <w:r>
        <w:t>has</w:t>
      </w:r>
      <w:r>
        <w:rPr>
          <w:spacing w:val="-3"/>
        </w:rPr>
        <w:t xml:space="preserve"> </w:t>
      </w:r>
      <w:r>
        <w:t>noted</w:t>
      </w:r>
      <w:r>
        <w:rPr>
          <w:spacing w:val="-3"/>
        </w:rPr>
        <w:t xml:space="preserve"> </w:t>
      </w:r>
      <w:r>
        <w:t>vulnerabilities that could amplify shocks. These include how potential forced asset sales by leveraged investors or funds investing in less liquid assets could interact with</w:t>
      </w:r>
    </w:p>
    <w:p w14:paraId="7C757812" w14:textId="77777777" w:rsidR="00CF7A19" w:rsidRDefault="005938F5">
      <w:pPr>
        <w:pStyle w:val="BodyText"/>
        <w:spacing w:line="306" w:lineRule="exact"/>
      </w:pPr>
      <w:r>
        <w:t xml:space="preserve">markets’ limited capacity to absorb them. Alongside these structural factors, </w:t>
      </w:r>
      <w:r>
        <w:rPr>
          <w:spacing w:val="-5"/>
        </w:rPr>
        <w:t>the</w:t>
      </w:r>
    </w:p>
    <w:p w14:paraId="418C5109" w14:textId="77777777" w:rsidR="00CF7A19" w:rsidRDefault="00CF7A19">
      <w:pPr>
        <w:pStyle w:val="BodyText"/>
        <w:spacing w:line="306" w:lineRule="exact"/>
        <w:sectPr w:rsidR="00CF7A19">
          <w:pgSz w:w="11880" w:h="16820"/>
          <w:pgMar w:top="1420" w:right="850" w:bottom="280" w:left="850" w:header="770" w:footer="0" w:gutter="0"/>
          <w:cols w:space="720"/>
        </w:sectPr>
      </w:pPr>
    </w:p>
    <w:p w14:paraId="3F0DA1E8" w14:textId="77777777" w:rsidR="00CF7A19" w:rsidRDefault="005938F5">
      <w:pPr>
        <w:spacing w:before="95" w:line="314" w:lineRule="auto"/>
        <w:ind w:left="97" w:right="229"/>
        <w:jc w:val="both"/>
        <w:rPr>
          <w:sz w:val="27"/>
        </w:rPr>
      </w:pPr>
      <w:r>
        <w:rPr>
          <w:noProof/>
          <w:sz w:val="27"/>
        </w:rPr>
        <w:lastRenderedPageBreak/>
        <mc:AlternateContent>
          <mc:Choice Requires="wps">
            <w:drawing>
              <wp:anchor distT="0" distB="0" distL="0" distR="0" simplePos="0" relativeHeight="486903808" behindDoc="1" locked="0" layoutInCell="1" allowOverlap="1" wp14:anchorId="11B841C2" wp14:editId="64BF5E88">
                <wp:simplePos x="0" y="0"/>
                <wp:positionH relativeFrom="page">
                  <wp:posOffset>1546151</wp:posOffset>
                </wp:positionH>
                <wp:positionV relativeFrom="paragraph">
                  <wp:posOffset>792993</wp:posOffset>
                </wp:positionV>
                <wp:extent cx="5090795" cy="9525"/>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0795" cy="9525"/>
                        </a:xfrm>
                        <a:custGeom>
                          <a:avLst/>
                          <a:gdLst/>
                          <a:ahLst/>
                          <a:cxnLst/>
                          <a:rect l="l" t="t" r="r" b="b"/>
                          <a:pathLst>
                            <a:path w="5090795" h="9525">
                              <a:moveTo>
                                <a:pt x="5090730" y="9529"/>
                              </a:moveTo>
                              <a:lnTo>
                                <a:pt x="0" y="9529"/>
                              </a:lnTo>
                              <a:lnTo>
                                <a:pt x="0" y="0"/>
                              </a:lnTo>
                              <a:lnTo>
                                <a:pt x="5090730" y="0"/>
                              </a:lnTo>
                              <a:lnTo>
                                <a:pt x="5090730"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D223311" id="Graphic 115" o:spid="_x0000_s1026" style="position:absolute;margin-left:121.75pt;margin-top:62.45pt;width:400.85pt;height:.75pt;z-index:-16412672;visibility:visible;mso-wrap-style:square;mso-wrap-distance-left:0;mso-wrap-distance-top:0;mso-wrap-distance-right:0;mso-wrap-distance-bottom:0;mso-position-horizontal:absolute;mso-position-horizontal-relative:page;mso-position-vertical:absolute;mso-position-vertical-relative:text;v-text-anchor:top" coordsize="50907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" path="m5090730,9529l,9529,,,5090730,r,9529xe" fillcolor="#20a3a6" stroked="f">
                <v:path arrowok="t"/>
                <w10:wrap anchorx="page"/>
              </v:shape>
            </w:pict>
          </mc:Fallback>
        </mc:AlternateContent>
      </w:r>
      <w:r>
        <w:rPr>
          <w:sz w:val="27"/>
        </w:rPr>
        <w:t>FPC</w:t>
      </w:r>
      <w:r>
        <w:rPr>
          <w:spacing w:val="-4"/>
          <w:sz w:val="27"/>
        </w:rPr>
        <w:t xml:space="preserve"> </w:t>
      </w:r>
      <w:r>
        <w:rPr>
          <w:sz w:val="27"/>
        </w:rPr>
        <w:t>noted</w:t>
      </w:r>
      <w:r>
        <w:rPr>
          <w:spacing w:val="-4"/>
          <w:sz w:val="27"/>
        </w:rPr>
        <w:t xml:space="preserve"> </w:t>
      </w:r>
      <w:r>
        <w:rPr>
          <w:sz w:val="27"/>
        </w:rPr>
        <w:t>particular</w:t>
      </w:r>
      <w:r>
        <w:rPr>
          <w:spacing w:val="-4"/>
          <w:sz w:val="27"/>
        </w:rPr>
        <w:t xml:space="preserve"> </w:t>
      </w:r>
      <w:r>
        <w:rPr>
          <w:sz w:val="27"/>
        </w:rPr>
        <w:t>challenges</w:t>
      </w:r>
      <w:r>
        <w:rPr>
          <w:spacing w:val="-4"/>
          <w:sz w:val="27"/>
        </w:rPr>
        <w:t xml:space="preserve"> </w:t>
      </w:r>
      <w:r>
        <w:rPr>
          <w:sz w:val="27"/>
        </w:rPr>
        <w:t>resulting</w:t>
      </w:r>
      <w:r>
        <w:rPr>
          <w:spacing w:val="-4"/>
          <w:sz w:val="27"/>
        </w:rPr>
        <w:t xml:space="preserve"> </w:t>
      </w:r>
      <w:r>
        <w:rPr>
          <w:sz w:val="27"/>
        </w:rPr>
        <w:t>from</w:t>
      </w:r>
      <w:r>
        <w:rPr>
          <w:spacing w:val="-4"/>
          <w:sz w:val="27"/>
        </w:rPr>
        <w:t xml:space="preserve"> </w:t>
      </w:r>
      <w:r>
        <w:rPr>
          <w:sz w:val="27"/>
        </w:rPr>
        <w:t>data</w:t>
      </w:r>
      <w:r>
        <w:rPr>
          <w:spacing w:val="-4"/>
          <w:sz w:val="27"/>
        </w:rPr>
        <w:t xml:space="preserve"> </w:t>
      </w:r>
      <w:r>
        <w:rPr>
          <w:sz w:val="27"/>
        </w:rPr>
        <w:t>gaps</w:t>
      </w:r>
      <w:r>
        <w:rPr>
          <w:spacing w:val="-4"/>
          <w:sz w:val="27"/>
        </w:rPr>
        <w:t xml:space="preserve"> </w:t>
      </w:r>
      <w:r>
        <w:rPr>
          <w:sz w:val="27"/>
        </w:rPr>
        <w:t>around</w:t>
      </w:r>
      <w:r>
        <w:rPr>
          <w:spacing w:val="-4"/>
          <w:sz w:val="27"/>
        </w:rPr>
        <w:t xml:space="preserve"> </w:t>
      </w:r>
      <w:r>
        <w:rPr>
          <w:sz w:val="27"/>
        </w:rPr>
        <w:t>funds’</w:t>
      </w:r>
      <w:r>
        <w:rPr>
          <w:spacing w:val="-4"/>
          <w:sz w:val="27"/>
        </w:rPr>
        <w:t xml:space="preserve"> </w:t>
      </w:r>
      <w:r>
        <w:rPr>
          <w:sz w:val="27"/>
        </w:rPr>
        <w:t>exposures and</w:t>
      </w:r>
      <w:r>
        <w:rPr>
          <w:spacing w:val="-1"/>
          <w:sz w:val="27"/>
        </w:rPr>
        <w:t xml:space="preserve"> </w:t>
      </w:r>
      <w:r>
        <w:rPr>
          <w:sz w:val="27"/>
        </w:rPr>
        <w:t>NBFI</w:t>
      </w:r>
      <w:r>
        <w:rPr>
          <w:spacing w:val="-1"/>
          <w:sz w:val="27"/>
        </w:rPr>
        <w:t xml:space="preserve"> </w:t>
      </w:r>
      <w:r>
        <w:rPr>
          <w:sz w:val="27"/>
        </w:rPr>
        <w:t>leverage.</w:t>
      </w:r>
      <w:r>
        <w:rPr>
          <w:spacing w:val="-1"/>
          <w:sz w:val="27"/>
        </w:rPr>
        <w:t xml:space="preserve"> </w:t>
      </w:r>
      <w:r>
        <w:rPr>
          <w:sz w:val="27"/>
        </w:rPr>
        <w:t>A</w:t>
      </w:r>
      <w:r>
        <w:rPr>
          <w:spacing w:val="-1"/>
          <w:sz w:val="27"/>
        </w:rPr>
        <w:t xml:space="preserve"> </w:t>
      </w:r>
      <w:r>
        <w:rPr>
          <w:sz w:val="27"/>
        </w:rPr>
        <w:t>full</w:t>
      </w:r>
      <w:r>
        <w:rPr>
          <w:spacing w:val="-1"/>
          <w:sz w:val="27"/>
        </w:rPr>
        <w:t xml:space="preserve"> </w:t>
      </w:r>
      <w:r>
        <w:rPr>
          <w:sz w:val="27"/>
        </w:rPr>
        <w:t>discussion</w:t>
      </w:r>
      <w:r>
        <w:rPr>
          <w:spacing w:val="-1"/>
          <w:sz w:val="27"/>
        </w:rPr>
        <w:t xml:space="preserve"> </w:t>
      </w:r>
      <w:r>
        <w:rPr>
          <w:sz w:val="27"/>
        </w:rPr>
        <w:t>of</w:t>
      </w:r>
      <w:r>
        <w:rPr>
          <w:spacing w:val="-1"/>
          <w:sz w:val="27"/>
        </w:rPr>
        <w:t xml:space="preserve"> </w:t>
      </w:r>
      <w:r>
        <w:rPr>
          <w:sz w:val="27"/>
        </w:rPr>
        <w:t>vulnerabilities</w:t>
      </w:r>
      <w:r>
        <w:rPr>
          <w:spacing w:val="-1"/>
          <w:sz w:val="27"/>
        </w:rPr>
        <w:t xml:space="preserve"> </w:t>
      </w:r>
      <w:r>
        <w:rPr>
          <w:sz w:val="27"/>
        </w:rPr>
        <w:t>identified</w:t>
      </w:r>
      <w:r>
        <w:rPr>
          <w:spacing w:val="-1"/>
          <w:sz w:val="27"/>
        </w:rPr>
        <w:t xml:space="preserve"> </w:t>
      </w:r>
      <w:r>
        <w:rPr>
          <w:sz w:val="27"/>
        </w:rPr>
        <w:t>by</w:t>
      </w:r>
      <w:r>
        <w:rPr>
          <w:spacing w:val="-1"/>
          <w:sz w:val="27"/>
        </w:rPr>
        <w:t xml:space="preserve"> </w:t>
      </w:r>
      <w:r>
        <w:rPr>
          <w:sz w:val="27"/>
        </w:rPr>
        <w:t>the</w:t>
      </w:r>
      <w:r>
        <w:rPr>
          <w:spacing w:val="-1"/>
          <w:sz w:val="27"/>
        </w:rPr>
        <w:t xml:space="preserve"> </w:t>
      </w:r>
      <w:r>
        <w:rPr>
          <w:sz w:val="27"/>
        </w:rPr>
        <w:t>FPC</w:t>
      </w:r>
      <w:r>
        <w:rPr>
          <w:spacing w:val="-1"/>
          <w:sz w:val="27"/>
        </w:rPr>
        <w:t xml:space="preserve"> </w:t>
      </w:r>
      <w:r>
        <w:rPr>
          <w:sz w:val="27"/>
        </w:rPr>
        <w:t>can</w:t>
      </w:r>
      <w:r>
        <w:rPr>
          <w:spacing w:val="-1"/>
          <w:sz w:val="27"/>
        </w:rPr>
        <w:t xml:space="preserve"> </w:t>
      </w:r>
      <w:r>
        <w:rPr>
          <w:sz w:val="27"/>
        </w:rPr>
        <w:t xml:space="preserve">be found in the </w:t>
      </w:r>
      <w:hyperlink r:id="rId42">
        <w:r>
          <w:rPr>
            <w:rFonts w:ascii="Arial" w:hAnsi="Arial"/>
            <w:b/>
            <w:color w:val="12273E"/>
            <w:sz w:val="27"/>
          </w:rPr>
          <w:t>2021 report ‘Assessing the resilience of market-based finance’</w:t>
        </w:r>
      </w:hyperlink>
      <w:r>
        <w:rPr>
          <w:sz w:val="27"/>
        </w:rPr>
        <w:t>.</w:t>
      </w:r>
    </w:p>
    <w:p w14:paraId="090920BE" w14:textId="77777777" w:rsidR="00CF7A19" w:rsidRDefault="005938F5">
      <w:pPr>
        <w:pStyle w:val="BodyText"/>
        <w:spacing w:before="265" w:line="314" w:lineRule="auto"/>
        <w:ind w:right="100"/>
      </w:pPr>
      <w:r>
        <w:rPr>
          <w:noProof/>
        </w:rPr>
        <mc:AlternateContent>
          <mc:Choice Requires="wps">
            <w:drawing>
              <wp:anchor distT="0" distB="0" distL="0" distR="0" simplePos="0" relativeHeight="486904320" behindDoc="1" locked="0" layoutInCell="1" allowOverlap="1" wp14:anchorId="1C9A63F2" wp14:editId="69F8FAE7">
                <wp:simplePos x="0" y="0"/>
                <wp:positionH relativeFrom="page">
                  <wp:posOffset>5540676</wp:posOffset>
                </wp:positionH>
                <wp:positionV relativeFrom="paragraph">
                  <wp:posOffset>643996</wp:posOffset>
                </wp:positionV>
                <wp:extent cx="1201420" cy="9525"/>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1420" cy="9525"/>
                        </a:xfrm>
                        <a:custGeom>
                          <a:avLst/>
                          <a:gdLst/>
                          <a:ahLst/>
                          <a:cxnLst/>
                          <a:rect l="l" t="t" r="r" b="b"/>
                          <a:pathLst>
                            <a:path w="1201420" h="9525">
                              <a:moveTo>
                                <a:pt x="1201175" y="9529"/>
                              </a:moveTo>
                              <a:lnTo>
                                <a:pt x="0" y="9529"/>
                              </a:lnTo>
                              <a:lnTo>
                                <a:pt x="0" y="0"/>
                              </a:lnTo>
                              <a:lnTo>
                                <a:pt x="1201175" y="0"/>
                              </a:lnTo>
                              <a:lnTo>
                                <a:pt x="120117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4D756C55" id="Graphic 116" o:spid="_x0000_s1026" style="position:absolute;margin-left:436.25pt;margin-top:50.7pt;width:94.6pt;height:.75pt;z-index:-16412160;visibility:visible;mso-wrap-style:square;mso-wrap-distance-left:0;mso-wrap-distance-top:0;mso-wrap-distance-right:0;mso-wrap-distance-bottom:0;mso-position-horizontal:absolute;mso-position-horizontal-relative:page;mso-position-vertical:absolute;mso-position-vertical-relative:text;v-text-anchor:top" coordsize="12014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" path="m1201175,9529l,9529,,,1201175,r,9529xe" fillcolor="#20a3a6" stroked="f">
                <v:path arrowok="t"/>
                <w10:wrap anchorx="page"/>
              </v:shape>
            </w:pict>
          </mc:Fallback>
        </mc:AlternateContent>
      </w:r>
      <w:r>
        <w:rPr>
          <w:noProof/>
        </w:rPr>
        <mc:AlternateContent>
          <mc:Choice Requires="wps">
            <w:drawing>
              <wp:anchor distT="0" distB="0" distL="0" distR="0" simplePos="0" relativeHeight="486904832" behindDoc="1" locked="0" layoutInCell="1" allowOverlap="1" wp14:anchorId="0FBE4E68" wp14:editId="12D2A122">
                <wp:simplePos x="0" y="0"/>
                <wp:positionH relativeFrom="page">
                  <wp:posOffset>601970</wp:posOffset>
                </wp:positionH>
                <wp:positionV relativeFrom="paragraph">
                  <wp:posOffset>901294</wp:posOffset>
                </wp:positionV>
                <wp:extent cx="2284730" cy="952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4730" cy="9525"/>
                        </a:xfrm>
                        <a:custGeom>
                          <a:avLst/>
                          <a:gdLst/>
                          <a:ahLst/>
                          <a:cxnLst/>
                          <a:rect l="l" t="t" r="r" b="b"/>
                          <a:pathLst>
                            <a:path w="2284730" h="9525">
                              <a:moveTo>
                                <a:pt x="2284116" y="9529"/>
                              </a:moveTo>
                              <a:lnTo>
                                <a:pt x="0" y="9529"/>
                              </a:lnTo>
                              <a:lnTo>
                                <a:pt x="0" y="0"/>
                              </a:lnTo>
                              <a:lnTo>
                                <a:pt x="2284116" y="0"/>
                              </a:lnTo>
                              <a:lnTo>
                                <a:pt x="2284116"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40C582FB" id="Graphic 117" o:spid="_x0000_s1026" style="position:absolute;margin-left:47.4pt;margin-top:70.95pt;width:179.9pt;height:.75pt;z-index:-16411648;visibility:visible;mso-wrap-style:square;mso-wrap-distance-left:0;mso-wrap-distance-top:0;mso-wrap-distance-right:0;mso-wrap-distance-bottom:0;mso-position-horizontal:absolute;mso-position-horizontal-relative:page;mso-position-vertical:absolute;mso-position-vertical-relative:text;v-text-anchor:top" coordsize="22847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" path="m2284116,9529l,9529,,,2284116,r,9529xe" fillcolor="#20a3a6" stroked="f">
                <v:path arrowok="t"/>
                <w10:wrap anchorx="page"/>
              </v:shape>
            </w:pict>
          </mc:Fallback>
        </mc:AlternateContent>
      </w:r>
      <w:r>
        <w:t xml:space="preserve">These vulnerabilities have been highlighted during market volatility episodes over </w:t>
      </w:r>
      <w:hyperlink r:id="rId43">
        <w:r>
          <w:t xml:space="preserve">the past two years. For example, as highlighted by the FSB in its </w:t>
        </w:r>
        <w:r>
          <w:rPr>
            <w:rFonts w:ascii="Arial" w:hAnsi="Arial"/>
            <w:b/>
            <w:color w:val="12273E"/>
          </w:rPr>
          <w:t>Holistic review</w:t>
        </w:r>
        <w:r>
          <w:rPr>
            <w:rFonts w:ascii="Arial" w:hAnsi="Arial"/>
            <w:b/>
            <w:color w:val="12273E"/>
            <w:spacing w:val="40"/>
          </w:rPr>
          <w:t xml:space="preserve"> </w:t>
        </w:r>
        <w:r>
          <w:rPr>
            <w:rFonts w:ascii="Arial" w:hAnsi="Arial"/>
            <w:b/>
            <w:color w:val="12273E"/>
          </w:rPr>
          <w:t>of</w:t>
        </w:r>
        <w:r>
          <w:rPr>
            <w:rFonts w:ascii="Arial" w:hAnsi="Arial"/>
            <w:b/>
            <w:color w:val="12273E"/>
            <w:spacing w:val="-4"/>
          </w:rPr>
          <w:t xml:space="preserve"> </w:t>
        </w:r>
        <w:r>
          <w:rPr>
            <w:rFonts w:ascii="Arial" w:hAnsi="Arial"/>
            <w:b/>
            <w:color w:val="12273E"/>
          </w:rPr>
          <w:t>the</w:t>
        </w:r>
        <w:r>
          <w:rPr>
            <w:rFonts w:ascii="Arial" w:hAnsi="Arial"/>
            <w:b/>
            <w:color w:val="12273E"/>
            <w:spacing w:val="-4"/>
          </w:rPr>
          <w:t xml:space="preserve"> </w:t>
        </w:r>
        <w:r>
          <w:rPr>
            <w:rFonts w:ascii="Arial" w:hAnsi="Arial"/>
            <w:b/>
            <w:color w:val="12273E"/>
          </w:rPr>
          <w:t>March</w:t>
        </w:r>
        <w:r>
          <w:rPr>
            <w:rFonts w:ascii="Arial" w:hAnsi="Arial"/>
            <w:b/>
            <w:color w:val="12273E"/>
            <w:spacing w:val="-4"/>
          </w:rPr>
          <w:t xml:space="preserve"> </w:t>
        </w:r>
        <w:r>
          <w:rPr>
            <w:rFonts w:ascii="Arial" w:hAnsi="Arial"/>
            <w:b/>
            <w:color w:val="12273E"/>
          </w:rPr>
          <w:t>Market</w:t>
        </w:r>
        <w:r>
          <w:rPr>
            <w:rFonts w:ascii="Arial" w:hAnsi="Arial"/>
            <w:b/>
            <w:color w:val="12273E"/>
            <w:spacing w:val="-4"/>
          </w:rPr>
          <w:t xml:space="preserve"> </w:t>
        </w:r>
        <w:r>
          <w:rPr>
            <w:rFonts w:ascii="Arial" w:hAnsi="Arial"/>
            <w:b/>
            <w:color w:val="12273E"/>
          </w:rPr>
          <w:t>Turmoil</w:t>
        </w:r>
        <w:r>
          <w:t>,</w:t>
        </w:r>
        <w:r>
          <w:rPr>
            <w:spacing w:val="-4"/>
          </w:rPr>
          <w:t xml:space="preserve"> </w:t>
        </w:r>
        <w:r>
          <w:t>the</w:t>
        </w:r>
        <w:r>
          <w:rPr>
            <w:spacing w:val="-4"/>
          </w:rPr>
          <w:t xml:space="preserve"> </w:t>
        </w:r>
        <w:r>
          <w:t>March</w:t>
        </w:r>
        <w:r>
          <w:rPr>
            <w:spacing w:val="-4"/>
          </w:rPr>
          <w:t xml:space="preserve"> </w:t>
        </w:r>
        <w:r>
          <w:t>2020</w:t>
        </w:r>
        <w:r>
          <w:rPr>
            <w:spacing w:val="-4"/>
          </w:rPr>
          <w:t xml:space="preserve"> </w:t>
        </w:r>
        <w:r>
          <w:t>‘dash</w:t>
        </w:r>
        <w:r>
          <w:rPr>
            <w:spacing w:val="-4"/>
          </w:rPr>
          <w:t xml:space="preserve"> </w:t>
        </w:r>
        <w:r>
          <w:t>for</w:t>
        </w:r>
        <w:r>
          <w:rPr>
            <w:spacing w:val="-4"/>
          </w:rPr>
          <w:t xml:space="preserve"> </w:t>
        </w:r>
        <w:r>
          <w:t>cash’</w:t>
        </w:r>
        <w:r>
          <w:rPr>
            <w:spacing w:val="-4"/>
          </w:rPr>
          <w:t xml:space="preserve"> </w:t>
        </w:r>
        <w:r>
          <w:t>showed</w:t>
        </w:r>
        <w:r>
          <w:rPr>
            <w:spacing w:val="-4"/>
          </w:rPr>
          <w:t xml:space="preserve"> </w:t>
        </w:r>
        <w:r>
          <w:t>how</w:t>
        </w:r>
      </w:hyperlink>
      <w:r>
        <w:rPr>
          <w:spacing w:val="-4"/>
        </w:rPr>
        <w:t xml:space="preserve"> </w:t>
      </w:r>
      <w:r>
        <w:t>sudden spikes in liquidity needs during a stress can lead to core market dysfunction and</w:t>
      </w:r>
      <w:r>
        <w:rPr>
          <w:spacing w:val="40"/>
        </w:rPr>
        <w:t xml:space="preserve"> </w:t>
      </w:r>
      <w:r>
        <w:t xml:space="preserve">the importance of ensuring NBFIs are resilient in stressed periods. Additionally, high levels of leverage through derivatives was a key factor in the March 2021 </w:t>
      </w:r>
      <w:proofErr w:type="spellStart"/>
      <w:r>
        <w:t>Archegos</w:t>
      </w:r>
      <w:proofErr w:type="spellEnd"/>
      <w:r>
        <w:t xml:space="preserve"> default. While the default did not introduce systemic risk, a number of banks incurred significant losses.</w:t>
      </w:r>
    </w:p>
    <w:p w14:paraId="3E39DC3C" w14:textId="77777777" w:rsidR="00CF7A19" w:rsidRDefault="005938F5">
      <w:pPr>
        <w:pStyle w:val="Heading4"/>
        <w:spacing w:before="259" w:line="314" w:lineRule="auto"/>
        <w:ind w:right="303"/>
      </w:pPr>
      <w:r>
        <w:rPr>
          <w:noProof/>
        </w:rPr>
        <mc:AlternateContent>
          <mc:Choice Requires="wps">
            <w:drawing>
              <wp:anchor distT="0" distB="0" distL="0" distR="0" simplePos="0" relativeHeight="15768576" behindDoc="0" locked="0" layoutInCell="1" allowOverlap="1" wp14:anchorId="357C556B" wp14:editId="7DE5A8F5">
                <wp:simplePos x="0" y="0"/>
                <wp:positionH relativeFrom="page">
                  <wp:posOffset>603314</wp:posOffset>
                </wp:positionH>
                <wp:positionV relativeFrom="paragraph">
                  <wp:posOffset>191612</wp:posOffset>
                </wp:positionV>
                <wp:extent cx="19685" cy="93408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934085"/>
                        </a:xfrm>
                        <a:custGeom>
                          <a:avLst/>
                          <a:gdLst/>
                          <a:ahLst/>
                          <a:cxnLst/>
                          <a:rect l="l" t="t" r="r" b="b"/>
                          <a:pathLst>
                            <a:path w="19685" h="934085">
                              <a:moveTo>
                                <a:pt x="19059" y="933898"/>
                              </a:moveTo>
                              <a:lnTo>
                                <a:pt x="0" y="933898"/>
                              </a:lnTo>
                              <a:lnTo>
                                <a:pt x="0" y="0"/>
                              </a:lnTo>
                              <a:lnTo>
                                <a:pt x="19059" y="0"/>
                              </a:lnTo>
                              <a:lnTo>
                                <a:pt x="19059" y="933898"/>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1FCC2B8" id="Graphic 118" o:spid="_x0000_s1026" style="position:absolute;margin-left:47.5pt;margin-top:15.1pt;width:1.55pt;height:73.55pt;z-index:15768576;visibility:visible;mso-wrap-style:square;mso-wrap-distance-left:0;mso-wrap-distance-top:0;mso-wrap-distance-right:0;mso-wrap-distance-bottom:0;mso-position-horizontal:absolute;mso-position-horizontal-relative:page;mso-position-vertical:absolute;mso-position-vertical-relative:text;v-text-anchor:top" coordsize="19685,934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" path="m19059,933898l,933898,,,19059,r,933898xe" fillcolor="#3bd6d9" stroked="f">
                <v:path arrowok="t"/>
                <w10:wrap anchorx="page"/>
              </v:shape>
            </w:pict>
          </mc:Fallback>
        </mc:AlternateContent>
      </w:r>
      <w:r>
        <w:t>In recent months, financial markets have been volatile, reflecting geopolitical events, inflationary pressures, deterioration in the macroeconomic</w:t>
      </w:r>
      <w:r>
        <w:rPr>
          <w:spacing w:val="-8"/>
        </w:rPr>
        <w:t xml:space="preserve"> </w:t>
      </w:r>
      <w:r>
        <w:t>outlook,</w:t>
      </w:r>
      <w:r>
        <w:rPr>
          <w:spacing w:val="-8"/>
        </w:rPr>
        <w:t xml:space="preserve"> </w:t>
      </w:r>
      <w:r>
        <w:t>and</w:t>
      </w:r>
      <w:r>
        <w:rPr>
          <w:spacing w:val="-8"/>
        </w:rPr>
        <w:t xml:space="preserve"> </w:t>
      </w:r>
      <w:r>
        <w:t>central</w:t>
      </w:r>
      <w:r>
        <w:rPr>
          <w:spacing w:val="-8"/>
        </w:rPr>
        <w:t xml:space="preserve"> </w:t>
      </w:r>
      <w:r>
        <w:t>banks</w:t>
      </w:r>
      <w:r>
        <w:rPr>
          <w:spacing w:val="-8"/>
        </w:rPr>
        <w:t xml:space="preserve"> </w:t>
      </w:r>
      <w:r>
        <w:t>tightening</w:t>
      </w:r>
      <w:r>
        <w:rPr>
          <w:spacing w:val="-8"/>
        </w:rPr>
        <w:t xml:space="preserve"> </w:t>
      </w:r>
      <w:r>
        <w:t>monetary</w:t>
      </w:r>
      <w:r>
        <w:rPr>
          <w:spacing w:val="-8"/>
        </w:rPr>
        <w:t xml:space="preserve"> </w:t>
      </w:r>
      <w:r>
        <w:t>policy. Liquidity has deteriorated, even in typically highly liquid markets.</w:t>
      </w:r>
    </w:p>
    <w:p w14:paraId="4CC2C103" w14:textId="77777777" w:rsidR="00CF7A19" w:rsidRDefault="005938F5">
      <w:pPr>
        <w:pStyle w:val="BodyText"/>
        <w:spacing w:before="84" w:line="314" w:lineRule="auto"/>
        <w:ind w:right="129"/>
      </w:pPr>
      <w:r>
        <w:t>Prior to the Russian invasion of Ukraine, financial markets had experienced significant</w:t>
      </w:r>
      <w:r>
        <w:rPr>
          <w:spacing w:val="-3"/>
        </w:rPr>
        <w:t xml:space="preserve"> </w:t>
      </w:r>
      <w:r>
        <w:t>volatility</w:t>
      </w:r>
      <w:r>
        <w:rPr>
          <w:spacing w:val="-3"/>
        </w:rPr>
        <w:t xml:space="preserve"> </w:t>
      </w:r>
      <w:r>
        <w:t>and</w:t>
      </w:r>
      <w:r>
        <w:rPr>
          <w:spacing w:val="-3"/>
        </w:rPr>
        <w:t xml:space="preserve"> </w:t>
      </w:r>
      <w:r>
        <w:t>risky</w:t>
      </w:r>
      <w:r>
        <w:rPr>
          <w:spacing w:val="-3"/>
        </w:rPr>
        <w:t xml:space="preserve"> </w:t>
      </w:r>
      <w:r>
        <w:t>asset</w:t>
      </w:r>
      <w:r>
        <w:rPr>
          <w:spacing w:val="-3"/>
        </w:rPr>
        <w:t xml:space="preserve"> </w:t>
      </w:r>
      <w:r>
        <w:t>prices</w:t>
      </w:r>
      <w:r>
        <w:rPr>
          <w:spacing w:val="-3"/>
        </w:rPr>
        <w:t xml:space="preserve"> </w:t>
      </w:r>
      <w:r>
        <w:t>had</w:t>
      </w:r>
      <w:r>
        <w:rPr>
          <w:spacing w:val="-3"/>
        </w:rPr>
        <w:t xml:space="preserve"> </w:t>
      </w:r>
      <w:r>
        <w:t>fallen.</w:t>
      </w:r>
      <w:r>
        <w:rPr>
          <w:spacing w:val="-3"/>
        </w:rPr>
        <w:t xml:space="preserve"> </w:t>
      </w:r>
      <w:r>
        <w:t>Market</w:t>
      </w:r>
      <w:r>
        <w:rPr>
          <w:spacing w:val="-3"/>
        </w:rPr>
        <w:t xml:space="preserve"> </w:t>
      </w:r>
      <w:r>
        <w:t>volatility</w:t>
      </w:r>
      <w:r>
        <w:rPr>
          <w:spacing w:val="-3"/>
        </w:rPr>
        <w:t xml:space="preserve"> </w:t>
      </w:r>
      <w:r>
        <w:t>has</w:t>
      </w:r>
      <w:r>
        <w:rPr>
          <w:spacing w:val="-3"/>
        </w:rPr>
        <w:t xml:space="preserve"> </w:t>
      </w:r>
      <w:r>
        <w:t>continued to increase significantly over recent months.</w:t>
      </w:r>
    </w:p>
    <w:p w14:paraId="66737A69" w14:textId="77777777" w:rsidR="00CF7A19" w:rsidRDefault="005938F5">
      <w:pPr>
        <w:pStyle w:val="BodyText"/>
        <w:spacing w:before="265" w:line="314" w:lineRule="auto"/>
        <w:ind w:right="110"/>
      </w:pPr>
      <w:r>
        <w:t>As set out in Section 1, since the beginning of the year, risky asset prices have fallen markedly. For example US equity prices are around 21% below their end- 2021</w:t>
      </w:r>
      <w:r>
        <w:rPr>
          <w:spacing w:val="-3"/>
        </w:rPr>
        <w:t xml:space="preserve"> </w:t>
      </w:r>
      <w:r>
        <w:t>level</w:t>
      </w:r>
      <w:r>
        <w:rPr>
          <w:spacing w:val="-3"/>
        </w:rPr>
        <w:t xml:space="preserve"> </w:t>
      </w:r>
      <w:r>
        <w:t>and</w:t>
      </w:r>
      <w:r>
        <w:rPr>
          <w:spacing w:val="-3"/>
        </w:rPr>
        <w:t xml:space="preserve"> </w:t>
      </w:r>
      <w:r>
        <w:t>spreads</w:t>
      </w:r>
      <w:r>
        <w:rPr>
          <w:spacing w:val="-3"/>
        </w:rPr>
        <w:t xml:space="preserve"> </w:t>
      </w:r>
      <w:r>
        <w:t>have</w:t>
      </w:r>
      <w:r>
        <w:rPr>
          <w:spacing w:val="-3"/>
        </w:rPr>
        <w:t xml:space="preserve"> </w:t>
      </w:r>
      <w:r>
        <w:t>widened</w:t>
      </w:r>
      <w:r>
        <w:rPr>
          <w:spacing w:val="-3"/>
        </w:rPr>
        <w:t xml:space="preserve"> </w:t>
      </w:r>
      <w:r>
        <w:t>by</w:t>
      </w:r>
      <w:r>
        <w:rPr>
          <w:spacing w:val="-3"/>
        </w:rPr>
        <w:t xml:space="preserve"> </w:t>
      </w:r>
      <w:r>
        <w:t>around</w:t>
      </w:r>
      <w:r>
        <w:rPr>
          <w:spacing w:val="-3"/>
        </w:rPr>
        <w:t xml:space="preserve"> </w:t>
      </w:r>
      <w:r>
        <w:t>50–90</w:t>
      </w:r>
      <w:r>
        <w:rPr>
          <w:spacing w:val="-3"/>
        </w:rPr>
        <w:t xml:space="preserve"> </w:t>
      </w:r>
      <w:r>
        <w:t>basis</w:t>
      </w:r>
      <w:r>
        <w:rPr>
          <w:spacing w:val="-3"/>
        </w:rPr>
        <w:t xml:space="preserve"> </w:t>
      </w:r>
      <w:r>
        <w:t>points</w:t>
      </w:r>
      <w:r>
        <w:rPr>
          <w:spacing w:val="-3"/>
        </w:rPr>
        <w:t xml:space="preserve"> </w:t>
      </w:r>
      <w:r>
        <w:t>and</w:t>
      </w:r>
      <w:r>
        <w:rPr>
          <w:spacing w:val="-3"/>
        </w:rPr>
        <w:t xml:space="preserve"> </w:t>
      </w:r>
      <w:r>
        <w:t>180–215 basis points on investment-grade and high-yield corporate bonds respectively.</w:t>
      </w:r>
    </w:p>
    <w:p w14:paraId="772C04AE" w14:textId="77777777" w:rsidR="00CF7A19" w:rsidRDefault="005938F5">
      <w:pPr>
        <w:pStyle w:val="BodyText"/>
        <w:spacing w:line="314" w:lineRule="auto"/>
        <w:ind w:right="128"/>
      </w:pPr>
      <w:r>
        <w:t>Volatility has also continued to increase, such that the VIX index has been on average roughly 25% higher than its average level between January 2019 and January</w:t>
      </w:r>
      <w:r>
        <w:rPr>
          <w:spacing w:val="-3"/>
        </w:rPr>
        <w:t xml:space="preserve"> </w:t>
      </w:r>
      <w:r>
        <w:t>2022.</w:t>
      </w:r>
      <w:r>
        <w:rPr>
          <w:color w:val="12273E"/>
          <w:sz w:val="22"/>
        </w:rPr>
        <w:t xml:space="preserve">[8] </w:t>
      </w:r>
      <w:r>
        <w:t>And</w:t>
      </w:r>
      <w:r>
        <w:rPr>
          <w:spacing w:val="-3"/>
        </w:rPr>
        <w:t xml:space="preserve"> </w:t>
      </w:r>
      <w:r>
        <w:t>a</w:t>
      </w:r>
      <w:r>
        <w:rPr>
          <w:spacing w:val="-3"/>
        </w:rPr>
        <w:t xml:space="preserve"> </w:t>
      </w:r>
      <w:r>
        <w:t>wide</w:t>
      </w:r>
      <w:r>
        <w:rPr>
          <w:spacing w:val="-3"/>
        </w:rPr>
        <w:t xml:space="preserve"> </w:t>
      </w:r>
      <w:r>
        <w:t>range</w:t>
      </w:r>
      <w:r>
        <w:rPr>
          <w:spacing w:val="-3"/>
        </w:rPr>
        <w:t xml:space="preserve"> </w:t>
      </w:r>
      <w:r>
        <w:t>of</w:t>
      </w:r>
      <w:r>
        <w:rPr>
          <w:spacing w:val="-3"/>
        </w:rPr>
        <w:t xml:space="preserve"> </w:t>
      </w:r>
      <w:r>
        <w:t>government</w:t>
      </w:r>
      <w:r>
        <w:rPr>
          <w:spacing w:val="-3"/>
        </w:rPr>
        <w:t xml:space="preserve"> </w:t>
      </w:r>
      <w:r>
        <w:t>bond</w:t>
      </w:r>
      <w:r>
        <w:rPr>
          <w:spacing w:val="-3"/>
        </w:rPr>
        <w:t xml:space="preserve"> </w:t>
      </w:r>
      <w:r>
        <w:t>yields</w:t>
      </w:r>
      <w:r>
        <w:rPr>
          <w:spacing w:val="-3"/>
        </w:rPr>
        <w:t xml:space="preserve"> </w:t>
      </w:r>
      <w:r>
        <w:t>have</w:t>
      </w:r>
      <w:r>
        <w:rPr>
          <w:spacing w:val="-3"/>
        </w:rPr>
        <w:t xml:space="preserve"> </w:t>
      </w:r>
      <w:r>
        <w:t>also</w:t>
      </w:r>
      <w:r>
        <w:rPr>
          <w:spacing w:val="-3"/>
        </w:rPr>
        <w:t xml:space="preserve"> </w:t>
      </w:r>
      <w:r>
        <w:t>increased. For example since the start of February 2022, 10-year UK and US government bond yields have increased from 1.3% and 1.8% to 2.5% and 3.3% respectively, reaching their highest levels since 2014 and 2011.</w:t>
      </w:r>
    </w:p>
    <w:p w14:paraId="6EBC6EAF" w14:textId="77777777" w:rsidR="00CF7A19" w:rsidRDefault="005938F5">
      <w:pPr>
        <w:pStyle w:val="BodyText"/>
        <w:spacing w:before="255" w:line="314" w:lineRule="auto"/>
        <w:ind w:right="129"/>
      </w:pPr>
      <w:r>
        <w:t>Commodity market prices also increased sharply at the outset of the invasion and have</w:t>
      </w:r>
      <w:r>
        <w:rPr>
          <w:spacing w:val="-5"/>
        </w:rPr>
        <w:t xml:space="preserve"> </w:t>
      </w:r>
      <w:r>
        <w:t>remained</w:t>
      </w:r>
      <w:r>
        <w:rPr>
          <w:spacing w:val="-5"/>
        </w:rPr>
        <w:t xml:space="preserve"> </w:t>
      </w:r>
      <w:r>
        <w:t>elevated</w:t>
      </w:r>
      <w:r>
        <w:rPr>
          <w:spacing w:val="-5"/>
        </w:rPr>
        <w:t xml:space="preserve"> </w:t>
      </w:r>
      <w:r>
        <w:t>since</w:t>
      </w:r>
      <w:r>
        <w:rPr>
          <w:spacing w:val="-5"/>
        </w:rPr>
        <w:t xml:space="preserve"> </w:t>
      </w:r>
      <w:r>
        <w:t>(Section</w:t>
      </w:r>
      <w:r>
        <w:rPr>
          <w:spacing w:val="-5"/>
        </w:rPr>
        <w:t xml:space="preserve"> </w:t>
      </w:r>
      <w:r>
        <w:t>4).</w:t>
      </w:r>
      <w:r>
        <w:rPr>
          <w:spacing w:val="-5"/>
        </w:rPr>
        <w:t xml:space="preserve"> </w:t>
      </w:r>
      <w:r>
        <w:t>Despite</w:t>
      </w:r>
      <w:r>
        <w:rPr>
          <w:spacing w:val="-5"/>
        </w:rPr>
        <w:t xml:space="preserve"> </w:t>
      </w:r>
      <w:r>
        <w:t>market</w:t>
      </w:r>
      <w:r>
        <w:rPr>
          <w:spacing w:val="-5"/>
        </w:rPr>
        <w:t xml:space="preserve"> </w:t>
      </w:r>
      <w:r>
        <w:t>volatility,</w:t>
      </w:r>
      <w:r>
        <w:rPr>
          <w:spacing w:val="-5"/>
        </w:rPr>
        <w:t xml:space="preserve"> </w:t>
      </w:r>
      <w:r>
        <w:t>the</w:t>
      </w:r>
      <w:r>
        <w:rPr>
          <w:spacing w:val="-5"/>
        </w:rPr>
        <w:t xml:space="preserve"> </w:t>
      </w:r>
      <w:r>
        <w:t>decrease</w:t>
      </w:r>
      <w:r>
        <w:rPr>
          <w:spacing w:val="-5"/>
        </w:rPr>
        <w:t xml:space="preserve"> </w:t>
      </w:r>
      <w:r>
        <w:t>in risky assets prices has largely been orderly, but they remain vulnerable to further, sharper, adjustments.</w:t>
      </w:r>
    </w:p>
    <w:p w14:paraId="4DEF29EE" w14:textId="77777777" w:rsidR="00CF7A19" w:rsidRDefault="00CF7A19">
      <w:pPr>
        <w:pStyle w:val="BodyText"/>
        <w:spacing w:line="314" w:lineRule="auto"/>
        <w:sectPr w:rsidR="00CF7A19">
          <w:pgSz w:w="11880" w:h="16820"/>
          <w:pgMar w:top="1420" w:right="850" w:bottom="280" w:left="850" w:header="770" w:footer="0" w:gutter="0"/>
          <w:cols w:space="720"/>
        </w:sectPr>
      </w:pPr>
    </w:p>
    <w:p w14:paraId="6B288120" w14:textId="77777777" w:rsidR="00CF7A19" w:rsidRDefault="005938F5">
      <w:pPr>
        <w:pStyle w:val="BodyText"/>
        <w:spacing w:before="95" w:line="314" w:lineRule="auto"/>
        <w:ind w:right="129"/>
      </w:pPr>
      <w:r>
        <w:lastRenderedPageBreak/>
        <w:t>Over recent months there has been evidence of reduced liquidity, even in typically highly liquid markets. For example, US Treasury market depth is roughly two to three</w:t>
      </w:r>
      <w:r>
        <w:rPr>
          <w:spacing w:val="-4"/>
        </w:rPr>
        <w:t xml:space="preserve"> </w:t>
      </w:r>
      <w:r>
        <w:t>times</w:t>
      </w:r>
      <w:r>
        <w:rPr>
          <w:spacing w:val="-4"/>
        </w:rPr>
        <w:t xml:space="preserve"> </w:t>
      </w:r>
      <w:r>
        <w:t>lower</w:t>
      </w:r>
      <w:r>
        <w:rPr>
          <w:spacing w:val="-4"/>
        </w:rPr>
        <w:t xml:space="preserve"> </w:t>
      </w:r>
      <w:r>
        <w:t>than</w:t>
      </w:r>
      <w:r>
        <w:rPr>
          <w:spacing w:val="-4"/>
        </w:rPr>
        <w:t xml:space="preserve"> </w:t>
      </w:r>
      <w:r>
        <w:t>at</w:t>
      </w:r>
      <w:r>
        <w:rPr>
          <w:spacing w:val="-4"/>
        </w:rPr>
        <w:t xml:space="preserve"> </w:t>
      </w:r>
      <w:r>
        <w:t>the</w:t>
      </w:r>
      <w:r>
        <w:rPr>
          <w:spacing w:val="-4"/>
        </w:rPr>
        <w:t xml:space="preserve"> </w:t>
      </w:r>
      <w:r>
        <w:t>start</w:t>
      </w:r>
      <w:r>
        <w:rPr>
          <w:spacing w:val="-4"/>
        </w:rPr>
        <w:t xml:space="preserve"> </w:t>
      </w:r>
      <w:r>
        <w:t>of</w:t>
      </w:r>
      <w:r>
        <w:rPr>
          <w:spacing w:val="-4"/>
        </w:rPr>
        <w:t xml:space="preserve"> </w:t>
      </w:r>
      <w:r>
        <w:t>the</w:t>
      </w:r>
      <w:r>
        <w:rPr>
          <w:spacing w:val="-4"/>
        </w:rPr>
        <w:t xml:space="preserve"> </w:t>
      </w:r>
      <w:r>
        <w:t>year,</w:t>
      </w:r>
      <w:r>
        <w:rPr>
          <w:spacing w:val="-4"/>
        </w:rPr>
        <w:t xml:space="preserve"> </w:t>
      </w:r>
      <w:r>
        <w:t>and</w:t>
      </w:r>
      <w:r>
        <w:rPr>
          <w:spacing w:val="-4"/>
        </w:rPr>
        <w:t xml:space="preserve"> </w:t>
      </w:r>
      <w:r>
        <w:t>pressure</w:t>
      </w:r>
      <w:r>
        <w:rPr>
          <w:spacing w:val="-4"/>
        </w:rPr>
        <w:t xml:space="preserve"> </w:t>
      </w:r>
      <w:r>
        <w:t>on</w:t>
      </w:r>
      <w:r>
        <w:rPr>
          <w:spacing w:val="-4"/>
        </w:rPr>
        <w:t xml:space="preserve"> </w:t>
      </w:r>
      <w:r>
        <w:t>short-dated</w:t>
      </w:r>
      <w:r>
        <w:rPr>
          <w:spacing w:val="-4"/>
        </w:rPr>
        <w:t xml:space="preserve"> </w:t>
      </w:r>
      <w:r>
        <w:t>gilts</w:t>
      </w:r>
      <w:r>
        <w:rPr>
          <w:spacing w:val="-4"/>
        </w:rPr>
        <w:t xml:space="preserve"> </w:t>
      </w:r>
      <w:r>
        <w:t>has been particularly acute (Chart 2.1). This reflects elevated volatility in short-term interest rates globally, as well as collateral shortages. Bid-ask spreads on two year gilts peaked in mid-May at around 3.5 basis points, more than double their average level in 2021, and they remain elevated compared to recent historical averages.</w:t>
      </w:r>
    </w:p>
    <w:p w14:paraId="0BEE9786" w14:textId="77777777" w:rsidR="00CF7A19" w:rsidRDefault="005938F5">
      <w:pPr>
        <w:pStyle w:val="BodyText"/>
        <w:spacing w:line="300" w:lineRule="exact"/>
      </w:pPr>
      <w:r>
        <w:t xml:space="preserve">There have also been emerging signs of strain in other sovereign bond </w:t>
      </w:r>
      <w:r>
        <w:rPr>
          <w:spacing w:val="-2"/>
        </w:rPr>
        <w:t>markets.</w:t>
      </w:r>
    </w:p>
    <w:p w14:paraId="5B379C8F" w14:textId="77777777" w:rsidR="00CF7A19" w:rsidRDefault="00CF7A19">
      <w:pPr>
        <w:pStyle w:val="BodyText"/>
        <w:spacing w:before="54"/>
        <w:ind w:left="0"/>
      </w:pPr>
    </w:p>
    <w:p w14:paraId="7F7E1295" w14:textId="77777777" w:rsidR="00CF7A19" w:rsidRDefault="005938F5">
      <w:pPr>
        <w:pStyle w:val="BodyText"/>
        <w:spacing w:line="314" w:lineRule="auto"/>
      </w:pPr>
      <w:r>
        <w:t>Despite</w:t>
      </w:r>
      <w:r>
        <w:rPr>
          <w:spacing w:val="-4"/>
        </w:rPr>
        <w:t xml:space="preserve"> </w:t>
      </w:r>
      <w:r>
        <w:t>these</w:t>
      </w:r>
      <w:r>
        <w:rPr>
          <w:spacing w:val="-4"/>
        </w:rPr>
        <w:t xml:space="preserve"> </w:t>
      </w:r>
      <w:r>
        <w:t>pressures,</w:t>
      </w:r>
      <w:r>
        <w:rPr>
          <w:spacing w:val="-4"/>
        </w:rPr>
        <w:t xml:space="preserve"> </w:t>
      </w:r>
      <w:r>
        <w:t>core</w:t>
      </w:r>
      <w:r>
        <w:rPr>
          <w:spacing w:val="-4"/>
        </w:rPr>
        <w:t xml:space="preserve"> </w:t>
      </w:r>
      <w:r>
        <w:t>UK</w:t>
      </w:r>
      <w:r>
        <w:rPr>
          <w:spacing w:val="-4"/>
        </w:rPr>
        <w:t xml:space="preserve"> </w:t>
      </w:r>
      <w:r>
        <w:t>financial</w:t>
      </w:r>
      <w:r>
        <w:rPr>
          <w:spacing w:val="-4"/>
        </w:rPr>
        <w:t xml:space="preserve"> </w:t>
      </w:r>
      <w:r>
        <w:t>markets</w:t>
      </w:r>
      <w:r>
        <w:rPr>
          <w:spacing w:val="-4"/>
        </w:rPr>
        <w:t xml:space="preserve"> </w:t>
      </w:r>
      <w:r>
        <w:t>have</w:t>
      </w:r>
      <w:r>
        <w:rPr>
          <w:spacing w:val="-4"/>
        </w:rPr>
        <w:t xml:space="preserve"> </w:t>
      </w:r>
      <w:r>
        <w:t>broadly</w:t>
      </w:r>
      <w:r>
        <w:rPr>
          <w:spacing w:val="-4"/>
        </w:rPr>
        <w:t xml:space="preserve"> </w:t>
      </w:r>
      <w:r>
        <w:t>continued</w:t>
      </w:r>
      <w:r>
        <w:rPr>
          <w:spacing w:val="-4"/>
        </w:rPr>
        <w:t xml:space="preserve"> </w:t>
      </w:r>
      <w:r>
        <w:t>to function with participants able to execute trades, albeit at a higher cost. But conditions could deteriorate further should market volatility escalate.</w:t>
      </w:r>
    </w:p>
    <w:p w14:paraId="229BC8E7" w14:textId="77777777" w:rsidR="00CF7A19" w:rsidRDefault="005938F5">
      <w:pPr>
        <w:pStyle w:val="BodyText"/>
        <w:spacing w:before="190"/>
        <w:ind w:left="0"/>
        <w:rPr>
          <w:sz w:val="20"/>
        </w:rPr>
      </w:pPr>
      <w:r>
        <w:rPr>
          <w:noProof/>
          <w:sz w:val="20"/>
        </w:rPr>
        <mc:AlternateContent>
          <mc:Choice Requires="wpg">
            <w:drawing>
              <wp:anchor distT="0" distB="0" distL="0" distR="0" simplePos="0" relativeHeight="487628288" behindDoc="1" locked="0" layoutInCell="1" allowOverlap="1" wp14:anchorId="6E8FBCF5" wp14:editId="1B50E9E2">
                <wp:simplePos x="0" y="0"/>
                <wp:positionH relativeFrom="page">
                  <wp:posOffset>603314</wp:posOffset>
                </wp:positionH>
                <wp:positionV relativeFrom="paragraph">
                  <wp:posOffset>282010</wp:posOffset>
                </wp:positionV>
                <wp:extent cx="6337300" cy="3907154"/>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3907154"/>
                          <a:chOff x="0" y="0"/>
                          <a:chExt cx="6337300" cy="3907154"/>
                        </a:xfrm>
                      </wpg:grpSpPr>
                      <wps:wsp>
                        <wps:cNvPr id="120" name="Graphic 120"/>
                        <wps:cNvSpPr/>
                        <wps:spPr>
                          <a:xfrm>
                            <a:off x="0" y="0"/>
                            <a:ext cx="6337300" cy="3907154"/>
                          </a:xfrm>
                          <a:custGeom>
                            <a:avLst/>
                            <a:gdLst/>
                            <a:ahLst/>
                            <a:cxnLst/>
                            <a:rect l="l" t="t" r="r" b="b"/>
                            <a:pathLst>
                              <a:path w="6337300" h="3907154">
                                <a:moveTo>
                                  <a:pt x="6337171" y="3907128"/>
                                </a:moveTo>
                                <a:lnTo>
                                  <a:pt x="0" y="3907128"/>
                                </a:lnTo>
                                <a:lnTo>
                                  <a:pt x="0" y="0"/>
                                </a:lnTo>
                                <a:lnTo>
                                  <a:pt x="6337171" y="0"/>
                                </a:lnTo>
                                <a:lnTo>
                                  <a:pt x="6337171" y="3907128"/>
                                </a:lnTo>
                                <a:close/>
                              </a:path>
                            </a:pathLst>
                          </a:custGeom>
                          <a:solidFill>
                            <a:srgbClr val="12273E"/>
                          </a:solidFill>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44" cstate="print"/>
                          <a:stretch>
                            <a:fillRect/>
                          </a:stretch>
                        </pic:blipFill>
                        <pic:spPr>
                          <a:xfrm>
                            <a:off x="238239" y="848175"/>
                            <a:ext cx="5860693" cy="2773108"/>
                          </a:xfrm>
                          <a:prstGeom prst="rect">
                            <a:avLst/>
                          </a:prstGeom>
                        </pic:spPr>
                      </pic:pic>
                      <wps:wsp>
                        <wps:cNvPr id="122" name="Textbox 122"/>
                        <wps:cNvSpPr txBox="1"/>
                        <wps:spPr>
                          <a:xfrm>
                            <a:off x="0" y="0"/>
                            <a:ext cx="6337300" cy="3907154"/>
                          </a:xfrm>
                          <a:prstGeom prst="rect">
                            <a:avLst/>
                          </a:prstGeom>
                        </wps:spPr>
                        <wps:txbx>
                          <w:txbxContent>
                            <w:p w14:paraId="7DEF9732" w14:textId="77777777" w:rsidR="00CF7A19" w:rsidRDefault="00CF7A19">
                              <w:pPr>
                                <w:spacing w:before="123"/>
                                <w:rPr>
                                  <w:sz w:val="25"/>
                                </w:rPr>
                              </w:pPr>
                            </w:p>
                            <w:p w14:paraId="6B885C83" w14:textId="77777777" w:rsidR="00CF7A19" w:rsidRDefault="005938F5">
                              <w:pPr>
                                <w:ind w:left="373"/>
                                <w:rPr>
                                  <w:rFonts w:ascii="Arial"/>
                                  <w:b/>
                                  <w:sz w:val="25"/>
                                </w:rPr>
                              </w:pPr>
                              <w:r>
                                <w:rPr>
                                  <w:rFonts w:ascii="Arial"/>
                                  <w:b/>
                                  <w:color w:val="FFFFFF"/>
                                  <w:sz w:val="25"/>
                                </w:rPr>
                                <w:t>Chart</w:t>
                              </w:r>
                              <w:r>
                                <w:rPr>
                                  <w:rFonts w:ascii="Arial"/>
                                  <w:b/>
                                  <w:color w:val="FFFFFF"/>
                                  <w:spacing w:val="6"/>
                                  <w:sz w:val="25"/>
                                </w:rPr>
                                <w:t xml:space="preserve"> </w:t>
                              </w:r>
                              <w:r>
                                <w:rPr>
                                  <w:rFonts w:ascii="Arial"/>
                                  <w:b/>
                                  <w:color w:val="FFFFFF"/>
                                  <w:sz w:val="25"/>
                                </w:rPr>
                                <w:t>2.1:</w:t>
                              </w:r>
                              <w:r>
                                <w:rPr>
                                  <w:rFonts w:ascii="Arial"/>
                                  <w:b/>
                                  <w:color w:val="FFFFFF"/>
                                  <w:spacing w:val="7"/>
                                  <w:sz w:val="25"/>
                                </w:rPr>
                                <w:t xml:space="preserve"> </w:t>
                              </w:r>
                              <w:r>
                                <w:rPr>
                                  <w:rFonts w:ascii="Arial"/>
                                  <w:b/>
                                  <w:color w:val="FFFFFF"/>
                                  <w:sz w:val="25"/>
                                </w:rPr>
                                <w:t>Gilt</w:t>
                              </w:r>
                              <w:r>
                                <w:rPr>
                                  <w:rFonts w:ascii="Arial"/>
                                  <w:b/>
                                  <w:color w:val="FFFFFF"/>
                                  <w:spacing w:val="6"/>
                                  <w:sz w:val="25"/>
                                </w:rPr>
                                <w:t xml:space="preserve"> </w:t>
                              </w:r>
                              <w:r>
                                <w:rPr>
                                  <w:rFonts w:ascii="Arial"/>
                                  <w:b/>
                                  <w:color w:val="FFFFFF"/>
                                  <w:sz w:val="25"/>
                                </w:rPr>
                                <w:t>bid/offer</w:t>
                              </w:r>
                              <w:r>
                                <w:rPr>
                                  <w:rFonts w:ascii="Arial"/>
                                  <w:b/>
                                  <w:color w:val="FFFFFF"/>
                                  <w:spacing w:val="7"/>
                                  <w:sz w:val="25"/>
                                </w:rPr>
                                <w:t xml:space="preserve"> </w:t>
                              </w:r>
                              <w:r>
                                <w:rPr>
                                  <w:rFonts w:ascii="Arial"/>
                                  <w:b/>
                                  <w:color w:val="FFFFFF"/>
                                  <w:sz w:val="25"/>
                                </w:rPr>
                                <w:t>spreads</w:t>
                              </w:r>
                              <w:r>
                                <w:rPr>
                                  <w:rFonts w:ascii="Arial"/>
                                  <w:b/>
                                  <w:color w:val="FFFFFF"/>
                                  <w:spacing w:val="6"/>
                                  <w:sz w:val="25"/>
                                </w:rPr>
                                <w:t xml:space="preserve"> </w:t>
                              </w:r>
                              <w:r>
                                <w:rPr>
                                  <w:rFonts w:ascii="Arial"/>
                                  <w:b/>
                                  <w:color w:val="FFFFFF"/>
                                  <w:sz w:val="25"/>
                                </w:rPr>
                                <w:t>have</w:t>
                              </w:r>
                              <w:r>
                                <w:rPr>
                                  <w:rFonts w:ascii="Arial"/>
                                  <w:b/>
                                  <w:color w:val="FFFFFF"/>
                                  <w:spacing w:val="7"/>
                                  <w:sz w:val="25"/>
                                </w:rPr>
                                <w:t xml:space="preserve"> </w:t>
                              </w:r>
                              <w:r>
                                <w:rPr>
                                  <w:rFonts w:ascii="Arial"/>
                                  <w:b/>
                                  <w:color w:val="FFFFFF"/>
                                  <w:sz w:val="25"/>
                                </w:rPr>
                                <w:t>widened</w:t>
                              </w:r>
                              <w:r>
                                <w:rPr>
                                  <w:rFonts w:ascii="Arial"/>
                                  <w:b/>
                                  <w:color w:val="FFFFFF"/>
                                  <w:spacing w:val="6"/>
                                  <w:sz w:val="25"/>
                                </w:rPr>
                                <w:t xml:space="preserve"> </w:t>
                              </w:r>
                              <w:r>
                                <w:rPr>
                                  <w:rFonts w:ascii="Arial"/>
                                  <w:b/>
                                  <w:color w:val="FFFFFF"/>
                                  <w:sz w:val="25"/>
                                </w:rPr>
                                <w:t>in</w:t>
                              </w:r>
                              <w:r>
                                <w:rPr>
                                  <w:rFonts w:ascii="Arial"/>
                                  <w:b/>
                                  <w:color w:val="FFFFFF"/>
                                  <w:spacing w:val="7"/>
                                  <w:sz w:val="25"/>
                                </w:rPr>
                                <w:t xml:space="preserve"> </w:t>
                              </w:r>
                              <w:r>
                                <w:rPr>
                                  <w:rFonts w:ascii="Arial"/>
                                  <w:b/>
                                  <w:color w:val="FFFFFF"/>
                                  <w:sz w:val="25"/>
                                </w:rPr>
                                <w:t>2-year</w:t>
                              </w:r>
                              <w:r>
                                <w:rPr>
                                  <w:rFonts w:ascii="Arial"/>
                                  <w:b/>
                                  <w:color w:val="FFFFFF"/>
                                  <w:spacing w:val="6"/>
                                  <w:sz w:val="25"/>
                                </w:rPr>
                                <w:t xml:space="preserve"> </w:t>
                              </w:r>
                              <w:r>
                                <w:rPr>
                                  <w:rFonts w:ascii="Arial"/>
                                  <w:b/>
                                  <w:color w:val="FFFFFF"/>
                                  <w:sz w:val="25"/>
                                </w:rPr>
                                <w:t>and</w:t>
                              </w:r>
                              <w:r>
                                <w:rPr>
                                  <w:rFonts w:ascii="Arial"/>
                                  <w:b/>
                                  <w:color w:val="FFFFFF"/>
                                  <w:spacing w:val="7"/>
                                  <w:sz w:val="25"/>
                                </w:rPr>
                                <w:t xml:space="preserve"> </w:t>
                              </w:r>
                              <w:r>
                                <w:rPr>
                                  <w:rFonts w:ascii="Arial"/>
                                  <w:b/>
                                  <w:color w:val="FFFFFF"/>
                                  <w:sz w:val="25"/>
                                </w:rPr>
                                <w:t>5-year</w:t>
                              </w:r>
                              <w:r>
                                <w:rPr>
                                  <w:rFonts w:ascii="Arial"/>
                                  <w:b/>
                                  <w:color w:val="FFFFFF"/>
                                  <w:spacing w:val="6"/>
                                  <w:sz w:val="25"/>
                                </w:rPr>
                                <w:t xml:space="preserve"> </w:t>
                              </w:r>
                              <w:r>
                                <w:rPr>
                                  <w:rFonts w:ascii="Arial"/>
                                  <w:b/>
                                  <w:color w:val="FFFFFF"/>
                                  <w:spacing w:val="-2"/>
                                  <w:sz w:val="25"/>
                                </w:rPr>
                                <w:t>tenors</w:t>
                              </w:r>
                            </w:p>
                            <w:p w14:paraId="6951F776" w14:textId="77777777" w:rsidR="00CF7A19" w:rsidRDefault="005938F5">
                              <w:pPr>
                                <w:spacing w:before="137"/>
                                <w:ind w:left="373"/>
                                <w:rPr>
                                  <w:sz w:val="23"/>
                                </w:rPr>
                              </w:pPr>
                              <w:r>
                                <w:rPr>
                                  <w:color w:val="FFFFFF"/>
                                  <w:sz w:val="23"/>
                                </w:rPr>
                                <w:t>Bid/offer</w:t>
                              </w:r>
                              <w:r>
                                <w:rPr>
                                  <w:color w:val="FFFFFF"/>
                                  <w:spacing w:val="12"/>
                                  <w:sz w:val="23"/>
                                </w:rPr>
                                <w:t xml:space="preserve"> </w:t>
                              </w:r>
                              <w:r>
                                <w:rPr>
                                  <w:color w:val="FFFFFF"/>
                                  <w:sz w:val="23"/>
                                </w:rPr>
                                <w:t>spreads</w:t>
                              </w:r>
                              <w:r>
                                <w:rPr>
                                  <w:color w:val="FFFFFF"/>
                                  <w:spacing w:val="12"/>
                                  <w:sz w:val="23"/>
                                </w:rPr>
                                <w:t xml:space="preserve"> </w:t>
                              </w:r>
                              <w:r>
                                <w:rPr>
                                  <w:color w:val="FFFFFF"/>
                                  <w:sz w:val="23"/>
                                </w:rPr>
                                <w:t>on</w:t>
                              </w:r>
                              <w:r>
                                <w:rPr>
                                  <w:color w:val="FFFFFF"/>
                                  <w:spacing w:val="12"/>
                                  <w:sz w:val="23"/>
                                </w:rPr>
                                <w:t xml:space="preserve"> </w:t>
                              </w:r>
                              <w:r>
                                <w:rPr>
                                  <w:color w:val="FFFFFF"/>
                                  <w:sz w:val="23"/>
                                </w:rPr>
                                <w:t>selected</w:t>
                              </w:r>
                              <w:r>
                                <w:rPr>
                                  <w:color w:val="FFFFFF"/>
                                  <w:spacing w:val="13"/>
                                  <w:sz w:val="23"/>
                                </w:rPr>
                                <w:t xml:space="preserve"> </w:t>
                              </w:r>
                              <w:r>
                                <w:rPr>
                                  <w:color w:val="FFFFFF"/>
                                  <w:sz w:val="23"/>
                                </w:rPr>
                                <w:t>gilt</w:t>
                              </w:r>
                              <w:r>
                                <w:rPr>
                                  <w:color w:val="FFFFFF"/>
                                  <w:spacing w:val="12"/>
                                  <w:sz w:val="23"/>
                                </w:rPr>
                                <w:t xml:space="preserve"> </w:t>
                              </w:r>
                              <w:r>
                                <w:rPr>
                                  <w:color w:val="FFFFFF"/>
                                  <w:spacing w:val="-2"/>
                                  <w:sz w:val="23"/>
                                </w:rPr>
                                <w:t>tenors</w:t>
                              </w:r>
                            </w:p>
                          </w:txbxContent>
                        </wps:txbx>
                        <wps:bodyPr wrap="square" lIns="0" tIns="0" rIns="0" bIns="0" rtlCol="0">
                          <a:noAutofit/>
                        </wps:bodyPr>
                      </wps:wsp>
                    </wpg:wgp>
                  </a:graphicData>
                </a:graphic>
              </wp:anchor>
            </w:drawing>
          </mc:Choice>
          <mc:Fallback>
            <w:pict>
              <v:group w14:anchorId="6E8FBCF5" id="Group 119" o:spid="_x0000_s1057" style="position:absolute;margin-left:47.5pt;margin-top:22.2pt;width:499pt;height:307.65pt;z-index:-15688192;mso-wrap-distance-left:0;mso-wrap-distance-right:0;mso-position-horizontal-relative:page;mso-position-vertical-relative:text" coordsize="63373,39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">
                <v:shape id="Graphic 120" o:spid="_x0000_s1058" style="position:absolute;width:63373;height:39071;visibility:visible;mso-wrap-style:square;v-text-anchor:top" coordsize="6337300,390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" path="m6337171,3907128l,3907128,,,6337171,r,3907128xe" fillcolor="#12273e" stroked="f">
                  <v:path arrowok="t"/>
                </v:shape>
                <v:shape id="Image 121" o:spid="_x0000_s1059" type="#_x0000_t75" style="position:absolute;left:2382;top:8481;width:58607;height:2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">
                  <v:imagedata r:id="rId45" o:title=""/>
                </v:shape>
                <v:shape id="Textbox 122" o:spid="_x0000_s1060" type="#_x0000_t202" style="position:absolute;width:63373;height:39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DEF9732" w14:textId="77777777" w:rsidR="00CF7A19" w:rsidRDefault="00CF7A19">
                        <w:pPr>
                          <w:spacing w:before="123"/>
                          <w:rPr>
                            <w:sz w:val="25"/>
                          </w:rPr>
                        </w:pPr>
                      </w:p>
                      <w:p w14:paraId="6B885C83" w14:textId="77777777" w:rsidR="00CF7A19" w:rsidRDefault="005938F5">
                        <w:pPr>
                          <w:ind w:left="373"/>
                          <w:rPr>
                            <w:rFonts w:ascii="Arial"/>
                            <w:b/>
                            <w:sz w:val="25"/>
                          </w:rPr>
                        </w:pPr>
                        <w:r>
                          <w:rPr>
                            <w:rFonts w:ascii="Arial"/>
                            <w:b/>
                            <w:color w:val="FFFFFF"/>
                            <w:sz w:val="25"/>
                          </w:rPr>
                          <w:t>Chart</w:t>
                        </w:r>
                        <w:r>
                          <w:rPr>
                            <w:rFonts w:ascii="Arial"/>
                            <w:b/>
                            <w:color w:val="FFFFFF"/>
                            <w:spacing w:val="6"/>
                            <w:sz w:val="25"/>
                          </w:rPr>
                          <w:t xml:space="preserve"> </w:t>
                        </w:r>
                        <w:r>
                          <w:rPr>
                            <w:rFonts w:ascii="Arial"/>
                            <w:b/>
                            <w:color w:val="FFFFFF"/>
                            <w:sz w:val="25"/>
                          </w:rPr>
                          <w:t>2.1:</w:t>
                        </w:r>
                        <w:r>
                          <w:rPr>
                            <w:rFonts w:ascii="Arial"/>
                            <w:b/>
                            <w:color w:val="FFFFFF"/>
                            <w:spacing w:val="7"/>
                            <w:sz w:val="25"/>
                          </w:rPr>
                          <w:t xml:space="preserve"> </w:t>
                        </w:r>
                        <w:r>
                          <w:rPr>
                            <w:rFonts w:ascii="Arial"/>
                            <w:b/>
                            <w:color w:val="FFFFFF"/>
                            <w:sz w:val="25"/>
                          </w:rPr>
                          <w:t>Gilt</w:t>
                        </w:r>
                        <w:r>
                          <w:rPr>
                            <w:rFonts w:ascii="Arial"/>
                            <w:b/>
                            <w:color w:val="FFFFFF"/>
                            <w:spacing w:val="6"/>
                            <w:sz w:val="25"/>
                          </w:rPr>
                          <w:t xml:space="preserve"> </w:t>
                        </w:r>
                        <w:r>
                          <w:rPr>
                            <w:rFonts w:ascii="Arial"/>
                            <w:b/>
                            <w:color w:val="FFFFFF"/>
                            <w:sz w:val="25"/>
                          </w:rPr>
                          <w:t>bid/offer</w:t>
                        </w:r>
                        <w:r>
                          <w:rPr>
                            <w:rFonts w:ascii="Arial"/>
                            <w:b/>
                            <w:color w:val="FFFFFF"/>
                            <w:spacing w:val="7"/>
                            <w:sz w:val="25"/>
                          </w:rPr>
                          <w:t xml:space="preserve"> </w:t>
                        </w:r>
                        <w:r>
                          <w:rPr>
                            <w:rFonts w:ascii="Arial"/>
                            <w:b/>
                            <w:color w:val="FFFFFF"/>
                            <w:sz w:val="25"/>
                          </w:rPr>
                          <w:t>spreads</w:t>
                        </w:r>
                        <w:r>
                          <w:rPr>
                            <w:rFonts w:ascii="Arial"/>
                            <w:b/>
                            <w:color w:val="FFFFFF"/>
                            <w:spacing w:val="6"/>
                            <w:sz w:val="25"/>
                          </w:rPr>
                          <w:t xml:space="preserve"> </w:t>
                        </w:r>
                        <w:r>
                          <w:rPr>
                            <w:rFonts w:ascii="Arial"/>
                            <w:b/>
                            <w:color w:val="FFFFFF"/>
                            <w:sz w:val="25"/>
                          </w:rPr>
                          <w:t>have</w:t>
                        </w:r>
                        <w:r>
                          <w:rPr>
                            <w:rFonts w:ascii="Arial"/>
                            <w:b/>
                            <w:color w:val="FFFFFF"/>
                            <w:spacing w:val="7"/>
                            <w:sz w:val="25"/>
                          </w:rPr>
                          <w:t xml:space="preserve"> </w:t>
                        </w:r>
                        <w:r>
                          <w:rPr>
                            <w:rFonts w:ascii="Arial"/>
                            <w:b/>
                            <w:color w:val="FFFFFF"/>
                            <w:sz w:val="25"/>
                          </w:rPr>
                          <w:t>widened</w:t>
                        </w:r>
                        <w:r>
                          <w:rPr>
                            <w:rFonts w:ascii="Arial"/>
                            <w:b/>
                            <w:color w:val="FFFFFF"/>
                            <w:spacing w:val="6"/>
                            <w:sz w:val="25"/>
                          </w:rPr>
                          <w:t xml:space="preserve"> </w:t>
                        </w:r>
                        <w:r>
                          <w:rPr>
                            <w:rFonts w:ascii="Arial"/>
                            <w:b/>
                            <w:color w:val="FFFFFF"/>
                            <w:sz w:val="25"/>
                          </w:rPr>
                          <w:t>in</w:t>
                        </w:r>
                        <w:r>
                          <w:rPr>
                            <w:rFonts w:ascii="Arial"/>
                            <w:b/>
                            <w:color w:val="FFFFFF"/>
                            <w:spacing w:val="7"/>
                            <w:sz w:val="25"/>
                          </w:rPr>
                          <w:t xml:space="preserve"> </w:t>
                        </w:r>
                        <w:r>
                          <w:rPr>
                            <w:rFonts w:ascii="Arial"/>
                            <w:b/>
                            <w:color w:val="FFFFFF"/>
                            <w:sz w:val="25"/>
                          </w:rPr>
                          <w:t>2-year</w:t>
                        </w:r>
                        <w:r>
                          <w:rPr>
                            <w:rFonts w:ascii="Arial"/>
                            <w:b/>
                            <w:color w:val="FFFFFF"/>
                            <w:spacing w:val="6"/>
                            <w:sz w:val="25"/>
                          </w:rPr>
                          <w:t xml:space="preserve"> </w:t>
                        </w:r>
                        <w:r>
                          <w:rPr>
                            <w:rFonts w:ascii="Arial"/>
                            <w:b/>
                            <w:color w:val="FFFFFF"/>
                            <w:sz w:val="25"/>
                          </w:rPr>
                          <w:t>and</w:t>
                        </w:r>
                        <w:r>
                          <w:rPr>
                            <w:rFonts w:ascii="Arial"/>
                            <w:b/>
                            <w:color w:val="FFFFFF"/>
                            <w:spacing w:val="7"/>
                            <w:sz w:val="25"/>
                          </w:rPr>
                          <w:t xml:space="preserve"> </w:t>
                        </w:r>
                        <w:r>
                          <w:rPr>
                            <w:rFonts w:ascii="Arial"/>
                            <w:b/>
                            <w:color w:val="FFFFFF"/>
                            <w:sz w:val="25"/>
                          </w:rPr>
                          <w:t>5-year</w:t>
                        </w:r>
                        <w:r>
                          <w:rPr>
                            <w:rFonts w:ascii="Arial"/>
                            <w:b/>
                            <w:color w:val="FFFFFF"/>
                            <w:spacing w:val="6"/>
                            <w:sz w:val="25"/>
                          </w:rPr>
                          <w:t xml:space="preserve"> </w:t>
                        </w:r>
                        <w:r>
                          <w:rPr>
                            <w:rFonts w:ascii="Arial"/>
                            <w:b/>
                            <w:color w:val="FFFFFF"/>
                            <w:spacing w:val="-2"/>
                            <w:sz w:val="25"/>
                          </w:rPr>
                          <w:t>tenors</w:t>
                        </w:r>
                      </w:p>
                      <w:p w14:paraId="6951F776" w14:textId="77777777" w:rsidR="00CF7A19" w:rsidRDefault="005938F5">
                        <w:pPr>
                          <w:spacing w:before="137"/>
                          <w:ind w:left="373"/>
                          <w:rPr>
                            <w:sz w:val="23"/>
                          </w:rPr>
                        </w:pPr>
                        <w:r>
                          <w:rPr>
                            <w:color w:val="FFFFFF"/>
                            <w:sz w:val="23"/>
                          </w:rPr>
                          <w:t>Bid/offer</w:t>
                        </w:r>
                        <w:r>
                          <w:rPr>
                            <w:color w:val="FFFFFF"/>
                            <w:spacing w:val="12"/>
                            <w:sz w:val="23"/>
                          </w:rPr>
                          <w:t xml:space="preserve"> </w:t>
                        </w:r>
                        <w:r>
                          <w:rPr>
                            <w:color w:val="FFFFFF"/>
                            <w:sz w:val="23"/>
                          </w:rPr>
                          <w:t>spreads</w:t>
                        </w:r>
                        <w:r>
                          <w:rPr>
                            <w:color w:val="FFFFFF"/>
                            <w:spacing w:val="12"/>
                            <w:sz w:val="23"/>
                          </w:rPr>
                          <w:t xml:space="preserve"> </w:t>
                        </w:r>
                        <w:r>
                          <w:rPr>
                            <w:color w:val="FFFFFF"/>
                            <w:sz w:val="23"/>
                          </w:rPr>
                          <w:t>on</w:t>
                        </w:r>
                        <w:r>
                          <w:rPr>
                            <w:color w:val="FFFFFF"/>
                            <w:spacing w:val="12"/>
                            <w:sz w:val="23"/>
                          </w:rPr>
                          <w:t xml:space="preserve"> </w:t>
                        </w:r>
                        <w:r>
                          <w:rPr>
                            <w:color w:val="FFFFFF"/>
                            <w:sz w:val="23"/>
                          </w:rPr>
                          <w:t>selected</w:t>
                        </w:r>
                        <w:r>
                          <w:rPr>
                            <w:color w:val="FFFFFF"/>
                            <w:spacing w:val="13"/>
                            <w:sz w:val="23"/>
                          </w:rPr>
                          <w:t xml:space="preserve"> </w:t>
                        </w:r>
                        <w:r>
                          <w:rPr>
                            <w:color w:val="FFFFFF"/>
                            <w:sz w:val="23"/>
                          </w:rPr>
                          <w:t>gilt</w:t>
                        </w:r>
                        <w:r>
                          <w:rPr>
                            <w:color w:val="FFFFFF"/>
                            <w:spacing w:val="12"/>
                            <w:sz w:val="23"/>
                          </w:rPr>
                          <w:t xml:space="preserve"> </w:t>
                        </w:r>
                        <w:r>
                          <w:rPr>
                            <w:color w:val="FFFFFF"/>
                            <w:spacing w:val="-2"/>
                            <w:sz w:val="23"/>
                          </w:rPr>
                          <w:t>tenors</w:t>
                        </w:r>
                      </w:p>
                    </w:txbxContent>
                  </v:textbox>
                </v:shape>
                <w10:wrap type="topAndBottom" anchorx="page"/>
              </v:group>
            </w:pict>
          </mc:Fallback>
        </mc:AlternateContent>
      </w:r>
    </w:p>
    <w:p w14:paraId="4D77199D" w14:textId="77777777" w:rsidR="00CF7A19" w:rsidRDefault="005938F5">
      <w:pPr>
        <w:spacing w:before="172"/>
        <w:ind w:left="97"/>
        <w:rPr>
          <w:sz w:val="20"/>
        </w:rPr>
      </w:pPr>
      <w:r>
        <w:rPr>
          <w:sz w:val="20"/>
        </w:rPr>
        <w:t>Sources:</w:t>
      </w:r>
      <w:r>
        <w:rPr>
          <w:spacing w:val="5"/>
          <w:sz w:val="20"/>
        </w:rPr>
        <w:t xml:space="preserve"> </w:t>
      </w:r>
      <w:r>
        <w:rPr>
          <w:sz w:val="20"/>
        </w:rPr>
        <w:t>Refinitiv</w:t>
      </w:r>
      <w:r>
        <w:rPr>
          <w:spacing w:val="5"/>
          <w:sz w:val="20"/>
        </w:rPr>
        <w:t xml:space="preserve"> </w:t>
      </w:r>
      <w:r>
        <w:rPr>
          <w:sz w:val="20"/>
        </w:rPr>
        <w:t>Eikon</w:t>
      </w:r>
      <w:r>
        <w:rPr>
          <w:spacing w:val="5"/>
          <w:sz w:val="20"/>
        </w:rPr>
        <w:t xml:space="preserve"> </w:t>
      </w:r>
      <w:r>
        <w:rPr>
          <w:sz w:val="20"/>
        </w:rPr>
        <w:t>from</w:t>
      </w:r>
      <w:r>
        <w:rPr>
          <w:spacing w:val="6"/>
          <w:sz w:val="20"/>
        </w:rPr>
        <w:t xml:space="preserve"> </w:t>
      </w:r>
      <w:r>
        <w:rPr>
          <w:sz w:val="20"/>
        </w:rPr>
        <w:t>LSEG</w:t>
      </w:r>
      <w:r>
        <w:rPr>
          <w:spacing w:val="5"/>
          <w:sz w:val="20"/>
        </w:rPr>
        <w:t xml:space="preserve"> </w:t>
      </w:r>
      <w:r>
        <w:rPr>
          <w:sz w:val="20"/>
        </w:rPr>
        <w:t>and</w:t>
      </w:r>
      <w:r>
        <w:rPr>
          <w:spacing w:val="5"/>
          <w:sz w:val="20"/>
        </w:rPr>
        <w:t xml:space="preserve"> </w:t>
      </w:r>
      <w:r>
        <w:rPr>
          <w:sz w:val="20"/>
        </w:rPr>
        <w:t>Bank</w:t>
      </w:r>
      <w:r>
        <w:rPr>
          <w:spacing w:val="6"/>
          <w:sz w:val="20"/>
        </w:rPr>
        <w:t xml:space="preserve"> </w:t>
      </w:r>
      <w:r>
        <w:rPr>
          <w:spacing w:val="-2"/>
          <w:sz w:val="20"/>
        </w:rPr>
        <w:t>calculations.</w:t>
      </w:r>
    </w:p>
    <w:p w14:paraId="6D1E71C0" w14:textId="77777777" w:rsidR="00CF7A19" w:rsidRDefault="00CF7A19">
      <w:pPr>
        <w:pStyle w:val="BodyText"/>
        <w:ind w:left="0"/>
      </w:pPr>
    </w:p>
    <w:p w14:paraId="43FECB29" w14:textId="77777777" w:rsidR="00CF7A19" w:rsidRDefault="00CF7A19">
      <w:pPr>
        <w:pStyle w:val="BodyText"/>
        <w:spacing w:before="255"/>
        <w:ind w:left="0"/>
      </w:pPr>
    </w:p>
    <w:p w14:paraId="20C4B9D7" w14:textId="77777777" w:rsidR="00CF7A19" w:rsidRDefault="005938F5">
      <w:pPr>
        <w:pStyle w:val="BodyText"/>
        <w:spacing w:line="314" w:lineRule="auto"/>
        <w:ind w:right="259"/>
      </w:pPr>
      <w:r>
        <w:t>Corporate debt markets have remained open for most corporates, but since end- 2021</w:t>
      </w:r>
      <w:r>
        <w:rPr>
          <w:spacing w:val="-3"/>
        </w:rPr>
        <w:t xml:space="preserve"> </w:t>
      </w:r>
      <w:r>
        <w:t>bond</w:t>
      </w:r>
      <w:r>
        <w:rPr>
          <w:spacing w:val="-3"/>
        </w:rPr>
        <w:t xml:space="preserve"> </w:t>
      </w:r>
      <w:r>
        <w:t>issuance</w:t>
      </w:r>
      <w:r>
        <w:rPr>
          <w:spacing w:val="-3"/>
        </w:rPr>
        <w:t xml:space="preserve"> </w:t>
      </w:r>
      <w:r>
        <w:t>has</w:t>
      </w:r>
      <w:r>
        <w:rPr>
          <w:spacing w:val="-3"/>
        </w:rPr>
        <w:t xml:space="preserve"> </w:t>
      </w:r>
      <w:r>
        <w:t>been</w:t>
      </w:r>
      <w:r>
        <w:rPr>
          <w:spacing w:val="-3"/>
        </w:rPr>
        <w:t xml:space="preserve"> </w:t>
      </w:r>
      <w:r>
        <w:t>depressed,</w:t>
      </w:r>
      <w:r>
        <w:rPr>
          <w:spacing w:val="-3"/>
        </w:rPr>
        <w:t xml:space="preserve"> </w:t>
      </w:r>
      <w:r>
        <w:t>especially</w:t>
      </w:r>
      <w:r>
        <w:rPr>
          <w:spacing w:val="-3"/>
        </w:rPr>
        <w:t xml:space="preserve"> </w:t>
      </w:r>
      <w:r>
        <w:t>by</w:t>
      </w:r>
      <w:r>
        <w:rPr>
          <w:spacing w:val="-3"/>
        </w:rPr>
        <w:t xml:space="preserve"> </w:t>
      </w:r>
      <w:r>
        <w:t>riskier</w:t>
      </w:r>
      <w:r>
        <w:rPr>
          <w:spacing w:val="-3"/>
        </w:rPr>
        <w:t xml:space="preserve"> </w:t>
      </w:r>
      <w:r>
        <w:t>firms.</w:t>
      </w:r>
      <w:r>
        <w:rPr>
          <w:spacing w:val="-3"/>
        </w:rPr>
        <w:t xml:space="preserve"> </w:t>
      </w:r>
      <w:r>
        <w:t>For</w:t>
      </w:r>
      <w:r>
        <w:rPr>
          <w:spacing w:val="-3"/>
        </w:rPr>
        <w:t xml:space="preserve"> </w:t>
      </w:r>
      <w:r>
        <w:t>example, year-to-date issuance in investment-grade and leveraged loan markets had been</w:t>
      </w:r>
    </w:p>
    <w:p w14:paraId="361A2DB2" w14:textId="77777777" w:rsidR="00CF7A19" w:rsidRDefault="00CF7A19">
      <w:pPr>
        <w:pStyle w:val="BodyText"/>
        <w:spacing w:line="314" w:lineRule="auto"/>
        <w:sectPr w:rsidR="00CF7A19">
          <w:pgSz w:w="11880" w:h="16820"/>
          <w:pgMar w:top="1420" w:right="850" w:bottom="280" w:left="850" w:header="770" w:footer="0" w:gutter="0"/>
          <w:cols w:space="720"/>
        </w:sectPr>
      </w:pPr>
    </w:p>
    <w:p w14:paraId="2557CF2C" w14:textId="77777777" w:rsidR="00CF7A19" w:rsidRDefault="005938F5">
      <w:pPr>
        <w:pStyle w:val="BodyText"/>
        <w:spacing w:before="95" w:line="314" w:lineRule="auto"/>
        <w:ind w:right="167"/>
      </w:pPr>
      <w:r>
        <w:lastRenderedPageBreak/>
        <w:t>around</w:t>
      </w:r>
      <w:r>
        <w:rPr>
          <w:spacing w:val="-3"/>
        </w:rPr>
        <w:t xml:space="preserve"> </w:t>
      </w:r>
      <w:r>
        <w:t>20%–30%</w:t>
      </w:r>
      <w:r>
        <w:rPr>
          <w:spacing w:val="-3"/>
        </w:rPr>
        <w:t xml:space="preserve"> </w:t>
      </w:r>
      <w:r>
        <w:t>lower</w:t>
      </w:r>
      <w:r>
        <w:rPr>
          <w:spacing w:val="-3"/>
        </w:rPr>
        <w:t xml:space="preserve"> </w:t>
      </w:r>
      <w:r>
        <w:t>than</w:t>
      </w:r>
      <w:r>
        <w:rPr>
          <w:spacing w:val="-3"/>
        </w:rPr>
        <w:t xml:space="preserve"> </w:t>
      </w:r>
      <w:r>
        <w:t>its</w:t>
      </w:r>
      <w:r>
        <w:rPr>
          <w:spacing w:val="-3"/>
        </w:rPr>
        <w:t xml:space="preserve"> </w:t>
      </w:r>
      <w:r>
        <w:t>average</w:t>
      </w:r>
      <w:r>
        <w:rPr>
          <w:spacing w:val="-3"/>
        </w:rPr>
        <w:t xml:space="preserve"> </w:t>
      </w:r>
      <w:r>
        <w:t>level</w:t>
      </w:r>
      <w:r>
        <w:rPr>
          <w:spacing w:val="-3"/>
        </w:rPr>
        <w:t xml:space="preserve"> </w:t>
      </w:r>
      <w:r>
        <w:t>over</w:t>
      </w:r>
      <w:r>
        <w:rPr>
          <w:spacing w:val="-3"/>
        </w:rPr>
        <w:t xml:space="preserve"> </w:t>
      </w:r>
      <w:r>
        <w:t>the</w:t>
      </w:r>
      <w:r>
        <w:rPr>
          <w:spacing w:val="-3"/>
        </w:rPr>
        <w:t xml:space="preserve"> </w:t>
      </w:r>
      <w:r>
        <w:t>previous</w:t>
      </w:r>
      <w:r>
        <w:rPr>
          <w:spacing w:val="-3"/>
        </w:rPr>
        <w:t xml:space="preserve"> </w:t>
      </w:r>
      <w:r>
        <w:t>five</w:t>
      </w:r>
      <w:r>
        <w:rPr>
          <w:spacing w:val="-3"/>
        </w:rPr>
        <w:t xml:space="preserve"> </w:t>
      </w:r>
      <w:r>
        <w:t>years,</w:t>
      </w:r>
      <w:r>
        <w:rPr>
          <w:spacing w:val="-3"/>
        </w:rPr>
        <w:t xml:space="preserve"> </w:t>
      </w:r>
      <w:r>
        <w:t>and issuance of riskier high-yield bonds was around 60% lower.</w:t>
      </w:r>
    </w:p>
    <w:p w14:paraId="34B385BB" w14:textId="77777777" w:rsidR="00CF7A19" w:rsidRDefault="005938F5">
      <w:pPr>
        <w:pStyle w:val="Heading4"/>
        <w:spacing w:before="267" w:line="314" w:lineRule="auto"/>
        <w:ind w:right="303"/>
      </w:pPr>
      <w:r>
        <w:rPr>
          <w:noProof/>
        </w:rPr>
        <mc:AlternateContent>
          <mc:Choice Requires="wps">
            <w:drawing>
              <wp:anchor distT="0" distB="0" distL="0" distR="0" simplePos="0" relativeHeight="15769600" behindDoc="0" locked="0" layoutInCell="1" allowOverlap="1" wp14:anchorId="0A2945B7" wp14:editId="6C644350">
                <wp:simplePos x="0" y="0"/>
                <wp:positionH relativeFrom="page">
                  <wp:posOffset>603314</wp:posOffset>
                </wp:positionH>
                <wp:positionV relativeFrom="paragraph">
                  <wp:posOffset>197086</wp:posOffset>
                </wp:positionV>
                <wp:extent cx="19685" cy="119126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191260"/>
                        </a:xfrm>
                        <a:custGeom>
                          <a:avLst/>
                          <a:gdLst/>
                          <a:ahLst/>
                          <a:cxnLst/>
                          <a:rect l="l" t="t" r="r" b="b"/>
                          <a:pathLst>
                            <a:path w="19685" h="1191260">
                              <a:moveTo>
                                <a:pt x="19059" y="1191197"/>
                              </a:moveTo>
                              <a:lnTo>
                                <a:pt x="0" y="1191197"/>
                              </a:lnTo>
                              <a:lnTo>
                                <a:pt x="0" y="0"/>
                              </a:lnTo>
                              <a:lnTo>
                                <a:pt x="19059" y="0"/>
                              </a:lnTo>
                              <a:lnTo>
                                <a:pt x="19059" y="1191197"/>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350F4F8" id="Graphic 123" o:spid="_x0000_s1026" style="position:absolute;margin-left:47.5pt;margin-top:15.5pt;width:1.55pt;height:93.8pt;z-index:15769600;visibility:visible;mso-wrap-style:square;mso-wrap-distance-left:0;mso-wrap-distance-top:0;mso-wrap-distance-right:0;mso-wrap-distance-bottom:0;mso-position-horizontal:absolute;mso-position-horizontal-relative:page;mso-position-vertical:absolute;mso-position-vertical-relative:text;v-text-anchor:top" coordsize="19685,119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" path="m19059,1191197r-19059,l,,19059,r,1191197xe" fillcolor="#3bd6d9" stroked="f">
                <v:path arrowok="t"/>
                <w10:wrap anchorx="page"/>
              </v:shape>
            </w:pict>
          </mc:Fallback>
        </mc:AlternateContent>
      </w:r>
      <w:r>
        <w:t>Recent financial market developments resulted in pressure in parts of the MBF system that could have been exacerbated by long-standing vulnerabilities.</w:t>
      </w:r>
      <w:r>
        <w:rPr>
          <w:spacing w:val="-3"/>
        </w:rPr>
        <w:t xml:space="preserve"> </w:t>
      </w:r>
      <w:r>
        <w:t>But</w:t>
      </w:r>
      <w:r>
        <w:rPr>
          <w:spacing w:val="-3"/>
        </w:rPr>
        <w:t xml:space="preserve"> </w:t>
      </w:r>
      <w:r>
        <w:t>so</w:t>
      </w:r>
      <w:r>
        <w:rPr>
          <w:spacing w:val="-3"/>
        </w:rPr>
        <w:t xml:space="preserve"> </w:t>
      </w:r>
      <w:r>
        <w:t>far</w:t>
      </w:r>
      <w:r>
        <w:rPr>
          <w:spacing w:val="-3"/>
        </w:rPr>
        <w:t xml:space="preserve"> </w:t>
      </w:r>
      <w:r>
        <w:t>pressure</w:t>
      </w:r>
      <w:r>
        <w:rPr>
          <w:spacing w:val="-3"/>
        </w:rPr>
        <w:t xml:space="preserve"> </w:t>
      </w:r>
      <w:r>
        <w:t>has</w:t>
      </w:r>
      <w:r>
        <w:rPr>
          <w:spacing w:val="-3"/>
        </w:rPr>
        <w:t xml:space="preserve"> </w:t>
      </w:r>
      <w:r>
        <w:t>not</w:t>
      </w:r>
      <w:r>
        <w:rPr>
          <w:spacing w:val="-3"/>
        </w:rPr>
        <w:t xml:space="preserve"> </w:t>
      </w:r>
      <w:r>
        <w:t>been</w:t>
      </w:r>
      <w:r>
        <w:rPr>
          <w:spacing w:val="-3"/>
        </w:rPr>
        <w:t xml:space="preserve"> </w:t>
      </w:r>
      <w:r>
        <w:t>broad-based,</w:t>
      </w:r>
      <w:r>
        <w:rPr>
          <w:spacing w:val="-3"/>
        </w:rPr>
        <w:t xml:space="preserve"> </w:t>
      </w:r>
      <w:r>
        <w:t>and</w:t>
      </w:r>
      <w:r>
        <w:rPr>
          <w:spacing w:val="-3"/>
        </w:rPr>
        <w:t xml:space="preserve"> </w:t>
      </w:r>
      <w:r>
        <w:t>there</w:t>
      </w:r>
      <w:r>
        <w:rPr>
          <w:spacing w:val="-3"/>
        </w:rPr>
        <w:t xml:space="preserve"> </w:t>
      </w:r>
      <w:r>
        <w:t>is no evidence of widespread forced asset sales or elevated demand for liquidity through repo borrowing.</w:t>
      </w:r>
    </w:p>
    <w:p w14:paraId="661E19FE" w14:textId="77777777" w:rsidR="00CF7A19" w:rsidRDefault="005938F5">
      <w:pPr>
        <w:pStyle w:val="BodyText"/>
        <w:spacing w:before="83" w:line="314" w:lineRule="auto"/>
        <w:ind w:right="109"/>
      </w:pPr>
      <w:r>
        <w:t>Pressure in some parts of the system of MBF has included outflows from some OEFs, and, as expected, elevated CCP margin calls. However, unlike in March 2020, there has been no evidence of broad-based forced asset sales or elevated demand</w:t>
      </w:r>
      <w:r>
        <w:rPr>
          <w:spacing w:val="-3"/>
        </w:rPr>
        <w:t xml:space="preserve"> </w:t>
      </w:r>
      <w:r>
        <w:t>for</w:t>
      </w:r>
      <w:r>
        <w:rPr>
          <w:spacing w:val="-3"/>
        </w:rPr>
        <w:t xml:space="preserve"> </w:t>
      </w:r>
      <w:r>
        <w:t>repo</w:t>
      </w:r>
      <w:r>
        <w:rPr>
          <w:spacing w:val="-3"/>
        </w:rPr>
        <w:t xml:space="preserve"> </w:t>
      </w:r>
      <w:r>
        <w:t>borrowing</w:t>
      </w:r>
      <w:r>
        <w:rPr>
          <w:spacing w:val="-3"/>
        </w:rPr>
        <w:t xml:space="preserve"> </w:t>
      </w:r>
      <w:r>
        <w:t>to</w:t>
      </w:r>
      <w:r>
        <w:rPr>
          <w:spacing w:val="-3"/>
        </w:rPr>
        <w:t xml:space="preserve"> </w:t>
      </w:r>
      <w:r>
        <w:t>meet</w:t>
      </w:r>
      <w:r>
        <w:rPr>
          <w:spacing w:val="-3"/>
        </w:rPr>
        <w:t xml:space="preserve"> </w:t>
      </w:r>
      <w:r>
        <w:t>increased</w:t>
      </w:r>
      <w:r>
        <w:rPr>
          <w:spacing w:val="-3"/>
        </w:rPr>
        <w:t xml:space="preserve"> </w:t>
      </w:r>
      <w:r>
        <w:t>liquidity</w:t>
      </w:r>
      <w:r>
        <w:rPr>
          <w:spacing w:val="-3"/>
        </w:rPr>
        <w:t xml:space="preserve"> </w:t>
      </w:r>
      <w:r>
        <w:t>needs,</w:t>
      </w:r>
      <w:r>
        <w:rPr>
          <w:spacing w:val="-3"/>
        </w:rPr>
        <w:t xml:space="preserve"> </w:t>
      </w:r>
      <w:r>
        <w:t>or</w:t>
      </w:r>
      <w:r>
        <w:rPr>
          <w:spacing w:val="-3"/>
        </w:rPr>
        <w:t xml:space="preserve"> </w:t>
      </w:r>
      <w:r>
        <w:t>dysfunction</w:t>
      </w:r>
      <w:r>
        <w:rPr>
          <w:spacing w:val="-3"/>
        </w:rPr>
        <w:t xml:space="preserve"> </w:t>
      </w:r>
      <w:r>
        <w:t>in</w:t>
      </w:r>
      <w:r>
        <w:rPr>
          <w:spacing w:val="-3"/>
        </w:rPr>
        <w:t xml:space="preserve"> </w:t>
      </w:r>
      <w:r>
        <w:t>core UK markets.</w:t>
      </w:r>
    </w:p>
    <w:p w14:paraId="2BD814EB" w14:textId="77777777" w:rsidR="00CF7A19" w:rsidRDefault="005938F5">
      <w:pPr>
        <w:pStyle w:val="BodyText"/>
        <w:spacing w:before="262" w:line="314" w:lineRule="auto"/>
        <w:ind w:right="109"/>
      </w:pPr>
      <w:r>
        <w:t>In part, this reflects the relatively limited exposure to Russian assets, which, even before</w:t>
      </w:r>
      <w:r>
        <w:rPr>
          <w:spacing w:val="-3"/>
        </w:rPr>
        <w:t xml:space="preserve"> </w:t>
      </w:r>
      <w:r>
        <w:t>the</w:t>
      </w:r>
      <w:r>
        <w:rPr>
          <w:spacing w:val="-3"/>
        </w:rPr>
        <w:t xml:space="preserve"> </w:t>
      </w:r>
      <w:r>
        <w:t>invasion,</w:t>
      </w:r>
      <w:r>
        <w:rPr>
          <w:spacing w:val="-3"/>
        </w:rPr>
        <w:t xml:space="preserve"> </w:t>
      </w:r>
      <w:r>
        <w:t>accounted</w:t>
      </w:r>
      <w:r>
        <w:rPr>
          <w:spacing w:val="-3"/>
        </w:rPr>
        <w:t xml:space="preserve"> </w:t>
      </w:r>
      <w:r>
        <w:t>for</w:t>
      </w:r>
      <w:r>
        <w:rPr>
          <w:spacing w:val="-3"/>
        </w:rPr>
        <w:t xml:space="preserve"> </w:t>
      </w:r>
      <w:r>
        <w:t>less</w:t>
      </w:r>
      <w:r>
        <w:rPr>
          <w:spacing w:val="-3"/>
        </w:rPr>
        <w:t xml:space="preserve"> </w:t>
      </w:r>
      <w:r>
        <w:t>than</w:t>
      </w:r>
      <w:r>
        <w:rPr>
          <w:spacing w:val="-3"/>
        </w:rPr>
        <w:t xml:space="preserve"> </w:t>
      </w:r>
      <w:r>
        <w:t>0.5%</w:t>
      </w:r>
      <w:r>
        <w:rPr>
          <w:spacing w:val="-3"/>
        </w:rPr>
        <w:t xml:space="preserve"> </w:t>
      </w:r>
      <w:r>
        <w:t>of</w:t>
      </w:r>
      <w:r>
        <w:rPr>
          <w:spacing w:val="-3"/>
        </w:rPr>
        <w:t xml:space="preserve"> </w:t>
      </w:r>
      <w:r>
        <w:t>all</w:t>
      </w:r>
      <w:r>
        <w:rPr>
          <w:spacing w:val="-3"/>
        </w:rPr>
        <w:t xml:space="preserve"> </w:t>
      </w:r>
      <w:r>
        <w:t>UK-domiciled</w:t>
      </w:r>
      <w:r>
        <w:rPr>
          <w:spacing w:val="-3"/>
        </w:rPr>
        <w:t xml:space="preserve"> </w:t>
      </w:r>
      <w:r>
        <w:t>funds’</w:t>
      </w:r>
      <w:r>
        <w:rPr>
          <w:spacing w:val="-3"/>
        </w:rPr>
        <w:t xml:space="preserve"> </w:t>
      </w:r>
      <w:r>
        <w:t>assets. However as the outlook has deteriorated, some riskier and less liquid funds have seen large outflows. For example US high-yield and European corporate bond OEFs have seen outflows of around 9% of their total assets under management since the start of 2022. There has been little evidence to date of stressed outflows from other funds, such as sterling MMFs.</w:t>
      </w:r>
    </w:p>
    <w:p w14:paraId="1BA74793" w14:textId="77777777" w:rsidR="00CF7A19" w:rsidRDefault="005938F5">
      <w:pPr>
        <w:pStyle w:val="BodyText"/>
        <w:spacing w:before="260" w:line="314" w:lineRule="auto"/>
        <w:ind w:right="167"/>
      </w:pPr>
      <w:r>
        <w:t>Margin requirements play an important role in mitigating counterparty credit risk, and,</w:t>
      </w:r>
      <w:r>
        <w:rPr>
          <w:spacing w:val="-3"/>
        </w:rPr>
        <w:t xml:space="preserve"> </w:t>
      </w:r>
      <w:r>
        <w:t>as</w:t>
      </w:r>
      <w:r>
        <w:rPr>
          <w:spacing w:val="-3"/>
        </w:rPr>
        <w:t xml:space="preserve"> </w:t>
      </w:r>
      <w:r>
        <w:t>expected,</w:t>
      </w:r>
      <w:r>
        <w:rPr>
          <w:spacing w:val="-3"/>
        </w:rPr>
        <w:t xml:space="preserve"> </w:t>
      </w:r>
      <w:r>
        <w:t>CCPs</w:t>
      </w:r>
      <w:r>
        <w:rPr>
          <w:spacing w:val="-3"/>
        </w:rPr>
        <w:t xml:space="preserve"> </w:t>
      </w:r>
      <w:r>
        <w:t>called</w:t>
      </w:r>
      <w:r>
        <w:rPr>
          <w:spacing w:val="-3"/>
        </w:rPr>
        <w:t xml:space="preserve"> </w:t>
      </w:r>
      <w:r>
        <w:t>for</w:t>
      </w:r>
      <w:r>
        <w:rPr>
          <w:spacing w:val="-3"/>
        </w:rPr>
        <w:t xml:space="preserve"> </w:t>
      </w:r>
      <w:r>
        <w:t>additional</w:t>
      </w:r>
      <w:r>
        <w:rPr>
          <w:spacing w:val="-3"/>
        </w:rPr>
        <w:t xml:space="preserve"> </w:t>
      </w:r>
      <w:r>
        <w:t>margin</w:t>
      </w:r>
      <w:r>
        <w:rPr>
          <w:spacing w:val="-3"/>
        </w:rPr>
        <w:t xml:space="preserve"> </w:t>
      </w:r>
      <w:r>
        <w:t>as</w:t>
      </w:r>
      <w:r>
        <w:rPr>
          <w:spacing w:val="-3"/>
        </w:rPr>
        <w:t xml:space="preserve"> </w:t>
      </w:r>
      <w:r>
        <w:t>market</w:t>
      </w:r>
      <w:r>
        <w:rPr>
          <w:spacing w:val="-3"/>
        </w:rPr>
        <w:t xml:space="preserve"> </w:t>
      </w:r>
      <w:r>
        <w:t>volatility</w:t>
      </w:r>
      <w:r>
        <w:rPr>
          <w:spacing w:val="-3"/>
        </w:rPr>
        <w:t xml:space="preserve"> </w:t>
      </w:r>
      <w:r>
        <w:t>increased. The largest margin calls were concentrated in commodity derivatives (Section 4), and market participants were mostly able to meet them through their usual financing channels rather than through forced asset sales.</w:t>
      </w:r>
    </w:p>
    <w:p w14:paraId="7B71A1D3" w14:textId="77777777" w:rsidR="00CF7A19" w:rsidRDefault="005938F5">
      <w:pPr>
        <w:pStyle w:val="BodyText"/>
        <w:spacing w:before="262" w:line="314" w:lineRule="auto"/>
        <w:ind w:right="124"/>
      </w:pPr>
      <w:r>
        <w:t>Reflecting the less broad-based nature of the stress, UK CCPs’ initial margin requirements increased by up to £40 billion between February and April 2022 (encompassing</w:t>
      </w:r>
      <w:r>
        <w:rPr>
          <w:spacing w:val="-3"/>
        </w:rPr>
        <w:t xml:space="preserve"> </w:t>
      </w:r>
      <w:r>
        <w:t>the</w:t>
      </w:r>
      <w:r>
        <w:rPr>
          <w:spacing w:val="-3"/>
        </w:rPr>
        <w:t xml:space="preserve"> </w:t>
      </w:r>
      <w:r>
        <w:t>start</w:t>
      </w:r>
      <w:r>
        <w:rPr>
          <w:spacing w:val="-3"/>
        </w:rPr>
        <w:t xml:space="preserve"> </w:t>
      </w:r>
      <w:r>
        <w:t>of</w:t>
      </w:r>
      <w:r>
        <w:rPr>
          <w:spacing w:val="-3"/>
        </w:rPr>
        <w:t xml:space="preserve"> </w:t>
      </w:r>
      <w:r>
        <w:t>the</w:t>
      </w:r>
      <w:r>
        <w:rPr>
          <w:spacing w:val="-3"/>
        </w:rPr>
        <w:t xml:space="preserve"> </w:t>
      </w:r>
      <w:r>
        <w:t>Russian</w:t>
      </w:r>
      <w:r>
        <w:rPr>
          <w:spacing w:val="-3"/>
        </w:rPr>
        <w:t xml:space="preserve"> </w:t>
      </w:r>
      <w:r>
        <w:t>invasion),</w:t>
      </w:r>
      <w:r>
        <w:rPr>
          <w:spacing w:val="-3"/>
        </w:rPr>
        <w:t xml:space="preserve"> </w:t>
      </w:r>
      <w:r>
        <w:t>compared</w:t>
      </w:r>
      <w:r>
        <w:rPr>
          <w:spacing w:val="-3"/>
        </w:rPr>
        <w:t xml:space="preserve"> </w:t>
      </w:r>
      <w:r>
        <w:t>with</w:t>
      </w:r>
      <w:r>
        <w:rPr>
          <w:spacing w:val="-3"/>
        </w:rPr>
        <w:t xml:space="preserve"> </w:t>
      </w:r>
      <w:r>
        <w:t>around</w:t>
      </w:r>
      <w:r>
        <w:rPr>
          <w:spacing w:val="-3"/>
        </w:rPr>
        <w:t xml:space="preserve"> </w:t>
      </w:r>
      <w:r>
        <w:t>£60</w:t>
      </w:r>
      <w:r>
        <w:rPr>
          <w:spacing w:val="-3"/>
        </w:rPr>
        <w:t xml:space="preserve"> </w:t>
      </w:r>
      <w:r>
        <w:t>billion over the same time period in 2020 (encompassing the start of the pandemic). Daily variation margin calls also spiked during the recent volatility: the largest aggregate daily variation margin call was £34 billion between February and April 2022, compared to £29 billion in the same period of 2020 (Chart 2.2).</w:t>
      </w:r>
    </w:p>
    <w:p w14:paraId="515A0A2C" w14:textId="77777777" w:rsidR="00CF7A19" w:rsidRDefault="00CF7A19">
      <w:pPr>
        <w:pStyle w:val="BodyText"/>
        <w:spacing w:line="314" w:lineRule="auto"/>
        <w:sectPr w:rsidR="00CF7A19">
          <w:pgSz w:w="11880" w:h="16820"/>
          <w:pgMar w:top="1420" w:right="850" w:bottom="280" w:left="850" w:header="770" w:footer="0" w:gutter="0"/>
          <w:cols w:space="720"/>
        </w:sectPr>
      </w:pPr>
    </w:p>
    <w:p w14:paraId="064510D5" w14:textId="77777777" w:rsidR="00CF7A19" w:rsidRDefault="00CF7A19">
      <w:pPr>
        <w:pStyle w:val="BodyText"/>
        <w:spacing w:before="1"/>
        <w:ind w:left="0"/>
        <w:rPr>
          <w:sz w:val="8"/>
        </w:rPr>
      </w:pPr>
    </w:p>
    <w:p w14:paraId="22A35C80" w14:textId="77777777" w:rsidR="00CF7A19" w:rsidRDefault="005938F5">
      <w:pPr>
        <w:pStyle w:val="BodyText"/>
        <w:ind w:left="100"/>
        <w:rPr>
          <w:sz w:val="20"/>
        </w:rPr>
      </w:pPr>
      <w:r>
        <w:rPr>
          <w:noProof/>
          <w:sz w:val="20"/>
        </w:rPr>
        <mc:AlternateContent>
          <mc:Choice Requires="wpg">
            <w:drawing>
              <wp:inline distT="0" distB="0" distL="0" distR="0" wp14:anchorId="5D7738FD" wp14:editId="41D23586">
                <wp:extent cx="6337300" cy="4612640"/>
                <wp:effectExtent l="0" t="0" r="0" b="698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612640"/>
                          <a:chOff x="0" y="0"/>
                          <a:chExt cx="6337300" cy="4612640"/>
                        </a:xfrm>
                      </wpg:grpSpPr>
                      <wps:wsp>
                        <wps:cNvPr id="125" name="Graphic 125"/>
                        <wps:cNvSpPr/>
                        <wps:spPr>
                          <a:xfrm>
                            <a:off x="0" y="0"/>
                            <a:ext cx="6337300" cy="4612640"/>
                          </a:xfrm>
                          <a:custGeom>
                            <a:avLst/>
                            <a:gdLst/>
                            <a:ahLst/>
                            <a:cxnLst/>
                            <a:rect l="l" t="t" r="r" b="b"/>
                            <a:pathLst>
                              <a:path w="6337300" h="4612640">
                                <a:moveTo>
                                  <a:pt x="6337171" y="4612317"/>
                                </a:moveTo>
                                <a:lnTo>
                                  <a:pt x="0" y="4612317"/>
                                </a:lnTo>
                                <a:lnTo>
                                  <a:pt x="0" y="0"/>
                                </a:lnTo>
                                <a:lnTo>
                                  <a:pt x="6337171" y="0"/>
                                </a:lnTo>
                                <a:lnTo>
                                  <a:pt x="6337171" y="4612317"/>
                                </a:lnTo>
                                <a:close/>
                              </a:path>
                            </a:pathLst>
                          </a:custGeom>
                          <a:solidFill>
                            <a:srgbClr val="12273E"/>
                          </a:solidFill>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46" cstate="print"/>
                          <a:stretch>
                            <a:fillRect/>
                          </a:stretch>
                        </pic:blipFill>
                        <pic:spPr>
                          <a:xfrm>
                            <a:off x="238239" y="1334185"/>
                            <a:ext cx="5860693" cy="2992288"/>
                          </a:xfrm>
                          <a:prstGeom prst="rect">
                            <a:avLst/>
                          </a:prstGeom>
                        </pic:spPr>
                      </pic:pic>
                      <wps:wsp>
                        <wps:cNvPr id="127" name="Textbox 127"/>
                        <wps:cNvSpPr txBox="1"/>
                        <wps:spPr>
                          <a:xfrm>
                            <a:off x="0" y="0"/>
                            <a:ext cx="6337300" cy="4612640"/>
                          </a:xfrm>
                          <a:prstGeom prst="rect">
                            <a:avLst/>
                          </a:prstGeom>
                        </wps:spPr>
                        <wps:txbx>
                          <w:txbxContent>
                            <w:p w14:paraId="7EF0DCB6" w14:textId="77777777" w:rsidR="00CF7A19" w:rsidRDefault="00CF7A19">
                              <w:pPr>
                                <w:spacing w:before="123"/>
                                <w:rPr>
                                  <w:sz w:val="25"/>
                                </w:rPr>
                              </w:pPr>
                            </w:p>
                            <w:p w14:paraId="79502607" w14:textId="77777777" w:rsidR="00CF7A19" w:rsidRDefault="005938F5">
                              <w:pPr>
                                <w:spacing w:line="331" w:lineRule="auto"/>
                                <w:ind w:left="373" w:right="484"/>
                                <w:rPr>
                                  <w:sz w:val="23"/>
                                </w:rPr>
                              </w:pPr>
                              <w:r>
                                <w:rPr>
                                  <w:rFonts w:ascii="Arial" w:hAnsi="Arial"/>
                                  <w:b/>
                                  <w:color w:val="FFFFFF"/>
                                  <w:sz w:val="25"/>
                                </w:rPr>
                                <w:t xml:space="preserve">Chart 2.2: UK CCPs’ initial margin requirements during the recent commodity market volatility increased by less than those between February and April 2020, while daily aggregate variation margin calls were sharper </w:t>
                              </w:r>
                              <w:r>
                                <w:rPr>
                                  <w:color w:val="FFFFFF"/>
                                  <w:sz w:val="23"/>
                                </w:rPr>
                                <w:t>Aggregate</w:t>
                              </w:r>
                              <w:r>
                                <w:rPr>
                                  <w:color w:val="FFFFFF"/>
                                  <w:spacing w:val="40"/>
                                  <w:sz w:val="23"/>
                                </w:rPr>
                                <w:t xml:space="preserve"> </w:t>
                              </w:r>
                              <w:r>
                                <w:rPr>
                                  <w:color w:val="FFFFFF"/>
                                  <w:sz w:val="23"/>
                                </w:rPr>
                                <w:t>change</w:t>
                              </w:r>
                              <w:r>
                                <w:rPr>
                                  <w:color w:val="FFFFFF"/>
                                  <w:spacing w:val="40"/>
                                  <w:sz w:val="23"/>
                                </w:rPr>
                                <w:t xml:space="preserve"> </w:t>
                              </w:r>
                              <w:r>
                                <w:rPr>
                                  <w:color w:val="FFFFFF"/>
                                  <w:sz w:val="23"/>
                                </w:rPr>
                                <w:t>in</w:t>
                              </w:r>
                              <w:r>
                                <w:rPr>
                                  <w:color w:val="FFFFFF"/>
                                  <w:spacing w:val="40"/>
                                  <w:sz w:val="23"/>
                                </w:rPr>
                                <w:t xml:space="preserve"> </w:t>
                              </w:r>
                              <w:r>
                                <w:rPr>
                                  <w:color w:val="FFFFFF"/>
                                  <w:sz w:val="23"/>
                                </w:rPr>
                                <w:t>CCP</w:t>
                              </w:r>
                              <w:r>
                                <w:rPr>
                                  <w:color w:val="FFFFFF"/>
                                  <w:spacing w:val="40"/>
                                  <w:sz w:val="23"/>
                                </w:rPr>
                                <w:t xml:space="preserve"> </w:t>
                              </w:r>
                              <w:r>
                                <w:rPr>
                                  <w:color w:val="FFFFFF"/>
                                  <w:sz w:val="23"/>
                                </w:rPr>
                                <w:t>initial</w:t>
                              </w:r>
                              <w:r>
                                <w:rPr>
                                  <w:color w:val="FFFFFF"/>
                                  <w:spacing w:val="40"/>
                                  <w:sz w:val="23"/>
                                </w:rPr>
                                <w:t xml:space="preserve"> </w:t>
                              </w:r>
                              <w:r>
                                <w:rPr>
                                  <w:color w:val="FFFFFF"/>
                                  <w:sz w:val="23"/>
                                </w:rPr>
                                <w:t>margin</w:t>
                              </w:r>
                              <w:r>
                                <w:rPr>
                                  <w:color w:val="FFFFFF"/>
                                  <w:spacing w:val="40"/>
                                  <w:sz w:val="23"/>
                                </w:rPr>
                                <w:t xml:space="preserve"> </w:t>
                              </w:r>
                              <w:r>
                                <w:rPr>
                                  <w:color w:val="FFFFFF"/>
                                  <w:sz w:val="23"/>
                                </w:rPr>
                                <w:t>requirements</w:t>
                              </w:r>
                              <w:r>
                                <w:rPr>
                                  <w:color w:val="FFFFFF"/>
                                  <w:spacing w:val="40"/>
                                  <w:sz w:val="23"/>
                                </w:rPr>
                                <w:t xml:space="preserve"> </w:t>
                              </w:r>
                              <w:r>
                                <w:rPr>
                                  <w:color w:val="FFFFFF"/>
                                  <w:sz w:val="23"/>
                                </w:rPr>
                                <w:t>and</w:t>
                              </w:r>
                              <w:r>
                                <w:rPr>
                                  <w:color w:val="FFFFFF"/>
                                  <w:spacing w:val="40"/>
                                  <w:sz w:val="23"/>
                                </w:rPr>
                                <w:t xml:space="preserve"> </w:t>
                              </w:r>
                              <w:r>
                                <w:rPr>
                                  <w:color w:val="FFFFFF"/>
                                  <w:sz w:val="23"/>
                                </w:rPr>
                                <w:t>daily</w:t>
                              </w:r>
                              <w:r>
                                <w:rPr>
                                  <w:color w:val="FFFFFF"/>
                                  <w:spacing w:val="40"/>
                                  <w:sz w:val="23"/>
                                </w:rPr>
                                <w:t xml:space="preserve"> </w:t>
                              </w:r>
                              <w:r>
                                <w:rPr>
                                  <w:color w:val="FFFFFF"/>
                                  <w:sz w:val="23"/>
                                </w:rPr>
                                <w:t>variation</w:t>
                              </w:r>
                              <w:r>
                                <w:rPr>
                                  <w:color w:val="FFFFFF"/>
                                  <w:spacing w:val="40"/>
                                  <w:sz w:val="23"/>
                                </w:rPr>
                                <w:t xml:space="preserve"> </w:t>
                              </w:r>
                              <w:r>
                                <w:rPr>
                                  <w:color w:val="FFFFFF"/>
                                  <w:sz w:val="23"/>
                                </w:rPr>
                                <w:t>margin</w:t>
                              </w:r>
                              <w:r>
                                <w:rPr>
                                  <w:color w:val="FFFFFF"/>
                                  <w:spacing w:val="40"/>
                                  <w:sz w:val="23"/>
                                </w:rPr>
                                <w:t xml:space="preserve"> </w:t>
                              </w:r>
                              <w:r>
                                <w:rPr>
                                  <w:color w:val="FFFFFF"/>
                                  <w:sz w:val="23"/>
                                </w:rPr>
                                <w:t>calls</w:t>
                              </w:r>
                            </w:p>
                          </w:txbxContent>
                        </wps:txbx>
                        <wps:bodyPr wrap="square" lIns="0" tIns="0" rIns="0" bIns="0" rtlCol="0">
                          <a:noAutofit/>
                        </wps:bodyPr>
                      </wps:wsp>
                    </wpg:wgp>
                  </a:graphicData>
                </a:graphic>
              </wp:inline>
            </w:drawing>
          </mc:Choice>
          <mc:Fallback>
            <w:pict>
              <v:group w14:anchorId="5D7738FD" id="Group 124" o:spid="_x0000_s1061" style="width:499pt;height:363.2pt;mso-position-horizontal-relative:char;mso-position-vertical-relative:line" coordsize="63373,46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">
                <v:shape id="Graphic 125" o:spid="_x0000_s1062" style="position:absolute;width:63373;height:46126;visibility:visible;mso-wrap-style:square;v-text-anchor:top" coordsize="6337300,461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" path="m6337171,4612317l,4612317,,,6337171,r,4612317xe" fillcolor="#12273e" stroked="f">
                  <v:path arrowok="t"/>
                </v:shape>
                <v:shape id="Image 126" o:spid="_x0000_s1063" type="#_x0000_t75" style="position:absolute;left:2382;top:13341;width:58607;height:29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">
                  <v:imagedata r:id="rId47" o:title=""/>
                </v:shape>
                <v:shape id="Textbox 127" o:spid="_x0000_s1064" type="#_x0000_t202" style="position:absolute;width:63373;height:4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7EF0DCB6" w14:textId="77777777" w:rsidR="00CF7A19" w:rsidRDefault="00CF7A19">
                        <w:pPr>
                          <w:spacing w:before="123"/>
                          <w:rPr>
                            <w:sz w:val="25"/>
                          </w:rPr>
                        </w:pPr>
                      </w:p>
                      <w:p w14:paraId="79502607" w14:textId="77777777" w:rsidR="00CF7A19" w:rsidRDefault="005938F5">
                        <w:pPr>
                          <w:spacing w:line="331" w:lineRule="auto"/>
                          <w:ind w:left="373" w:right="484"/>
                          <w:rPr>
                            <w:sz w:val="23"/>
                          </w:rPr>
                        </w:pPr>
                        <w:r>
                          <w:rPr>
                            <w:rFonts w:ascii="Arial" w:hAnsi="Arial"/>
                            <w:b/>
                            <w:color w:val="FFFFFF"/>
                            <w:sz w:val="25"/>
                          </w:rPr>
                          <w:t xml:space="preserve">Chart 2.2: UK CCPs’ initial margin requirements during the recent commodity market volatility increased by less than those between February and April 2020, while daily aggregate variation margin calls were sharper </w:t>
                        </w:r>
                        <w:r>
                          <w:rPr>
                            <w:color w:val="FFFFFF"/>
                            <w:sz w:val="23"/>
                          </w:rPr>
                          <w:t>Aggregate</w:t>
                        </w:r>
                        <w:r>
                          <w:rPr>
                            <w:color w:val="FFFFFF"/>
                            <w:spacing w:val="40"/>
                            <w:sz w:val="23"/>
                          </w:rPr>
                          <w:t xml:space="preserve"> </w:t>
                        </w:r>
                        <w:r>
                          <w:rPr>
                            <w:color w:val="FFFFFF"/>
                            <w:sz w:val="23"/>
                          </w:rPr>
                          <w:t>change</w:t>
                        </w:r>
                        <w:r>
                          <w:rPr>
                            <w:color w:val="FFFFFF"/>
                            <w:spacing w:val="40"/>
                            <w:sz w:val="23"/>
                          </w:rPr>
                          <w:t xml:space="preserve"> </w:t>
                        </w:r>
                        <w:r>
                          <w:rPr>
                            <w:color w:val="FFFFFF"/>
                            <w:sz w:val="23"/>
                          </w:rPr>
                          <w:t>in</w:t>
                        </w:r>
                        <w:r>
                          <w:rPr>
                            <w:color w:val="FFFFFF"/>
                            <w:spacing w:val="40"/>
                            <w:sz w:val="23"/>
                          </w:rPr>
                          <w:t xml:space="preserve"> </w:t>
                        </w:r>
                        <w:r>
                          <w:rPr>
                            <w:color w:val="FFFFFF"/>
                            <w:sz w:val="23"/>
                          </w:rPr>
                          <w:t>CCP</w:t>
                        </w:r>
                        <w:r>
                          <w:rPr>
                            <w:color w:val="FFFFFF"/>
                            <w:spacing w:val="40"/>
                            <w:sz w:val="23"/>
                          </w:rPr>
                          <w:t xml:space="preserve"> </w:t>
                        </w:r>
                        <w:r>
                          <w:rPr>
                            <w:color w:val="FFFFFF"/>
                            <w:sz w:val="23"/>
                          </w:rPr>
                          <w:t>initial</w:t>
                        </w:r>
                        <w:r>
                          <w:rPr>
                            <w:color w:val="FFFFFF"/>
                            <w:spacing w:val="40"/>
                            <w:sz w:val="23"/>
                          </w:rPr>
                          <w:t xml:space="preserve"> </w:t>
                        </w:r>
                        <w:r>
                          <w:rPr>
                            <w:color w:val="FFFFFF"/>
                            <w:sz w:val="23"/>
                          </w:rPr>
                          <w:t>margin</w:t>
                        </w:r>
                        <w:r>
                          <w:rPr>
                            <w:color w:val="FFFFFF"/>
                            <w:spacing w:val="40"/>
                            <w:sz w:val="23"/>
                          </w:rPr>
                          <w:t xml:space="preserve"> </w:t>
                        </w:r>
                        <w:r>
                          <w:rPr>
                            <w:color w:val="FFFFFF"/>
                            <w:sz w:val="23"/>
                          </w:rPr>
                          <w:t>requirements</w:t>
                        </w:r>
                        <w:r>
                          <w:rPr>
                            <w:color w:val="FFFFFF"/>
                            <w:spacing w:val="40"/>
                            <w:sz w:val="23"/>
                          </w:rPr>
                          <w:t xml:space="preserve"> </w:t>
                        </w:r>
                        <w:r>
                          <w:rPr>
                            <w:color w:val="FFFFFF"/>
                            <w:sz w:val="23"/>
                          </w:rPr>
                          <w:t>and</w:t>
                        </w:r>
                        <w:r>
                          <w:rPr>
                            <w:color w:val="FFFFFF"/>
                            <w:spacing w:val="40"/>
                            <w:sz w:val="23"/>
                          </w:rPr>
                          <w:t xml:space="preserve"> </w:t>
                        </w:r>
                        <w:r>
                          <w:rPr>
                            <w:color w:val="FFFFFF"/>
                            <w:sz w:val="23"/>
                          </w:rPr>
                          <w:t>daily</w:t>
                        </w:r>
                        <w:r>
                          <w:rPr>
                            <w:color w:val="FFFFFF"/>
                            <w:spacing w:val="40"/>
                            <w:sz w:val="23"/>
                          </w:rPr>
                          <w:t xml:space="preserve"> </w:t>
                        </w:r>
                        <w:r>
                          <w:rPr>
                            <w:color w:val="FFFFFF"/>
                            <w:sz w:val="23"/>
                          </w:rPr>
                          <w:t>variation</w:t>
                        </w:r>
                        <w:r>
                          <w:rPr>
                            <w:color w:val="FFFFFF"/>
                            <w:spacing w:val="40"/>
                            <w:sz w:val="23"/>
                          </w:rPr>
                          <w:t xml:space="preserve"> </w:t>
                        </w:r>
                        <w:r>
                          <w:rPr>
                            <w:color w:val="FFFFFF"/>
                            <w:sz w:val="23"/>
                          </w:rPr>
                          <w:t>margin</w:t>
                        </w:r>
                        <w:r>
                          <w:rPr>
                            <w:color w:val="FFFFFF"/>
                            <w:spacing w:val="40"/>
                            <w:sz w:val="23"/>
                          </w:rPr>
                          <w:t xml:space="preserve"> </w:t>
                        </w:r>
                        <w:r>
                          <w:rPr>
                            <w:color w:val="FFFFFF"/>
                            <w:sz w:val="23"/>
                          </w:rPr>
                          <w:t>calls</w:t>
                        </w:r>
                      </w:p>
                    </w:txbxContent>
                  </v:textbox>
                </v:shape>
                <w10:anchorlock/>
              </v:group>
            </w:pict>
          </mc:Fallback>
        </mc:AlternateContent>
      </w:r>
    </w:p>
    <w:p w14:paraId="702058EA" w14:textId="77777777" w:rsidR="00CF7A19" w:rsidRDefault="005938F5">
      <w:pPr>
        <w:spacing w:before="136"/>
        <w:ind w:left="97"/>
        <w:rPr>
          <w:sz w:val="20"/>
        </w:rPr>
      </w:pPr>
      <w:r>
        <w:rPr>
          <w:sz w:val="20"/>
        </w:rPr>
        <w:t>Sources:</w:t>
      </w:r>
      <w:r>
        <w:rPr>
          <w:spacing w:val="5"/>
          <w:sz w:val="20"/>
        </w:rPr>
        <w:t xml:space="preserve"> </w:t>
      </w:r>
      <w:r>
        <w:rPr>
          <w:sz w:val="20"/>
        </w:rPr>
        <w:t>CCP</w:t>
      </w:r>
      <w:r>
        <w:rPr>
          <w:spacing w:val="6"/>
          <w:sz w:val="20"/>
        </w:rPr>
        <w:t xml:space="preserve"> </w:t>
      </w:r>
      <w:r>
        <w:rPr>
          <w:sz w:val="20"/>
        </w:rPr>
        <w:t>supervisory</w:t>
      </w:r>
      <w:r>
        <w:rPr>
          <w:spacing w:val="6"/>
          <w:sz w:val="20"/>
        </w:rPr>
        <w:t xml:space="preserve"> </w:t>
      </w:r>
      <w:r>
        <w:rPr>
          <w:sz w:val="20"/>
        </w:rPr>
        <w:t>data</w:t>
      </w:r>
      <w:r>
        <w:rPr>
          <w:spacing w:val="5"/>
          <w:sz w:val="20"/>
        </w:rPr>
        <w:t xml:space="preserve"> </w:t>
      </w:r>
      <w:r>
        <w:rPr>
          <w:sz w:val="20"/>
        </w:rPr>
        <w:t>and</w:t>
      </w:r>
      <w:r>
        <w:rPr>
          <w:spacing w:val="6"/>
          <w:sz w:val="20"/>
        </w:rPr>
        <w:t xml:space="preserve"> </w:t>
      </w:r>
      <w:r>
        <w:rPr>
          <w:sz w:val="20"/>
        </w:rPr>
        <w:t>Bank</w:t>
      </w:r>
      <w:r>
        <w:rPr>
          <w:spacing w:val="6"/>
          <w:sz w:val="20"/>
        </w:rPr>
        <w:t xml:space="preserve"> </w:t>
      </w:r>
      <w:r>
        <w:rPr>
          <w:spacing w:val="-2"/>
          <w:sz w:val="20"/>
        </w:rPr>
        <w:t>calculations.</w:t>
      </w:r>
    </w:p>
    <w:p w14:paraId="23FFEE9D" w14:textId="77777777" w:rsidR="00CF7A19" w:rsidRDefault="00CF7A19">
      <w:pPr>
        <w:pStyle w:val="BodyText"/>
        <w:ind w:left="0"/>
        <w:rPr>
          <w:sz w:val="20"/>
        </w:rPr>
      </w:pPr>
    </w:p>
    <w:p w14:paraId="2C71BC34" w14:textId="77777777" w:rsidR="00CF7A19" w:rsidRDefault="00CF7A19">
      <w:pPr>
        <w:pStyle w:val="BodyText"/>
        <w:ind w:left="0"/>
        <w:rPr>
          <w:sz w:val="20"/>
        </w:rPr>
      </w:pPr>
    </w:p>
    <w:p w14:paraId="224DCF17" w14:textId="77777777" w:rsidR="00CF7A19" w:rsidRDefault="00CF7A19">
      <w:pPr>
        <w:pStyle w:val="BodyText"/>
        <w:spacing w:before="185"/>
        <w:ind w:left="0"/>
        <w:rPr>
          <w:sz w:val="20"/>
        </w:rPr>
      </w:pPr>
    </w:p>
    <w:p w14:paraId="1E0E61AD" w14:textId="77777777" w:rsidR="00CF7A19" w:rsidRDefault="005938F5">
      <w:pPr>
        <w:pStyle w:val="Heading4"/>
        <w:spacing w:line="314" w:lineRule="auto"/>
        <w:ind w:right="303"/>
      </w:pPr>
      <w:r>
        <w:rPr>
          <w:noProof/>
        </w:rPr>
        <mc:AlternateContent>
          <mc:Choice Requires="wps">
            <w:drawing>
              <wp:anchor distT="0" distB="0" distL="0" distR="0" simplePos="0" relativeHeight="15770624" behindDoc="0" locked="0" layoutInCell="1" allowOverlap="1" wp14:anchorId="385C39EF" wp14:editId="45276103">
                <wp:simplePos x="0" y="0"/>
                <wp:positionH relativeFrom="page">
                  <wp:posOffset>603314</wp:posOffset>
                </wp:positionH>
                <wp:positionV relativeFrom="paragraph">
                  <wp:posOffset>27435</wp:posOffset>
                </wp:positionV>
                <wp:extent cx="19685" cy="144907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449070"/>
                        </a:xfrm>
                        <a:custGeom>
                          <a:avLst/>
                          <a:gdLst/>
                          <a:ahLst/>
                          <a:cxnLst/>
                          <a:rect l="l" t="t" r="r" b="b"/>
                          <a:pathLst>
                            <a:path w="19685" h="1449070">
                              <a:moveTo>
                                <a:pt x="19059" y="1448496"/>
                              </a:moveTo>
                              <a:lnTo>
                                <a:pt x="0" y="1448496"/>
                              </a:lnTo>
                              <a:lnTo>
                                <a:pt x="0" y="0"/>
                              </a:lnTo>
                              <a:lnTo>
                                <a:pt x="19059" y="0"/>
                              </a:lnTo>
                              <a:lnTo>
                                <a:pt x="19059" y="1448496"/>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724C9F7D" id="Graphic 128" o:spid="_x0000_s1026" style="position:absolute;margin-left:47.5pt;margin-top:2.15pt;width:1.55pt;height:114.1pt;z-index:15770624;visibility:visible;mso-wrap-style:square;mso-wrap-distance-left:0;mso-wrap-distance-top:0;mso-wrap-distance-right:0;mso-wrap-distance-bottom:0;mso-position-horizontal:absolute;mso-position-horizontal-relative:page;mso-position-vertical:absolute;mso-position-vertical-relative:text;v-text-anchor:top" coordsize="19685,144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" path="m19059,1448496r-19059,l,,19059,r,1448496xe" fillcolor="#3bd6d9" stroked="f">
                <v:path arrowok="t"/>
                <w10:wrap anchorx="page"/>
              </v:shape>
            </w:pict>
          </mc:Fallback>
        </mc:AlternateContent>
      </w:r>
      <w:r>
        <w:t xml:space="preserve">However, key structural vulnerabilities in MBF remain unaddressed, and they could amplify liquidity stresses in financial markets, for example should risks to the UK and global economic outlook </w:t>
      </w:r>
      <w:proofErr w:type="spellStart"/>
      <w:r>
        <w:t>materialise</w:t>
      </w:r>
      <w:proofErr w:type="spellEnd"/>
      <w:r>
        <w:t>. It is therefore</w:t>
      </w:r>
      <w:r>
        <w:rPr>
          <w:spacing w:val="-6"/>
        </w:rPr>
        <w:t xml:space="preserve"> </w:t>
      </w:r>
      <w:r>
        <w:t>crucial</w:t>
      </w:r>
      <w:r>
        <w:rPr>
          <w:spacing w:val="-6"/>
        </w:rPr>
        <w:t xml:space="preserve"> </w:t>
      </w:r>
      <w:r>
        <w:t>that</w:t>
      </w:r>
      <w:r>
        <w:rPr>
          <w:spacing w:val="-6"/>
        </w:rPr>
        <w:t xml:space="preserve"> </w:t>
      </w:r>
      <w:r>
        <w:t>work</w:t>
      </w:r>
      <w:r>
        <w:rPr>
          <w:spacing w:val="-6"/>
        </w:rPr>
        <w:t xml:space="preserve"> </w:t>
      </w:r>
      <w:r>
        <w:t>to</w:t>
      </w:r>
      <w:r>
        <w:rPr>
          <w:spacing w:val="-6"/>
        </w:rPr>
        <w:t xml:space="preserve"> </w:t>
      </w:r>
      <w:r>
        <w:t>understand</w:t>
      </w:r>
      <w:r>
        <w:rPr>
          <w:spacing w:val="-6"/>
        </w:rPr>
        <w:t xml:space="preserve"> </w:t>
      </w:r>
      <w:r>
        <w:t>and,</w:t>
      </w:r>
      <w:r>
        <w:rPr>
          <w:spacing w:val="-6"/>
        </w:rPr>
        <w:t xml:space="preserve"> </w:t>
      </w:r>
      <w:r>
        <w:t>where</w:t>
      </w:r>
      <w:r>
        <w:rPr>
          <w:spacing w:val="-6"/>
        </w:rPr>
        <w:t xml:space="preserve"> </w:t>
      </w:r>
      <w:r>
        <w:t>necessary,</w:t>
      </w:r>
      <w:r>
        <w:rPr>
          <w:spacing w:val="-6"/>
        </w:rPr>
        <w:t xml:space="preserve"> </w:t>
      </w:r>
      <w:r>
        <w:t>address these vulnerabilities leads to effective policy outcomes, and the FPC welcomes both international and domestic efforts to do so.</w:t>
      </w:r>
    </w:p>
    <w:p w14:paraId="28C5E5CB" w14:textId="77777777" w:rsidR="00CF7A19" w:rsidRDefault="005938F5">
      <w:pPr>
        <w:pStyle w:val="BodyText"/>
        <w:spacing w:before="81" w:line="314" w:lineRule="auto"/>
        <w:ind w:right="110"/>
      </w:pPr>
      <w:r>
        <w:t>Although recent financial market conditions have not resulted in broad-based</w:t>
      </w:r>
      <w:r>
        <w:rPr>
          <w:spacing w:val="40"/>
        </w:rPr>
        <w:t xml:space="preserve"> </w:t>
      </w:r>
      <w:r>
        <w:t>forced</w:t>
      </w:r>
      <w:r>
        <w:rPr>
          <w:spacing w:val="-3"/>
        </w:rPr>
        <w:t xml:space="preserve"> </w:t>
      </w:r>
      <w:r>
        <w:t>sales</w:t>
      </w:r>
      <w:r>
        <w:rPr>
          <w:spacing w:val="-3"/>
        </w:rPr>
        <w:t xml:space="preserve"> </w:t>
      </w:r>
      <w:r>
        <w:t>of</w:t>
      </w:r>
      <w:r>
        <w:rPr>
          <w:spacing w:val="-3"/>
        </w:rPr>
        <w:t xml:space="preserve"> </w:t>
      </w:r>
      <w:r>
        <w:t>financial</w:t>
      </w:r>
      <w:r>
        <w:rPr>
          <w:spacing w:val="-3"/>
        </w:rPr>
        <w:t xml:space="preserve"> </w:t>
      </w:r>
      <w:r>
        <w:t>assets</w:t>
      </w:r>
      <w:r>
        <w:rPr>
          <w:spacing w:val="-3"/>
        </w:rPr>
        <w:t xml:space="preserve"> </w:t>
      </w:r>
      <w:r>
        <w:t>or</w:t>
      </w:r>
      <w:r>
        <w:rPr>
          <w:spacing w:val="-3"/>
        </w:rPr>
        <w:t xml:space="preserve"> </w:t>
      </w:r>
      <w:r>
        <w:t>dysfunction</w:t>
      </w:r>
      <w:r>
        <w:rPr>
          <w:spacing w:val="-3"/>
        </w:rPr>
        <w:t xml:space="preserve"> </w:t>
      </w:r>
      <w:r>
        <w:t>in</w:t>
      </w:r>
      <w:r>
        <w:rPr>
          <w:spacing w:val="-3"/>
        </w:rPr>
        <w:t xml:space="preserve"> </w:t>
      </w:r>
      <w:r>
        <w:t>core</w:t>
      </w:r>
      <w:r>
        <w:rPr>
          <w:spacing w:val="-3"/>
        </w:rPr>
        <w:t xml:space="preserve"> </w:t>
      </w:r>
      <w:r>
        <w:t>UK</w:t>
      </w:r>
      <w:r>
        <w:rPr>
          <w:spacing w:val="-3"/>
        </w:rPr>
        <w:t xml:space="preserve"> </w:t>
      </w:r>
      <w:r>
        <w:t>markets,</w:t>
      </w:r>
      <w:r>
        <w:rPr>
          <w:spacing w:val="-3"/>
        </w:rPr>
        <w:t xml:space="preserve"> </w:t>
      </w:r>
      <w:r>
        <w:t>given</w:t>
      </w:r>
      <w:r>
        <w:rPr>
          <w:spacing w:val="-3"/>
        </w:rPr>
        <w:t xml:space="preserve"> </w:t>
      </w:r>
      <w:r>
        <w:t>the</w:t>
      </w:r>
      <w:r>
        <w:rPr>
          <w:spacing w:val="-3"/>
        </w:rPr>
        <w:t xml:space="preserve"> </w:t>
      </w:r>
      <w:r>
        <w:t xml:space="preserve">current economic and geopolitical environment the risks of further disruption are elevated. Many of the recent pressures are similar in nature to those identified in previous episodes. Therefore liquidity stresses could be amplified further by MBF </w:t>
      </w:r>
      <w:r>
        <w:rPr>
          <w:spacing w:val="-2"/>
        </w:rPr>
        <w:t>vulnerabilities.</w:t>
      </w:r>
    </w:p>
    <w:p w14:paraId="4B0D5C36" w14:textId="77777777" w:rsidR="00CF7A19" w:rsidRDefault="00CF7A19">
      <w:pPr>
        <w:pStyle w:val="BodyText"/>
        <w:spacing w:line="314" w:lineRule="auto"/>
        <w:sectPr w:rsidR="00CF7A19">
          <w:pgSz w:w="11880" w:h="16820"/>
          <w:pgMar w:top="1420" w:right="850" w:bottom="280" w:left="850" w:header="770" w:footer="0" w:gutter="0"/>
          <w:cols w:space="720"/>
        </w:sectPr>
      </w:pPr>
    </w:p>
    <w:p w14:paraId="5A9757AF" w14:textId="77777777" w:rsidR="00CF7A19" w:rsidRDefault="005938F5">
      <w:pPr>
        <w:pStyle w:val="BodyText"/>
        <w:spacing w:before="95" w:line="314" w:lineRule="auto"/>
        <w:ind w:right="303"/>
      </w:pPr>
      <w:r>
        <w:lastRenderedPageBreak/>
        <w:t>The</w:t>
      </w:r>
      <w:r>
        <w:rPr>
          <w:spacing w:val="-5"/>
        </w:rPr>
        <w:t xml:space="preserve"> </w:t>
      </w:r>
      <w:r>
        <w:t>FPC</w:t>
      </w:r>
      <w:r>
        <w:rPr>
          <w:spacing w:val="-5"/>
        </w:rPr>
        <w:t xml:space="preserve"> </w:t>
      </w:r>
      <w:r>
        <w:t>judges</w:t>
      </w:r>
      <w:r>
        <w:rPr>
          <w:spacing w:val="-5"/>
        </w:rPr>
        <w:t xml:space="preserve"> </w:t>
      </w:r>
      <w:r>
        <w:t>that,</w:t>
      </w:r>
      <w:r>
        <w:rPr>
          <w:spacing w:val="-5"/>
        </w:rPr>
        <w:t xml:space="preserve"> </w:t>
      </w:r>
      <w:r>
        <w:t>given</w:t>
      </w:r>
      <w:r>
        <w:rPr>
          <w:spacing w:val="-5"/>
        </w:rPr>
        <w:t xml:space="preserve"> </w:t>
      </w:r>
      <w:r>
        <w:t>the</w:t>
      </w:r>
      <w:r>
        <w:rPr>
          <w:spacing w:val="-5"/>
        </w:rPr>
        <w:t xml:space="preserve"> </w:t>
      </w:r>
      <w:r>
        <w:t>international</w:t>
      </w:r>
      <w:r>
        <w:rPr>
          <w:spacing w:val="-5"/>
        </w:rPr>
        <w:t xml:space="preserve"> </w:t>
      </w:r>
      <w:r>
        <w:t>nature</w:t>
      </w:r>
      <w:r>
        <w:rPr>
          <w:spacing w:val="-5"/>
        </w:rPr>
        <w:t xml:space="preserve"> </w:t>
      </w:r>
      <w:r>
        <w:t>of</w:t>
      </w:r>
      <w:r>
        <w:rPr>
          <w:spacing w:val="-5"/>
        </w:rPr>
        <w:t xml:space="preserve"> </w:t>
      </w:r>
      <w:r>
        <w:t>MBF,</w:t>
      </w:r>
      <w:r>
        <w:rPr>
          <w:spacing w:val="-5"/>
        </w:rPr>
        <w:t xml:space="preserve"> </w:t>
      </w:r>
      <w:r>
        <w:t>globally</w:t>
      </w:r>
      <w:r>
        <w:rPr>
          <w:spacing w:val="-5"/>
        </w:rPr>
        <w:t xml:space="preserve"> </w:t>
      </w:r>
      <w:proofErr w:type="spellStart"/>
      <w:r>
        <w:t>co-ordinated</w:t>
      </w:r>
      <w:proofErr w:type="spellEnd"/>
      <w:r>
        <w:t xml:space="preserve"> policy action is the only way to address vulnerabilities effectively. The FPC therefore</w:t>
      </w:r>
      <w:r>
        <w:rPr>
          <w:spacing w:val="-4"/>
        </w:rPr>
        <w:t xml:space="preserve"> </w:t>
      </w:r>
      <w:r>
        <w:t>strongly</w:t>
      </w:r>
      <w:r>
        <w:rPr>
          <w:spacing w:val="-4"/>
        </w:rPr>
        <w:t xml:space="preserve"> </w:t>
      </w:r>
      <w:r>
        <w:t>supports</w:t>
      </w:r>
      <w:r>
        <w:rPr>
          <w:spacing w:val="-4"/>
        </w:rPr>
        <w:t xml:space="preserve"> </w:t>
      </w:r>
      <w:r>
        <w:t>the</w:t>
      </w:r>
      <w:r>
        <w:rPr>
          <w:spacing w:val="-4"/>
        </w:rPr>
        <w:t xml:space="preserve"> </w:t>
      </w:r>
      <w:r>
        <w:t>important</w:t>
      </w:r>
      <w:r>
        <w:rPr>
          <w:spacing w:val="-4"/>
        </w:rPr>
        <w:t xml:space="preserve"> </w:t>
      </w:r>
      <w:proofErr w:type="spellStart"/>
      <w:r>
        <w:t>programme</w:t>
      </w:r>
      <w:proofErr w:type="spellEnd"/>
      <w:r>
        <w:rPr>
          <w:spacing w:val="-4"/>
        </w:rPr>
        <w:t xml:space="preserve"> </w:t>
      </w:r>
      <w:r>
        <w:t>of</w:t>
      </w:r>
      <w:r>
        <w:rPr>
          <w:spacing w:val="-4"/>
        </w:rPr>
        <w:t xml:space="preserve"> </w:t>
      </w:r>
      <w:r>
        <w:t>international</w:t>
      </w:r>
      <w:r>
        <w:rPr>
          <w:spacing w:val="-4"/>
        </w:rPr>
        <w:t xml:space="preserve"> </w:t>
      </w:r>
      <w:r>
        <w:t>work,</w:t>
      </w:r>
      <w:r>
        <w:rPr>
          <w:spacing w:val="-4"/>
        </w:rPr>
        <w:t xml:space="preserve"> </w:t>
      </w:r>
      <w:r>
        <w:t>led</w:t>
      </w:r>
      <w:r>
        <w:rPr>
          <w:spacing w:val="-4"/>
        </w:rPr>
        <w:t xml:space="preserve"> </w:t>
      </w:r>
      <w:r>
        <w:t>by the FSB, to understand and, where necessary, address these vulnerabilities. It is crucial this work leads to effective policy outcomes.</w:t>
      </w:r>
    </w:p>
    <w:p w14:paraId="7B0BCD21" w14:textId="77777777" w:rsidR="00CF7A19" w:rsidRDefault="005938F5">
      <w:pPr>
        <w:pStyle w:val="BodyText"/>
        <w:spacing w:before="263"/>
      </w:pPr>
      <w:r>
        <w:t>To</w:t>
      </w:r>
      <w:r>
        <w:rPr>
          <w:spacing w:val="-3"/>
        </w:rPr>
        <w:t xml:space="preserve"> </w:t>
      </w:r>
      <w:r>
        <w:t>that</w:t>
      </w:r>
      <w:r>
        <w:rPr>
          <w:spacing w:val="-3"/>
        </w:rPr>
        <w:t xml:space="preserve"> </w:t>
      </w:r>
      <w:r>
        <w:t>end,</w:t>
      </w:r>
      <w:r>
        <w:rPr>
          <w:spacing w:val="-2"/>
        </w:rPr>
        <w:t xml:space="preserve"> </w:t>
      </w:r>
      <w:r>
        <w:t>the</w:t>
      </w:r>
      <w:r>
        <w:rPr>
          <w:spacing w:val="-3"/>
        </w:rPr>
        <w:t xml:space="preserve"> </w:t>
      </w:r>
      <w:r>
        <w:t>Bank</w:t>
      </w:r>
      <w:r>
        <w:rPr>
          <w:spacing w:val="-3"/>
        </w:rPr>
        <w:t xml:space="preserve"> </w:t>
      </w:r>
      <w:r>
        <w:t>and</w:t>
      </w:r>
      <w:r>
        <w:rPr>
          <w:spacing w:val="-2"/>
        </w:rPr>
        <w:t xml:space="preserve"> </w:t>
      </w:r>
      <w:r>
        <w:t>FCA</w:t>
      </w:r>
      <w:r>
        <w:rPr>
          <w:spacing w:val="-3"/>
        </w:rPr>
        <w:t xml:space="preserve"> </w:t>
      </w:r>
      <w:r>
        <w:t>are</w:t>
      </w:r>
      <w:r>
        <w:rPr>
          <w:spacing w:val="-3"/>
        </w:rPr>
        <w:t xml:space="preserve"> </w:t>
      </w:r>
      <w:r>
        <w:t>engaged</w:t>
      </w:r>
      <w:r>
        <w:rPr>
          <w:spacing w:val="-2"/>
        </w:rPr>
        <w:t xml:space="preserve"> </w:t>
      </w:r>
      <w:r>
        <w:t>in</w:t>
      </w:r>
      <w:r>
        <w:rPr>
          <w:spacing w:val="-3"/>
        </w:rPr>
        <w:t xml:space="preserve"> </w:t>
      </w:r>
      <w:r>
        <w:t>the</w:t>
      </w:r>
      <w:r>
        <w:rPr>
          <w:spacing w:val="-3"/>
        </w:rPr>
        <w:t xml:space="preserve"> </w:t>
      </w:r>
      <w:r>
        <w:t>FSB’s</w:t>
      </w:r>
      <w:r>
        <w:rPr>
          <w:spacing w:val="-2"/>
        </w:rPr>
        <w:t xml:space="preserve"> </w:t>
      </w:r>
      <w:r>
        <w:t>effectiveness</w:t>
      </w:r>
      <w:r>
        <w:rPr>
          <w:spacing w:val="-3"/>
        </w:rPr>
        <w:t xml:space="preserve"> </w:t>
      </w:r>
      <w:r>
        <w:t>review</w:t>
      </w:r>
      <w:r>
        <w:rPr>
          <w:spacing w:val="-3"/>
        </w:rPr>
        <w:t xml:space="preserve"> </w:t>
      </w:r>
      <w:r>
        <w:t>of</w:t>
      </w:r>
      <w:r>
        <w:rPr>
          <w:spacing w:val="-2"/>
        </w:rPr>
        <w:t xml:space="preserve"> </w:t>
      </w:r>
      <w:r>
        <w:rPr>
          <w:spacing w:val="-5"/>
        </w:rPr>
        <w:t>its</w:t>
      </w:r>
    </w:p>
    <w:p w14:paraId="0EC97529" w14:textId="77777777" w:rsidR="00CF7A19" w:rsidRDefault="005938F5">
      <w:pPr>
        <w:spacing w:before="94"/>
        <w:ind w:left="97"/>
        <w:rPr>
          <w:sz w:val="27"/>
        </w:rPr>
      </w:pPr>
      <w:r>
        <w:rPr>
          <w:noProof/>
          <w:sz w:val="27"/>
        </w:rPr>
        <mc:AlternateContent>
          <mc:Choice Requires="wps">
            <w:drawing>
              <wp:anchor distT="0" distB="0" distL="0" distR="0" simplePos="0" relativeHeight="487630336" behindDoc="1" locked="0" layoutInCell="1" allowOverlap="1" wp14:anchorId="12C18C1B" wp14:editId="26289D62">
                <wp:simplePos x="0" y="0"/>
                <wp:positionH relativeFrom="page">
                  <wp:posOffset>601970</wp:posOffset>
                </wp:positionH>
                <wp:positionV relativeFrom="paragraph">
                  <wp:posOffset>277902</wp:posOffset>
                </wp:positionV>
                <wp:extent cx="3498850" cy="9525"/>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0" cy="9525"/>
                        </a:xfrm>
                        <a:custGeom>
                          <a:avLst/>
                          <a:gdLst/>
                          <a:ahLst/>
                          <a:cxnLst/>
                          <a:rect l="l" t="t" r="r" b="b"/>
                          <a:pathLst>
                            <a:path w="3498850" h="9525">
                              <a:moveTo>
                                <a:pt x="3498699" y="9529"/>
                              </a:moveTo>
                              <a:lnTo>
                                <a:pt x="0" y="9529"/>
                              </a:lnTo>
                              <a:lnTo>
                                <a:pt x="0" y="0"/>
                              </a:lnTo>
                              <a:lnTo>
                                <a:pt x="3498699" y="0"/>
                              </a:lnTo>
                              <a:lnTo>
                                <a:pt x="3498699"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49A03DE" id="Graphic 129" o:spid="_x0000_s1026" style="position:absolute;margin-left:47.4pt;margin-top:21.9pt;width:275.5pt;height:.75pt;z-index:-15686144;visibility:visible;mso-wrap-style:square;mso-wrap-distance-left:0;mso-wrap-distance-top:0;mso-wrap-distance-right:0;mso-wrap-distance-bottom:0;mso-position-horizontal:absolute;mso-position-horizontal-relative:page;mso-position-vertical:absolute;mso-position-vertical-relative:text;v-text-anchor:top" coordsize="34988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" path="m3498699,9529l,9529,,,3498699,r,9529xe" fillcolor="#20a3a6" stroked="f">
                <v:path arrowok="t"/>
                <w10:wrap type="topAndBottom" anchorx="page"/>
              </v:shape>
            </w:pict>
          </mc:Fallback>
        </mc:AlternateContent>
      </w:r>
      <w:hyperlink r:id="rId48">
        <w:r>
          <w:rPr>
            <w:rFonts w:ascii="Arial"/>
            <w:b/>
            <w:color w:val="12273E"/>
            <w:sz w:val="27"/>
          </w:rPr>
          <w:t>2017</w:t>
        </w:r>
        <w:r>
          <w:rPr>
            <w:rFonts w:ascii="Arial"/>
            <w:b/>
            <w:color w:val="12273E"/>
            <w:spacing w:val="-1"/>
            <w:sz w:val="27"/>
          </w:rPr>
          <w:t xml:space="preserve"> </w:t>
        </w:r>
        <w:r>
          <w:rPr>
            <w:rFonts w:ascii="Arial"/>
            <w:b/>
            <w:color w:val="12273E"/>
            <w:sz w:val="27"/>
          </w:rPr>
          <w:t>asset management recommendations</w:t>
        </w:r>
      </w:hyperlink>
      <w:r>
        <w:rPr>
          <w:sz w:val="27"/>
        </w:rPr>
        <w:t xml:space="preserve">, which sets out ways to </w:t>
      </w:r>
      <w:r>
        <w:rPr>
          <w:spacing w:val="-2"/>
          <w:sz w:val="27"/>
        </w:rPr>
        <w:t>address</w:t>
      </w:r>
    </w:p>
    <w:p w14:paraId="61A05745" w14:textId="77777777" w:rsidR="00CF7A19" w:rsidRDefault="005938F5">
      <w:pPr>
        <w:pStyle w:val="BodyText"/>
        <w:spacing w:before="47" w:line="314" w:lineRule="auto"/>
        <w:ind w:right="109"/>
        <w:jc w:val="both"/>
      </w:pPr>
      <w:r>
        <w:t>structural vulnerabilities in asset managers such as OEFs. The FPC has previously set</w:t>
      </w:r>
      <w:r>
        <w:rPr>
          <w:spacing w:val="-3"/>
        </w:rPr>
        <w:t xml:space="preserve"> </w:t>
      </w:r>
      <w:r>
        <w:t>out</w:t>
      </w:r>
      <w:r>
        <w:rPr>
          <w:spacing w:val="-3"/>
        </w:rPr>
        <w:t xml:space="preserve"> </w:t>
      </w:r>
      <w:r>
        <w:t>principles</w:t>
      </w:r>
      <w:r>
        <w:rPr>
          <w:spacing w:val="-3"/>
        </w:rPr>
        <w:t xml:space="preserve"> </w:t>
      </w:r>
      <w:r>
        <w:t>for</w:t>
      </w:r>
      <w:r>
        <w:rPr>
          <w:spacing w:val="-3"/>
        </w:rPr>
        <w:t xml:space="preserve"> </w:t>
      </w:r>
      <w:r>
        <w:t>OEF</w:t>
      </w:r>
      <w:r>
        <w:rPr>
          <w:spacing w:val="-3"/>
        </w:rPr>
        <w:t xml:space="preserve"> </w:t>
      </w:r>
      <w:r>
        <w:t>design</w:t>
      </w:r>
      <w:r>
        <w:rPr>
          <w:spacing w:val="-3"/>
        </w:rPr>
        <w:t xml:space="preserve"> </w:t>
      </w:r>
      <w:r>
        <w:t>to</w:t>
      </w:r>
      <w:r>
        <w:rPr>
          <w:spacing w:val="-3"/>
        </w:rPr>
        <w:t xml:space="preserve"> </w:t>
      </w:r>
      <w:r>
        <w:t>help</w:t>
      </w:r>
      <w:r>
        <w:rPr>
          <w:spacing w:val="-3"/>
        </w:rPr>
        <w:t xml:space="preserve"> </w:t>
      </w:r>
      <w:r>
        <w:t>mitigate</w:t>
      </w:r>
      <w:r>
        <w:rPr>
          <w:spacing w:val="-3"/>
        </w:rPr>
        <w:t xml:space="preserve"> </w:t>
      </w:r>
      <w:r>
        <w:t>the</w:t>
      </w:r>
      <w:r>
        <w:rPr>
          <w:spacing w:val="-3"/>
        </w:rPr>
        <w:t xml:space="preserve"> </w:t>
      </w:r>
      <w:r>
        <w:t>risks</w:t>
      </w:r>
      <w:r>
        <w:rPr>
          <w:spacing w:val="-3"/>
        </w:rPr>
        <w:t xml:space="preserve"> </w:t>
      </w:r>
      <w:r>
        <w:t>they</w:t>
      </w:r>
      <w:r>
        <w:rPr>
          <w:spacing w:val="-3"/>
        </w:rPr>
        <w:t xml:space="preserve"> </w:t>
      </w:r>
      <w:r>
        <w:t>face,</w:t>
      </w:r>
      <w:r>
        <w:rPr>
          <w:spacing w:val="-3"/>
        </w:rPr>
        <w:t xml:space="preserve"> </w:t>
      </w:r>
      <w:r>
        <w:t>and</w:t>
      </w:r>
      <w:r>
        <w:rPr>
          <w:spacing w:val="-3"/>
        </w:rPr>
        <w:t xml:space="preserve"> </w:t>
      </w:r>
      <w:r>
        <w:t>previously noted that further FSB action may be needed to address vulnerabilities in OEFs.</w:t>
      </w:r>
    </w:p>
    <w:p w14:paraId="5F40E6CE" w14:textId="77777777" w:rsidR="00CF7A19" w:rsidRDefault="005938F5">
      <w:pPr>
        <w:pStyle w:val="BodyText"/>
        <w:spacing w:before="265" w:line="314" w:lineRule="auto"/>
        <w:ind w:right="228"/>
      </w:pPr>
      <w:r>
        <w:rPr>
          <w:noProof/>
        </w:rPr>
        <mc:AlternateContent>
          <mc:Choice Requires="wps">
            <w:drawing>
              <wp:anchor distT="0" distB="0" distL="0" distR="0" simplePos="0" relativeHeight="486908416" behindDoc="1" locked="0" layoutInCell="1" allowOverlap="1" wp14:anchorId="7F2A8D91" wp14:editId="1E85F322">
                <wp:simplePos x="0" y="0"/>
                <wp:positionH relativeFrom="page">
                  <wp:posOffset>1545704</wp:posOffset>
                </wp:positionH>
                <wp:positionV relativeFrom="paragraph">
                  <wp:posOffset>643848</wp:posOffset>
                </wp:positionV>
                <wp:extent cx="1544320" cy="9525"/>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4320" cy="9525"/>
                        </a:xfrm>
                        <a:custGeom>
                          <a:avLst/>
                          <a:gdLst/>
                          <a:ahLst/>
                          <a:cxnLst/>
                          <a:rect l="l" t="t" r="r" b="b"/>
                          <a:pathLst>
                            <a:path w="1544320" h="9525">
                              <a:moveTo>
                                <a:pt x="1544087" y="9529"/>
                              </a:moveTo>
                              <a:lnTo>
                                <a:pt x="0" y="9529"/>
                              </a:lnTo>
                              <a:lnTo>
                                <a:pt x="0" y="0"/>
                              </a:lnTo>
                              <a:lnTo>
                                <a:pt x="1544087" y="0"/>
                              </a:lnTo>
                              <a:lnTo>
                                <a:pt x="1544087"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5BFD2272" id="Graphic 130" o:spid="_x0000_s1026" style="position:absolute;margin-left:121.7pt;margin-top:50.7pt;width:121.6pt;height:.75pt;z-index:-16408064;visibility:visible;mso-wrap-style:square;mso-wrap-distance-left:0;mso-wrap-distance-top:0;mso-wrap-distance-right:0;mso-wrap-distance-bottom:0;mso-position-horizontal:absolute;mso-position-horizontal-relative:page;mso-position-vertical:absolute;mso-position-vertical-relative:text;v-text-anchor:top" coordsize="15443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" path="m1544087,9529l,9529,,,1544087,r,9529xe" fillcolor="#20a3a6" stroked="f">
                <v:path arrowok="t"/>
                <w10:wrap anchorx="page"/>
              </v:shape>
            </w:pict>
          </mc:Fallback>
        </mc:AlternateContent>
      </w:r>
      <w:r>
        <w:t xml:space="preserve">The Bank is also engaged in the BCBS-CPMI-IOSCO review of margining practices. A </w:t>
      </w:r>
      <w:hyperlink r:id="rId49">
        <w:r>
          <w:rPr>
            <w:rFonts w:ascii="Arial"/>
            <w:b/>
            <w:color w:val="12273E"/>
          </w:rPr>
          <w:t>consultative report</w:t>
        </w:r>
      </w:hyperlink>
      <w:r>
        <w:t>, published in October 2021, identified potential areas for follow-up work including increasing transparency, predictability and preparedness for margin calls in cleared and uncleared markets. The consultation period</w:t>
      </w:r>
      <w:r>
        <w:rPr>
          <w:spacing w:val="-3"/>
        </w:rPr>
        <w:t xml:space="preserve"> </w:t>
      </w:r>
      <w:r>
        <w:t>ended</w:t>
      </w:r>
      <w:r>
        <w:rPr>
          <w:spacing w:val="-3"/>
        </w:rPr>
        <w:t xml:space="preserve"> </w:t>
      </w:r>
      <w:r>
        <w:t>in</w:t>
      </w:r>
      <w:r>
        <w:rPr>
          <w:spacing w:val="-3"/>
        </w:rPr>
        <w:t xml:space="preserve"> </w:t>
      </w:r>
      <w:r>
        <w:t>2022</w:t>
      </w:r>
      <w:r>
        <w:rPr>
          <w:spacing w:val="-3"/>
        </w:rPr>
        <w:t xml:space="preserve"> </w:t>
      </w:r>
      <w:r>
        <w:t>H1,</w:t>
      </w:r>
      <w:r>
        <w:rPr>
          <w:spacing w:val="-3"/>
        </w:rPr>
        <w:t xml:space="preserve"> </w:t>
      </w:r>
      <w:r>
        <w:t>and</w:t>
      </w:r>
      <w:r>
        <w:rPr>
          <w:spacing w:val="-3"/>
        </w:rPr>
        <w:t xml:space="preserve"> </w:t>
      </w:r>
      <w:r>
        <w:t>the</w:t>
      </w:r>
      <w:r>
        <w:rPr>
          <w:spacing w:val="-3"/>
        </w:rPr>
        <w:t xml:space="preserve"> </w:t>
      </w:r>
      <w:r>
        <w:t>FPC</w:t>
      </w:r>
      <w:r>
        <w:rPr>
          <w:spacing w:val="-3"/>
        </w:rPr>
        <w:t xml:space="preserve"> </w:t>
      </w:r>
      <w:r>
        <w:t>strongly</w:t>
      </w:r>
      <w:r>
        <w:rPr>
          <w:spacing w:val="-3"/>
        </w:rPr>
        <w:t xml:space="preserve"> </w:t>
      </w:r>
      <w:r>
        <w:t>supports</w:t>
      </w:r>
      <w:r>
        <w:rPr>
          <w:spacing w:val="-3"/>
        </w:rPr>
        <w:t xml:space="preserve"> </w:t>
      </w:r>
      <w:r>
        <w:t>undertaking</w:t>
      </w:r>
      <w:r>
        <w:rPr>
          <w:spacing w:val="-3"/>
        </w:rPr>
        <w:t xml:space="preserve"> </w:t>
      </w:r>
      <w:r>
        <w:t>the</w:t>
      </w:r>
      <w:r>
        <w:rPr>
          <w:spacing w:val="-3"/>
        </w:rPr>
        <w:t xml:space="preserve"> </w:t>
      </w:r>
      <w:r>
        <w:t>identified follow-up work.</w:t>
      </w:r>
    </w:p>
    <w:p w14:paraId="57E34686" w14:textId="77777777" w:rsidR="00CF7A19" w:rsidRDefault="005938F5">
      <w:pPr>
        <w:pStyle w:val="BodyText"/>
        <w:spacing w:before="261"/>
      </w:pPr>
      <w:r>
        <w:t xml:space="preserve">Complexities around data measurement and availability currently </w:t>
      </w:r>
      <w:r>
        <w:rPr>
          <w:spacing w:val="-2"/>
        </w:rPr>
        <w:t>restrict</w:t>
      </w:r>
    </w:p>
    <w:p w14:paraId="45156CC7" w14:textId="77777777" w:rsidR="00CF7A19" w:rsidRDefault="005938F5">
      <w:pPr>
        <w:pStyle w:val="BodyText"/>
        <w:spacing w:before="95" w:line="314" w:lineRule="auto"/>
      </w:pPr>
      <w:r>
        <w:t>authorities’ view of the nature and distribution of the vulnerabilities associated with leverage.</w:t>
      </w:r>
      <w:r>
        <w:rPr>
          <w:spacing w:val="-3"/>
        </w:rPr>
        <w:t xml:space="preserve"> </w:t>
      </w:r>
      <w:r>
        <w:t>The</w:t>
      </w:r>
      <w:r>
        <w:rPr>
          <w:spacing w:val="-3"/>
        </w:rPr>
        <w:t xml:space="preserve"> </w:t>
      </w:r>
      <w:r>
        <w:t>FPC</w:t>
      </w:r>
      <w:r>
        <w:rPr>
          <w:spacing w:val="-3"/>
        </w:rPr>
        <w:t xml:space="preserve"> </w:t>
      </w:r>
      <w:r>
        <w:t>supports</w:t>
      </w:r>
      <w:r>
        <w:rPr>
          <w:spacing w:val="-3"/>
        </w:rPr>
        <w:t xml:space="preserve"> </w:t>
      </w:r>
      <w:r>
        <w:t>international</w:t>
      </w:r>
      <w:r>
        <w:rPr>
          <w:spacing w:val="-3"/>
        </w:rPr>
        <w:t xml:space="preserve"> </w:t>
      </w:r>
      <w:r>
        <w:t>efforts</w:t>
      </w:r>
      <w:r>
        <w:rPr>
          <w:spacing w:val="-3"/>
        </w:rPr>
        <w:t xml:space="preserve"> </w:t>
      </w:r>
      <w:r>
        <w:t>to</w:t>
      </w:r>
      <w:r>
        <w:rPr>
          <w:spacing w:val="-3"/>
        </w:rPr>
        <w:t xml:space="preserve"> </w:t>
      </w:r>
      <w:r>
        <w:t>close</w:t>
      </w:r>
      <w:r>
        <w:rPr>
          <w:spacing w:val="-3"/>
        </w:rPr>
        <w:t xml:space="preserve"> </w:t>
      </w:r>
      <w:r>
        <w:t>data</w:t>
      </w:r>
      <w:r>
        <w:rPr>
          <w:spacing w:val="-3"/>
        </w:rPr>
        <w:t xml:space="preserve"> </w:t>
      </w:r>
      <w:r>
        <w:t>gaps</w:t>
      </w:r>
      <w:r>
        <w:rPr>
          <w:spacing w:val="-3"/>
        </w:rPr>
        <w:t xml:space="preserve"> </w:t>
      </w:r>
      <w:r>
        <w:t>in</w:t>
      </w:r>
      <w:r>
        <w:rPr>
          <w:spacing w:val="-3"/>
        </w:rPr>
        <w:t xml:space="preserve"> </w:t>
      </w:r>
      <w:r>
        <w:t>this</w:t>
      </w:r>
      <w:r>
        <w:rPr>
          <w:spacing w:val="-3"/>
        </w:rPr>
        <w:t xml:space="preserve"> </w:t>
      </w:r>
      <w:r>
        <w:t>area</w:t>
      </w:r>
      <w:r>
        <w:rPr>
          <w:spacing w:val="-3"/>
        </w:rPr>
        <w:t xml:space="preserve"> </w:t>
      </w:r>
      <w:r>
        <w:t>and to develop the oversight of risks to the financial system from non-bank leverage.</w:t>
      </w:r>
    </w:p>
    <w:p w14:paraId="61FAEFEC" w14:textId="77777777" w:rsidR="00CF7A19" w:rsidRDefault="005938F5">
      <w:pPr>
        <w:pStyle w:val="BodyText"/>
        <w:spacing w:before="266" w:line="314" w:lineRule="auto"/>
        <w:ind w:right="197"/>
      </w:pPr>
      <w:r>
        <w:rPr>
          <w:noProof/>
        </w:rPr>
        <mc:AlternateContent>
          <mc:Choice Requires="wps">
            <w:drawing>
              <wp:anchor distT="0" distB="0" distL="0" distR="0" simplePos="0" relativeHeight="486908928" behindDoc="1" locked="0" layoutInCell="1" allowOverlap="1" wp14:anchorId="13CD11C8" wp14:editId="3D2FE280">
                <wp:simplePos x="0" y="0"/>
                <wp:positionH relativeFrom="page">
                  <wp:posOffset>3614957</wp:posOffset>
                </wp:positionH>
                <wp:positionV relativeFrom="paragraph">
                  <wp:posOffset>644007</wp:posOffset>
                </wp:positionV>
                <wp:extent cx="1410970" cy="952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0970" cy="9525"/>
                        </a:xfrm>
                        <a:custGeom>
                          <a:avLst/>
                          <a:gdLst/>
                          <a:ahLst/>
                          <a:cxnLst/>
                          <a:rect l="l" t="t" r="r" b="b"/>
                          <a:pathLst>
                            <a:path w="1410970" h="9525">
                              <a:moveTo>
                                <a:pt x="1410673" y="9529"/>
                              </a:moveTo>
                              <a:lnTo>
                                <a:pt x="0" y="9529"/>
                              </a:lnTo>
                              <a:lnTo>
                                <a:pt x="0" y="0"/>
                              </a:lnTo>
                              <a:lnTo>
                                <a:pt x="1410673" y="0"/>
                              </a:lnTo>
                              <a:lnTo>
                                <a:pt x="141067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C377A26" id="Graphic 131" o:spid="_x0000_s1026" style="position:absolute;margin-left:284.65pt;margin-top:50.7pt;width:111.1pt;height:.75pt;z-index:-16407552;visibility:visible;mso-wrap-style:square;mso-wrap-distance-left:0;mso-wrap-distance-top:0;mso-wrap-distance-right:0;mso-wrap-distance-bottom:0;mso-position-horizontal:absolute;mso-position-horizontal-relative:page;mso-position-vertical:absolute;mso-position-vertical-relative:text;v-text-anchor:top" coordsize="14109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" path="m1410673,9529l,9529,,,1410673,r,9529xe" fillcolor="#20a3a6" stroked="f">
                <v:path arrowok="t"/>
                <w10:wrap anchorx="page"/>
              </v:shape>
            </w:pict>
          </mc:Fallback>
        </mc:AlternateContent>
      </w:r>
      <w:r>
        <w:t xml:space="preserve">The FPC welcomes domestic work to support the international workstreams. This includes the recent joint Bank and FCA </w:t>
      </w:r>
      <w:hyperlink r:id="rId50">
        <w:r>
          <w:rPr>
            <w:rFonts w:ascii="Arial"/>
            <w:b/>
            <w:color w:val="12273E"/>
          </w:rPr>
          <w:t>discussion paper</w:t>
        </w:r>
      </w:hyperlink>
      <w:r>
        <w:rPr>
          <w:rFonts w:ascii="Arial"/>
          <w:b/>
          <w:color w:val="12273E"/>
        </w:rPr>
        <w:t xml:space="preserve"> </w:t>
      </w:r>
      <w:r>
        <w:t>on the Resilience of Money Market Funds. Increasing the resilience of MMFs is an important step towards reducing the systemic risks posed to the UK and global financial system. The paper sets out options to address the risks posed by MMFs, including increases</w:t>
      </w:r>
      <w:r>
        <w:rPr>
          <w:spacing w:val="-4"/>
        </w:rPr>
        <w:t xml:space="preserve"> </w:t>
      </w:r>
      <w:r>
        <w:t>in</w:t>
      </w:r>
      <w:r>
        <w:rPr>
          <w:spacing w:val="-4"/>
        </w:rPr>
        <w:t xml:space="preserve"> </w:t>
      </w:r>
      <w:r>
        <w:t>their</w:t>
      </w:r>
      <w:r>
        <w:rPr>
          <w:spacing w:val="-4"/>
        </w:rPr>
        <w:t xml:space="preserve"> </w:t>
      </w:r>
      <w:r>
        <w:t>liquidity</w:t>
      </w:r>
      <w:r>
        <w:rPr>
          <w:spacing w:val="-4"/>
        </w:rPr>
        <w:t xml:space="preserve"> </w:t>
      </w:r>
      <w:r>
        <w:t>requirements,</w:t>
      </w:r>
      <w:r>
        <w:rPr>
          <w:spacing w:val="-4"/>
        </w:rPr>
        <w:t xml:space="preserve"> </w:t>
      </w:r>
      <w:r>
        <w:t>and</w:t>
      </w:r>
      <w:r>
        <w:rPr>
          <w:spacing w:val="-4"/>
        </w:rPr>
        <w:t xml:space="preserve"> </w:t>
      </w:r>
      <w:r>
        <w:t>invites</w:t>
      </w:r>
      <w:r>
        <w:rPr>
          <w:spacing w:val="-4"/>
        </w:rPr>
        <w:t xml:space="preserve"> </w:t>
      </w:r>
      <w:r>
        <w:t>responses</w:t>
      </w:r>
      <w:r>
        <w:rPr>
          <w:spacing w:val="-4"/>
        </w:rPr>
        <w:t xml:space="preserve"> </w:t>
      </w:r>
      <w:r>
        <w:t>from</w:t>
      </w:r>
      <w:r>
        <w:rPr>
          <w:spacing w:val="-4"/>
        </w:rPr>
        <w:t xml:space="preserve"> </w:t>
      </w:r>
      <w:r>
        <w:t>firms,</w:t>
      </w:r>
      <w:r>
        <w:rPr>
          <w:spacing w:val="-4"/>
        </w:rPr>
        <w:t xml:space="preserve"> </w:t>
      </w:r>
      <w:r>
        <w:t>industry groups, and investors.</w:t>
      </w:r>
    </w:p>
    <w:p w14:paraId="72D32492" w14:textId="77777777" w:rsidR="00CF7A19" w:rsidRDefault="005938F5">
      <w:pPr>
        <w:pStyle w:val="BodyText"/>
        <w:spacing w:before="259" w:line="314" w:lineRule="auto"/>
      </w:pPr>
      <w:r>
        <w:t>Both the domestic and international work represent important opportunities to develop policies to address the vulnerabilities underlying MBF. Absent the implementation of such policy measures and a corresponding increase in NBFI resilience,</w:t>
      </w:r>
      <w:r>
        <w:rPr>
          <w:spacing w:val="-2"/>
        </w:rPr>
        <w:t xml:space="preserve"> </w:t>
      </w:r>
      <w:r>
        <w:t xml:space="preserve">the risks highlighted by previous episodes of market volatility </w:t>
      </w:r>
      <w:r>
        <w:rPr>
          <w:spacing w:val="-2"/>
        </w:rPr>
        <w:t>remain.</w:t>
      </w:r>
    </w:p>
    <w:p w14:paraId="292EEE33" w14:textId="77777777" w:rsidR="00CF7A19" w:rsidRDefault="00CF7A19">
      <w:pPr>
        <w:pStyle w:val="BodyText"/>
        <w:spacing w:line="314" w:lineRule="auto"/>
        <w:sectPr w:rsidR="00CF7A19">
          <w:pgSz w:w="11880" w:h="16820"/>
          <w:pgMar w:top="1420" w:right="850" w:bottom="280" w:left="850" w:header="770" w:footer="0" w:gutter="0"/>
          <w:cols w:space="720"/>
        </w:sectPr>
      </w:pPr>
    </w:p>
    <w:p w14:paraId="0874E96E" w14:textId="77777777" w:rsidR="00CF7A19" w:rsidRDefault="005938F5">
      <w:pPr>
        <w:pStyle w:val="BodyText"/>
        <w:spacing w:before="95" w:line="314" w:lineRule="auto"/>
        <w:ind w:right="130"/>
      </w:pPr>
      <w:r>
        <w:rPr>
          <w:noProof/>
        </w:rPr>
        <w:lastRenderedPageBreak/>
        <mc:AlternateContent>
          <mc:Choice Requires="wps">
            <w:drawing>
              <wp:anchor distT="0" distB="0" distL="0" distR="0" simplePos="0" relativeHeight="486909440" behindDoc="1" locked="0" layoutInCell="1" allowOverlap="1" wp14:anchorId="71110EDB" wp14:editId="3673D6E7">
                <wp:simplePos x="0" y="0"/>
                <wp:positionH relativeFrom="page">
                  <wp:posOffset>4850829</wp:posOffset>
                </wp:positionH>
                <wp:positionV relativeFrom="paragraph">
                  <wp:posOffset>535688</wp:posOffset>
                </wp:positionV>
                <wp:extent cx="1925320" cy="9525"/>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25320" cy="9525"/>
                        </a:xfrm>
                        <a:custGeom>
                          <a:avLst/>
                          <a:gdLst/>
                          <a:ahLst/>
                          <a:cxnLst/>
                          <a:rect l="l" t="t" r="r" b="b"/>
                          <a:pathLst>
                            <a:path w="1925320" h="9525">
                              <a:moveTo>
                                <a:pt x="1925127" y="9529"/>
                              </a:moveTo>
                              <a:lnTo>
                                <a:pt x="0" y="9529"/>
                              </a:lnTo>
                              <a:lnTo>
                                <a:pt x="0" y="0"/>
                              </a:lnTo>
                              <a:lnTo>
                                <a:pt x="1925127" y="0"/>
                              </a:lnTo>
                              <a:lnTo>
                                <a:pt x="1925127"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D08F3C4" id="Graphic 132" o:spid="_x0000_s1026" style="position:absolute;margin-left:381.95pt;margin-top:42.2pt;width:151.6pt;height:.75pt;z-index:-16407040;visibility:visible;mso-wrap-style:square;mso-wrap-distance-left:0;mso-wrap-distance-top:0;mso-wrap-distance-right:0;mso-wrap-distance-bottom:0;mso-position-horizontal:absolute;mso-position-horizontal-relative:page;mso-position-vertical:absolute;mso-position-vertical-relative:text;v-text-anchor:top" coordsize="19253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" path="m1925127,9529l,9529,,,1925127,r,9529xe" fillcolor="#20a3a6" stroked="f">
                <v:path arrowok="t"/>
                <w10:wrap anchorx="page"/>
              </v:shape>
            </w:pict>
          </mc:Fallback>
        </mc:AlternateContent>
      </w:r>
      <w:r>
        <w:rPr>
          <w:noProof/>
        </w:rPr>
        <mc:AlternateContent>
          <mc:Choice Requires="wps">
            <w:drawing>
              <wp:anchor distT="0" distB="0" distL="0" distR="0" simplePos="0" relativeHeight="486909952" behindDoc="1" locked="0" layoutInCell="1" allowOverlap="1" wp14:anchorId="150832C3" wp14:editId="76902A52">
                <wp:simplePos x="0" y="0"/>
                <wp:positionH relativeFrom="page">
                  <wp:posOffset>601970</wp:posOffset>
                </wp:positionH>
                <wp:positionV relativeFrom="paragraph">
                  <wp:posOffset>792987</wp:posOffset>
                </wp:positionV>
                <wp:extent cx="1468120" cy="9525"/>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8120" cy="9525"/>
                        </a:xfrm>
                        <a:custGeom>
                          <a:avLst/>
                          <a:gdLst/>
                          <a:ahLst/>
                          <a:cxnLst/>
                          <a:rect l="l" t="t" r="r" b="b"/>
                          <a:pathLst>
                            <a:path w="1468120" h="9525">
                              <a:moveTo>
                                <a:pt x="1467850" y="9529"/>
                              </a:moveTo>
                              <a:lnTo>
                                <a:pt x="0" y="9529"/>
                              </a:lnTo>
                              <a:lnTo>
                                <a:pt x="0" y="0"/>
                              </a:lnTo>
                              <a:lnTo>
                                <a:pt x="1467850" y="0"/>
                              </a:lnTo>
                              <a:lnTo>
                                <a:pt x="1467850"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060FABF" id="Graphic 133" o:spid="_x0000_s1026" style="position:absolute;margin-left:47.4pt;margin-top:62.45pt;width:115.6pt;height:.75pt;z-index:-16406528;visibility:visible;mso-wrap-style:square;mso-wrap-distance-left:0;mso-wrap-distance-top:0;mso-wrap-distance-right:0;mso-wrap-distance-bottom:0;mso-position-horizontal:absolute;mso-position-horizontal-relative:page;mso-position-vertical:absolute;mso-position-vertical-relative:text;v-text-anchor:top" coordsize="14681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" path="m1467850,9529l,9529,,,1467850,r,9529xe" fillcolor="#20a3a6" stroked="f">
                <v:path arrowok="t"/>
                <w10:wrap anchorx="page"/>
              </v:shape>
            </w:pict>
          </mc:Fallback>
        </mc:AlternateContent>
      </w:r>
      <w:r>
        <w:t>Central</w:t>
      </w:r>
      <w:r>
        <w:rPr>
          <w:spacing w:val="-3"/>
        </w:rPr>
        <w:t xml:space="preserve"> </w:t>
      </w:r>
      <w:r>
        <w:t>banks</w:t>
      </w:r>
      <w:r>
        <w:rPr>
          <w:spacing w:val="-3"/>
        </w:rPr>
        <w:t xml:space="preserve"> </w:t>
      </w:r>
      <w:r>
        <w:t>have</w:t>
      </w:r>
      <w:r>
        <w:rPr>
          <w:spacing w:val="-3"/>
        </w:rPr>
        <w:t xml:space="preserve"> </w:t>
      </w:r>
      <w:r>
        <w:t>also</w:t>
      </w:r>
      <w:r>
        <w:rPr>
          <w:spacing w:val="-3"/>
        </w:rPr>
        <w:t xml:space="preserve"> </w:t>
      </w:r>
      <w:r>
        <w:t>reviewed</w:t>
      </w:r>
      <w:r>
        <w:rPr>
          <w:spacing w:val="-3"/>
        </w:rPr>
        <w:t xml:space="preserve"> </w:t>
      </w:r>
      <w:r>
        <w:t>the</w:t>
      </w:r>
      <w:r>
        <w:rPr>
          <w:spacing w:val="-3"/>
        </w:rPr>
        <w:t xml:space="preserve"> </w:t>
      </w:r>
      <w:r>
        <w:t>tools</w:t>
      </w:r>
      <w:r>
        <w:rPr>
          <w:spacing w:val="-3"/>
        </w:rPr>
        <w:t xml:space="preserve"> </w:t>
      </w:r>
      <w:r>
        <w:t>available</w:t>
      </w:r>
      <w:r>
        <w:rPr>
          <w:spacing w:val="-3"/>
        </w:rPr>
        <w:t xml:space="preserve"> </w:t>
      </w:r>
      <w:r>
        <w:t>to</w:t>
      </w:r>
      <w:r>
        <w:rPr>
          <w:spacing w:val="-3"/>
        </w:rPr>
        <w:t xml:space="preserve"> </w:t>
      </w:r>
      <w:r>
        <w:t>address</w:t>
      </w:r>
      <w:r>
        <w:rPr>
          <w:spacing w:val="-3"/>
        </w:rPr>
        <w:t xml:space="preserve"> </w:t>
      </w:r>
      <w:r>
        <w:t>market</w:t>
      </w:r>
      <w:r>
        <w:rPr>
          <w:spacing w:val="-3"/>
        </w:rPr>
        <w:t xml:space="preserve"> </w:t>
      </w:r>
      <w:r>
        <w:t xml:space="preserve">dysfunction </w:t>
      </w:r>
      <w:hyperlink r:id="rId51">
        <w:r>
          <w:t>through the BIS Markets Committee Working Group on ‘</w:t>
        </w:r>
        <w:r>
          <w:rPr>
            <w:rFonts w:ascii="Arial" w:hAnsi="Arial"/>
            <w:b/>
            <w:color w:val="12273E"/>
          </w:rPr>
          <w:t>Market dysfunction and central bank tools</w:t>
        </w:r>
        <w:r>
          <w:t>’, and are assessing their costs and benefits. One key element</w:t>
        </w:r>
      </w:hyperlink>
      <w:r>
        <w:t xml:space="preserve"> of the insights is that in considering the design of such tools, central banks will</w:t>
      </w:r>
      <w:r>
        <w:rPr>
          <w:spacing w:val="40"/>
        </w:rPr>
        <w:t xml:space="preserve"> </w:t>
      </w:r>
      <w:r>
        <w:t>need to ensure that they manage how the tools interact with monetary policy. For example, ensuring they will be effective in resolving dysfunction in scenarios where using monetary policy tools such as quantitative easing would not be appropriate given the monetary policy stance. A further key insight that any central bank intervention to restore market functioning is that it should act as a backstop. And any widening of ac</w:t>
      </w:r>
      <w:r>
        <w:t xml:space="preserve">cess to central bank facilities should be designed in a way to </w:t>
      </w:r>
      <w:proofErr w:type="spellStart"/>
      <w:r>
        <w:t>minimise</w:t>
      </w:r>
      <w:proofErr w:type="spellEnd"/>
      <w:r>
        <w:t xml:space="preserve"> any increase in moral hazard, and come with a significant increase in private sector liquidity self-insurance.</w:t>
      </w:r>
    </w:p>
    <w:p w14:paraId="082BDEB5" w14:textId="77777777" w:rsidR="00CF7A19" w:rsidRDefault="00CF7A19">
      <w:pPr>
        <w:pStyle w:val="BodyText"/>
        <w:spacing w:line="314" w:lineRule="auto"/>
        <w:sectPr w:rsidR="00CF7A19">
          <w:pgSz w:w="11880" w:h="16820"/>
          <w:pgMar w:top="1420" w:right="850" w:bottom="280" w:left="850" w:header="770" w:footer="0" w:gutter="0"/>
          <w:cols w:space="720"/>
        </w:sectPr>
      </w:pPr>
    </w:p>
    <w:p w14:paraId="160B6CA5" w14:textId="77777777" w:rsidR="00CF7A19" w:rsidRDefault="005938F5">
      <w:pPr>
        <w:pStyle w:val="Heading1"/>
      </w:pPr>
      <w:r>
        <w:rPr>
          <w:noProof/>
        </w:rPr>
        <w:lastRenderedPageBreak/>
        <mc:AlternateContent>
          <mc:Choice Requires="wpg">
            <w:drawing>
              <wp:anchor distT="0" distB="0" distL="0" distR="0" simplePos="0" relativeHeight="486910464" behindDoc="1" locked="0" layoutInCell="1" allowOverlap="1" wp14:anchorId="13B47092" wp14:editId="0C4F505B">
                <wp:simplePos x="0" y="0"/>
                <wp:positionH relativeFrom="page">
                  <wp:posOffset>603314</wp:posOffset>
                </wp:positionH>
                <wp:positionV relativeFrom="page">
                  <wp:posOffset>1705330</wp:posOffset>
                </wp:positionV>
                <wp:extent cx="6337300" cy="8500745"/>
                <wp:effectExtent l="0" t="0" r="0" b="0"/>
                <wp:wrapNone/>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8500745"/>
                          <a:chOff x="0" y="0"/>
                          <a:chExt cx="6337300" cy="8500745"/>
                        </a:xfrm>
                      </wpg:grpSpPr>
                      <wps:wsp>
                        <wps:cNvPr id="135" name="Graphic 135"/>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wps:wsp>
                        <wps:cNvPr id="136" name="Graphic 136"/>
                        <wps:cNvSpPr/>
                        <wps:spPr>
                          <a:xfrm>
                            <a:off x="0" y="28588"/>
                            <a:ext cx="6337300" cy="8472170"/>
                          </a:xfrm>
                          <a:custGeom>
                            <a:avLst/>
                            <a:gdLst/>
                            <a:ahLst/>
                            <a:cxnLst/>
                            <a:rect l="l" t="t" r="r" b="b"/>
                            <a:pathLst>
                              <a:path w="6337300" h="8472170">
                                <a:moveTo>
                                  <a:pt x="6337171" y="8471808"/>
                                </a:moveTo>
                                <a:lnTo>
                                  <a:pt x="0" y="8471808"/>
                                </a:lnTo>
                                <a:lnTo>
                                  <a:pt x="0" y="0"/>
                                </a:lnTo>
                                <a:lnTo>
                                  <a:pt x="6337171" y="0"/>
                                </a:lnTo>
                                <a:lnTo>
                                  <a:pt x="6337171" y="8471808"/>
                                </a:lnTo>
                                <a:close/>
                              </a:path>
                            </a:pathLst>
                          </a:custGeom>
                          <a:solidFill>
                            <a:srgbClr val="EBEBEB"/>
                          </a:solidFill>
                        </wps:spPr>
                        <wps:bodyPr wrap="square" lIns="0" tIns="0" rIns="0" bIns="0" rtlCol="0">
                          <a:prstTxWarp prst="textNoShape">
                            <a:avLst/>
                          </a:prstTxWarp>
                          <a:noAutofit/>
                        </wps:bodyPr>
                      </wps:wsp>
                    </wpg:wgp>
                  </a:graphicData>
                </a:graphic>
              </wp:anchor>
            </w:drawing>
          </mc:Choice>
          <mc:Fallback>
            <w:pict>
              <v:group w14:anchorId="3A35095D" id="Group 134" o:spid="_x0000_s1026" style="position:absolute;margin-left:47.5pt;margin-top:134.3pt;width:499pt;height:669.35pt;z-index:-16406016;mso-wrap-distance-left:0;mso-wrap-distance-right:0;mso-position-horizontal-relative:page;mso-position-vertical-relative:page" coordsize="63373,85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">
                <v:shape id="Graphic 135" o:spid="_x0000_s1027" style="position:absolute;width:63373;height:95;visibility:visible;mso-wrap-style:square;v-text-anchor:top" coordsize="6337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" path="m6337171,9529l,9529,,,6337171,r,9529xe" fillcolor="#12273e" stroked="f">
                  <v:path arrowok="t"/>
                </v:shape>
                <v:shape id="Graphic 136" o:spid="_x0000_s1028" style="position:absolute;top:285;width:63373;height:84722;visibility:visible;mso-wrap-style:square;v-text-anchor:top" coordsize="6337300,847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" path="m6337171,8471808l,8471808,,,6337171,r,8471808xe" fillcolor="#ebebeb" stroked="f">
                  <v:path arrowok="t"/>
                </v:shape>
                <w10:wrap anchorx="page" anchory="page"/>
              </v:group>
            </w:pict>
          </mc:Fallback>
        </mc:AlternateContent>
      </w:r>
      <w:bookmarkStart w:id="9" w:name="3:_Resilience_of_the_UK_banking_sector"/>
      <w:bookmarkEnd w:id="9"/>
      <w:r>
        <w:rPr>
          <w:color w:val="12273E"/>
          <w:w w:val="90"/>
          <w:sz w:val="50"/>
        </w:rPr>
        <w:t>3:</w:t>
      </w:r>
      <w:r>
        <w:rPr>
          <w:color w:val="12273E"/>
          <w:spacing w:val="15"/>
          <w:sz w:val="50"/>
        </w:rPr>
        <w:t xml:space="preserve"> </w:t>
      </w:r>
      <w:r>
        <w:rPr>
          <w:color w:val="12273E"/>
          <w:w w:val="90"/>
        </w:rPr>
        <w:t>Resilience</w:t>
      </w:r>
      <w:r>
        <w:rPr>
          <w:color w:val="12273E"/>
          <w:spacing w:val="10"/>
        </w:rPr>
        <w:t xml:space="preserve"> </w:t>
      </w:r>
      <w:r>
        <w:rPr>
          <w:color w:val="12273E"/>
          <w:w w:val="90"/>
        </w:rPr>
        <w:t>of</w:t>
      </w:r>
      <w:r>
        <w:rPr>
          <w:color w:val="12273E"/>
          <w:spacing w:val="9"/>
        </w:rPr>
        <w:t xml:space="preserve"> </w:t>
      </w:r>
      <w:r>
        <w:rPr>
          <w:color w:val="12273E"/>
          <w:w w:val="90"/>
        </w:rPr>
        <w:t>the</w:t>
      </w:r>
      <w:r>
        <w:rPr>
          <w:color w:val="12273E"/>
          <w:spacing w:val="10"/>
        </w:rPr>
        <w:t xml:space="preserve"> </w:t>
      </w:r>
      <w:r>
        <w:rPr>
          <w:color w:val="12273E"/>
          <w:w w:val="90"/>
        </w:rPr>
        <w:t>UK</w:t>
      </w:r>
      <w:r>
        <w:rPr>
          <w:color w:val="12273E"/>
          <w:spacing w:val="10"/>
        </w:rPr>
        <w:t xml:space="preserve"> </w:t>
      </w:r>
      <w:r>
        <w:rPr>
          <w:color w:val="12273E"/>
          <w:w w:val="90"/>
        </w:rPr>
        <w:t>banking</w:t>
      </w:r>
      <w:r>
        <w:rPr>
          <w:color w:val="12273E"/>
          <w:spacing w:val="9"/>
        </w:rPr>
        <w:t xml:space="preserve"> </w:t>
      </w:r>
      <w:r>
        <w:rPr>
          <w:color w:val="12273E"/>
          <w:spacing w:val="-2"/>
          <w:w w:val="90"/>
        </w:rPr>
        <w:t>sector</w:t>
      </w:r>
    </w:p>
    <w:p w14:paraId="4F53B3D5" w14:textId="77777777" w:rsidR="00CF7A19" w:rsidRDefault="00CF7A19">
      <w:pPr>
        <w:pStyle w:val="BodyText"/>
        <w:spacing w:before="236"/>
        <w:ind w:left="0"/>
        <w:rPr>
          <w:sz w:val="47"/>
        </w:rPr>
      </w:pPr>
    </w:p>
    <w:p w14:paraId="5926CD91" w14:textId="77777777" w:rsidR="00CF7A19" w:rsidRDefault="005938F5">
      <w:pPr>
        <w:pStyle w:val="BodyText"/>
        <w:spacing w:line="314" w:lineRule="auto"/>
        <w:ind w:left="473" w:right="507"/>
      </w:pPr>
      <w:r>
        <w:t>Major UK bank and building societies’ (banks’) capital and liquidity positions remained strong in 2022 Q1, and profitability strengthened. Although their aggregate Common Equity Tier 1 (CET1) capital ratio fell over the quarter, this</w:t>
      </w:r>
      <w:r>
        <w:rPr>
          <w:spacing w:val="-4"/>
        </w:rPr>
        <w:t xml:space="preserve"> </w:t>
      </w:r>
      <w:r>
        <w:t>was</w:t>
      </w:r>
      <w:r>
        <w:rPr>
          <w:spacing w:val="-4"/>
        </w:rPr>
        <w:t xml:space="preserve"> </w:t>
      </w:r>
      <w:r>
        <w:t>largely</w:t>
      </w:r>
      <w:r>
        <w:rPr>
          <w:spacing w:val="-4"/>
        </w:rPr>
        <w:t xml:space="preserve"> </w:t>
      </w:r>
      <w:r>
        <w:t>the</w:t>
      </w:r>
      <w:r>
        <w:rPr>
          <w:spacing w:val="-4"/>
        </w:rPr>
        <w:t xml:space="preserve"> </w:t>
      </w:r>
      <w:r>
        <w:t>result</w:t>
      </w:r>
      <w:r>
        <w:rPr>
          <w:spacing w:val="-4"/>
        </w:rPr>
        <w:t xml:space="preserve"> </w:t>
      </w:r>
      <w:r>
        <w:t>of</w:t>
      </w:r>
      <w:r>
        <w:rPr>
          <w:spacing w:val="-4"/>
        </w:rPr>
        <w:t xml:space="preserve"> </w:t>
      </w:r>
      <w:r>
        <w:t>expected</w:t>
      </w:r>
      <w:r>
        <w:rPr>
          <w:spacing w:val="-4"/>
        </w:rPr>
        <w:t xml:space="preserve"> </w:t>
      </w:r>
      <w:r>
        <w:t>recent</w:t>
      </w:r>
      <w:r>
        <w:rPr>
          <w:spacing w:val="-4"/>
        </w:rPr>
        <w:t xml:space="preserve"> </w:t>
      </w:r>
      <w:r>
        <w:t>regulatory</w:t>
      </w:r>
      <w:r>
        <w:rPr>
          <w:spacing w:val="-4"/>
        </w:rPr>
        <w:t xml:space="preserve"> </w:t>
      </w:r>
      <w:r>
        <w:t>developments.</w:t>
      </w:r>
      <w:r>
        <w:rPr>
          <w:spacing w:val="-4"/>
        </w:rPr>
        <w:t xml:space="preserve"> </w:t>
      </w:r>
      <w:r>
        <w:t>CET1 capital ratios of major UK banks are expected to fall back slightly over coming quarters, while maintaining sufficient headroom to accommodate the 2% UK countercyclical capital buffer (</w:t>
      </w:r>
      <w:proofErr w:type="spellStart"/>
      <w:r>
        <w:t>CCyB</w:t>
      </w:r>
      <w:proofErr w:type="spellEnd"/>
      <w:r>
        <w:t xml:space="preserve">) rate that will come into effect next year. Despite the deterioration in the economic outlook, banks continue to have considerable capacity to support lending to UK households and </w:t>
      </w:r>
      <w:r>
        <w:rPr>
          <w:spacing w:val="-2"/>
        </w:rPr>
        <w:t>businesses.</w:t>
      </w:r>
    </w:p>
    <w:p w14:paraId="40A90FB0" w14:textId="77777777" w:rsidR="00CF7A19" w:rsidRDefault="005938F5">
      <w:pPr>
        <w:pStyle w:val="BodyText"/>
        <w:spacing w:before="255"/>
        <w:ind w:left="473"/>
      </w:pPr>
      <w:r>
        <w:t xml:space="preserve">Banks reported that asset quality remained broadly stable in Q1. But </w:t>
      </w:r>
      <w:r>
        <w:rPr>
          <w:spacing w:val="-5"/>
        </w:rPr>
        <w:t>UK</w:t>
      </w:r>
    </w:p>
    <w:p w14:paraId="30CBAEE0" w14:textId="77777777" w:rsidR="00CF7A19" w:rsidRDefault="005938F5">
      <w:pPr>
        <w:pStyle w:val="BodyText"/>
        <w:spacing w:before="95" w:line="314" w:lineRule="auto"/>
        <w:ind w:left="473" w:right="514"/>
      </w:pPr>
      <w:r>
        <w:t>households’ and businesses’ finances are likely to become more stretched due to the combined effects of rising inflation and interest rates, and weaker economic growth. Banks registered their first impairment charge in over a year</w:t>
      </w:r>
      <w:r>
        <w:rPr>
          <w:spacing w:val="-3"/>
        </w:rPr>
        <w:t xml:space="preserve"> </w:t>
      </w:r>
      <w:r>
        <w:t>in</w:t>
      </w:r>
      <w:r>
        <w:rPr>
          <w:spacing w:val="-3"/>
        </w:rPr>
        <w:t xml:space="preserve"> </w:t>
      </w:r>
      <w:r>
        <w:t>2022</w:t>
      </w:r>
      <w:r>
        <w:rPr>
          <w:spacing w:val="-3"/>
        </w:rPr>
        <w:t xml:space="preserve"> </w:t>
      </w:r>
      <w:r>
        <w:t>Q1.</w:t>
      </w:r>
      <w:r>
        <w:rPr>
          <w:spacing w:val="-3"/>
        </w:rPr>
        <w:t xml:space="preserve"> </w:t>
      </w:r>
      <w:r>
        <w:t>And</w:t>
      </w:r>
      <w:r>
        <w:rPr>
          <w:spacing w:val="-3"/>
        </w:rPr>
        <w:t xml:space="preserve"> </w:t>
      </w:r>
      <w:r>
        <w:t>the</w:t>
      </w:r>
      <w:r>
        <w:rPr>
          <w:spacing w:val="-3"/>
        </w:rPr>
        <w:t xml:space="preserve"> </w:t>
      </w:r>
      <w:r>
        <w:t>more</w:t>
      </w:r>
      <w:r>
        <w:rPr>
          <w:spacing w:val="-3"/>
        </w:rPr>
        <w:t xml:space="preserve"> </w:t>
      </w:r>
      <w:r>
        <w:t>challenging</w:t>
      </w:r>
      <w:r>
        <w:rPr>
          <w:spacing w:val="-3"/>
        </w:rPr>
        <w:t xml:space="preserve"> </w:t>
      </w:r>
      <w:r>
        <w:t>economic</w:t>
      </w:r>
      <w:r>
        <w:rPr>
          <w:spacing w:val="-3"/>
        </w:rPr>
        <w:t xml:space="preserve"> </w:t>
      </w:r>
      <w:r>
        <w:t>environment</w:t>
      </w:r>
      <w:r>
        <w:rPr>
          <w:spacing w:val="-3"/>
        </w:rPr>
        <w:t xml:space="preserve"> </w:t>
      </w:r>
      <w:r>
        <w:t>is</w:t>
      </w:r>
      <w:r>
        <w:rPr>
          <w:spacing w:val="-3"/>
        </w:rPr>
        <w:t xml:space="preserve"> </w:t>
      </w:r>
      <w:r>
        <w:t>likely</w:t>
      </w:r>
      <w:r>
        <w:rPr>
          <w:spacing w:val="-3"/>
        </w:rPr>
        <w:t xml:space="preserve"> </w:t>
      </w:r>
      <w:r>
        <w:t>to increase impairments further in coming quarters.</w:t>
      </w:r>
    </w:p>
    <w:p w14:paraId="11009C59" w14:textId="77777777" w:rsidR="00CF7A19" w:rsidRDefault="005938F5">
      <w:pPr>
        <w:pStyle w:val="BodyText"/>
        <w:spacing w:before="263" w:line="314" w:lineRule="auto"/>
        <w:ind w:left="473" w:right="485"/>
      </w:pPr>
      <w:r>
        <w:t>UK</w:t>
      </w:r>
      <w:r>
        <w:rPr>
          <w:spacing w:val="-3"/>
        </w:rPr>
        <w:t xml:space="preserve"> </w:t>
      </w:r>
      <w:r>
        <w:t>banks</w:t>
      </w:r>
      <w:r>
        <w:rPr>
          <w:spacing w:val="-3"/>
        </w:rPr>
        <w:t xml:space="preserve"> </w:t>
      </w:r>
      <w:r>
        <w:t>have</w:t>
      </w:r>
      <w:r>
        <w:rPr>
          <w:spacing w:val="-3"/>
        </w:rPr>
        <w:t xml:space="preserve"> </w:t>
      </w:r>
      <w:r>
        <w:t>limited</w:t>
      </w:r>
      <w:r>
        <w:rPr>
          <w:spacing w:val="-3"/>
        </w:rPr>
        <w:t xml:space="preserve"> </w:t>
      </w:r>
      <w:r>
        <w:t>direct</w:t>
      </w:r>
      <w:r>
        <w:rPr>
          <w:spacing w:val="-3"/>
        </w:rPr>
        <w:t xml:space="preserve"> </w:t>
      </w:r>
      <w:r>
        <w:t>exposure</w:t>
      </w:r>
      <w:r>
        <w:rPr>
          <w:spacing w:val="-3"/>
        </w:rPr>
        <w:t xml:space="preserve"> </w:t>
      </w:r>
      <w:r>
        <w:t>to</w:t>
      </w:r>
      <w:r>
        <w:rPr>
          <w:spacing w:val="-3"/>
        </w:rPr>
        <w:t xml:space="preserve"> </w:t>
      </w:r>
      <w:r>
        <w:t>Russia</w:t>
      </w:r>
      <w:r>
        <w:rPr>
          <w:spacing w:val="-3"/>
        </w:rPr>
        <w:t xml:space="preserve"> </w:t>
      </w:r>
      <w:r>
        <w:t>and</w:t>
      </w:r>
      <w:r>
        <w:rPr>
          <w:spacing w:val="-3"/>
        </w:rPr>
        <w:t xml:space="preserve"> </w:t>
      </w:r>
      <w:r>
        <w:t>Ukraine.</w:t>
      </w:r>
      <w:r>
        <w:rPr>
          <w:spacing w:val="-3"/>
        </w:rPr>
        <w:t xml:space="preserve"> </w:t>
      </w:r>
      <w:r>
        <w:t>But</w:t>
      </w:r>
      <w:r>
        <w:rPr>
          <w:spacing w:val="-3"/>
        </w:rPr>
        <w:t xml:space="preserve"> </w:t>
      </w:r>
      <w:r>
        <w:t>the</w:t>
      </w:r>
      <w:r>
        <w:rPr>
          <w:spacing w:val="-3"/>
        </w:rPr>
        <w:t xml:space="preserve"> </w:t>
      </w:r>
      <w:r>
        <w:t>impact of the invasion could lead to losses on some lending exposures, particularly in sectors exposed to higher commodity prices, such as energy. And continued headwinds facing the Chinese economy could adversely affect some internationally focused UK banks. But given the nature of these exposures and strong capital positions, the FPC judges that these developments are not likely to affect materially the resilience of the UK banking sector.</w:t>
      </w:r>
      <w:r>
        <w:t xml:space="preserve"> UK banks have capacity to weather the impact of severe economic outcomes.</w:t>
      </w:r>
    </w:p>
    <w:p w14:paraId="5F7AB50F" w14:textId="77777777" w:rsidR="00CF7A19" w:rsidRDefault="00CF7A19">
      <w:pPr>
        <w:pStyle w:val="BodyText"/>
        <w:spacing w:line="314" w:lineRule="auto"/>
        <w:sectPr w:rsidR="00CF7A19">
          <w:pgSz w:w="11880" w:h="16820"/>
          <w:pgMar w:top="1420" w:right="850" w:bottom="280" w:left="850" w:header="770" w:footer="0" w:gutter="0"/>
          <w:cols w:space="720"/>
        </w:sectPr>
      </w:pPr>
    </w:p>
    <w:p w14:paraId="0180D92B" w14:textId="77777777" w:rsidR="00CF7A19" w:rsidRDefault="00CF7A19">
      <w:pPr>
        <w:pStyle w:val="BodyText"/>
        <w:spacing w:before="5"/>
        <w:ind w:left="0"/>
        <w:rPr>
          <w:sz w:val="5"/>
        </w:rPr>
      </w:pPr>
    </w:p>
    <w:p w14:paraId="4717FC7F" w14:textId="77777777" w:rsidR="00CF7A19" w:rsidRDefault="005938F5">
      <w:pPr>
        <w:pStyle w:val="BodyText"/>
        <w:ind w:left="100"/>
        <w:rPr>
          <w:sz w:val="20"/>
        </w:rPr>
      </w:pPr>
      <w:r>
        <w:rPr>
          <w:noProof/>
          <w:sz w:val="20"/>
        </w:rPr>
        <mc:AlternateContent>
          <mc:Choice Requires="wps">
            <w:drawing>
              <wp:inline distT="0" distB="0" distL="0" distR="0" wp14:anchorId="59CA7931" wp14:editId="4798273D">
                <wp:extent cx="6337300" cy="3402329"/>
                <wp:effectExtent l="0" t="0" r="0" b="0"/>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0" cy="3402329"/>
                        </a:xfrm>
                        <a:prstGeom prst="rect">
                          <a:avLst/>
                        </a:prstGeom>
                        <a:solidFill>
                          <a:srgbClr val="EBEBEB"/>
                        </a:solidFill>
                      </wps:spPr>
                      <wps:txbx>
                        <w:txbxContent>
                          <w:p w14:paraId="4B07A322" w14:textId="77777777" w:rsidR="00CF7A19" w:rsidRDefault="005938F5">
                            <w:pPr>
                              <w:pStyle w:val="BodyText"/>
                              <w:spacing w:before="32" w:line="314" w:lineRule="auto"/>
                              <w:ind w:left="373" w:right="541"/>
                              <w:rPr>
                                <w:color w:val="000000"/>
                              </w:rPr>
                            </w:pPr>
                            <w:r>
                              <w:rPr>
                                <w:color w:val="000000"/>
                              </w:rPr>
                              <w:t>In response to these direct and indirect risks, there are tentative signs that UK banks are reducing risk-taking at the margin. Reflecting changes in the economic environment, banks have adjusted their mortgage affordability tests</w:t>
                            </w:r>
                            <w:r>
                              <w:rPr>
                                <w:color w:val="000000"/>
                                <w:spacing w:val="-3"/>
                              </w:rPr>
                              <w:t xml:space="preserve"> </w:t>
                            </w:r>
                            <w:r>
                              <w:rPr>
                                <w:color w:val="000000"/>
                              </w:rPr>
                              <w:t>to</w:t>
                            </w:r>
                            <w:r>
                              <w:rPr>
                                <w:color w:val="000000"/>
                                <w:spacing w:val="-3"/>
                              </w:rPr>
                              <w:t xml:space="preserve"> </w:t>
                            </w:r>
                            <w:r>
                              <w:rPr>
                                <w:color w:val="000000"/>
                              </w:rPr>
                              <w:t>account</w:t>
                            </w:r>
                            <w:r>
                              <w:rPr>
                                <w:color w:val="000000"/>
                                <w:spacing w:val="-3"/>
                              </w:rPr>
                              <w:t xml:space="preserve"> </w:t>
                            </w:r>
                            <w:r>
                              <w:rPr>
                                <w:color w:val="000000"/>
                              </w:rPr>
                              <w:t>for</w:t>
                            </w:r>
                            <w:r>
                              <w:rPr>
                                <w:color w:val="000000"/>
                                <w:spacing w:val="-3"/>
                              </w:rPr>
                              <w:t xml:space="preserve"> </w:t>
                            </w:r>
                            <w:r>
                              <w:rPr>
                                <w:color w:val="000000"/>
                              </w:rPr>
                              <w:t>recent</w:t>
                            </w:r>
                            <w:r>
                              <w:rPr>
                                <w:color w:val="000000"/>
                                <w:spacing w:val="-3"/>
                              </w:rPr>
                              <w:t xml:space="preserve"> </w:t>
                            </w:r>
                            <w:r>
                              <w:rPr>
                                <w:color w:val="000000"/>
                              </w:rPr>
                              <w:t>and</w:t>
                            </w:r>
                            <w:r>
                              <w:rPr>
                                <w:color w:val="000000"/>
                                <w:spacing w:val="-3"/>
                              </w:rPr>
                              <w:t xml:space="preserve"> </w:t>
                            </w:r>
                            <w:r>
                              <w:rPr>
                                <w:color w:val="000000"/>
                              </w:rPr>
                              <w:t>expected</w:t>
                            </w:r>
                            <w:r>
                              <w:rPr>
                                <w:color w:val="000000"/>
                                <w:spacing w:val="-3"/>
                              </w:rPr>
                              <w:t xml:space="preserve"> </w:t>
                            </w:r>
                            <w:r>
                              <w:rPr>
                                <w:color w:val="000000"/>
                              </w:rPr>
                              <w:t>increases</w:t>
                            </w:r>
                            <w:r>
                              <w:rPr>
                                <w:color w:val="000000"/>
                                <w:spacing w:val="-3"/>
                              </w:rPr>
                              <w:t xml:space="preserve"> </w:t>
                            </w:r>
                            <w:r>
                              <w:rPr>
                                <w:color w:val="000000"/>
                              </w:rPr>
                              <w:t>in</w:t>
                            </w:r>
                            <w:r>
                              <w:rPr>
                                <w:color w:val="000000"/>
                                <w:spacing w:val="-3"/>
                              </w:rPr>
                              <w:t xml:space="preserve"> </w:t>
                            </w:r>
                            <w:r>
                              <w:rPr>
                                <w:color w:val="000000"/>
                              </w:rPr>
                              <w:t>inflation,</w:t>
                            </w:r>
                            <w:r>
                              <w:rPr>
                                <w:color w:val="000000"/>
                                <w:spacing w:val="-3"/>
                              </w:rPr>
                              <w:t xml:space="preserve"> </w:t>
                            </w:r>
                            <w:r>
                              <w:rPr>
                                <w:color w:val="000000"/>
                              </w:rPr>
                              <w:t>interest</w:t>
                            </w:r>
                            <w:r>
                              <w:rPr>
                                <w:color w:val="000000"/>
                                <w:spacing w:val="-3"/>
                              </w:rPr>
                              <w:t xml:space="preserve"> </w:t>
                            </w:r>
                            <w:r>
                              <w:rPr>
                                <w:color w:val="000000"/>
                              </w:rPr>
                              <w:t>rates and national insurance. Banks have also reduced their appetite to lend to businesses that may be most impacted by the increased costs faced by UK households and businesses.</w:t>
                            </w:r>
                          </w:p>
                          <w:p w14:paraId="7F0A2FB5" w14:textId="77777777" w:rsidR="00CF7A19" w:rsidRDefault="005938F5">
                            <w:pPr>
                              <w:pStyle w:val="BodyText"/>
                              <w:spacing w:before="259" w:line="314" w:lineRule="auto"/>
                              <w:ind w:left="373" w:right="428"/>
                              <w:rPr>
                                <w:color w:val="000000"/>
                              </w:rPr>
                            </w:pPr>
                            <w:r>
                              <w:rPr>
                                <w:color w:val="000000"/>
                              </w:rPr>
                              <w:t>The FPC will continue to monitor the resilience of banks to further downside risks. To support this, the 2022 annual cyclical scenario (ACS) will commence in September and will include deep simultaneous recessions in the</w:t>
                            </w:r>
                            <w:r>
                              <w:rPr>
                                <w:color w:val="000000"/>
                                <w:spacing w:val="-3"/>
                              </w:rPr>
                              <w:t xml:space="preserve"> </w:t>
                            </w:r>
                            <w:r>
                              <w:rPr>
                                <w:color w:val="000000"/>
                              </w:rPr>
                              <w:t>UK</w:t>
                            </w:r>
                            <w:r>
                              <w:rPr>
                                <w:color w:val="000000"/>
                                <w:spacing w:val="-3"/>
                              </w:rPr>
                              <w:t xml:space="preserve"> </w:t>
                            </w:r>
                            <w:r>
                              <w:rPr>
                                <w:color w:val="000000"/>
                              </w:rPr>
                              <w:t>and</w:t>
                            </w:r>
                            <w:r>
                              <w:rPr>
                                <w:color w:val="000000"/>
                                <w:spacing w:val="-3"/>
                              </w:rPr>
                              <w:t xml:space="preserve"> </w:t>
                            </w:r>
                            <w:r>
                              <w:rPr>
                                <w:color w:val="000000"/>
                              </w:rPr>
                              <w:t>global</w:t>
                            </w:r>
                            <w:r>
                              <w:rPr>
                                <w:color w:val="000000"/>
                                <w:spacing w:val="-3"/>
                              </w:rPr>
                              <w:t xml:space="preserve"> </w:t>
                            </w:r>
                            <w:r>
                              <w:rPr>
                                <w:color w:val="000000"/>
                              </w:rPr>
                              <w:t>economies,</w:t>
                            </w:r>
                            <w:r>
                              <w:rPr>
                                <w:color w:val="000000"/>
                                <w:spacing w:val="-3"/>
                              </w:rPr>
                              <w:t xml:space="preserve"> </w:t>
                            </w:r>
                            <w:r>
                              <w:rPr>
                                <w:color w:val="000000"/>
                              </w:rPr>
                              <w:t>real</w:t>
                            </w:r>
                            <w:r>
                              <w:rPr>
                                <w:color w:val="000000"/>
                                <w:spacing w:val="-3"/>
                              </w:rPr>
                              <w:t xml:space="preserve"> </w:t>
                            </w:r>
                            <w:r>
                              <w:rPr>
                                <w:color w:val="000000"/>
                              </w:rPr>
                              <w:t>income</w:t>
                            </w:r>
                            <w:r>
                              <w:rPr>
                                <w:color w:val="000000"/>
                                <w:spacing w:val="-3"/>
                              </w:rPr>
                              <w:t xml:space="preserve"> </w:t>
                            </w:r>
                            <w:r>
                              <w:rPr>
                                <w:color w:val="000000"/>
                              </w:rPr>
                              <w:t>shocks,</w:t>
                            </w:r>
                            <w:r>
                              <w:rPr>
                                <w:color w:val="000000"/>
                                <w:spacing w:val="-3"/>
                              </w:rPr>
                              <w:t xml:space="preserve"> </w:t>
                            </w:r>
                            <w:r>
                              <w:rPr>
                                <w:color w:val="000000"/>
                              </w:rPr>
                              <w:t>large</w:t>
                            </w:r>
                            <w:r>
                              <w:rPr>
                                <w:color w:val="000000"/>
                                <w:spacing w:val="-3"/>
                              </w:rPr>
                              <w:t xml:space="preserve"> </w:t>
                            </w:r>
                            <w:r>
                              <w:rPr>
                                <w:color w:val="000000"/>
                              </w:rPr>
                              <w:t>falls</w:t>
                            </w:r>
                            <w:r>
                              <w:rPr>
                                <w:color w:val="000000"/>
                                <w:spacing w:val="-3"/>
                              </w:rPr>
                              <w:t xml:space="preserve"> </w:t>
                            </w:r>
                            <w:r>
                              <w:rPr>
                                <w:color w:val="000000"/>
                              </w:rPr>
                              <w:t>in</w:t>
                            </w:r>
                            <w:r>
                              <w:rPr>
                                <w:color w:val="000000"/>
                                <w:spacing w:val="-3"/>
                              </w:rPr>
                              <w:t xml:space="preserve"> </w:t>
                            </w:r>
                            <w:r>
                              <w:rPr>
                                <w:color w:val="000000"/>
                              </w:rPr>
                              <w:t>asset</w:t>
                            </w:r>
                            <w:r>
                              <w:rPr>
                                <w:color w:val="000000"/>
                                <w:spacing w:val="-3"/>
                              </w:rPr>
                              <w:t xml:space="preserve"> </w:t>
                            </w:r>
                            <w:r>
                              <w:rPr>
                                <w:color w:val="000000"/>
                              </w:rPr>
                              <w:t>prices and higher global interest rates, and a separate stress of misconduct costs.</w:t>
                            </w:r>
                          </w:p>
                        </w:txbxContent>
                      </wps:txbx>
                      <wps:bodyPr wrap="square" lIns="0" tIns="0" rIns="0" bIns="0" rtlCol="0">
                        <a:noAutofit/>
                      </wps:bodyPr>
                    </wps:wsp>
                  </a:graphicData>
                </a:graphic>
              </wp:inline>
            </w:drawing>
          </mc:Choice>
          <mc:Fallback>
            <w:pict>
              <v:shape w14:anchorId="59CA7931" id="Textbox 137" o:spid="_x0000_s1065" type="#_x0000_t202" style="width:499pt;height:26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" fillcolor="#ebebeb" stroked="f">
                <v:textbox inset="0,0,0,0">
                  <w:txbxContent>
                    <w:p w14:paraId="4B07A322" w14:textId="77777777" w:rsidR="00CF7A19" w:rsidRDefault="005938F5">
                      <w:pPr>
                        <w:pStyle w:val="BodyText"/>
                        <w:spacing w:before="32" w:line="314" w:lineRule="auto"/>
                        <w:ind w:left="373" w:right="541"/>
                        <w:rPr>
                          <w:color w:val="000000"/>
                        </w:rPr>
                      </w:pPr>
                      <w:r>
                        <w:rPr>
                          <w:color w:val="000000"/>
                        </w:rPr>
                        <w:t>In response to these direct and indirect risks, there are tentative signs that UK banks are reducing risk-taking at the margin. Reflecting changes in the economic environment, banks have adjusted their mortgage affordability tests</w:t>
                      </w:r>
                      <w:r>
                        <w:rPr>
                          <w:color w:val="000000"/>
                          <w:spacing w:val="-3"/>
                        </w:rPr>
                        <w:t xml:space="preserve"> </w:t>
                      </w:r>
                      <w:r>
                        <w:rPr>
                          <w:color w:val="000000"/>
                        </w:rPr>
                        <w:t>to</w:t>
                      </w:r>
                      <w:r>
                        <w:rPr>
                          <w:color w:val="000000"/>
                          <w:spacing w:val="-3"/>
                        </w:rPr>
                        <w:t xml:space="preserve"> </w:t>
                      </w:r>
                      <w:r>
                        <w:rPr>
                          <w:color w:val="000000"/>
                        </w:rPr>
                        <w:t>account</w:t>
                      </w:r>
                      <w:r>
                        <w:rPr>
                          <w:color w:val="000000"/>
                          <w:spacing w:val="-3"/>
                        </w:rPr>
                        <w:t xml:space="preserve"> </w:t>
                      </w:r>
                      <w:r>
                        <w:rPr>
                          <w:color w:val="000000"/>
                        </w:rPr>
                        <w:t>for</w:t>
                      </w:r>
                      <w:r>
                        <w:rPr>
                          <w:color w:val="000000"/>
                          <w:spacing w:val="-3"/>
                        </w:rPr>
                        <w:t xml:space="preserve"> </w:t>
                      </w:r>
                      <w:r>
                        <w:rPr>
                          <w:color w:val="000000"/>
                        </w:rPr>
                        <w:t>recent</w:t>
                      </w:r>
                      <w:r>
                        <w:rPr>
                          <w:color w:val="000000"/>
                          <w:spacing w:val="-3"/>
                        </w:rPr>
                        <w:t xml:space="preserve"> </w:t>
                      </w:r>
                      <w:r>
                        <w:rPr>
                          <w:color w:val="000000"/>
                        </w:rPr>
                        <w:t>and</w:t>
                      </w:r>
                      <w:r>
                        <w:rPr>
                          <w:color w:val="000000"/>
                          <w:spacing w:val="-3"/>
                        </w:rPr>
                        <w:t xml:space="preserve"> </w:t>
                      </w:r>
                      <w:r>
                        <w:rPr>
                          <w:color w:val="000000"/>
                        </w:rPr>
                        <w:t>expected</w:t>
                      </w:r>
                      <w:r>
                        <w:rPr>
                          <w:color w:val="000000"/>
                          <w:spacing w:val="-3"/>
                        </w:rPr>
                        <w:t xml:space="preserve"> </w:t>
                      </w:r>
                      <w:r>
                        <w:rPr>
                          <w:color w:val="000000"/>
                        </w:rPr>
                        <w:t>increases</w:t>
                      </w:r>
                      <w:r>
                        <w:rPr>
                          <w:color w:val="000000"/>
                          <w:spacing w:val="-3"/>
                        </w:rPr>
                        <w:t xml:space="preserve"> </w:t>
                      </w:r>
                      <w:r>
                        <w:rPr>
                          <w:color w:val="000000"/>
                        </w:rPr>
                        <w:t>in</w:t>
                      </w:r>
                      <w:r>
                        <w:rPr>
                          <w:color w:val="000000"/>
                          <w:spacing w:val="-3"/>
                        </w:rPr>
                        <w:t xml:space="preserve"> </w:t>
                      </w:r>
                      <w:r>
                        <w:rPr>
                          <w:color w:val="000000"/>
                        </w:rPr>
                        <w:t>inflation,</w:t>
                      </w:r>
                      <w:r>
                        <w:rPr>
                          <w:color w:val="000000"/>
                          <w:spacing w:val="-3"/>
                        </w:rPr>
                        <w:t xml:space="preserve"> </w:t>
                      </w:r>
                      <w:r>
                        <w:rPr>
                          <w:color w:val="000000"/>
                        </w:rPr>
                        <w:t>interest</w:t>
                      </w:r>
                      <w:r>
                        <w:rPr>
                          <w:color w:val="000000"/>
                          <w:spacing w:val="-3"/>
                        </w:rPr>
                        <w:t xml:space="preserve"> </w:t>
                      </w:r>
                      <w:r>
                        <w:rPr>
                          <w:color w:val="000000"/>
                        </w:rPr>
                        <w:t>rates and national insurance. Banks have also reduced their appetite to lend to businesses that may be most impacted by the increased costs faced by UK households and businesses.</w:t>
                      </w:r>
                    </w:p>
                    <w:p w14:paraId="7F0A2FB5" w14:textId="77777777" w:rsidR="00CF7A19" w:rsidRDefault="005938F5">
                      <w:pPr>
                        <w:pStyle w:val="BodyText"/>
                        <w:spacing w:before="259" w:line="314" w:lineRule="auto"/>
                        <w:ind w:left="373" w:right="428"/>
                        <w:rPr>
                          <w:color w:val="000000"/>
                        </w:rPr>
                      </w:pPr>
                      <w:r>
                        <w:rPr>
                          <w:color w:val="000000"/>
                        </w:rPr>
                        <w:t>The FPC will continue to monitor the resilience of banks to further downside risks. To support this, the 2022 annual cyclical scenario (ACS) will commence in September and will include deep simultaneous recessions in the</w:t>
                      </w:r>
                      <w:r>
                        <w:rPr>
                          <w:color w:val="000000"/>
                          <w:spacing w:val="-3"/>
                        </w:rPr>
                        <w:t xml:space="preserve"> </w:t>
                      </w:r>
                      <w:r>
                        <w:rPr>
                          <w:color w:val="000000"/>
                        </w:rPr>
                        <w:t>UK</w:t>
                      </w:r>
                      <w:r>
                        <w:rPr>
                          <w:color w:val="000000"/>
                          <w:spacing w:val="-3"/>
                        </w:rPr>
                        <w:t xml:space="preserve"> </w:t>
                      </w:r>
                      <w:r>
                        <w:rPr>
                          <w:color w:val="000000"/>
                        </w:rPr>
                        <w:t>and</w:t>
                      </w:r>
                      <w:r>
                        <w:rPr>
                          <w:color w:val="000000"/>
                          <w:spacing w:val="-3"/>
                        </w:rPr>
                        <w:t xml:space="preserve"> </w:t>
                      </w:r>
                      <w:r>
                        <w:rPr>
                          <w:color w:val="000000"/>
                        </w:rPr>
                        <w:t>global</w:t>
                      </w:r>
                      <w:r>
                        <w:rPr>
                          <w:color w:val="000000"/>
                          <w:spacing w:val="-3"/>
                        </w:rPr>
                        <w:t xml:space="preserve"> </w:t>
                      </w:r>
                      <w:r>
                        <w:rPr>
                          <w:color w:val="000000"/>
                        </w:rPr>
                        <w:t>economies,</w:t>
                      </w:r>
                      <w:r>
                        <w:rPr>
                          <w:color w:val="000000"/>
                          <w:spacing w:val="-3"/>
                        </w:rPr>
                        <w:t xml:space="preserve"> </w:t>
                      </w:r>
                      <w:r>
                        <w:rPr>
                          <w:color w:val="000000"/>
                        </w:rPr>
                        <w:t>real</w:t>
                      </w:r>
                      <w:r>
                        <w:rPr>
                          <w:color w:val="000000"/>
                          <w:spacing w:val="-3"/>
                        </w:rPr>
                        <w:t xml:space="preserve"> </w:t>
                      </w:r>
                      <w:r>
                        <w:rPr>
                          <w:color w:val="000000"/>
                        </w:rPr>
                        <w:t>income</w:t>
                      </w:r>
                      <w:r>
                        <w:rPr>
                          <w:color w:val="000000"/>
                          <w:spacing w:val="-3"/>
                        </w:rPr>
                        <w:t xml:space="preserve"> </w:t>
                      </w:r>
                      <w:r>
                        <w:rPr>
                          <w:color w:val="000000"/>
                        </w:rPr>
                        <w:t>shocks,</w:t>
                      </w:r>
                      <w:r>
                        <w:rPr>
                          <w:color w:val="000000"/>
                          <w:spacing w:val="-3"/>
                        </w:rPr>
                        <w:t xml:space="preserve"> </w:t>
                      </w:r>
                      <w:r>
                        <w:rPr>
                          <w:color w:val="000000"/>
                        </w:rPr>
                        <w:t>large</w:t>
                      </w:r>
                      <w:r>
                        <w:rPr>
                          <w:color w:val="000000"/>
                          <w:spacing w:val="-3"/>
                        </w:rPr>
                        <w:t xml:space="preserve"> </w:t>
                      </w:r>
                      <w:r>
                        <w:rPr>
                          <w:color w:val="000000"/>
                        </w:rPr>
                        <w:t>falls</w:t>
                      </w:r>
                      <w:r>
                        <w:rPr>
                          <w:color w:val="000000"/>
                          <w:spacing w:val="-3"/>
                        </w:rPr>
                        <w:t xml:space="preserve"> </w:t>
                      </w:r>
                      <w:r>
                        <w:rPr>
                          <w:color w:val="000000"/>
                        </w:rPr>
                        <w:t>in</w:t>
                      </w:r>
                      <w:r>
                        <w:rPr>
                          <w:color w:val="000000"/>
                          <w:spacing w:val="-3"/>
                        </w:rPr>
                        <w:t xml:space="preserve"> </w:t>
                      </w:r>
                      <w:r>
                        <w:rPr>
                          <w:color w:val="000000"/>
                        </w:rPr>
                        <w:t>asset</w:t>
                      </w:r>
                      <w:r>
                        <w:rPr>
                          <w:color w:val="000000"/>
                          <w:spacing w:val="-3"/>
                        </w:rPr>
                        <w:t xml:space="preserve"> </w:t>
                      </w:r>
                      <w:r>
                        <w:rPr>
                          <w:color w:val="000000"/>
                        </w:rPr>
                        <w:t>prices and higher global interest rates, and a separate stress of misconduct costs.</w:t>
                      </w:r>
                    </w:p>
                  </w:txbxContent>
                </v:textbox>
                <w10:anchorlock/>
              </v:shape>
            </w:pict>
          </mc:Fallback>
        </mc:AlternateContent>
      </w:r>
    </w:p>
    <w:p w14:paraId="7E3E5E9D" w14:textId="77777777" w:rsidR="00CF7A19" w:rsidRDefault="00CF7A19">
      <w:pPr>
        <w:pStyle w:val="BodyText"/>
        <w:spacing w:before="145"/>
        <w:ind w:left="0"/>
      </w:pPr>
    </w:p>
    <w:p w14:paraId="39C0A778" w14:textId="77777777" w:rsidR="00CF7A19" w:rsidRDefault="005938F5">
      <w:pPr>
        <w:pStyle w:val="Heading4"/>
        <w:spacing w:line="314" w:lineRule="auto"/>
        <w:ind w:right="303"/>
      </w:pPr>
      <w:r>
        <w:rPr>
          <w:noProof/>
        </w:rPr>
        <mc:AlternateContent>
          <mc:Choice Requires="wps">
            <w:drawing>
              <wp:anchor distT="0" distB="0" distL="0" distR="0" simplePos="0" relativeHeight="15774720" behindDoc="0" locked="0" layoutInCell="1" allowOverlap="1" wp14:anchorId="33263237" wp14:editId="5B6146C3">
                <wp:simplePos x="0" y="0"/>
                <wp:positionH relativeFrom="page">
                  <wp:posOffset>603314</wp:posOffset>
                </wp:positionH>
                <wp:positionV relativeFrom="paragraph">
                  <wp:posOffset>27348</wp:posOffset>
                </wp:positionV>
                <wp:extent cx="19685" cy="676910"/>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3BD19680" id="Graphic 138" o:spid="_x0000_s1026" style="position:absolute;margin-left:47.5pt;margin-top:2.15pt;width:1.55pt;height:53.3pt;z-index:15774720;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" path="m19059,676600l,676600,,,19059,r,676600xe" fillcolor="#3bd6d9" stroked="f">
                <v:path arrowok="t"/>
                <w10:wrap anchorx="page"/>
              </v:shape>
            </w:pict>
          </mc:Fallback>
        </mc:AlternateContent>
      </w:r>
      <w:r>
        <w:t>Banks’ capital and liquidity positions remain strong, and they have sufficient</w:t>
      </w:r>
      <w:r>
        <w:rPr>
          <w:spacing w:val="-4"/>
        </w:rPr>
        <w:t xml:space="preserve"> </w:t>
      </w:r>
      <w:r>
        <w:t>financial</w:t>
      </w:r>
      <w:r>
        <w:rPr>
          <w:spacing w:val="-4"/>
        </w:rPr>
        <w:t xml:space="preserve"> </w:t>
      </w:r>
      <w:r>
        <w:t>resources</w:t>
      </w:r>
      <w:r>
        <w:rPr>
          <w:spacing w:val="-4"/>
        </w:rPr>
        <w:t xml:space="preserve"> </w:t>
      </w:r>
      <w:r>
        <w:t>to</w:t>
      </w:r>
      <w:r>
        <w:rPr>
          <w:spacing w:val="-4"/>
        </w:rPr>
        <w:t xml:space="preserve"> </w:t>
      </w:r>
      <w:r>
        <w:t>continue</w:t>
      </w:r>
      <w:r>
        <w:rPr>
          <w:spacing w:val="-4"/>
        </w:rPr>
        <w:t xml:space="preserve"> </w:t>
      </w:r>
      <w:r>
        <w:t>to</w:t>
      </w:r>
      <w:r>
        <w:rPr>
          <w:spacing w:val="-4"/>
        </w:rPr>
        <w:t xml:space="preserve"> </w:t>
      </w:r>
      <w:r>
        <w:t>support</w:t>
      </w:r>
      <w:r>
        <w:rPr>
          <w:spacing w:val="-4"/>
        </w:rPr>
        <w:t xml:space="preserve"> </w:t>
      </w:r>
      <w:r>
        <w:t>lending</w:t>
      </w:r>
      <w:r>
        <w:rPr>
          <w:spacing w:val="-4"/>
        </w:rPr>
        <w:t xml:space="preserve"> </w:t>
      </w:r>
      <w:r>
        <w:t>to</w:t>
      </w:r>
      <w:r>
        <w:rPr>
          <w:spacing w:val="-4"/>
        </w:rPr>
        <w:t xml:space="preserve"> </w:t>
      </w:r>
      <w:r>
        <w:t>the</w:t>
      </w:r>
      <w:r>
        <w:rPr>
          <w:spacing w:val="-4"/>
        </w:rPr>
        <w:t xml:space="preserve"> </w:t>
      </w:r>
      <w:r>
        <w:t>UK economy, despite a deterioration in the economic outlook.</w:t>
      </w:r>
    </w:p>
    <w:p w14:paraId="2EE578F1" w14:textId="77777777" w:rsidR="00CF7A19" w:rsidRDefault="005938F5">
      <w:pPr>
        <w:pStyle w:val="BodyText"/>
        <w:spacing w:before="86" w:line="314" w:lineRule="auto"/>
        <w:ind w:right="168"/>
      </w:pPr>
      <w:r>
        <w:t>The headline aggregate CET1 capital ratio was 14.5% in 2022 Q1, compared with 16.3% at the end of 2021 (Chart 3.1). Three-quarters of the fall was a result of a range</w:t>
      </w:r>
      <w:r>
        <w:rPr>
          <w:spacing w:val="-4"/>
        </w:rPr>
        <w:t xml:space="preserve"> </w:t>
      </w:r>
      <w:r>
        <w:t>of</w:t>
      </w:r>
      <w:r>
        <w:rPr>
          <w:spacing w:val="-4"/>
        </w:rPr>
        <w:t xml:space="preserve"> </w:t>
      </w:r>
      <w:r>
        <w:t>expected</w:t>
      </w:r>
      <w:r>
        <w:rPr>
          <w:spacing w:val="-4"/>
        </w:rPr>
        <w:t xml:space="preserve"> </w:t>
      </w:r>
      <w:r>
        <w:t>regulatory</w:t>
      </w:r>
      <w:r>
        <w:rPr>
          <w:spacing w:val="-4"/>
        </w:rPr>
        <w:t xml:space="preserve"> </w:t>
      </w:r>
      <w:r>
        <w:t>developments,</w:t>
      </w:r>
      <w:r>
        <w:rPr>
          <w:spacing w:val="-4"/>
        </w:rPr>
        <w:t xml:space="preserve"> </w:t>
      </w:r>
      <w:r>
        <w:t>including</w:t>
      </w:r>
      <w:r>
        <w:rPr>
          <w:spacing w:val="-4"/>
        </w:rPr>
        <w:t xml:space="preserve"> </w:t>
      </w:r>
      <w:r>
        <w:t>changes</w:t>
      </w:r>
      <w:r>
        <w:rPr>
          <w:spacing w:val="-4"/>
        </w:rPr>
        <w:t xml:space="preserve"> </w:t>
      </w:r>
      <w:r>
        <w:t>to</w:t>
      </w:r>
      <w:r>
        <w:rPr>
          <w:spacing w:val="-4"/>
        </w:rPr>
        <w:t xml:space="preserve"> </w:t>
      </w:r>
      <w:r>
        <w:t>the</w:t>
      </w:r>
      <w:r>
        <w:rPr>
          <w:spacing w:val="-4"/>
        </w:rPr>
        <w:t xml:space="preserve"> </w:t>
      </w:r>
      <w:r>
        <w:t>calculation</w:t>
      </w:r>
      <w:r>
        <w:rPr>
          <w:spacing w:val="-4"/>
        </w:rPr>
        <w:t xml:space="preserve"> </w:t>
      </w:r>
      <w:r>
        <w:t>of risk-weighted assets and the treatment of intangible software assets for regulatory capital.</w:t>
      </w:r>
      <w:r>
        <w:rPr>
          <w:color w:val="12273E"/>
          <w:sz w:val="22"/>
        </w:rPr>
        <w:t xml:space="preserve">[9] </w:t>
      </w:r>
      <w:r>
        <w:t>Part of the reduction in capital levels was also from banks paying out dividends. Banks’ CET1 ratios remain more than three times higher than their pre- global financial crisis levels.</w:t>
      </w:r>
    </w:p>
    <w:p w14:paraId="345D80EE" w14:textId="77777777" w:rsidR="00CF7A19" w:rsidRDefault="005938F5">
      <w:pPr>
        <w:pStyle w:val="BodyText"/>
        <w:spacing w:before="259" w:line="314" w:lineRule="auto"/>
      </w:pPr>
      <w:r>
        <w:t>This</w:t>
      </w:r>
      <w:r>
        <w:rPr>
          <w:spacing w:val="-4"/>
        </w:rPr>
        <w:t xml:space="preserve"> </w:t>
      </w:r>
      <w:r>
        <w:t>quarter,</w:t>
      </w:r>
      <w:r>
        <w:rPr>
          <w:spacing w:val="-4"/>
        </w:rPr>
        <w:t xml:space="preserve"> </w:t>
      </w:r>
      <w:r>
        <w:t>the</w:t>
      </w:r>
      <w:r>
        <w:rPr>
          <w:spacing w:val="-4"/>
        </w:rPr>
        <w:t xml:space="preserve"> </w:t>
      </w:r>
      <w:r>
        <w:t>FPC</w:t>
      </w:r>
      <w:r>
        <w:rPr>
          <w:spacing w:val="-4"/>
        </w:rPr>
        <w:t xml:space="preserve"> </w:t>
      </w:r>
      <w:r>
        <w:t>agreed</w:t>
      </w:r>
      <w:r>
        <w:rPr>
          <w:spacing w:val="-4"/>
        </w:rPr>
        <w:t xml:space="preserve"> </w:t>
      </w:r>
      <w:r>
        <w:t>to</w:t>
      </w:r>
      <w:r>
        <w:rPr>
          <w:spacing w:val="-4"/>
        </w:rPr>
        <w:t xml:space="preserve"> </w:t>
      </w:r>
      <w:r>
        <w:t>increase</w:t>
      </w:r>
      <w:r>
        <w:rPr>
          <w:spacing w:val="-4"/>
        </w:rPr>
        <w:t xml:space="preserve"> </w:t>
      </w:r>
      <w:r>
        <w:t>the</w:t>
      </w:r>
      <w:r>
        <w:rPr>
          <w:spacing w:val="-4"/>
        </w:rPr>
        <w:t xml:space="preserve"> </w:t>
      </w:r>
      <w:r>
        <w:t>UK</w:t>
      </w:r>
      <w:r>
        <w:rPr>
          <w:spacing w:val="-4"/>
        </w:rPr>
        <w:t xml:space="preserve"> </w:t>
      </w:r>
      <w:proofErr w:type="spellStart"/>
      <w:r>
        <w:t>CCyB</w:t>
      </w:r>
      <w:proofErr w:type="spellEnd"/>
      <w:r>
        <w:rPr>
          <w:spacing w:val="-4"/>
        </w:rPr>
        <w:t xml:space="preserve"> </w:t>
      </w:r>
      <w:r>
        <w:t>rate</w:t>
      </w:r>
      <w:r>
        <w:rPr>
          <w:spacing w:val="-4"/>
        </w:rPr>
        <w:t xml:space="preserve"> </w:t>
      </w:r>
      <w:r>
        <w:t>from</w:t>
      </w:r>
      <w:r>
        <w:rPr>
          <w:spacing w:val="-4"/>
        </w:rPr>
        <w:t xml:space="preserve"> </w:t>
      </w:r>
      <w:r>
        <w:t>1%</w:t>
      </w:r>
      <w:r>
        <w:rPr>
          <w:spacing w:val="-4"/>
        </w:rPr>
        <w:t xml:space="preserve"> </w:t>
      </w:r>
      <w:r>
        <w:t>to</w:t>
      </w:r>
      <w:r>
        <w:rPr>
          <w:spacing w:val="-4"/>
        </w:rPr>
        <w:t xml:space="preserve"> </w:t>
      </w:r>
      <w:r>
        <w:t>2%,</w:t>
      </w:r>
      <w:r>
        <w:rPr>
          <w:spacing w:val="-4"/>
        </w:rPr>
        <w:t xml:space="preserve"> </w:t>
      </w:r>
      <w:r>
        <w:t xml:space="preserve">coming into effect from 5 July 2023 (see Section 1). CET1 capital ratios of major UK banks are expected to fall back slightly over coming quarters, but banks are expected to maintain sufficient headroom to accommodate a 2% </w:t>
      </w:r>
      <w:proofErr w:type="spellStart"/>
      <w:r>
        <w:t>CCyB</w:t>
      </w:r>
      <w:proofErr w:type="spellEnd"/>
      <w:r>
        <w:t>.</w:t>
      </w:r>
    </w:p>
    <w:p w14:paraId="0227F9F7" w14:textId="77777777" w:rsidR="00CF7A19" w:rsidRDefault="005938F5">
      <w:pPr>
        <w:pStyle w:val="BodyText"/>
        <w:spacing w:before="264" w:line="314" w:lineRule="auto"/>
        <w:ind w:right="167"/>
      </w:pPr>
      <w:r>
        <w:t>UK</w:t>
      </w:r>
      <w:r>
        <w:rPr>
          <w:spacing w:val="-3"/>
        </w:rPr>
        <w:t xml:space="preserve"> </w:t>
      </w:r>
      <w:r>
        <w:t>bank</w:t>
      </w:r>
      <w:r>
        <w:rPr>
          <w:spacing w:val="-3"/>
        </w:rPr>
        <w:t xml:space="preserve"> </w:t>
      </w:r>
      <w:r>
        <w:t>leverage</w:t>
      </w:r>
      <w:r>
        <w:rPr>
          <w:spacing w:val="-3"/>
        </w:rPr>
        <w:t xml:space="preserve"> </w:t>
      </w:r>
      <w:r>
        <w:t>ratios</w:t>
      </w:r>
      <w:r>
        <w:rPr>
          <w:spacing w:val="-3"/>
        </w:rPr>
        <w:t xml:space="preserve"> </w:t>
      </w:r>
      <w:r>
        <w:t>also</w:t>
      </w:r>
      <w:r>
        <w:rPr>
          <w:spacing w:val="-3"/>
        </w:rPr>
        <w:t xml:space="preserve"> </w:t>
      </w:r>
      <w:r>
        <w:t>remain</w:t>
      </w:r>
      <w:r>
        <w:rPr>
          <w:spacing w:val="-3"/>
        </w:rPr>
        <w:t xml:space="preserve"> </w:t>
      </w:r>
      <w:r>
        <w:t>strong.</w:t>
      </w:r>
      <w:r>
        <w:rPr>
          <w:spacing w:val="-3"/>
        </w:rPr>
        <w:t xml:space="preserve"> </w:t>
      </w:r>
      <w:r>
        <w:t>The</w:t>
      </w:r>
      <w:r>
        <w:rPr>
          <w:spacing w:val="-3"/>
        </w:rPr>
        <w:t xml:space="preserve"> </w:t>
      </w:r>
      <w:r>
        <w:t>aggregate</w:t>
      </w:r>
      <w:r>
        <w:rPr>
          <w:spacing w:val="-3"/>
        </w:rPr>
        <w:t xml:space="preserve"> </w:t>
      </w:r>
      <w:r>
        <w:t>ratio</w:t>
      </w:r>
      <w:r>
        <w:rPr>
          <w:spacing w:val="-3"/>
        </w:rPr>
        <w:t xml:space="preserve"> </w:t>
      </w:r>
      <w:r>
        <w:t>is</w:t>
      </w:r>
      <w:r>
        <w:rPr>
          <w:spacing w:val="-3"/>
        </w:rPr>
        <w:t xml:space="preserve"> </w:t>
      </w:r>
      <w:r>
        <w:t>5.3%,</w:t>
      </w:r>
      <w:r>
        <w:rPr>
          <w:spacing w:val="-3"/>
        </w:rPr>
        <w:t xml:space="preserve"> </w:t>
      </w:r>
      <w:r>
        <w:t>having fallen slightly from 5.5% in the previous quarter.</w:t>
      </w:r>
    </w:p>
    <w:p w14:paraId="52AD217E" w14:textId="77777777" w:rsidR="00CF7A19" w:rsidRDefault="00CF7A19">
      <w:pPr>
        <w:pStyle w:val="BodyText"/>
        <w:spacing w:line="314" w:lineRule="auto"/>
        <w:sectPr w:rsidR="00CF7A19">
          <w:pgSz w:w="11880" w:h="16820"/>
          <w:pgMar w:top="1420" w:right="850" w:bottom="280" w:left="850" w:header="770" w:footer="0" w:gutter="0"/>
          <w:cols w:space="720"/>
        </w:sectPr>
      </w:pPr>
    </w:p>
    <w:p w14:paraId="56EAB16C" w14:textId="77777777" w:rsidR="00CF7A19" w:rsidRDefault="005938F5">
      <w:pPr>
        <w:pStyle w:val="BodyText"/>
        <w:spacing w:before="95" w:line="314" w:lineRule="auto"/>
      </w:pPr>
      <w:r>
        <w:lastRenderedPageBreak/>
        <w:t>The</w:t>
      </w:r>
      <w:r>
        <w:rPr>
          <w:spacing w:val="-4"/>
        </w:rPr>
        <w:t xml:space="preserve"> </w:t>
      </w:r>
      <w:r>
        <w:t>three-month</w:t>
      </w:r>
      <w:r>
        <w:rPr>
          <w:spacing w:val="-4"/>
        </w:rPr>
        <w:t xml:space="preserve"> </w:t>
      </w:r>
      <w:r>
        <w:t>rolling</w:t>
      </w:r>
      <w:r>
        <w:rPr>
          <w:spacing w:val="-4"/>
        </w:rPr>
        <w:t xml:space="preserve"> </w:t>
      </w:r>
      <w:r>
        <w:t>average</w:t>
      </w:r>
      <w:r>
        <w:rPr>
          <w:spacing w:val="-4"/>
        </w:rPr>
        <w:t xml:space="preserve"> </w:t>
      </w:r>
      <w:r>
        <w:t>aggregate</w:t>
      </w:r>
      <w:r>
        <w:rPr>
          <w:spacing w:val="-4"/>
        </w:rPr>
        <w:t xml:space="preserve"> </w:t>
      </w:r>
      <w:r>
        <w:t>Liquidity</w:t>
      </w:r>
      <w:r>
        <w:rPr>
          <w:spacing w:val="-4"/>
        </w:rPr>
        <w:t xml:space="preserve"> </w:t>
      </w:r>
      <w:r>
        <w:t>Coverage</w:t>
      </w:r>
      <w:r>
        <w:rPr>
          <w:spacing w:val="-4"/>
        </w:rPr>
        <w:t xml:space="preserve"> </w:t>
      </w:r>
      <w:r>
        <w:t>Ratio</w:t>
      </w:r>
      <w:r>
        <w:rPr>
          <w:spacing w:val="-4"/>
        </w:rPr>
        <w:t xml:space="preserve"> </w:t>
      </w:r>
      <w:r>
        <w:t>stood</w:t>
      </w:r>
      <w:r>
        <w:rPr>
          <w:spacing w:val="-4"/>
        </w:rPr>
        <w:t xml:space="preserve"> </w:t>
      </w:r>
      <w:r>
        <w:t>at</w:t>
      </w:r>
      <w:r>
        <w:rPr>
          <w:spacing w:val="-4"/>
        </w:rPr>
        <w:t xml:space="preserve"> </w:t>
      </w:r>
      <w:r>
        <w:t>146% in April. This is down slightly from the previous quarter, but remains within the</w:t>
      </w:r>
    </w:p>
    <w:p w14:paraId="04A55421" w14:textId="77777777" w:rsidR="00CF7A19" w:rsidRDefault="005938F5">
      <w:pPr>
        <w:pStyle w:val="BodyText"/>
        <w:spacing w:line="314" w:lineRule="auto"/>
      </w:pPr>
      <w:r>
        <w:t>normal historical range. Overall, the FPC judges that UK banks continue to have sufficient</w:t>
      </w:r>
      <w:r>
        <w:rPr>
          <w:spacing w:val="-4"/>
        </w:rPr>
        <w:t xml:space="preserve"> </w:t>
      </w:r>
      <w:r>
        <w:t>capital</w:t>
      </w:r>
      <w:r>
        <w:rPr>
          <w:spacing w:val="-4"/>
        </w:rPr>
        <w:t xml:space="preserve"> </w:t>
      </w:r>
      <w:r>
        <w:t>and</w:t>
      </w:r>
      <w:r>
        <w:rPr>
          <w:spacing w:val="-4"/>
        </w:rPr>
        <w:t xml:space="preserve"> </w:t>
      </w:r>
      <w:r>
        <w:t>liquidity</w:t>
      </w:r>
      <w:r>
        <w:rPr>
          <w:spacing w:val="-4"/>
        </w:rPr>
        <w:t xml:space="preserve"> </w:t>
      </w:r>
      <w:r>
        <w:t>to</w:t>
      </w:r>
      <w:r>
        <w:rPr>
          <w:spacing w:val="-4"/>
        </w:rPr>
        <w:t xml:space="preserve"> </w:t>
      </w:r>
      <w:r>
        <w:t>be</w:t>
      </w:r>
      <w:r>
        <w:rPr>
          <w:spacing w:val="-4"/>
        </w:rPr>
        <w:t xml:space="preserve"> </w:t>
      </w:r>
      <w:r>
        <w:t>able</w:t>
      </w:r>
      <w:r>
        <w:rPr>
          <w:spacing w:val="-4"/>
        </w:rPr>
        <w:t xml:space="preserve"> </w:t>
      </w:r>
      <w:r>
        <w:t>to</w:t>
      </w:r>
      <w:r>
        <w:rPr>
          <w:spacing w:val="-4"/>
        </w:rPr>
        <w:t xml:space="preserve"> </w:t>
      </w:r>
      <w:r>
        <w:t>support</w:t>
      </w:r>
      <w:r>
        <w:rPr>
          <w:spacing w:val="-4"/>
        </w:rPr>
        <w:t xml:space="preserve"> </w:t>
      </w:r>
      <w:r>
        <w:t>UK</w:t>
      </w:r>
      <w:r>
        <w:rPr>
          <w:spacing w:val="-4"/>
        </w:rPr>
        <w:t xml:space="preserve"> </w:t>
      </w:r>
      <w:r>
        <w:t>households</w:t>
      </w:r>
      <w:r>
        <w:rPr>
          <w:spacing w:val="-4"/>
        </w:rPr>
        <w:t xml:space="preserve"> </w:t>
      </w:r>
      <w:r>
        <w:t>and</w:t>
      </w:r>
      <w:r>
        <w:rPr>
          <w:spacing w:val="-4"/>
        </w:rPr>
        <w:t xml:space="preserve"> </w:t>
      </w:r>
      <w:r>
        <w:t>businesses.</w:t>
      </w:r>
    </w:p>
    <w:p w14:paraId="55992BF0" w14:textId="77777777" w:rsidR="00CF7A19" w:rsidRDefault="005938F5">
      <w:pPr>
        <w:pStyle w:val="BodyText"/>
        <w:spacing w:before="188"/>
        <w:ind w:left="0"/>
        <w:rPr>
          <w:sz w:val="20"/>
        </w:rPr>
      </w:pPr>
      <w:r>
        <w:rPr>
          <w:noProof/>
          <w:sz w:val="20"/>
        </w:rPr>
        <mc:AlternateContent>
          <mc:Choice Requires="wpg">
            <w:drawing>
              <wp:anchor distT="0" distB="0" distL="0" distR="0" simplePos="0" relativeHeight="487634432" behindDoc="1" locked="0" layoutInCell="1" allowOverlap="1" wp14:anchorId="3DE49E6D" wp14:editId="069E918B">
                <wp:simplePos x="0" y="0"/>
                <wp:positionH relativeFrom="page">
                  <wp:posOffset>603314</wp:posOffset>
                </wp:positionH>
                <wp:positionV relativeFrom="paragraph">
                  <wp:posOffset>280902</wp:posOffset>
                </wp:positionV>
                <wp:extent cx="6337300" cy="421259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212590"/>
                          <a:chOff x="0" y="0"/>
                          <a:chExt cx="6337300" cy="4212590"/>
                        </a:xfrm>
                      </wpg:grpSpPr>
                      <wps:wsp>
                        <wps:cNvPr id="140" name="Graphic 140"/>
                        <wps:cNvSpPr/>
                        <wps:spPr>
                          <a:xfrm>
                            <a:off x="0" y="0"/>
                            <a:ext cx="6337300" cy="4212590"/>
                          </a:xfrm>
                          <a:custGeom>
                            <a:avLst/>
                            <a:gdLst/>
                            <a:ahLst/>
                            <a:cxnLst/>
                            <a:rect l="l" t="t" r="r" b="b"/>
                            <a:pathLst>
                              <a:path w="6337300" h="4212590">
                                <a:moveTo>
                                  <a:pt x="6337171" y="4212074"/>
                                </a:moveTo>
                                <a:lnTo>
                                  <a:pt x="0" y="4212074"/>
                                </a:lnTo>
                                <a:lnTo>
                                  <a:pt x="0" y="0"/>
                                </a:lnTo>
                                <a:lnTo>
                                  <a:pt x="6337171" y="0"/>
                                </a:lnTo>
                                <a:lnTo>
                                  <a:pt x="6337171" y="4212074"/>
                                </a:lnTo>
                                <a:close/>
                              </a:path>
                            </a:pathLst>
                          </a:custGeom>
                          <a:solidFill>
                            <a:srgbClr val="12273E"/>
                          </a:solidFill>
                        </wps:spPr>
                        <wps:bodyPr wrap="square" lIns="0" tIns="0" rIns="0" bIns="0" rtlCol="0">
                          <a:prstTxWarp prst="textNoShape">
                            <a:avLst/>
                          </a:prstTxWarp>
                          <a:noAutofit/>
                        </wps:bodyPr>
                      </wps:wsp>
                      <wps:wsp>
                        <wps:cNvPr id="141" name="Graphic 141"/>
                        <wps:cNvSpPr/>
                        <wps:spPr>
                          <a:xfrm>
                            <a:off x="3523551" y="952958"/>
                            <a:ext cx="264160" cy="9525"/>
                          </a:xfrm>
                          <a:custGeom>
                            <a:avLst/>
                            <a:gdLst/>
                            <a:ahLst/>
                            <a:cxnLst/>
                            <a:rect l="l" t="t" r="r" b="b"/>
                            <a:pathLst>
                              <a:path w="264160" h="9525">
                                <a:moveTo>
                                  <a:pt x="69392" y="0"/>
                                </a:moveTo>
                                <a:lnTo>
                                  <a:pt x="0" y="0"/>
                                </a:lnTo>
                                <a:lnTo>
                                  <a:pt x="0" y="9525"/>
                                </a:lnTo>
                                <a:lnTo>
                                  <a:pt x="69392" y="9525"/>
                                </a:lnTo>
                                <a:lnTo>
                                  <a:pt x="69392" y="0"/>
                                </a:lnTo>
                                <a:close/>
                              </a:path>
                              <a:path w="264160" h="9525">
                                <a:moveTo>
                                  <a:pt x="263550" y="0"/>
                                </a:moveTo>
                                <a:lnTo>
                                  <a:pt x="187325" y="0"/>
                                </a:lnTo>
                                <a:lnTo>
                                  <a:pt x="187325" y="9525"/>
                                </a:lnTo>
                                <a:lnTo>
                                  <a:pt x="263550" y="9525"/>
                                </a:lnTo>
                                <a:lnTo>
                                  <a:pt x="263550" y="0"/>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52" cstate="print"/>
                          <a:stretch>
                            <a:fillRect/>
                          </a:stretch>
                        </pic:blipFill>
                        <pic:spPr>
                          <a:xfrm>
                            <a:off x="238239" y="1086457"/>
                            <a:ext cx="5860693" cy="2839815"/>
                          </a:xfrm>
                          <a:prstGeom prst="rect">
                            <a:avLst/>
                          </a:prstGeom>
                        </pic:spPr>
                      </pic:pic>
                      <wps:wsp>
                        <wps:cNvPr id="143" name="Textbox 143"/>
                        <wps:cNvSpPr txBox="1"/>
                        <wps:spPr>
                          <a:xfrm>
                            <a:off x="0" y="0"/>
                            <a:ext cx="6337300" cy="4212590"/>
                          </a:xfrm>
                          <a:prstGeom prst="rect">
                            <a:avLst/>
                          </a:prstGeom>
                        </wps:spPr>
                        <wps:txbx>
                          <w:txbxContent>
                            <w:p w14:paraId="3FB50DE9" w14:textId="77777777" w:rsidR="00CF7A19" w:rsidRDefault="00CF7A19">
                              <w:pPr>
                                <w:spacing w:before="123"/>
                                <w:rPr>
                                  <w:sz w:val="25"/>
                                </w:rPr>
                              </w:pPr>
                            </w:p>
                            <w:p w14:paraId="1FE37312" w14:textId="77777777" w:rsidR="00CF7A19" w:rsidRDefault="005938F5">
                              <w:pPr>
                                <w:spacing w:line="314" w:lineRule="auto"/>
                                <w:ind w:left="373" w:right="541"/>
                                <w:rPr>
                                  <w:rFonts w:ascii="Arial"/>
                                  <w:b/>
                                  <w:sz w:val="25"/>
                                </w:rPr>
                              </w:pPr>
                              <w:r>
                                <w:rPr>
                                  <w:rFonts w:ascii="Arial"/>
                                  <w:b/>
                                  <w:color w:val="FFFFFF"/>
                                  <w:sz w:val="25"/>
                                </w:rPr>
                                <w:t>Chart 3.1: Bank CET1 ratios remain far higher than before the global financial crisis</w:t>
                              </w:r>
                            </w:p>
                            <w:p w14:paraId="73C241B1" w14:textId="77777777" w:rsidR="00CF7A19" w:rsidRDefault="005938F5">
                              <w:pPr>
                                <w:spacing w:before="61"/>
                                <w:ind w:left="373"/>
                                <w:rPr>
                                  <w:sz w:val="19"/>
                                </w:rPr>
                              </w:pPr>
                              <w:r>
                                <w:rPr>
                                  <w:color w:val="FFFFFF"/>
                                  <w:sz w:val="23"/>
                                </w:rPr>
                                <w:t>Aggregate</w:t>
                              </w:r>
                              <w:r>
                                <w:rPr>
                                  <w:color w:val="FFFFFF"/>
                                  <w:spacing w:val="11"/>
                                  <w:sz w:val="23"/>
                                </w:rPr>
                                <w:t xml:space="preserve"> </w:t>
                              </w:r>
                              <w:r>
                                <w:rPr>
                                  <w:color w:val="FFFFFF"/>
                                  <w:sz w:val="23"/>
                                </w:rPr>
                                <w:t>CET1</w:t>
                              </w:r>
                              <w:r>
                                <w:rPr>
                                  <w:color w:val="FFFFFF"/>
                                  <w:spacing w:val="12"/>
                                  <w:sz w:val="23"/>
                                </w:rPr>
                                <w:t xml:space="preserve"> </w:t>
                              </w:r>
                              <w:r>
                                <w:rPr>
                                  <w:color w:val="FFFFFF"/>
                                  <w:sz w:val="23"/>
                                </w:rPr>
                                <w:t>capital</w:t>
                              </w:r>
                              <w:r>
                                <w:rPr>
                                  <w:color w:val="FFFFFF"/>
                                  <w:spacing w:val="12"/>
                                  <w:sz w:val="23"/>
                                </w:rPr>
                                <w:t xml:space="preserve"> </w:t>
                              </w:r>
                              <w:r>
                                <w:rPr>
                                  <w:color w:val="FFFFFF"/>
                                  <w:sz w:val="23"/>
                                </w:rPr>
                                <w:t>ratio</w:t>
                              </w:r>
                              <w:r>
                                <w:rPr>
                                  <w:color w:val="FFFFFF"/>
                                  <w:spacing w:val="11"/>
                                  <w:sz w:val="23"/>
                                </w:rPr>
                                <w:t xml:space="preserve"> </w:t>
                              </w:r>
                              <w:r>
                                <w:rPr>
                                  <w:color w:val="FFFFFF"/>
                                  <w:sz w:val="23"/>
                                </w:rPr>
                                <w:t>of</w:t>
                              </w:r>
                              <w:r>
                                <w:rPr>
                                  <w:color w:val="FFFFFF"/>
                                  <w:spacing w:val="12"/>
                                  <w:sz w:val="23"/>
                                </w:rPr>
                                <w:t xml:space="preserve"> </w:t>
                              </w:r>
                              <w:r>
                                <w:rPr>
                                  <w:color w:val="FFFFFF"/>
                                  <w:sz w:val="23"/>
                                </w:rPr>
                                <w:t>major</w:t>
                              </w:r>
                              <w:r>
                                <w:rPr>
                                  <w:color w:val="FFFFFF"/>
                                  <w:spacing w:val="12"/>
                                  <w:sz w:val="23"/>
                                </w:rPr>
                                <w:t xml:space="preserve"> </w:t>
                              </w:r>
                              <w:r>
                                <w:rPr>
                                  <w:color w:val="FFFFFF"/>
                                  <w:sz w:val="23"/>
                                </w:rPr>
                                <w:t>UK</w:t>
                              </w:r>
                              <w:r>
                                <w:rPr>
                                  <w:color w:val="FFFFFF"/>
                                  <w:spacing w:val="11"/>
                                  <w:sz w:val="23"/>
                                </w:rPr>
                                <w:t xml:space="preserve"> </w:t>
                              </w:r>
                              <w:r>
                                <w:rPr>
                                  <w:color w:val="FFFFFF"/>
                                  <w:sz w:val="23"/>
                                </w:rPr>
                                <w:t>banks</w:t>
                              </w:r>
                              <w:r>
                                <w:rPr>
                                  <w:color w:val="FFFFFF"/>
                                  <w:spacing w:val="12"/>
                                  <w:sz w:val="23"/>
                                </w:rPr>
                                <w:t xml:space="preserve"> </w:t>
                              </w:r>
                              <w:r>
                                <w:rPr>
                                  <w:color w:val="FFFFFF"/>
                                  <w:sz w:val="19"/>
                                </w:rPr>
                                <w:t>(</w:t>
                              </w:r>
                              <w:r>
                                <w:rPr>
                                  <w:rFonts w:ascii="Arial"/>
                                  <w:b/>
                                  <w:color w:val="FFFFFF"/>
                                  <w:sz w:val="19"/>
                                </w:rPr>
                                <w:t>a</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b</w:t>
                              </w:r>
                              <w:r>
                                <w:rPr>
                                  <w:color w:val="FFFFFF"/>
                                  <w:spacing w:val="-5"/>
                                  <w:sz w:val="19"/>
                                </w:rPr>
                                <w:t>)</w:t>
                              </w:r>
                            </w:p>
                          </w:txbxContent>
                        </wps:txbx>
                        <wps:bodyPr wrap="square" lIns="0" tIns="0" rIns="0" bIns="0" rtlCol="0">
                          <a:noAutofit/>
                        </wps:bodyPr>
                      </wps:wsp>
                    </wpg:wgp>
                  </a:graphicData>
                </a:graphic>
              </wp:anchor>
            </w:drawing>
          </mc:Choice>
          <mc:Fallback>
            <w:pict>
              <v:group w14:anchorId="3DE49E6D" id="Group 139" o:spid="_x0000_s1066" style="position:absolute;margin-left:47.5pt;margin-top:22.1pt;width:499pt;height:331.7pt;z-index:-15682048;mso-wrap-distance-left:0;mso-wrap-distance-right:0;mso-position-horizontal-relative:page;mso-position-vertical-relative:text" coordsize="63373,421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">
                <v:shape id="Graphic 140" o:spid="_x0000_s1067" style="position:absolute;width:63373;height:42125;visibility:visible;mso-wrap-style:square;v-text-anchor:top" coordsize="6337300,42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" path="m6337171,4212074l,4212074,,,6337171,r,4212074xe" fillcolor="#12273e" stroked="f">
                  <v:path arrowok="t"/>
                </v:shape>
                <v:shape id="Graphic 141" o:spid="_x0000_s1068" style="position:absolute;left:35235;top:9529;width:2642;height:95;visibility:visible;mso-wrap-style:square;v-text-anchor:top" coordsize="2641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" path="m69392,l,,,9525r69392,l69392,xem263550,l187325,r,9525l263550,9525r,-9525xe" fillcolor="#20a3a6" stroked="f">
                  <v:path arrowok="t"/>
                </v:shape>
                <v:shape id="Image 142" o:spid="_x0000_s1069" type="#_x0000_t75" style="position:absolute;left:2382;top:10864;width:58607;height:28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">
                  <v:imagedata r:id="rId53" o:title=""/>
                </v:shape>
                <v:shape id="Textbox 143" o:spid="_x0000_s1070" type="#_x0000_t202" style="position:absolute;width:63373;height:4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3FB50DE9" w14:textId="77777777" w:rsidR="00CF7A19" w:rsidRDefault="00CF7A19">
                        <w:pPr>
                          <w:spacing w:before="123"/>
                          <w:rPr>
                            <w:sz w:val="25"/>
                          </w:rPr>
                        </w:pPr>
                      </w:p>
                      <w:p w14:paraId="1FE37312" w14:textId="77777777" w:rsidR="00CF7A19" w:rsidRDefault="005938F5">
                        <w:pPr>
                          <w:spacing w:line="314" w:lineRule="auto"/>
                          <w:ind w:left="373" w:right="541"/>
                          <w:rPr>
                            <w:rFonts w:ascii="Arial"/>
                            <w:b/>
                            <w:sz w:val="25"/>
                          </w:rPr>
                        </w:pPr>
                        <w:r>
                          <w:rPr>
                            <w:rFonts w:ascii="Arial"/>
                            <w:b/>
                            <w:color w:val="FFFFFF"/>
                            <w:sz w:val="25"/>
                          </w:rPr>
                          <w:t>Chart 3.1: Bank CET1 ratios remain far higher than before the global financial crisis</w:t>
                        </w:r>
                      </w:p>
                      <w:p w14:paraId="73C241B1" w14:textId="77777777" w:rsidR="00CF7A19" w:rsidRDefault="005938F5">
                        <w:pPr>
                          <w:spacing w:before="61"/>
                          <w:ind w:left="373"/>
                          <w:rPr>
                            <w:sz w:val="19"/>
                          </w:rPr>
                        </w:pPr>
                        <w:r>
                          <w:rPr>
                            <w:color w:val="FFFFFF"/>
                            <w:sz w:val="23"/>
                          </w:rPr>
                          <w:t>Aggregate</w:t>
                        </w:r>
                        <w:r>
                          <w:rPr>
                            <w:color w:val="FFFFFF"/>
                            <w:spacing w:val="11"/>
                            <w:sz w:val="23"/>
                          </w:rPr>
                          <w:t xml:space="preserve"> </w:t>
                        </w:r>
                        <w:r>
                          <w:rPr>
                            <w:color w:val="FFFFFF"/>
                            <w:sz w:val="23"/>
                          </w:rPr>
                          <w:t>CET1</w:t>
                        </w:r>
                        <w:r>
                          <w:rPr>
                            <w:color w:val="FFFFFF"/>
                            <w:spacing w:val="12"/>
                            <w:sz w:val="23"/>
                          </w:rPr>
                          <w:t xml:space="preserve"> </w:t>
                        </w:r>
                        <w:r>
                          <w:rPr>
                            <w:color w:val="FFFFFF"/>
                            <w:sz w:val="23"/>
                          </w:rPr>
                          <w:t>capital</w:t>
                        </w:r>
                        <w:r>
                          <w:rPr>
                            <w:color w:val="FFFFFF"/>
                            <w:spacing w:val="12"/>
                            <w:sz w:val="23"/>
                          </w:rPr>
                          <w:t xml:space="preserve"> </w:t>
                        </w:r>
                        <w:r>
                          <w:rPr>
                            <w:color w:val="FFFFFF"/>
                            <w:sz w:val="23"/>
                          </w:rPr>
                          <w:t>ratio</w:t>
                        </w:r>
                        <w:r>
                          <w:rPr>
                            <w:color w:val="FFFFFF"/>
                            <w:spacing w:val="11"/>
                            <w:sz w:val="23"/>
                          </w:rPr>
                          <w:t xml:space="preserve"> </w:t>
                        </w:r>
                        <w:r>
                          <w:rPr>
                            <w:color w:val="FFFFFF"/>
                            <w:sz w:val="23"/>
                          </w:rPr>
                          <w:t>of</w:t>
                        </w:r>
                        <w:r>
                          <w:rPr>
                            <w:color w:val="FFFFFF"/>
                            <w:spacing w:val="12"/>
                            <w:sz w:val="23"/>
                          </w:rPr>
                          <w:t xml:space="preserve"> </w:t>
                        </w:r>
                        <w:r>
                          <w:rPr>
                            <w:color w:val="FFFFFF"/>
                            <w:sz w:val="23"/>
                          </w:rPr>
                          <w:t>major</w:t>
                        </w:r>
                        <w:r>
                          <w:rPr>
                            <w:color w:val="FFFFFF"/>
                            <w:spacing w:val="12"/>
                            <w:sz w:val="23"/>
                          </w:rPr>
                          <w:t xml:space="preserve"> </w:t>
                        </w:r>
                        <w:r>
                          <w:rPr>
                            <w:color w:val="FFFFFF"/>
                            <w:sz w:val="23"/>
                          </w:rPr>
                          <w:t>UK</w:t>
                        </w:r>
                        <w:r>
                          <w:rPr>
                            <w:color w:val="FFFFFF"/>
                            <w:spacing w:val="11"/>
                            <w:sz w:val="23"/>
                          </w:rPr>
                          <w:t xml:space="preserve"> </w:t>
                        </w:r>
                        <w:r>
                          <w:rPr>
                            <w:color w:val="FFFFFF"/>
                            <w:sz w:val="23"/>
                          </w:rPr>
                          <w:t>banks</w:t>
                        </w:r>
                        <w:r>
                          <w:rPr>
                            <w:color w:val="FFFFFF"/>
                            <w:spacing w:val="12"/>
                            <w:sz w:val="23"/>
                          </w:rPr>
                          <w:t xml:space="preserve"> </w:t>
                        </w:r>
                        <w:r>
                          <w:rPr>
                            <w:color w:val="FFFFFF"/>
                            <w:sz w:val="19"/>
                          </w:rPr>
                          <w:t>(</w:t>
                        </w:r>
                        <w:r>
                          <w:rPr>
                            <w:rFonts w:ascii="Arial"/>
                            <w:b/>
                            <w:color w:val="FFFFFF"/>
                            <w:sz w:val="19"/>
                          </w:rPr>
                          <w:t>a</w:t>
                        </w:r>
                        <w:r>
                          <w:rPr>
                            <w:color w:val="FFFFFF"/>
                            <w:sz w:val="19"/>
                          </w:rPr>
                          <w:t>)</w:t>
                        </w:r>
                        <w:r>
                          <w:rPr>
                            <w:color w:val="FFFFFF"/>
                            <w:spacing w:val="10"/>
                            <w:sz w:val="19"/>
                          </w:rPr>
                          <w:t xml:space="preserve"> </w:t>
                        </w:r>
                        <w:r>
                          <w:rPr>
                            <w:color w:val="FFFFFF"/>
                            <w:spacing w:val="-5"/>
                            <w:sz w:val="19"/>
                          </w:rPr>
                          <w:t>(</w:t>
                        </w:r>
                        <w:r>
                          <w:rPr>
                            <w:rFonts w:ascii="Arial"/>
                            <w:b/>
                            <w:color w:val="FFFFFF"/>
                            <w:spacing w:val="-5"/>
                            <w:sz w:val="19"/>
                          </w:rPr>
                          <w:t>b</w:t>
                        </w:r>
                        <w:r>
                          <w:rPr>
                            <w:color w:val="FFFFFF"/>
                            <w:spacing w:val="-5"/>
                            <w:sz w:val="19"/>
                          </w:rPr>
                          <w:t>)</w:t>
                        </w:r>
                      </w:p>
                    </w:txbxContent>
                  </v:textbox>
                </v:shape>
                <w10:wrap type="topAndBottom" anchorx="page"/>
              </v:group>
            </w:pict>
          </mc:Fallback>
        </mc:AlternateContent>
      </w:r>
    </w:p>
    <w:p w14:paraId="703767A2" w14:textId="77777777" w:rsidR="00CF7A19" w:rsidRDefault="005938F5">
      <w:pPr>
        <w:spacing w:before="172"/>
        <w:ind w:left="97"/>
        <w:rPr>
          <w:sz w:val="20"/>
        </w:rPr>
      </w:pPr>
      <w:r>
        <w:rPr>
          <w:sz w:val="20"/>
        </w:rPr>
        <w:t>Sources:</w:t>
      </w:r>
      <w:r>
        <w:rPr>
          <w:spacing w:val="6"/>
          <w:sz w:val="20"/>
        </w:rPr>
        <w:t xml:space="preserve"> </w:t>
      </w:r>
      <w:r>
        <w:rPr>
          <w:sz w:val="20"/>
        </w:rPr>
        <w:t>PRA</w:t>
      </w:r>
      <w:r>
        <w:rPr>
          <w:spacing w:val="6"/>
          <w:sz w:val="20"/>
        </w:rPr>
        <w:t xml:space="preserve"> </w:t>
      </w:r>
      <w:r>
        <w:rPr>
          <w:sz w:val="20"/>
        </w:rPr>
        <w:t>regulatory</w:t>
      </w:r>
      <w:r>
        <w:rPr>
          <w:spacing w:val="6"/>
          <w:sz w:val="20"/>
        </w:rPr>
        <w:t xml:space="preserve"> </w:t>
      </w:r>
      <w:r>
        <w:rPr>
          <w:sz w:val="20"/>
        </w:rPr>
        <w:t>returns,</w:t>
      </w:r>
      <w:r>
        <w:rPr>
          <w:spacing w:val="7"/>
          <w:sz w:val="20"/>
        </w:rPr>
        <w:t xml:space="preserve"> </w:t>
      </w:r>
      <w:r>
        <w:rPr>
          <w:sz w:val="20"/>
        </w:rPr>
        <w:t>published</w:t>
      </w:r>
      <w:r>
        <w:rPr>
          <w:spacing w:val="6"/>
          <w:sz w:val="20"/>
        </w:rPr>
        <w:t xml:space="preserve"> </w:t>
      </w:r>
      <w:r>
        <w:rPr>
          <w:sz w:val="20"/>
        </w:rPr>
        <w:t>accounts</w:t>
      </w:r>
      <w:r>
        <w:rPr>
          <w:spacing w:val="6"/>
          <w:sz w:val="20"/>
        </w:rPr>
        <w:t xml:space="preserve"> </w:t>
      </w:r>
      <w:r>
        <w:rPr>
          <w:sz w:val="20"/>
        </w:rPr>
        <w:t>and</w:t>
      </w:r>
      <w:r>
        <w:rPr>
          <w:spacing w:val="6"/>
          <w:sz w:val="20"/>
        </w:rPr>
        <w:t xml:space="preserve"> </w:t>
      </w:r>
      <w:r>
        <w:rPr>
          <w:sz w:val="20"/>
        </w:rPr>
        <w:t>Bank</w:t>
      </w:r>
      <w:r>
        <w:rPr>
          <w:spacing w:val="7"/>
          <w:sz w:val="20"/>
        </w:rPr>
        <w:t xml:space="preserve"> </w:t>
      </w:r>
      <w:r>
        <w:rPr>
          <w:sz w:val="20"/>
        </w:rPr>
        <w:t>analysis</w:t>
      </w:r>
      <w:r>
        <w:rPr>
          <w:spacing w:val="6"/>
          <w:sz w:val="20"/>
        </w:rPr>
        <w:t xml:space="preserve"> </w:t>
      </w:r>
      <w:r>
        <w:rPr>
          <w:sz w:val="20"/>
        </w:rPr>
        <w:t>and</w:t>
      </w:r>
      <w:r>
        <w:rPr>
          <w:spacing w:val="6"/>
          <w:sz w:val="20"/>
        </w:rPr>
        <w:t xml:space="preserve"> </w:t>
      </w:r>
      <w:r>
        <w:rPr>
          <w:spacing w:val="-2"/>
          <w:sz w:val="20"/>
        </w:rPr>
        <w:t>calculations.</w:t>
      </w:r>
    </w:p>
    <w:p w14:paraId="188F9CB4" w14:textId="77777777" w:rsidR="00CF7A19" w:rsidRDefault="00CF7A19">
      <w:pPr>
        <w:pStyle w:val="BodyText"/>
        <w:spacing w:before="35"/>
        <w:ind w:left="0"/>
        <w:rPr>
          <w:sz w:val="20"/>
        </w:rPr>
      </w:pPr>
    </w:p>
    <w:p w14:paraId="587B59C4" w14:textId="77777777" w:rsidR="00CF7A19" w:rsidRDefault="005938F5">
      <w:pPr>
        <w:spacing w:before="1" w:line="314" w:lineRule="auto"/>
        <w:ind w:left="97" w:right="110"/>
        <w:rPr>
          <w:sz w:val="20"/>
        </w:rPr>
      </w:pPr>
      <w:r>
        <w:rPr>
          <w:sz w:val="20"/>
        </w:rPr>
        <w:t>(a) The CET1 capital ratio is defined as CET1 capital as a percentage of risk-weighted assets. Major UK banks are Barclays, HSBC, Lloyds Banking Group, Nationwide, NatWest Group, Santander UK, Standard Chartered and, from end-2020, Virgin Money UK. Prior to 2011, the chart shows Bank estimates of banks' CET1 ratios.</w:t>
      </w:r>
    </w:p>
    <w:p w14:paraId="0F2F8CC6" w14:textId="77777777" w:rsidR="00CF7A19" w:rsidRDefault="005938F5">
      <w:pPr>
        <w:spacing w:line="227" w:lineRule="exact"/>
        <w:ind w:left="97"/>
        <w:rPr>
          <w:sz w:val="20"/>
        </w:rPr>
      </w:pPr>
      <w:r>
        <w:rPr>
          <w:sz w:val="20"/>
        </w:rPr>
        <w:t>(b)</w:t>
      </w:r>
      <w:r>
        <w:rPr>
          <w:spacing w:val="5"/>
          <w:sz w:val="20"/>
        </w:rPr>
        <w:t xml:space="preserve"> </w:t>
      </w:r>
      <w:r>
        <w:rPr>
          <w:sz w:val="20"/>
        </w:rPr>
        <w:t>Capital</w:t>
      </w:r>
      <w:r>
        <w:rPr>
          <w:spacing w:val="5"/>
          <w:sz w:val="20"/>
        </w:rPr>
        <w:t xml:space="preserve"> </w:t>
      </w:r>
      <w:r>
        <w:rPr>
          <w:sz w:val="20"/>
        </w:rPr>
        <w:t>figures</w:t>
      </w:r>
      <w:r>
        <w:rPr>
          <w:spacing w:val="5"/>
          <w:sz w:val="20"/>
        </w:rPr>
        <w:t xml:space="preserve"> </w:t>
      </w:r>
      <w:r>
        <w:rPr>
          <w:sz w:val="20"/>
        </w:rPr>
        <w:t>are</w:t>
      </w:r>
      <w:r>
        <w:rPr>
          <w:spacing w:val="5"/>
          <w:sz w:val="20"/>
        </w:rPr>
        <w:t xml:space="preserve"> </w:t>
      </w:r>
      <w:r>
        <w:rPr>
          <w:sz w:val="20"/>
        </w:rPr>
        <w:t>year-end,</w:t>
      </w:r>
      <w:r>
        <w:rPr>
          <w:spacing w:val="5"/>
          <w:sz w:val="20"/>
        </w:rPr>
        <w:t xml:space="preserve"> </w:t>
      </w:r>
      <w:r>
        <w:rPr>
          <w:sz w:val="20"/>
        </w:rPr>
        <w:t>except</w:t>
      </w:r>
      <w:r>
        <w:rPr>
          <w:spacing w:val="5"/>
          <w:sz w:val="20"/>
        </w:rPr>
        <w:t xml:space="preserve"> </w:t>
      </w:r>
      <w:r>
        <w:rPr>
          <w:sz w:val="20"/>
        </w:rPr>
        <w:t>2022</w:t>
      </w:r>
      <w:r>
        <w:rPr>
          <w:spacing w:val="5"/>
          <w:sz w:val="20"/>
        </w:rPr>
        <w:t xml:space="preserve"> </w:t>
      </w:r>
      <w:r>
        <w:rPr>
          <w:spacing w:val="-5"/>
          <w:sz w:val="20"/>
        </w:rPr>
        <w:t>Q1.</w:t>
      </w:r>
    </w:p>
    <w:p w14:paraId="2E382FDE" w14:textId="77777777" w:rsidR="00CF7A19" w:rsidRDefault="00CF7A19">
      <w:pPr>
        <w:pStyle w:val="BodyText"/>
        <w:ind w:left="0"/>
        <w:rPr>
          <w:sz w:val="20"/>
        </w:rPr>
      </w:pPr>
    </w:p>
    <w:p w14:paraId="3C912A5F" w14:textId="77777777" w:rsidR="00CF7A19" w:rsidRDefault="00CF7A19">
      <w:pPr>
        <w:pStyle w:val="BodyText"/>
        <w:ind w:left="0"/>
        <w:rPr>
          <w:sz w:val="20"/>
        </w:rPr>
      </w:pPr>
    </w:p>
    <w:p w14:paraId="2813465F" w14:textId="77777777" w:rsidR="00CF7A19" w:rsidRDefault="00CF7A19">
      <w:pPr>
        <w:pStyle w:val="BodyText"/>
        <w:spacing w:before="200"/>
        <w:ind w:left="0"/>
        <w:rPr>
          <w:sz w:val="20"/>
        </w:rPr>
      </w:pPr>
    </w:p>
    <w:p w14:paraId="067F6569" w14:textId="77777777" w:rsidR="00CF7A19" w:rsidRDefault="005938F5">
      <w:pPr>
        <w:pStyle w:val="Heading4"/>
      </w:pPr>
      <w:r>
        <w:rPr>
          <w:noProof/>
        </w:rPr>
        <mc:AlternateContent>
          <mc:Choice Requires="wps">
            <w:drawing>
              <wp:anchor distT="0" distB="0" distL="0" distR="0" simplePos="0" relativeHeight="15775744" behindDoc="0" locked="0" layoutInCell="1" allowOverlap="1" wp14:anchorId="0C424216" wp14:editId="64EE0F7F">
                <wp:simplePos x="0" y="0"/>
                <wp:positionH relativeFrom="page">
                  <wp:posOffset>603314</wp:posOffset>
                </wp:positionH>
                <wp:positionV relativeFrom="paragraph">
                  <wp:posOffset>27273</wp:posOffset>
                </wp:positionV>
                <wp:extent cx="19685" cy="153035"/>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153035"/>
                        </a:xfrm>
                        <a:custGeom>
                          <a:avLst/>
                          <a:gdLst/>
                          <a:ahLst/>
                          <a:cxnLst/>
                          <a:rect l="l" t="t" r="r" b="b"/>
                          <a:pathLst>
                            <a:path w="19685" h="153035">
                              <a:moveTo>
                                <a:pt x="19059" y="152473"/>
                              </a:moveTo>
                              <a:lnTo>
                                <a:pt x="0" y="152473"/>
                              </a:lnTo>
                              <a:lnTo>
                                <a:pt x="0" y="0"/>
                              </a:lnTo>
                              <a:lnTo>
                                <a:pt x="19059" y="0"/>
                              </a:lnTo>
                              <a:lnTo>
                                <a:pt x="19059" y="152473"/>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23836C80" id="Graphic 144" o:spid="_x0000_s1026" style="position:absolute;margin-left:47.5pt;margin-top:2.15pt;width:1.55pt;height:12.05pt;z-index:15775744;visibility:visible;mso-wrap-style:square;mso-wrap-distance-left:0;mso-wrap-distance-top:0;mso-wrap-distance-right:0;mso-wrap-distance-bottom:0;mso-position-horizontal:absolute;mso-position-horizontal-relative:page;mso-position-vertical:absolute;mso-position-vertical-relative:text;v-text-anchor:top" coordsize="19685,153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" path="m19059,152473l,152473,,,19059,r,152473xe" fillcolor="#3bd6d9" stroked="f">
                <v:path arrowok="t"/>
                <w10:wrap anchorx="page"/>
              </v:shape>
            </w:pict>
          </mc:Fallback>
        </mc:AlternateContent>
      </w:r>
      <w:r>
        <w:t xml:space="preserve">Bank profitability has </w:t>
      </w:r>
      <w:r>
        <w:rPr>
          <w:spacing w:val="-2"/>
        </w:rPr>
        <w:t>increased.</w:t>
      </w:r>
    </w:p>
    <w:p w14:paraId="606217C7" w14:textId="77777777" w:rsidR="00CF7A19" w:rsidRDefault="005938F5">
      <w:pPr>
        <w:pStyle w:val="BodyText"/>
        <w:spacing w:before="170" w:line="314" w:lineRule="auto"/>
        <w:ind w:right="129"/>
      </w:pPr>
      <w:r>
        <w:t>Pre-provision</w:t>
      </w:r>
      <w:r>
        <w:rPr>
          <w:spacing w:val="-1"/>
        </w:rPr>
        <w:t xml:space="preserve"> </w:t>
      </w:r>
      <w:r>
        <w:t>bank</w:t>
      </w:r>
      <w:r>
        <w:rPr>
          <w:spacing w:val="-1"/>
        </w:rPr>
        <w:t xml:space="preserve"> </w:t>
      </w:r>
      <w:r>
        <w:t>operating</w:t>
      </w:r>
      <w:r>
        <w:rPr>
          <w:spacing w:val="-1"/>
        </w:rPr>
        <w:t xml:space="preserve"> </w:t>
      </w:r>
      <w:r>
        <w:t>profits</w:t>
      </w:r>
      <w:r>
        <w:rPr>
          <w:spacing w:val="-1"/>
        </w:rPr>
        <w:t xml:space="preserve"> </w:t>
      </w:r>
      <w:r>
        <w:t>increased</w:t>
      </w:r>
      <w:r>
        <w:rPr>
          <w:spacing w:val="-1"/>
        </w:rPr>
        <w:t xml:space="preserve"> </w:t>
      </w:r>
      <w:r>
        <w:t>by</w:t>
      </w:r>
      <w:r>
        <w:rPr>
          <w:spacing w:val="-1"/>
        </w:rPr>
        <w:t xml:space="preserve"> </w:t>
      </w:r>
      <w:r>
        <w:t>37%</w:t>
      </w:r>
      <w:r>
        <w:rPr>
          <w:spacing w:val="-1"/>
        </w:rPr>
        <w:t xml:space="preserve"> </w:t>
      </w:r>
      <w:r>
        <w:t>between</w:t>
      </w:r>
      <w:r>
        <w:rPr>
          <w:spacing w:val="-1"/>
        </w:rPr>
        <w:t xml:space="preserve"> </w:t>
      </w:r>
      <w:r>
        <w:t>2021</w:t>
      </w:r>
      <w:r>
        <w:rPr>
          <w:spacing w:val="-1"/>
        </w:rPr>
        <w:t xml:space="preserve"> </w:t>
      </w:r>
      <w:r>
        <w:t>Q4</w:t>
      </w:r>
      <w:r>
        <w:rPr>
          <w:spacing w:val="-1"/>
        </w:rPr>
        <w:t xml:space="preserve"> </w:t>
      </w:r>
      <w:r>
        <w:t>and</w:t>
      </w:r>
      <w:r>
        <w:rPr>
          <w:spacing w:val="-1"/>
        </w:rPr>
        <w:t xml:space="preserve"> </w:t>
      </w:r>
      <w:r>
        <w:t>2022 Q1.</w:t>
      </w:r>
      <w:r>
        <w:rPr>
          <w:spacing w:val="-3"/>
        </w:rPr>
        <w:t xml:space="preserve"> </w:t>
      </w:r>
      <w:r>
        <w:t>This</w:t>
      </w:r>
      <w:r>
        <w:rPr>
          <w:spacing w:val="-3"/>
        </w:rPr>
        <w:t xml:space="preserve"> </w:t>
      </w:r>
      <w:r>
        <w:t>was</w:t>
      </w:r>
      <w:r>
        <w:rPr>
          <w:spacing w:val="-3"/>
        </w:rPr>
        <w:t xml:space="preserve"> </w:t>
      </w:r>
      <w:r>
        <w:t>supported</w:t>
      </w:r>
      <w:r>
        <w:rPr>
          <w:spacing w:val="-3"/>
        </w:rPr>
        <w:t xml:space="preserve"> </w:t>
      </w:r>
      <w:r>
        <w:t>by</w:t>
      </w:r>
      <w:r>
        <w:rPr>
          <w:spacing w:val="-3"/>
        </w:rPr>
        <w:t xml:space="preserve"> </w:t>
      </w:r>
      <w:r>
        <w:t>both</w:t>
      </w:r>
      <w:r>
        <w:rPr>
          <w:spacing w:val="-3"/>
        </w:rPr>
        <w:t xml:space="preserve"> </w:t>
      </w:r>
      <w:r>
        <w:t>stronger</w:t>
      </w:r>
      <w:r>
        <w:rPr>
          <w:spacing w:val="-3"/>
        </w:rPr>
        <w:t xml:space="preserve"> </w:t>
      </w:r>
      <w:r>
        <w:t>non-interest</w:t>
      </w:r>
      <w:r>
        <w:rPr>
          <w:spacing w:val="-3"/>
        </w:rPr>
        <w:t xml:space="preserve"> </w:t>
      </w:r>
      <w:r>
        <w:t>and</w:t>
      </w:r>
      <w:r>
        <w:rPr>
          <w:spacing w:val="-3"/>
        </w:rPr>
        <w:t xml:space="preserve"> </w:t>
      </w:r>
      <w:r>
        <w:t>net</w:t>
      </w:r>
      <w:r>
        <w:rPr>
          <w:spacing w:val="-3"/>
        </w:rPr>
        <w:t xml:space="preserve"> </w:t>
      </w:r>
      <w:r>
        <w:t>interest</w:t>
      </w:r>
      <w:r>
        <w:rPr>
          <w:spacing w:val="-3"/>
        </w:rPr>
        <w:t xml:space="preserve"> </w:t>
      </w:r>
      <w:r>
        <w:t>income.</w:t>
      </w:r>
      <w:r>
        <w:rPr>
          <w:spacing w:val="-3"/>
        </w:rPr>
        <w:t xml:space="preserve"> </w:t>
      </w:r>
      <w:r>
        <w:t>This partly reflects the higher interest rate environment, as in the short term banks have increased interest rates on new lending – particularly in the corporate sector – by more than they have increased the interest rates paid to depositors. Looking</w:t>
      </w:r>
    </w:p>
    <w:p w14:paraId="2E3714B2" w14:textId="77777777" w:rsidR="00CF7A19" w:rsidRDefault="00CF7A19">
      <w:pPr>
        <w:pStyle w:val="BodyText"/>
        <w:spacing w:line="314" w:lineRule="auto"/>
        <w:sectPr w:rsidR="00CF7A19">
          <w:pgSz w:w="11880" w:h="16820"/>
          <w:pgMar w:top="1420" w:right="850" w:bottom="280" w:left="850" w:header="770" w:footer="0" w:gutter="0"/>
          <w:cols w:space="720"/>
        </w:sectPr>
      </w:pPr>
    </w:p>
    <w:p w14:paraId="1221BD9E" w14:textId="77777777" w:rsidR="00CF7A19" w:rsidRDefault="005938F5">
      <w:pPr>
        <w:pStyle w:val="BodyText"/>
        <w:spacing w:before="95" w:line="314" w:lineRule="auto"/>
        <w:ind w:right="167"/>
      </w:pPr>
      <w:r>
        <w:lastRenderedPageBreak/>
        <w:t>forward, the recent deterioration and considerable uncertainty in the economic outlook</w:t>
      </w:r>
      <w:r>
        <w:rPr>
          <w:spacing w:val="-3"/>
        </w:rPr>
        <w:t xml:space="preserve"> </w:t>
      </w:r>
      <w:r>
        <w:t>is</w:t>
      </w:r>
      <w:r>
        <w:rPr>
          <w:spacing w:val="-3"/>
        </w:rPr>
        <w:t xml:space="preserve"> </w:t>
      </w:r>
      <w:r>
        <w:t>likely</w:t>
      </w:r>
      <w:r>
        <w:rPr>
          <w:spacing w:val="-3"/>
        </w:rPr>
        <w:t xml:space="preserve"> </w:t>
      </w:r>
      <w:r>
        <w:t>to</w:t>
      </w:r>
      <w:r>
        <w:rPr>
          <w:spacing w:val="-3"/>
        </w:rPr>
        <w:t xml:space="preserve"> </w:t>
      </w:r>
      <w:r>
        <w:t>increase</w:t>
      </w:r>
      <w:r>
        <w:rPr>
          <w:spacing w:val="-3"/>
        </w:rPr>
        <w:t xml:space="preserve"> </w:t>
      </w:r>
      <w:r>
        <w:t>impairments</w:t>
      </w:r>
      <w:r>
        <w:rPr>
          <w:spacing w:val="-3"/>
        </w:rPr>
        <w:t xml:space="preserve"> </w:t>
      </w:r>
      <w:r>
        <w:t>and</w:t>
      </w:r>
      <w:r>
        <w:rPr>
          <w:spacing w:val="-3"/>
        </w:rPr>
        <w:t xml:space="preserve"> </w:t>
      </w:r>
      <w:r>
        <w:t>could</w:t>
      </w:r>
      <w:r>
        <w:rPr>
          <w:spacing w:val="-3"/>
        </w:rPr>
        <w:t xml:space="preserve"> </w:t>
      </w:r>
      <w:r>
        <w:t>reduce</w:t>
      </w:r>
      <w:r>
        <w:rPr>
          <w:spacing w:val="-3"/>
        </w:rPr>
        <w:t xml:space="preserve"> </w:t>
      </w:r>
      <w:r>
        <w:t>new</w:t>
      </w:r>
      <w:r>
        <w:rPr>
          <w:spacing w:val="-3"/>
        </w:rPr>
        <w:t xml:space="preserve"> </w:t>
      </w:r>
      <w:r>
        <w:t>lending</w:t>
      </w:r>
      <w:r>
        <w:rPr>
          <w:spacing w:val="-3"/>
        </w:rPr>
        <w:t xml:space="preserve"> </w:t>
      </w:r>
      <w:r>
        <w:t>volumes, weighing on profitability.</w:t>
      </w:r>
    </w:p>
    <w:p w14:paraId="33741EC8" w14:textId="77777777" w:rsidR="00CF7A19" w:rsidRDefault="005938F5">
      <w:pPr>
        <w:pStyle w:val="BodyText"/>
        <w:spacing w:before="266" w:line="314" w:lineRule="auto"/>
        <w:ind w:right="167"/>
      </w:pPr>
      <w:r>
        <w:t>UK</w:t>
      </w:r>
      <w:r>
        <w:rPr>
          <w:spacing w:val="-1"/>
        </w:rPr>
        <w:t xml:space="preserve"> </w:t>
      </w:r>
      <w:r>
        <w:t>banks’</w:t>
      </w:r>
      <w:r>
        <w:rPr>
          <w:spacing w:val="-1"/>
        </w:rPr>
        <w:t xml:space="preserve"> </w:t>
      </w:r>
      <w:r>
        <w:t>price</w:t>
      </w:r>
      <w:r>
        <w:rPr>
          <w:spacing w:val="-1"/>
        </w:rPr>
        <w:t xml:space="preserve"> </w:t>
      </w:r>
      <w:r>
        <w:t>to</w:t>
      </w:r>
      <w:r>
        <w:rPr>
          <w:spacing w:val="-1"/>
        </w:rPr>
        <w:t xml:space="preserve"> </w:t>
      </w:r>
      <w:r>
        <w:t>book</w:t>
      </w:r>
      <w:r>
        <w:rPr>
          <w:spacing w:val="-1"/>
        </w:rPr>
        <w:t xml:space="preserve"> </w:t>
      </w:r>
      <w:r>
        <w:t>ratios</w:t>
      </w:r>
      <w:r>
        <w:rPr>
          <w:spacing w:val="-1"/>
        </w:rPr>
        <w:t xml:space="preserve"> </w:t>
      </w:r>
      <w:r>
        <w:t>remain</w:t>
      </w:r>
      <w:r>
        <w:rPr>
          <w:spacing w:val="-1"/>
        </w:rPr>
        <w:t xml:space="preserve"> </w:t>
      </w:r>
      <w:r>
        <w:t>consistent</w:t>
      </w:r>
      <w:r>
        <w:rPr>
          <w:spacing w:val="-1"/>
        </w:rPr>
        <w:t xml:space="preserve"> </w:t>
      </w:r>
      <w:r>
        <w:t>with</w:t>
      </w:r>
      <w:r>
        <w:rPr>
          <w:spacing w:val="-1"/>
        </w:rPr>
        <w:t xml:space="preserve"> </w:t>
      </w:r>
      <w:r>
        <w:t>investor</w:t>
      </w:r>
      <w:r>
        <w:rPr>
          <w:spacing w:val="-1"/>
        </w:rPr>
        <w:t xml:space="preserve"> </w:t>
      </w:r>
      <w:r>
        <w:t>perceptions</w:t>
      </w:r>
      <w:r>
        <w:rPr>
          <w:spacing w:val="-1"/>
        </w:rPr>
        <w:t xml:space="preserve"> </w:t>
      </w:r>
      <w:r>
        <w:t>of</w:t>
      </w:r>
      <w:r>
        <w:rPr>
          <w:spacing w:val="-1"/>
        </w:rPr>
        <w:t xml:space="preserve"> </w:t>
      </w:r>
      <w:r>
        <w:t>lower profitability</w:t>
      </w:r>
      <w:r>
        <w:rPr>
          <w:spacing w:val="-3"/>
        </w:rPr>
        <w:t xml:space="preserve"> </w:t>
      </w:r>
      <w:r>
        <w:t>in</w:t>
      </w:r>
      <w:r>
        <w:rPr>
          <w:spacing w:val="-3"/>
        </w:rPr>
        <w:t xml:space="preserve"> </w:t>
      </w:r>
      <w:r>
        <w:t>the</w:t>
      </w:r>
      <w:r>
        <w:rPr>
          <w:spacing w:val="-3"/>
        </w:rPr>
        <w:t xml:space="preserve"> </w:t>
      </w:r>
      <w:r>
        <w:t>future.</w:t>
      </w:r>
      <w:r>
        <w:rPr>
          <w:spacing w:val="-3"/>
        </w:rPr>
        <w:t xml:space="preserve"> </w:t>
      </w:r>
      <w:r>
        <w:t>In</w:t>
      </w:r>
      <w:r>
        <w:rPr>
          <w:spacing w:val="-3"/>
        </w:rPr>
        <w:t xml:space="preserve"> </w:t>
      </w:r>
      <w:r>
        <w:t>coming</w:t>
      </w:r>
      <w:r>
        <w:rPr>
          <w:spacing w:val="-3"/>
        </w:rPr>
        <w:t xml:space="preserve"> </w:t>
      </w:r>
      <w:r>
        <w:t>years,</w:t>
      </w:r>
      <w:r>
        <w:rPr>
          <w:spacing w:val="-3"/>
        </w:rPr>
        <w:t xml:space="preserve"> </w:t>
      </w:r>
      <w:r>
        <w:t>banks</w:t>
      </w:r>
      <w:r>
        <w:rPr>
          <w:spacing w:val="-3"/>
        </w:rPr>
        <w:t xml:space="preserve"> </w:t>
      </w:r>
      <w:r>
        <w:t>will</w:t>
      </w:r>
      <w:r>
        <w:rPr>
          <w:spacing w:val="-3"/>
        </w:rPr>
        <w:t xml:space="preserve"> </w:t>
      </w:r>
      <w:r>
        <w:t>need</w:t>
      </w:r>
      <w:r>
        <w:rPr>
          <w:spacing w:val="-3"/>
        </w:rPr>
        <w:t xml:space="preserve"> </w:t>
      </w:r>
      <w:r>
        <w:t>to</w:t>
      </w:r>
      <w:r>
        <w:rPr>
          <w:spacing w:val="-3"/>
        </w:rPr>
        <w:t xml:space="preserve"> </w:t>
      </w:r>
      <w:r>
        <w:t>respond</w:t>
      </w:r>
      <w:r>
        <w:rPr>
          <w:spacing w:val="-3"/>
        </w:rPr>
        <w:t xml:space="preserve"> </w:t>
      </w:r>
      <w:r>
        <w:t>to</w:t>
      </w:r>
      <w:r>
        <w:rPr>
          <w:spacing w:val="-3"/>
        </w:rPr>
        <w:t xml:space="preserve"> </w:t>
      </w:r>
      <w:r>
        <w:t>changes</w:t>
      </w:r>
      <w:r>
        <w:rPr>
          <w:spacing w:val="-3"/>
        </w:rPr>
        <w:t xml:space="preserve"> </w:t>
      </w:r>
      <w:r>
        <w:t>in the environment, for example by integrating new technologies more effectively in their businesses, in order to compete with new market entrants.</w:t>
      </w:r>
    </w:p>
    <w:p w14:paraId="08CDA3F8" w14:textId="77777777" w:rsidR="00CF7A19" w:rsidRDefault="005938F5">
      <w:pPr>
        <w:pStyle w:val="Heading4"/>
        <w:spacing w:before="264" w:line="314" w:lineRule="auto"/>
      </w:pPr>
      <w:r>
        <w:rPr>
          <w:noProof/>
        </w:rPr>
        <mc:AlternateContent>
          <mc:Choice Requires="wps">
            <w:drawing>
              <wp:anchor distT="0" distB="0" distL="0" distR="0" simplePos="0" relativeHeight="15776256" behindDoc="0" locked="0" layoutInCell="1" allowOverlap="1" wp14:anchorId="1BD55C3F" wp14:editId="63409FF2">
                <wp:simplePos x="0" y="0"/>
                <wp:positionH relativeFrom="page">
                  <wp:posOffset>603314</wp:posOffset>
                </wp:positionH>
                <wp:positionV relativeFrom="paragraph">
                  <wp:posOffset>194870</wp:posOffset>
                </wp:positionV>
                <wp:extent cx="19685" cy="419734"/>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334AEFE" id="Graphic 145" o:spid="_x0000_s1026" style="position:absolute;margin-left:47.5pt;margin-top:15.35pt;width:1.55pt;height:33.05pt;z-index:1577625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" path="m19059,419301l,419301,,,19059,r,419301xe" fillcolor="#3bd6d9" stroked="f">
                <v:path arrowok="t"/>
                <w10:wrap anchorx="page"/>
              </v:shape>
            </w:pict>
          </mc:Fallback>
        </mc:AlternateContent>
      </w:r>
      <w:r>
        <w:t>Asset</w:t>
      </w:r>
      <w:r>
        <w:rPr>
          <w:spacing w:val="-3"/>
        </w:rPr>
        <w:t xml:space="preserve"> </w:t>
      </w:r>
      <w:r>
        <w:t>quality</w:t>
      </w:r>
      <w:r>
        <w:rPr>
          <w:spacing w:val="-3"/>
        </w:rPr>
        <w:t xml:space="preserve"> </w:t>
      </w:r>
      <w:r>
        <w:t>reported</w:t>
      </w:r>
      <w:r>
        <w:rPr>
          <w:spacing w:val="-3"/>
        </w:rPr>
        <w:t xml:space="preserve"> </w:t>
      </w:r>
      <w:r>
        <w:t>by</w:t>
      </w:r>
      <w:r>
        <w:rPr>
          <w:spacing w:val="-3"/>
        </w:rPr>
        <w:t xml:space="preserve"> </w:t>
      </w:r>
      <w:r>
        <w:t>banks</w:t>
      </w:r>
      <w:r>
        <w:rPr>
          <w:spacing w:val="-3"/>
        </w:rPr>
        <w:t xml:space="preserve"> </w:t>
      </w:r>
      <w:r>
        <w:t>has</w:t>
      </w:r>
      <w:r>
        <w:rPr>
          <w:spacing w:val="-3"/>
        </w:rPr>
        <w:t xml:space="preserve"> </w:t>
      </w:r>
      <w:r>
        <w:t>remained</w:t>
      </w:r>
      <w:r>
        <w:rPr>
          <w:spacing w:val="-3"/>
        </w:rPr>
        <w:t xml:space="preserve"> </w:t>
      </w:r>
      <w:r>
        <w:t>broadly</w:t>
      </w:r>
      <w:r>
        <w:rPr>
          <w:spacing w:val="-3"/>
        </w:rPr>
        <w:t xml:space="preserve"> </w:t>
      </w:r>
      <w:r>
        <w:t>stable,</w:t>
      </w:r>
      <w:r>
        <w:rPr>
          <w:spacing w:val="-3"/>
        </w:rPr>
        <w:t xml:space="preserve"> </w:t>
      </w:r>
      <w:r>
        <w:t>but</w:t>
      </w:r>
      <w:r>
        <w:rPr>
          <w:spacing w:val="-3"/>
        </w:rPr>
        <w:t xml:space="preserve"> </w:t>
      </w:r>
      <w:r>
        <w:t>is</w:t>
      </w:r>
      <w:r>
        <w:rPr>
          <w:spacing w:val="-3"/>
        </w:rPr>
        <w:t xml:space="preserve"> </w:t>
      </w:r>
      <w:r>
        <w:t>likely</w:t>
      </w:r>
      <w:r>
        <w:rPr>
          <w:spacing w:val="-3"/>
        </w:rPr>
        <w:t xml:space="preserve"> </w:t>
      </w:r>
      <w:r>
        <w:t>to deteriorate in coming quarters.</w:t>
      </w:r>
    </w:p>
    <w:p w14:paraId="5418153E" w14:textId="77777777" w:rsidR="00CF7A19" w:rsidRDefault="005938F5">
      <w:pPr>
        <w:pStyle w:val="BodyText"/>
        <w:spacing w:before="87" w:line="314" w:lineRule="auto"/>
        <w:ind w:right="167"/>
      </w:pPr>
      <w:r>
        <w:t>The</w:t>
      </w:r>
      <w:r>
        <w:rPr>
          <w:spacing w:val="-3"/>
        </w:rPr>
        <w:t xml:space="preserve"> </w:t>
      </w:r>
      <w:r>
        <w:t>share</w:t>
      </w:r>
      <w:r>
        <w:rPr>
          <w:spacing w:val="-3"/>
        </w:rPr>
        <w:t xml:space="preserve"> </w:t>
      </w:r>
      <w:r>
        <w:t>of</w:t>
      </w:r>
      <w:r>
        <w:rPr>
          <w:spacing w:val="-3"/>
        </w:rPr>
        <w:t xml:space="preserve"> </w:t>
      </w:r>
      <w:r>
        <w:t>non-performing</w:t>
      </w:r>
      <w:r>
        <w:rPr>
          <w:spacing w:val="-3"/>
        </w:rPr>
        <w:t xml:space="preserve"> </w:t>
      </w:r>
      <w:r>
        <w:t>loans</w:t>
      </w:r>
      <w:r>
        <w:rPr>
          <w:spacing w:val="-3"/>
        </w:rPr>
        <w:t xml:space="preserve"> </w:t>
      </w:r>
      <w:r>
        <w:t>remained</w:t>
      </w:r>
      <w:r>
        <w:rPr>
          <w:spacing w:val="-3"/>
        </w:rPr>
        <w:t xml:space="preserve"> </w:t>
      </w:r>
      <w:r>
        <w:t>broadly</w:t>
      </w:r>
      <w:r>
        <w:rPr>
          <w:spacing w:val="-3"/>
        </w:rPr>
        <w:t xml:space="preserve"> </w:t>
      </w:r>
      <w:r>
        <w:t>unchanged</w:t>
      </w:r>
      <w:r>
        <w:rPr>
          <w:spacing w:val="-3"/>
        </w:rPr>
        <w:t xml:space="preserve"> </w:t>
      </w:r>
      <w:r>
        <w:t>in</w:t>
      </w:r>
      <w:r>
        <w:rPr>
          <w:spacing w:val="-3"/>
        </w:rPr>
        <w:t xml:space="preserve"> </w:t>
      </w:r>
      <w:r>
        <w:t>2022</w:t>
      </w:r>
      <w:r>
        <w:rPr>
          <w:spacing w:val="-3"/>
        </w:rPr>
        <w:t xml:space="preserve"> </w:t>
      </w:r>
      <w:r>
        <w:t>Q1</w:t>
      </w:r>
      <w:r>
        <w:rPr>
          <w:spacing w:val="-3"/>
        </w:rPr>
        <w:t xml:space="preserve"> </w:t>
      </w:r>
      <w:r>
        <w:t>for mortgages, consumer credit, and corporates.</w:t>
      </w:r>
    </w:p>
    <w:p w14:paraId="3AF3D58C" w14:textId="77777777" w:rsidR="00CF7A19" w:rsidRDefault="005938F5">
      <w:pPr>
        <w:pStyle w:val="BodyText"/>
        <w:spacing w:before="267" w:line="314" w:lineRule="auto"/>
        <w:ind w:right="167"/>
      </w:pPr>
      <w:r>
        <w:t>While credit performance has been strong, there are signs that this is likely to deteriorate somewhat in coming months. Major UK banks registered a small impairment</w:t>
      </w:r>
      <w:r>
        <w:rPr>
          <w:spacing w:val="-3"/>
        </w:rPr>
        <w:t xml:space="preserve"> </w:t>
      </w:r>
      <w:r>
        <w:t>charge</w:t>
      </w:r>
      <w:r>
        <w:rPr>
          <w:spacing w:val="-3"/>
        </w:rPr>
        <w:t xml:space="preserve"> </w:t>
      </w:r>
      <w:r>
        <w:t>of</w:t>
      </w:r>
      <w:r>
        <w:rPr>
          <w:spacing w:val="-3"/>
        </w:rPr>
        <w:t xml:space="preserve"> </w:t>
      </w:r>
      <w:r>
        <w:t>£1.0</w:t>
      </w:r>
      <w:r>
        <w:rPr>
          <w:spacing w:val="-3"/>
        </w:rPr>
        <w:t xml:space="preserve"> </w:t>
      </w:r>
      <w:r>
        <w:t>billion</w:t>
      </w:r>
      <w:r>
        <w:rPr>
          <w:spacing w:val="-3"/>
        </w:rPr>
        <w:t xml:space="preserve"> </w:t>
      </w:r>
      <w:r>
        <w:t>in</w:t>
      </w:r>
      <w:r>
        <w:rPr>
          <w:spacing w:val="-3"/>
        </w:rPr>
        <w:t xml:space="preserve"> </w:t>
      </w:r>
      <w:r>
        <w:t>aggregate</w:t>
      </w:r>
      <w:r>
        <w:rPr>
          <w:spacing w:val="-3"/>
        </w:rPr>
        <w:t xml:space="preserve"> </w:t>
      </w:r>
      <w:r>
        <w:t>in</w:t>
      </w:r>
      <w:r>
        <w:rPr>
          <w:spacing w:val="-3"/>
        </w:rPr>
        <w:t xml:space="preserve"> </w:t>
      </w:r>
      <w:r>
        <w:t>Q1,</w:t>
      </w:r>
      <w:r>
        <w:rPr>
          <w:spacing w:val="-3"/>
        </w:rPr>
        <w:t xml:space="preserve"> </w:t>
      </w:r>
      <w:r>
        <w:t>following</w:t>
      </w:r>
      <w:r>
        <w:rPr>
          <w:spacing w:val="-3"/>
        </w:rPr>
        <w:t xml:space="preserve"> </w:t>
      </w:r>
      <w:r>
        <w:t>four</w:t>
      </w:r>
      <w:r>
        <w:rPr>
          <w:spacing w:val="-3"/>
        </w:rPr>
        <w:t xml:space="preserve"> </w:t>
      </w:r>
      <w:r>
        <w:t>consecutive quarters of impairment releases (Chart 3.2).</w:t>
      </w:r>
    </w:p>
    <w:p w14:paraId="37543686" w14:textId="77777777" w:rsidR="00CF7A19" w:rsidRDefault="005938F5">
      <w:pPr>
        <w:pStyle w:val="BodyText"/>
        <w:spacing w:before="264" w:line="314" w:lineRule="auto"/>
        <w:ind w:right="127"/>
      </w:pPr>
      <w:r>
        <w:t>This</w:t>
      </w:r>
      <w:r>
        <w:rPr>
          <w:spacing w:val="-3"/>
        </w:rPr>
        <w:t xml:space="preserve"> </w:t>
      </w:r>
      <w:r>
        <w:t>impairment</w:t>
      </w:r>
      <w:r>
        <w:rPr>
          <w:spacing w:val="-3"/>
        </w:rPr>
        <w:t xml:space="preserve"> </w:t>
      </w:r>
      <w:r>
        <w:t>charge</w:t>
      </w:r>
      <w:r>
        <w:rPr>
          <w:spacing w:val="-3"/>
        </w:rPr>
        <w:t xml:space="preserve"> </w:t>
      </w:r>
      <w:r>
        <w:t>reflects</w:t>
      </w:r>
      <w:r>
        <w:rPr>
          <w:spacing w:val="-3"/>
        </w:rPr>
        <w:t xml:space="preserve"> </w:t>
      </w:r>
      <w:r>
        <w:t>both</w:t>
      </w:r>
      <w:r>
        <w:rPr>
          <w:spacing w:val="-3"/>
        </w:rPr>
        <w:t xml:space="preserve"> </w:t>
      </w:r>
      <w:r>
        <w:t>higher</w:t>
      </w:r>
      <w:r>
        <w:rPr>
          <w:spacing w:val="-3"/>
        </w:rPr>
        <w:t xml:space="preserve"> </w:t>
      </w:r>
      <w:r>
        <w:t>modelled</w:t>
      </w:r>
      <w:r>
        <w:rPr>
          <w:spacing w:val="-3"/>
        </w:rPr>
        <w:t xml:space="preserve"> </w:t>
      </w:r>
      <w:r>
        <w:t>losses,</w:t>
      </w:r>
      <w:r>
        <w:rPr>
          <w:spacing w:val="-3"/>
        </w:rPr>
        <w:t xml:space="preserve"> </w:t>
      </w:r>
      <w:r>
        <w:t>as</w:t>
      </w:r>
      <w:r>
        <w:rPr>
          <w:spacing w:val="-3"/>
        </w:rPr>
        <w:t xml:space="preserve"> </w:t>
      </w:r>
      <w:r>
        <w:t>well</w:t>
      </w:r>
      <w:r>
        <w:rPr>
          <w:spacing w:val="-3"/>
        </w:rPr>
        <w:t xml:space="preserve"> </w:t>
      </w:r>
      <w:r>
        <w:t>as</w:t>
      </w:r>
      <w:r>
        <w:rPr>
          <w:spacing w:val="-3"/>
        </w:rPr>
        <w:t xml:space="preserve"> </w:t>
      </w:r>
      <w:r>
        <w:t>judgement- based adjustments applied by banks to reflect the current economic outlook. Last year, banks had started to release Covid-related adjustments as the economic outlook improved. But more recently, while banks continue to release Covid-related adjustments, they have started to make further adjustments to reflect a</w:t>
      </w:r>
      <w:r>
        <w:rPr>
          <w:spacing w:val="40"/>
        </w:rPr>
        <w:t xml:space="preserve"> </w:t>
      </w:r>
      <w:r>
        <w:t xml:space="preserve">deterioration and considerable uncertainty in the economic outlook. This includes indirect effects from the Russian invasion of Ukraine, the rising cost of living in the UK, and potential </w:t>
      </w:r>
      <w:r>
        <w:t>spillovers from the Chinese economy.</w:t>
      </w:r>
    </w:p>
    <w:p w14:paraId="34BC8447" w14:textId="77777777" w:rsidR="00CF7A19" w:rsidRDefault="00CF7A19">
      <w:pPr>
        <w:pStyle w:val="BodyText"/>
        <w:spacing w:line="314" w:lineRule="auto"/>
        <w:sectPr w:rsidR="00CF7A19">
          <w:pgSz w:w="11880" w:h="16820"/>
          <w:pgMar w:top="1420" w:right="850" w:bottom="280" w:left="850" w:header="770" w:footer="0" w:gutter="0"/>
          <w:cols w:space="720"/>
        </w:sectPr>
      </w:pPr>
    </w:p>
    <w:p w14:paraId="3F2B6A37" w14:textId="77777777" w:rsidR="00CF7A19" w:rsidRDefault="00CF7A19">
      <w:pPr>
        <w:pStyle w:val="BodyText"/>
        <w:spacing w:before="1"/>
        <w:ind w:left="0"/>
        <w:rPr>
          <w:sz w:val="8"/>
        </w:rPr>
      </w:pPr>
    </w:p>
    <w:p w14:paraId="7F969253" w14:textId="77777777" w:rsidR="00CF7A19" w:rsidRDefault="005938F5">
      <w:pPr>
        <w:pStyle w:val="BodyText"/>
        <w:ind w:left="100"/>
        <w:rPr>
          <w:sz w:val="20"/>
        </w:rPr>
      </w:pPr>
      <w:r>
        <w:rPr>
          <w:noProof/>
          <w:sz w:val="20"/>
        </w:rPr>
        <mc:AlternateContent>
          <mc:Choice Requires="wpg">
            <w:drawing>
              <wp:inline distT="0" distB="0" distL="0" distR="0" wp14:anchorId="4144F68F" wp14:editId="0DB39828">
                <wp:extent cx="6337300" cy="3811904"/>
                <wp:effectExtent l="0" t="0" r="0" b="762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3811904"/>
                          <a:chOff x="0" y="0"/>
                          <a:chExt cx="6337300" cy="3811904"/>
                        </a:xfrm>
                      </wpg:grpSpPr>
                      <wps:wsp>
                        <wps:cNvPr id="147" name="Graphic 147"/>
                        <wps:cNvSpPr/>
                        <wps:spPr>
                          <a:xfrm>
                            <a:off x="0" y="0"/>
                            <a:ext cx="6337300" cy="3811904"/>
                          </a:xfrm>
                          <a:custGeom>
                            <a:avLst/>
                            <a:gdLst/>
                            <a:ahLst/>
                            <a:cxnLst/>
                            <a:rect l="l" t="t" r="r" b="b"/>
                            <a:pathLst>
                              <a:path w="6337300" h="3811904">
                                <a:moveTo>
                                  <a:pt x="6337171" y="3811832"/>
                                </a:moveTo>
                                <a:lnTo>
                                  <a:pt x="0" y="3811832"/>
                                </a:lnTo>
                                <a:lnTo>
                                  <a:pt x="0" y="0"/>
                                </a:lnTo>
                                <a:lnTo>
                                  <a:pt x="6337171" y="0"/>
                                </a:lnTo>
                                <a:lnTo>
                                  <a:pt x="6337171" y="3811832"/>
                                </a:lnTo>
                                <a:close/>
                              </a:path>
                            </a:pathLst>
                          </a:custGeom>
                          <a:solidFill>
                            <a:srgbClr val="12273E"/>
                          </a:solidFill>
                        </wps:spPr>
                        <wps:bodyPr wrap="square" lIns="0" tIns="0" rIns="0" bIns="0" rtlCol="0">
                          <a:prstTxWarp prst="textNoShape">
                            <a:avLst/>
                          </a:prstTxWarp>
                          <a:noAutofit/>
                        </wps:bodyPr>
                      </wps:wsp>
                      <wps:wsp>
                        <wps:cNvPr id="148" name="Graphic 148"/>
                        <wps:cNvSpPr/>
                        <wps:spPr>
                          <a:xfrm>
                            <a:off x="3673500" y="952958"/>
                            <a:ext cx="69850" cy="9525"/>
                          </a:xfrm>
                          <a:custGeom>
                            <a:avLst/>
                            <a:gdLst/>
                            <a:ahLst/>
                            <a:cxnLst/>
                            <a:rect l="l" t="t" r="r" b="b"/>
                            <a:pathLst>
                              <a:path w="69850" h="9525">
                                <a:moveTo>
                                  <a:pt x="69384" y="9529"/>
                                </a:moveTo>
                                <a:lnTo>
                                  <a:pt x="0" y="9529"/>
                                </a:lnTo>
                                <a:lnTo>
                                  <a:pt x="0" y="0"/>
                                </a:lnTo>
                                <a:lnTo>
                                  <a:pt x="69384" y="0"/>
                                </a:lnTo>
                                <a:lnTo>
                                  <a:pt x="69384" y="9529"/>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149" name="Image 149"/>
                          <pic:cNvPicPr/>
                        </pic:nvPicPr>
                        <pic:blipFill>
                          <a:blip r:embed="rId54" cstate="print"/>
                          <a:stretch>
                            <a:fillRect/>
                          </a:stretch>
                        </pic:blipFill>
                        <pic:spPr>
                          <a:xfrm>
                            <a:off x="238239" y="1086435"/>
                            <a:ext cx="5860693" cy="2439573"/>
                          </a:xfrm>
                          <a:prstGeom prst="rect">
                            <a:avLst/>
                          </a:prstGeom>
                        </pic:spPr>
                      </pic:pic>
                      <wps:wsp>
                        <wps:cNvPr id="150" name="Textbox 150"/>
                        <wps:cNvSpPr txBox="1"/>
                        <wps:spPr>
                          <a:xfrm>
                            <a:off x="0" y="0"/>
                            <a:ext cx="6337300" cy="3811904"/>
                          </a:xfrm>
                          <a:prstGeom prst="rect">
                            <a:avLst/>
                          </a:prstGeom>
                        </wps:spPr>
                        <wps:txbx>
                          <w:txbxContent>
                            <w:p w14:paraId="226C02FD" w14:textId="77777777" w:rsidR="00CF7A19" w:rsidRDefault="00CF7A19">
                              <w:pPr>
                                <w:spacing w:before="123"/>
                                <w:rPr>
                                  <w:sz w:val="25"/>
                                </w:rPr>
                              </w:pPr>
                            </w:p>
                            <w:p w14:paraId="24BB7476" w14:textId="77777777" w:rsidR="00CF7A19" w:rsidRDefault="005938F5">
                              <w:pPr>
                                <w:spacing w:line="314" w:lineRule="auto"/>
                                <w:ind w:left="373" w:right="541"/>
                                <w:rPr>
                                  <w:rFonts w:ascii="Arial"/>
                                  <w:b/>
                                  <w:sz w:val="25"/>
                                </w:rPr>
                              </w:pPr>
                              <w:r>
                                <w:rPr>
                                  <w:rFonts w:ascii="Arial"/>
                                  <w:b/>
                                  <w:color w:val="FFFFFF"/>
                                  <w:sz w:val="25"/>
                                </w:rPr>
                                <w:t>Chart 3.2: Banks registered an impairment charge in Q1 for the first time since 2020</w:t>
                              </w:r>
                            </w:p>
                            <w:p w14:paraId="466F9075" w14:textId="77777777" w:rsidR="00CF7A19" w:rsidRDefault="005938F5">
                              <w:pPr>
                                <w:spacing w:before="61"/>
                                <w:ind w:left="373"/>
                                <w:rPr>
                                  <w:sz w:val="19"/>
                                </w:rPr>
                              </w:pPr>
                              <w:r>
                                <w:rPr>
                                  <w:color w:val="FFFFFF"/>
                                  <w:sz w:val="23"/>
                                </w:rPr>
                                <w:t>Aggregate</w:t>
                              </w:r>
                              <w:r>
                                <w:rPr>
                                  <w:color w:val="FFFFFF"/>
                                  <w:spacing w:val="12"/>
                                  <w:sz w:val="23"/>
                                </w:rPr>
                                <w:t xml:space="preserve"> </w:t>
                              </w:r>
                              <w:r>
                                <w:rPr>
                                  <w:color w:val="FFFFFF"/>
                                  <w:sz w:val="23"/>
                                </w:rPr>
                                <w:t>flow</w:t>
                              </w:r>
                              <w:r>
                                <w:rPr>
                                  <w:color w:val="FFFFFF"/>
                                  <w:spacing w:val="13"/>
                                  <w:sz w:val="23"/>
                                </w:rPr>
                                <w:t xml:space="preserve"> </w:t>
                              </w:r>
                              <w:r>
                                <w:rPr>
                                  <w:color w:val="FFFFFF"/>
                                  <w:sz w:val="23"/>
                                </w:rPr>
                                <w:t>of</w:t>
                              </w:r>
                              <w:r>
                                <w:rPr>
                                  <w:color w:val="FFFFFF"/>
                                  <w:spacing w:val="13"/>
                                  <w:sz w:val="23"/>
                                </w:rPr>
                                <w:t xml:space="preserve"> </w:t>
                              </w:r>
                              <w:r>
                                <w:rPr>
                                  <w:color w:val="FFFFFF"/>
                                  <w:sz w:val="23"/>
                                </w:rPr>
                                <w:t>impairments</w:t>
                              </w:r>
                              <w:r>
                                <w:rPr>
                                  <w:color w:val="FFFFFF"/>
                                  <w:spacing w:val="12"/>
                                  <w:sz w:val="23"/>
                                </w:rPr>
                                <w:t xml:space="preserve"> </w:t>
                              </w:r>
                              <w:r>
                                <w:rPr>
                                  <w:color w:val="FFFFFF"/>
                                  <w:sz w:val="23"/>
                                </w:rPr>
                                <w:t>for</w:t>
                              </w:r>
                              <w:r>
                                <w:rPr>
                                  <w:color w:val="FFFFFF"/>
                                  <w:spacing w:val="13"/>
                                  <w:sz w:val="23"/>
                                </w:rPr>
                                <w:t xml:space="preserve"> </w:t>
                              </w:r>
                              <w:r>
                                <w:rPr>
                                  <w:color w:val="FFFFFF"/>
                                  <w:sz w:val="23"/>
                                </w:rPr>
                                <w:t>major</w:t>
                              </w:r>
                              <w:r>
                                <w:rPr>
                                  <w:color w:val="FFFFFF"/>
                                  <w:spacing w:val="13"/>
                                  <w:sz w:val="23"/>
                                </w:rPr>
                                <w:t xml:space="preserve"> </w:t>
                              </w:r>
                              <w:r>
                                <w:rPr>
                                  <w:color w:val="FFFFFF"/>
                                  <w:sz w:val="23"/>
                                </w:rPr>
                                <w:t>UK</w:t>
                              </w:r>
                              <w:r>
                                <w:rPr>
                                  <w:color w:val="FFFFFF"/>
                                  <w:spacing w:val="13"/>
                                  <w:sz w:val="23"/>
                                </w:rPr>
                                <w:t xml:space="preserve"> </w:t>
                              </w:r>
                              <w:r>
                                <w:rPr>
                                  <w:color w:val="FFFFFF"/>
                                  <w:sz w:val="23"/>
                                </w:rPr>
                                <w:t>banks</w:t>
                              </w:r>
                              <w:r>
                                <w:rPr>
                                  <w:color w:val="FFFFFF"/>
                                  <w:spacing w:val="12"/>
                                  <w:sz w:val="23"/>
                                </w:rPr>
                                <w:t xml:space="preserve"> </w:t>
                              </w:r>
                              <w:r>
                                <w:rPr>
                                  <w:color w:val="FFFFFF"/>
                                  <w:spacing w:val="-5"/>
                                  <w:sz w:val="19"/>
                                </w:rPr>
                                <w:t>(</w:t>
                              </w:r>
                              <w:r>
                                <w:rPr>
                                  <w:rFonts w:ascii="Arial"/>
                                  <w:b/>
                                  <w:color w:val="FFFFFF"/>
                                  <w:spacing w:val="-5"/>
                                  <w:sz w:val="19"/>
                                </w:rPr>
                                <w:t>a</w:t>
                              </w:r>
                              <w:r>
                                <w:rPr>
                                  <w:color w:val="FFFFFF"/>
                                  <w:spacing w:val="-5"/>
                                  <w:sz w:val="19"/>
                                </w:rPr>
                                <w:t>)</w:t>
                              </w:r>
                            </w:p>
                          </w:txbxContent>
                        </wps:txbx>
                        <wps:bodyPr wrap="square" lIns="0" tIns="0" rIns="0" bIns="0" rtlCol="0">
                          <a:noAutofit/>
                        </wps:bodyPr>
                      </wps:wsp>
                    </wpg:wgp>
                  </a:graphicData>
                </a:graphic>
              </wp:inline>
            </w:drawing>
          </mc:Choice>
          <mc:Fallback>
            <w:pict>
              <v:group w14:anchorId="4144F68F" id="Group 146" o:spid="_x0000_s1071" style="width:499pt;height:300.15pt;mso-position-horizontal-relative:char;mso-position-vertical-relative:line" coordsize="63373,3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">
                <v:shape id="Graphic 147" o:spid="_x0000_s1072" style="position:absolute;width:63373;height:38119;visibility:visible;mso-wrap-style:square;v-text-anchor:top" coordsize="6337300,381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" path="m6337171,3811832l,3811832,,,6337171,r,3811832xe" fillcolor="#12273e" stroked="f">
                  <v:path arrowok="t"/>
                </v:shape>
                <v:shape id="Graphic 148" o:spid="_x0000_s1073" style="position:absolute;left:36735;top:9529;width:698;height:95;visibility:visible;mso-wrap-style:square;v-text-anchor:top" coordsize="69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" path="m69384,9529l,9529,,,69384,r,9529xe" fillcolor="#20a3a6" stroked="f">
                  <v:path arrowok="t"/>
                </v:shape>
                <v:shape id="Image 149" o:spid="_x0000_s1074" type="#_x0000_t75" style="position:absolute;left:2382;top:10864;width:58607;height:2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">
                  <v:imagedata r:id="rId55" o:title=""/>
                </v:shape>
                <v:shape id="Textbox 150" o:spid="_x0000_s1075" type="#_x0000_t202" style="position:absolute;width:63373;height:38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226C02FD" w14:textId="77777777" w:rsidR="00CF7A19" w:rsidRDefault="00CF7A19">
                        <w:pPr>
                          <w:spacing w:before="123"/>
                          <w:rPr>
                            <w:sz w:val="25"/>
                          </w:rPr>
                        </w:pPr>
                      </w:p>
                      <w:p w14:paraId="24BB7476" w14:textId="77777777" w:rsidR="00CF7A19" w:rsidRDefault="005938F5">
                        <w:pPr>
                          <w:spacing w:line="314" w:lineRule="auto"/>
                          <w:ind w:left="373" w:right="541"/>
                          <w:rPr>
                            <w:rFonts w:ascii="Arial"/>
                            <w:b/>
                            <w:sz w:val="25"/>
                          </w:rPr>
                        </w:pPr>
                        <w:r>
                          <w:rPr>
                            <w:rFonts w:ascii="Arial"/>
                            <w:b/>
                            <w:color w:val="FFFFFF"/>
                            <w:sz w:val="25"/>
                          </w:rPr>
                          <w:t>Chart 3.2: Banks registered an impairment charge in Q1 for the first time since 2020</w:t>
                        </w:r>
                      </w:p>
                      <w:p w14:paraId="466F9075" w14:textId="77777777" w:rsidR="00CF7A19" w:rsidRDefault="005938F5">
                        <w:pPr>
                          <w:spacing w:before="61"/>
                          <w:ind w:left="373"/>
                          <w:rPr>
                            <w:sz w:val="19"/>
                          </w:rPr>
                        </w:pPr>
                        <w:r>
                          <w:rPr>
                            <w:color w:val="FFFFFF"/>
                            <w:sz w:val="23"/>
                          </w:rPr>
                          <w:t>Aggregate</w:t>
                        </w:r>
                        <w:r>
                          <w:rPr>
                            <w:color w:val="FFFFFF"/>
                            <w:spacing w:val="12"/>
                            <w:sz w:val="23"/>
                          </w:rPr>
                          <w:t xml:space="preserve"> </w:t>
                        </w:r>
                        <w:r>
                          <w:rPr>
                            <w:color w:val="FFFFFF"/>
                            <w:sz w:val="23"/>
                          </w:rPr>
                          <w:t>flow</w:t>
                        </w:r>
                        <w:r>
                          <w:rPr>
                            <w:color w:val="FFFFFF"/>
                            <w:spacing w:val="13"/>
                            <w:sz w:val="23"/>
                          </w:rPr>
                          <w:t xml:space="preserve"> </w:t>
                        </w:r>
                        <w:r>
                          <w:rPr>
                            <w:color w:val="FFFFFF"/>
                            <w:sz w:val="23"/>
                          </w:rPr>
                          <w:t>of</w:t>
                        </w:r>
                        <w:r>
                          <w:rPr>
                            <w:color w:val="FFFFFF"/>
                            <w:spacing w:val="13"/>
                            <w:sz w:val="23"/>
                          </w:rPr>
                          <w:t xml:space="preserve"> </w:t>
                        </w:r>
                        <w:r>
                          <w:rPr>
                            <w:color w:val="FFFFFF"/>
                            <w:sz w:val="23"/>
                          </w:rPr>
                          <w:t>impairments</w:t>
                        </w:r>
                        <w:r>
                          <w:rPr>
                            <w:color w:val="FFFFFF"/>
                            <w:spacing w:val="12"/>
                            <w:sz w:val="23"/>
                          </w:rPr>
                          <w:t xml:space="preserve"> </w:t>
                        </w:r>
                        <w:r>
                          <w:rPr>
                            <w:color w:val="FFFFFF"/>
                            <w:sz w:val="23"/>
                          </w:rPr>
                          <w:t>for</w:t>
                        </w:r>
                        <w:r>
                          <w:rPr>
                            <w:color w:val="FFFFFF"/>
                            <w:spacing w:val="13"/>
                            <w:sz w:val="23"/>
                          </w:rPr>
                          <w:t xml:space="preserve"> </w:t>
                        </w:r>
                        <w:r>
                          <w:rPr>
                            <w:color w:val="FFFFFF"/>
                            <w:sz w:val="23"/>
                          </w:rPr>
                          <w:t>major</w:t>
                        </w:r>
                        <w:r>
                          <w:rPr>
                            <w:color w:val="FFFFFF"/>
                            <w:spacing w:val="13"/>
                            <w:sz w:val="23"/>
                          </w:rPr>
                          <w:t xml:space="preserve"> </w:t>
                        </w:r>
                        <w:r>
                          <w:rPr>
                            <w:color w:val="FFFFFF"/>
                            <w:sz w:val="23"/>
                          </w:rPr>
                          <w:t>UK</w:t>
                        </w:r>
                        <w:r>
                          <w:rPr>
                            <w:color w:val="FFFFFF"/>
                            <w:spacing w:val="13"/>
                            <w:sz w:val="23"/>
                          </w:rPr>
                          <w:t xml:space="preserve"> </w:t>
                        </w:r>
                        <w:r>
                          <w:rPr>
                            <w:color w:val="FFFFFF"/>
                            <w:sz w:val="23"/>
                          </w:rPr>
                          <w:t>banks</w:t>
                        </w:r>
                        <w:r>
                          <w:rPr>
                            <w:color w:val="FFFFFF"/>
                            <w:spacing w:val="12"/>
                            <w:sz w:val="23"/>
                          </w:rPr>
                          <w:t xml:space="preserve"> </w:t>
                        </w:r>
                        <w:r>
                          <w:rPr>
                            <w:color w:val="FFFFFF"/>
                            <w:spacing w:val="-5"/>
                            <w:sz w:val="19"/>
                          </w:rPr>
                          <w:t>(</w:t>
                        </w:r>
                        <w:r>
                          <w:rPr>
                            <w:rFonts w:ascii="Arial"/>
                            <w:b/>
                            <w:color w:val="FFFFFF"/>
                            <w:spacing w:val="-5"/>
                            <w:sz w:val="19"/>
                          </w:rPr>
                          <w:t>a</w:t>
                        </w:r>
                        <w:r>
                          <w:rPr>
                            <w:color w:val="FFFFFF"/>
                            <w:spacing w:val="-5"/>
                            <w:sz w:val="19"/>
                          </w:rPr>
                          <w:t>)</w:t>
                        </w:r>
                      </w:p>
                    </w:txbxContent>
                  </v:textbox>
                </v:shape>
                <w10:anchorlock/>
              </v:group>
            </w:pict>
          </mc:Fallback>
        </mc:AlternateContent>
      </w:r>
    </w:p>
    <w:p w14:paraId="4E786BE5" w14:textId="77777777" w:rsidR="00CF7A19" w:rsidRDefault="005938F5">
      <w:pPr>
        <w:spacing w:before="135"/>
        <w:ind w:left="97"/>
        <w:rPr>
          <w:sz w:val="20"/>
        </w:rPr>
      </w:pPr>
      <w:r>
        <w:rPr>
          <w:sz w:val="20"/>
        </w:rPr>
        <w:t>Source:</w:t>
      </w:r>
      <w:r>
        <w:rPr>
          <w:spacing w:val="7"/>
          <w:sz w:val="20"/>
        </w:rPr>
        <w:t xml:space="preserve"> </w:t>
      </w:r>
      <w:r>
        <w:rPr>
          <w:sz w:val="20"/>
        </w:rPr>
        <w:t>Banks’</w:t>
      </w:r>
      <w:r>
        <w:rPr>
          <w:spacing w:val="7"/>
          <w:sz w:val="20"/>
        </w:rPr>
        <w:t xml:space="preserve"> </w:t>
      </w:r>
      <w:r>
        <w:rPr>
          <w:sz w:val="20"/>
        </w:rPr>
        <w:t>published</w:t>
      </w:r>
      <w:r>
        <w:rPr>
          <w:spacing w:val="7"/>
          <w:sz w:val="20"/>
        </w:rPr>
        <w:t xml:space="preserve"> </w:t>
      </w:r>
      <w:r>
        <w:rPr>
          <w:spacing w:val="-2"/>
          <w:sz w:val="20"/>
        </w:rPr>
        <w:t>accounts.</w:t>
      </w:r>
    </w:p>
    <w:p w14:paraId="7CCFFFD6" w14:textId="77777777" w:rsidR="00CF7A19" w:rsidRDefault="00CF7A19">
      <w:pPr>
        <w:pStyle w:val="BodyText"/>
        <w:spacing w:before="20"/>
        <w:ind w:left="0"/>
        <w:rPr>
          <w:sz w:val="20"/>
        </w:rPr>
      </w:pPr>
    </w:p>
    <w:p w14:paraId="5296B82A" w14:textId="77777777" w:rsidR="00CF7A19" w:rsidRDefault="005938F5">
      <w:pPr>
        <w:spacing w:before="1"/>
        <w:ind w:left="97"/>
        <w:rPr>
          <w:sz w:val="20"/>
        </w:rPr>
      </w:pPr>
      <w:r>
        <w:rPr>
          <w:sz w:val="20"/>
        </w:rPr>
        <w:t>(a)</w:t>
      </w:r>
      <w:r>
        <w:rPr>
          <w:spacing w:val="3"/>
          <w:sz w:val="20"/>
        </w:rPr>
        <w:t xml:space="preserve"> </w:t>
      </w:r>
      <w:r>
        <w:rPr>
          <w:sz w:val="20"/>
        </w:rPr>
        <w:t>UK</w:t>
      </w:r>
      <w:r>
        <w:rPr>
          <w:spacing w:val="4"/>
          <w:sz w:val="20"/>
        </w:rPr>
        <w:t xml:space="preserve"> </w:t>
      </w:r>
      <w:r>
        <w:rPr>
          <w:sz w:val="20"/>
        </w:rPr>
        <w:t>major</w:t>
      </w:r>
      <w:r>
        <w:rPr>
          <w:spacing w:val="3"/>
          <w:sz w:val="20"/>
        </w:rPr>
        <w:t xml:space="preserve"> </w:t>
      </w:r>
      <w:r>
        <w:rPr>
          <w:sz w:val="20"/>
        </w:rPr>
        <w:t>banks</w:t>
      </w:r>
      <w:r>
        <w:rPr>
          <w:spacing w:val="4"/>
          <w:sz w:val="20"/>
        </w:rPr>
        <w:t xml:space="preserve"> </w:t>
      </w:r>
      <w:r>
        <w:rPr>
          <w:sz w:val="20"/>
        </w:rPr>
        <w:t>are</w:t>
      </w:r>
      <w:r>
        <w:rPr>
          <w:spacing w:val="4"/>
          <w:sz w:val="20"/>
        </w:rPr>
        <w:t xml:space="preserve"> </w:t>
      </w:r>
      <w:r>
        <w:rPr>
          <w:sz w:val="20"/>
        </w:rPr>
        <w:t>defined</w:t>
      </w:r>
      <w:r>
        <w:rPr>
          <w:spacing w:val="3"/>
          <w:sz w:val="20"/>
        </w:rPr>
        <w:t xml:space="preserve"> </w:t>
      </w:r>
      <w:r>
        <w:rPr>
          <w:sz w:val="20"/>
        </w:rPr>
        <w:t>as</w:t>
      </w:r>
      <w:r>
        <w:rPr>
          <w:spacing w:val="4"/>
          <w:sz w:val="20"/>
        </w:rPr>
        <w:t xml:space="preserve"> </w:t>
      </w:r>
      <w:r>
        <w:rPr>
          <w:sz w:val="20"/>
        </w:rPr>
        <w:t>in</w:t>
      </w:r>
      <w:r>
        <w:rPr>
          <w:spacing w:val="4"/>
          <w:sz w:val="20"/>
        </w:rPr>
        <w:t xml:space="preserve"> </w:t>
      </w:r>
      <w:r>
        <w:rPr>
          <w:sz w:val="20"/>
        </w:rPr>
        <w:t>footnote</w:t>
      </w:r>
      <w:r>
        <w:rPr>
          <w:spacing w:val="3"/>
          <w:sz w:val="20"/>
        </w:rPr>
        <w:t xml:space="preserve"> </w:t>
      </w:r>
      <w:r>
        <w:rPr>
          <w:sz w:val="20"/>
        </w:rPr>
        <w:t>(a)</w:t>
      </w:r>
      <w:r>
        <w:rPr>
          <w:spacing w:val="4"/>
          <w:sz w:val="20"/>
        </w:rPr>
        <w:t xml:space="preserve"> </w:t>
      </w:r>
      <w:r>
        <w:rPr>
          <w:sz w:val="20"/>
        </w:rPr>
        <w:t>of</w:t>
      </w:r>
      <w:r>
        <w:rPr>
          <w:spacing w:val="4"/>
          <w:sz w:val="20"/>
        </w:rPr>
        <w:t xml:space="preserve"> </w:t>
      </w:r>
      <w:r>
        <w:rPr>
          <w:sz w:val="20"/>
        </w:rPr>
        <w:t>Chart</w:t>
      </w:r>
      <w:r>
        <w:rPr>
          <w:spacing w:val="3"/>
          <w:sz w:val="20"/>
        </w:rPr>
        <w:t xml:space="preserve"> </w:t>
      </w:r>
      <w:r>
        <w:rPr>
          <w:spacing w:val="-4"/>
          <w:sz w:val="20"/>
        </w:rPr>
        <w:t>3.1.</w:t>
      </w:r>
    </w:p>
    <w:p w14:paraId="7B24142C" w14:textId="77777777" w:rsidR="00CF7A19" w:rsidRDefault="00CF7A19">
      <w:pPr>
        <w:pStyle w:val="BodyText"/>
        <w:ind w:left="0"/>
        <w:rPr>
          <w:sz w:val="20"/>
        </w:rPr>
      </w:pPr>
    </w:p>
    <w:p w14:paraId="3226D1EC" w14:textId="77777777" w:rsidR="00CF7A19" w:rsidRDefault="00CF7A19">
      <w:pPr>
        <w:pStyle w:val="BodyText"/>
        <w:ind w:left="0"/>
        <w:rPr>
          <w:sz w:val="20"/>
        </w:rPr>
      </w:pPr>
    </w:p>
    <w:p w14:paraId="165020FB" w14:textId="77777777" w:rsidR="00CF7A19" w:rsidRDefault="00CF7A19">
      <w:pPr>
        <w:pStyle w:val="BodyText"/>
        <w:spacing w:before="199"/>
        <w:ind w:left="0"/>
        <w:rPr>
          <w:sz w:val="20"/>
        </w:rPr>
      </w:pPr>
    </w:p>
    <w:p w14:paraId="1B0DF349" w14:textId="77777777" w:rsidR="00CF7A19" w:rsidRDefault="005938F5">
      <w:pPr>
        <w:pStyle w:val="Heading4"/>
        <w:spacing w:before="1" w:line="314" w:lineRule="auto"/>
      </w:pPr>
      <w:r>
        <w:rPr>
          <w:noProof/>
        </w:rPr>
        <mc:AlternateContent>
          <mc:Choice Requires="wps">
            <w:drawing>
              <wp:anchor distT="0" distB="0" distL="0" distR="0" simplePos="0" relativeHeight="15777280" behindDoc="0" locked="0" layoutInCell="1" allowOverlap="1" wp14:anchorId="3DE0DF98" wp14:editId="76EE925F">
                <wp:simplePos x="0" y="0"/>
                <wp:positionH relativeFrom="page">
                  <wp:posOffset>603314</wp:posOffset>
                </wp:positionH>
                <wp:positionV relativeFrom="paragraph">
                  <wp:posOffset>27861</wp:posOffset>
                </wp:positionV>
                <wp:extent cx="19685" cy="410209"/>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A45F5CB" id="Graphic 151" o:spid="_x0000_s1026" style="position:absolute;margin-left:47.5pt;margin-top:2.2pt;width:1.55pt;height:32.3pt;z-index:15777280;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" path="m19059,409771l,409771,,,19059,r,409771xe" fillcolor="#3bd6d9" stroked="f">
                <v:path arrowok="t"/>
                <w10:wrap anchorx="page"/>
              </v:shape>
            </w:pict>
          </mc:Fallback>
        </mc:AlternateContent>
      </w:r>
      <w:r>
        <w:t>The</w:t>
      </w:r>
      <w:r>
        <w:rPr>
          <w:spacing w:val="-4"/>
        </w:rPr>
        <w:t xml:space="preserve"> </w:t>
      </w:r>
      <w:r>
        <w:t>impact</w:t>
      </w:r>
      <w:r>
        <w:rPr>
          <w:spacing w:val="-4"/>
        </w:rPr>
        <w:t xml:space="preserve"> </w:t>
      </w:r>
      <w:r>
        <w:t>of</w:t>
      </w:r>
      <w:r>
        <w:rPr>
          <w:spacing w:val="-4"/>
        </w:rPr>
        <w:t xml:space="preserve"> </w:t>
      </w:r>
      <w:r>
        <w:t>the</w:t>
      </w:r>
      <w:r>
        <w:rPr>
          <w:spacing w:val="-4"/>
        </w:rPr>
        <w:t xml:space="preserve"> </w:t>
      </w:r>
      <w:r>
        <w:t>Russian</w:t>
      </w:r>
      <w:r>
        <w:rPr>
          <w:spacing w:val="-4"/>
        </w:rPr>
        <w:t xml:space="preserve"> </w:t>
      </w:r>
      <w:r>
        <w:t>invasion</w:t>
      </w:r>
      <w:r>
        <w:rPr>
          <w:spacing w:val="-4"/>
        </w:rPr>
        <w:t xml:space="preserve"> </w:t>
      </w:r>
      <w:r>
        <w:t>of</w:t>
      </w:r>
      <w:r>
        <w:rPr>
          <w:spacing w:val="-4"/>
        </w:rPr>
        <w:t xml:space="preserve"> </w:t>
      </w:r>
      <w:r>
        <w:t>Ukraine</w:t>
      </w:r>
      <w:r>
        <w:rPr>
          <w:spacing w:val="-4"/>
        </w:rPr>
        <w:t xml:space="preserve"> </w:t>
      </w:r>
      <w:r>
        <w:t>including</w:t>
      </w:r>
      <w:r>
        <w:rPr>
          <w:spacing w:val="-4"/>
        </w:rPr>
        <w:t xml:space="preserve"> </w:t>
      </w:r>
      <w:r>
        <w:t>via</w:t>
      </w:r>
      <w:r>
        <w:rPr>
          <w:spacing w:val="-4"/>
        </w:rPr>
        <w:t xml:space="preserve"> </w:t>
      </w:r>
      <w:r>
        <w:t>commodity markets is unlikely to threaten directly the resilience of UK banks.</w:t>
      </w:r>
    </w:p>
    <w:p w14:paraId="013AF08B" w14:textId="77777777" w:rsidR="00CF7A19" w:rsidRDefault="005938F5">
      <w:pPr>
        <w:pStyle w:val="BodyText"/>
        <w:spacing w:before="72" w:line="314" w:lineRule="auto"/>
        <w:ind w:right="124"/>
      </w:pPr>
      <w:r>
        <w:t>UK</w:t>
      </w:r>
      <w:r>
        <w:rPr>
          <w:spacing w:val="-3"/>
        </w:rPr>
        <w:t xml:space="preserve"> </w:t>
      </w:r>
      <w:r>
        <w:t>banks</w:t>
      </w:r>
      <w:r>
        <w:rPr>
          <w:spacing w:val="-3"/>
        </w:rPr>
        <w:t xml:space="preserve"> </w:t>
      </w:r>
      <w:r>
        <w:t>have</w:t>
      </w:r>
      <w:r>
        <w:rPr>
          <w:spacing w:val="-3"/>
        </w:rPr>
        <w:t xml:space="preserve"> </w:t>
      </w:r>
      <w:r>
        <w:t>limited</w:t>
      </w:r>
      <w:r>
        <w:rPr>
          <w:spacing w:val="-3"/>
        </w:rPr>
        <w:t xml:space="preserve"> </w:t>
      </w:r>
      <w:r>
        <w:t>direct</w:t>
      </w:r>
      <w:r>
        <w:rPr>
          <w:spacing w:val="-3"/>
        </w:rPr>
        <w:t xml:space="preserve"> </w:t>
      </w:r>
      <w:r>
        <w:t>exposures</w:t>
      </w:r>
      <w:r>
        <w:rPr>
          <w:spacing w:val="-3"/>
        </w:rPr>
        <w:t xml:space="preserve"> </w:t>
      </w:r>
      <w:r>
        <w:t>to</w:t>
      </w:r>
      <w:r>
        <w:rPr>
          <w:spacing w:val="-3"/>
        </w:rPr>
        <w:t xml:space="preserve"> </w:t>
      </w:r>
      <w:r>
        <w:t>Russian</w:t>
      </w:r>
      <w:r>
        <w:rPr>
          <w:spacing w:val="-3"/>
        </w:rPr>
        <w:t xml:space="preserve"> </w:t>
      </w:r>
      <w:r>
        <w:t>assets,</w:t>
      </w:r>
      <w:r>
        <w:rPr>
          <w:spacing w:val="-3"/>
        </w:rPr>
        <w:t xml:space="preserve"> </w:t>
      </w:r>
      <w:r>
        <w:t>accounting</w:t>
      </w:r>
      <w:r>
        <w:rPr>
          <w:spacing w:val="-3"/>
        </w:rPr>
        <w:t xml:space="preserve"> </w:t>
      </w:r>
      <w:r>
        <w:t>for</w:t>
      </w:r>
      <w:r>
        <w:rPr>
          <w:spacing w:val="-3"/>
        </w:rPr>
        <w:t xml:space="preserve"> </w:t>
      </w:r>
      <w:r>
        <w:t>less</w:t>
      </w:r>
      <w:r>
        <w:rPr>
          <w:spacing w:val="-3"/>
        </w:rPr>
        <w:t xml:space="preserve"> </w:t>
      </w:r>
      <w:r>
        <w:t>than 1% of their total CET1 capital. However, UK banks could face indirect impacts. For example, if liquidity pressures related to the spike in commodity prices were to become particularly acute, it could trigger default concerns for affected commodity counterparties including traders, producers and suppliers. And some commodity counterparties may also face direct threats to their solvency. For example, companies that have to buy co</w:t>
      </w:r>
      <w:r>
        <w:t>mmodities at the prevailing market price and supply them to users at a capped price may face weaker profitability as a result of the spike in prices.</w:t>
      </w:r>
    </w:p>
    <w:p w14:paraId="4D2AC0BD" w14:textId="77777777" w:rsidR="00CF7A19" w:rsidRDefault="005938F5">
      <w:pPr>
        <w:pStyle w:val="BodyText"/>
        <w:spacing w:before="256" w:line="314" w:lineRule="auto"/>
      </w:pPr>
      <w:r>
        <w:t xml:space="preserve">Some UK banks have material exposures to these affected commodity counterparties, and so could face losses. However, the majority of bank exposures are to less vulnerable commodity market counterparties and those with </w:t>
      </w:r>
      <w:r>
        <w:rPr>
          <w:spacing w:val="-2"/>
        </w:rPr>
        <w:t>investment-</w:t>
      </w:r>
    </w:p>
    <w:p w14:paraId="7C30EDFF" w14:textId="77777777" w:rsidR="00CF7A19" w:rsidRDefault="00CF7A19">
      <w:pPr>
        <w:pStyle w:val="BodyText"/>
        <w:spacing w:line="314" w:lineRule="auto"/>
        <w:sectPr w:rsidR="00CF7A19">
          <w:pgSz w:w="11880" w:h="16820"/>
          <w:pgMar w:top="1420" w:right="850" w:bottom="280" w:left="850" w:header="770" w:footer="0" w:gutter="0"/>
          <w:cols w:space="720"/>
        </w:sectPr>
      </w:pPr>
    </w:p>
    <w:p w14:paraId="7C27450C" w14:textId="77777777" w:rsidR="00CF7A19" w:rsidRDefault="005938F5">
      <w:pPr>
        <w:pStyle w:val="BodyText"/>
        <w:spacing w:before="95" w:line="314" w:lineRule="auto"/>
        <w:ind w:right="303"/>
      </w:pPr>
      <w:r>
        <w:lastRenderedPageBreak/>
        <w:t>grade</w:t>
      </w:r>
      <w:r>
        <w:rPr>
          <w:spacing w:val="-3"/>
        </w:rPr>
        <w:t xml:space="preserve"> </w:t>
      </w:r>
      <w:r>
        <w:t>credit</w:t>
      </w:r>
      <w:r>
        <w:rPr>
          <w:spacing w:val="-3"/>
        </w:rPr>
        <w:t xml:space="preserve"> </w:t>
      </w:r>
      <w:r>
        <w:t>ratings.</w:t>
      </w:r>
      <w:r>
        <w:rPr>
          <w:spacing w:val="-3"/>
        </w:rPr>
        <w:t xml:space="preserve"> </w:t>
      </w:r>
      <w:r>
        <w:t>This</w:t>
      </w:r>
      <w:r>
        <w:rPr>
          <w:spacing w:val="-3"/>
        </w:rPr>
        <w:t xml:space="preserve"> </w:t>
      </w:r>
      <w:r>
        <w:t>means</w:t>
      </w:r>
      <w:r>
        <w:rPr>
          <w:spacing w:val="-3"/>
        </w:rPr>
        <w:t xml:space="preserve"> </w:t>
      </w:r>
      <w:r>
        <w:t>that</w:t>
      </w:r>
      <w:r>
        <w:rPr>
          <w:spacing w:val="-3"/>
        </w:rPr>
        <w:t xml:space="preserve"> </w:t>
      </w:r>
      <w:r>
        <w:t>UK</w:t>
      </w:r>
      <w:r>
        <w:rPr>
          <w:spacing w:val="-3"/>
        </w:rPr>
        <w:t xml:space="preserve"> </w:t>
      </w:r>
      <w:r>
        <w:t>bank</w:t>
      </w:r>
      <w:r>
        <w:rPr>
          <w:spacing w:val="-3"/>
        </w:rPr>
        <w:t xml:space="preserve"> </w:t>
      </w:r>
      <w:r>
        <w:t>resilience</w:t>
      </w:r>
      <w:r>
        <w:rPr>
          <w:spacing w:val="-3"/>
        </w:rPr>
        <w:t xml:space="preserve"> </w:t>
      </w:r>
      <w:r>
        <w:t>is</w:t>
      </w:r>
      <w:r>
        <w:rPr>
          <w:spacing w:val="-3"/>
        </w:rPr>
        <w:t xml:space="preserve"> </w:t>
      </w:r>
      <w:r>
        <w:t>unlikely</w:t>
      </w:r>
      <w:r>
        <w:rPr>
          <w:spacing w:val="-3"/>
        </w:rPr>
        <w:t xml:space="preserve"> </w:t>
      </w:r>
      <w:r>
        <w:t>to</w:t>
      </w:r>
      <w:r>
        <w:rPr>
          <w:spacing w:val="-3"/>
        </w:rPr>
        <w:t xml:space="preserve"> </w:t>
      </w:r>
      <w:r>
        <w:t>be challenged by direct losses on these exposures (see Section 4).</w:t>
      </w:r>
    </w:p>
    <w:p w14:paraId="0990CF7B" w14:textId="77777777" w:rsidR="00CF7A19" w:rsidRDefault="005938F5">
      <w:pPr>
        <w:pStyle w:val="Heading4"/>
        <w:spacing w:before="267" w:line="314" w:lineRule="auto"/>
        <w:ind w:right="303"/>
      </w:pPr>
      <w:r>
        <w:rPr>
          <w:noProof/>
        </w:rPr>
        <mc:AlternateContent>
          <mc:Choice Requires="wps">
            <w:drawing>
              <wp:anchor distT="0" distB="0" distL="0" distR="0" simplePos="0" relativeHeight="15777792" behindDoc="0" locked="0" layoutInCell="1" allowOverlap="1" wp14:anchorId="397243A5" wp14:editId="6F99D19A">
                <wp:simplePos x="0" y="0"/>
                <wp:positionH relativeFrom="page">
                  <wp:posOffset>603314</wp:posOffset>
                </wp:positionH>
                <wp:positionV relativeFrom="paragraph">
                  <wp:posOffset>197079</wp:posOffset>
                </wp:positionV>
                <wp:extent cx="19685" cy="419734"/>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386024C1" id="Graphic 152" o:spid="_x0000_s1026" style="position:absolute;margin-left:47.5pt;margin-top:15.5pt;width:1.55pt;height:33.05pt;z-index:15777792;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" path="m19059,419301l,419301,,,19059,r,419301xe" fillcolor="#3bd6d9" stroked="f">
                <v:path arrowok="t"/>
                <w10:wrap anchorx="page"/>
              </v:shape>
            </w:pict>
          </mc:Fallback>
        </mc:AlternateContent>
      </w:r>
      <w:r>
        <w:t>UK</w:t>
      </w:r>
      <w:r>
        <w:rPr>
          <w:spacing w:val="-4"/>
        </w:rPr>
        <w:t xml:space="preserve"> </w:t>
      </w:r>
      <w:r>
        <w:t>banks</w:t>
      </w:r>
      <w:r>
        <w:rPr>
          <w:spacing w:val="-4"/>
        </w:rPr>
        <w:t xml:space="preserve"> </w:t>
      </w:r>
      <w:r>
        <w:t>also</w:t>
      </w:r>
      <w:r>
        <w:rPr>
          <w:spacing w:val="-4"/>
        </w:rPr>
        <w:t xml:space="preserve"> </w:t>
      </w:r>
      <w:r>
        <w:t>remain</w:t>
      </w:r>
      <w:r>
        <w:rPr>
          <w:spacing w:val="-4"/>
        </w:rPr>
        <w:t xml:space="preserve"> </w:t>
      </w:r>
      <w:r>
        <w:t>resilient</w:t>
      </w:r>
      <w:r>
        <w:rPr>
          <w:spacing w:val="-4"/>
        </w:rPr>
        <w:t xml:space="preserve"> </w:t>
      </w:r>
      <w:r>
        <w:t>to</w:t>
      </w:r>
      <w:r>
        <w:rPr>
          <w:spacing w:val="-4"/>
        </w:rPr>
        <w:t xml:space="preserve"> </w:t>
      </w:r>
      <w:r>
        <w:t>other</w:t>
      </w:r>
      <w:r>
        <w:rPr>
          <w:spacing w:val="-4"/>
        </w:rPr>
        <w:t xml:space="preserve"> </w:t>
      </w:r>
      <w:r>
        <w:t>headwinds</w:t>
      </w:r>
      <w:r>
        <w:rPr>
          <w:spacing w:val="-4"/>
        </w:rPr>
        <w:t xml:space="preserve"> </w:t>
      </w:r>
      <w:r>
        <w:t>facing</w:t>
      </w:r>
      <w:r>
        <w:rPr>
          <w:spacing w:val="-4"/>
        </w:rPr>
        <w:t xml:space="preserve"> </w:t>
      </w:r>
      <w:r>
        <w:t>the</w:t>
      </w:r>
      <w:r>
        <w:rPr>
          <w:spacing w:val="-4"/>
        </w:rPr>
        <w:t xml:space="preserve"> </w:t>
      </w:r>
      <w:r>
        <w:t xml:space="preserve">global </w:t>
      </w:r>
      <w:r>
        <w:rPr>
          <w:spacing w:val="-2"/>
        </w:rPr>
        <w:t>economy.</w:t>
      </w:r>
    </w:p>
    <w:p w14:paraId="13744760" w14:textId="77777777" w:rsidR="00CF7A19" w:rsidRDefault="005938F5">
      <w:pPr>
        <w:pStyle w:val="BodyText"/>
        <w:spacing w:before="87" w:line="314" w:lineRule="auto"/>
        <w:ind w:right="167"/>
      </w:pPr>
      <w:r>
        <w:t>As discussed in Section 1, there are a number of risks to the global economic outlook.</w:t>
      </w:r>
      <w:r>
        <w:rPr>
          <w:spacing w:val="-3"/>
        </w:rPr>
        <w:t xml:space="preserve"> </w:t>
      </w:r>
      <w:r>
        <w:t>Rising</w:t>
      </w:r>
      <w:r>
        <w:rPr>
          <w:spacing w:val="-3"/>
        </w:rPr>
        <w:t xml:space="preserve"> </w:t>
      </w:r>
      <w:r>
        <w:t>interest</w:t>
      </w:r>
      <w:r>
        <w:rPr>
          <w:spacing w:val="-3"/>
        </w:rPr>
        <w:t xml:space="preserve"> </w:t>
      </w:r>
      <w:r>
        <w:t>rates</w:t>
      </w:r>
      <w:r>
        <w:rPr>
          <w:spacing w:val="-3"/>
        </w:rPr>
        <w:t xml:space="preserve"> </w:t>
      </w:r>
      <w:r>
        <w:t>and</w:t>
      </w:r>
      <w:r>
        <w:rPr>
          <w:spacing w:val="-3"/>
        </w:rPr>
        <w:t xml:space="preserve"> </w:t>
      </w:r>
      <w:r>
        <w:t>a</w:t>
      </w:r>
      <w:r>
        <w:rPr>
          <w:spacing w:val="-3"/>
        </w:rPr>
        <w:t xml:space="preserve"> </w:t>
      </w:r>
      <w:r>
        <w:t>weaker</w:t>
      </w:r>
      <w:r>
        <w:rPr>
          <w:spacing w:val="-3"/>
        </w:rPr>
        <w:t xml:space="preserve"> </w:t>
      </w:r>
      <w:r>
        <w:t>growth</w:t>
      </w:r>
      <w:r>
        <w:rPr>
          <w:spacing w:val="-3"/>
        </w:rPr>
        <w:t xml:space="preserve"> </w:t>
      </w:r>
      <w:r>
        <w:t>outlook</w:t>
      </w:r>
      <w:r>
        <w:rPr>
          <w:spacing w:val="-3"/>
        </w:rPr>
        <w:t xml:space="preserve"> </w:t>
      </w:r>
      <w:r>
        <w:t>increase</w:t>
      </w:r>
      <w:r>
        <w:rPr>
          <w:spacing w:val="-3"/>
        </w:rPr>
        <w:t xml:space="preserve"> </w:t>
      </w:r>
      <w:r>
        <w:t>risks</w:t>
      </w:r>
      <w:r>
        <w:rPr>
          <w:spacing w:val="-3"/>
        </w:rPr>
        <w:t xml:space="preserve"> </w:t>
      </w:r>
      <w:r>
        <w:t>related</w:t>
      </w:r>
      <w:r>
        <w:rPr>
          <w:spacing w:val="-3"/>
        </w:rPr>
        <w:t xml:space="preserve"> </w:t>
      </w:r>
      <w:r>
        <w:t>to the affordability of public sector debt in highly indebted countries. In the euro area, some countries have seen yields on public sector debt rise particularly sharply.</w:t>
      </w:r>
    </w:p>
    <w:p w14:paraId="6EE2EF5C" w14:textId="77777777" w:rsidR="00CF7A19" w:rsidRDefault="005938F5">
      <w:pPr>
        <w:pStyle w:val="BodyText"/>
        <w:spacing w:before="264" w:line="314" w:lineRule="auto"/>
        <w:ind w:right="167"/>
      </w:pPr>
      <w:r>
        <w:t>Elsewhere, while so far only a few non-China emerging market economies (NCEMEs) have experienced financial stress, more are likely to be exposed, especially</w:t>
      </w:r>
      <w:r>
        <w:rPr>
          <w:spacing w:val="-4"/>
        </w:rPr>
        <w:t xml:space="preserve"> </w:t>
      </w:r>
      <w:r>
        <w:t>if</w:t>
      </w:r>
      <w:r>
        <w:rPr>
          <w:spacing w:val="-4"/>
        </w:rPr>
        <w:t xml:space="preserve"> </w:t>
      </w:r>
      <w:r>
        <w:t>financial</w:t>
      </w:r>
      <w:r>
        <w:rPr>
          <w:spacing w:val="-4"/>
        </w:rPr>
        <w:t xml:space="preserve"> </w:t>
      </w:r>
      <w:r>
        <w:t>conditions</w:t>
      </w:r>
      <w:r>
        <w:rPr>
          <w:spacing w:val="-4"/>
        </w:rPr>
        <w:t xml:space="preserve"> </w:t>
      </w:r>
      <w:r>
        <w:t>tighten</w:t>
      </w:r>
      <w:r>
        <w:rPr>
          <w:spacing w:val="-4"/>
        </w:rPr>
        <w:t xml:space="preserve"> </w:t>
      </w:r>
      <w:r>
        <w:t>faster</w:t>
      </w:r>
      <w:r>
        <w:rPr>
          <w:spacing w:val="-4"/>
        </w:rPr>
        <w:t xml:space="preserve"> </w:t>
      </w:r>
      <w:r>
        <w:t>than</w:t>
      </w:r>
      <w:r>
        <w:rPr>
          <w:spacing w:val="-4"/>
        </w:rPr>
        <w:t xml:space="preserve"> </w:t>
      </w:r>
      <w:r>
        <w:t>expected.</w:t>
      </w:r>
      <w:r>
        <w:rPr>
          <w:spacing w:val="-4"/>
        </w:rPr>
        <w:t xml:space="preserve"> </w:t>
      </w:r>
      <w:r>
        <w:t>NCEME</w:t>
      </w:r>
      <w:r>
        <w:rPr>
          <w:spacing w:val="-4"/>
        </w:rPr>
        <w:t xml:space="preserve"> </w:t>
      </w:r>
      <w:r>
        <w:t>financial stress could affect major UK banks with exposures to those countries, whose consolidated claims on NCEMEs were equivalent to 136% of major UK banks’ CET1 as at end-2021.</w:t>
      </w:r>
    </w:p>
    <w:p w14:paraId="13059330" w14:textId="77777777" w:rsidR="00CF7A19" w:rsidRDefault="005938F5">
      <w:pPr>
        <w:pStyle w:val="BodyText"/>
        <w:spacing w:before="261" w:line="314" w:lineRule="auto"/>
        <w:ind w:right="197"/>
      </w:pPr>
      <w:r>
        <w:t>Developments in China could also pose risks to the global outlook. The FPC has previously highlighted long-standing vulnerabilities in the Chinese property sector, which have re-emerged amidst high and rising debt levels in China and Hong Kong. The Chinese economy could be further challenged by Covid developments: restrictions to contain further Covid outbreaks, given China’s zero-Covid policy, could</w:t>
      </w:r>
      <w:r>
        <w:rPr>
          <w:spacing w:val="-3"/>
        </w:rPr>
        <w:t xml:space="preserve"> </w:t>
      </w:r>
      <w:r>
        <w:t>impact</w:t>
      </w:r>
      <w:r>
        <w:rPr>
          <w:spacing w:val="-3"/>
        </w:rPr>
        <w:t xml:space="preserve"> </w:t>
      </w:r>
      <w:r>
        <w:t>Chinese</w:t>
      </w:r>
      <w:r>
        <w:rPr>
          <w:spacing w:val="-3"/>
        </w:rPr>
        <w:t xml:space="preserve"> </w:t>
      </w:r>
      <w:r>
        <w:t>growth,</w:t>
      </w:r>
      <w:r>
        <w:rPr>
          <w:spacing w:val="-3"/>
        </w:rPr>
        <w:t xml:space="preserve"> </w:t>
      </w:r>
      <w:r>
        <w:t>further</w:t>
      </w:r>
      <w:r>
        <w:rPr>
          <w:spacing w:val="-3"/>
        </w:rPr>
        <w:t xml:space="preserve"> </w:t>
      </w:r>
      <w:r>
        <w:t>disrupt</w:t>
      </w:r>
      <w:r>
        <w:rPr>
          <w:spacing w:val="-3"/>
        </w:rPr>
        <w:t xml:space="preserve"> </w:t>
      </w:r>
      <w:r>
        <w:t>global</w:t>
      </w:r>
      <w:r>
        <w:rPr>
          <w:spacing w:val="-3"/>
        </w:rPr>
        <w:t xml:space="preserve"> </w:t>
      </w:r>
      <w:r>
        <w:t>supply</w:t>
      </w:r>
      <w:r>
        <w:rPr>
          <w:spacing w:val="-3"/>
        </w:rPr>
        <w:t xml:space="preserve"> </w:t>
      </w:r>
      <w:r>
        <w:t>chains</w:t>
      </w:r>
      <w:r>
        <w:rPr>
          <w:spacing w:val="-3"/>
        </w:rPr>
        <w:t xml:space="preserve"> </w:t>
      </w:r>
      <w:r>
        <w:t>and</w:t>
      </w:r>
      <w:r>
        <w:rPr>
          <w:spacing w:val="-3"/>
        </w:rPr>
        <w:t xml:space="preserve"> </w:t>
      </w:r>
      <w:r>
        <w:t>contribute</w:t>
      </w:r>
      <w:r>
        <w:rPr>
          <w:spacing w:val="-3"/>
        </w:rPr>
        <w:t xml:space="preserve"> </w:t>
      </w:r>
      <w:r>
        <w:t>to global inflationary pressures. These stresses could adversely impact those UK banks that have large exposures to companies and banks that operate in China and Hong Kong.</w:t>
      </w:r>
    </w:p>
    <w:p w14:paraId="57EC482A" w14:textId="77777777" w:rsidR="00CF7A19" w:rsidRDefault="005938F5">
      <w:pPr>
        <w:pStyle w:val="BodyText"/>
        <w:spacing w:before="257" w:line="314" w:lineRule="auto"/>
        <w:ind w:right="167"/>
      </w:pPr>
      <w:r>
        <w:t>UK</w:t>
      </w:r>
      <w:r>
        <w:rPr>
          <w:spacing w:val="-3"/>
        </w:rPr>
        <w:t xml:space="preserve"> </w:t>
      </w:r>
      <w:r>
        <w:t>banks</w:t>
      </w:r>
      <w:r>
        <w:rPr>
          <w:spacing w:val="-3"/>
        </w:rPr>
        <w:t xml:space="preserve"> </w:t>
      </w:r>
      <w:r>
        <w:t>remain</w:t>
      </w:r>
      <w:r>
        <w:rPr>
          <w:spacing w:val="-3"/>
        </w:rPr>
        <w:t xml:space="preserve"> </w:t>
      </w:r>
      <w:r>
        <w:t>resilient</w:t>
      </w:r>
      <w:r>
        <w:rPr>
          <w:spacing w:val="-3"/>
        </w:rPr>
        <w:t xml:space="preserve"> </w:t>
      </w:r>
      <w:r>
        <w:t>to</w:t>
      </w:r>
      <w:r>
        <w:rPr>
          <w:spacing w:val="-3"/>
        </w:rPr>
        <w:t xml:space="preserve"> </w:t>
      </w:r>
      <w:r>
        <w:t>the</w:t>
      </w:r>
      <w:r>
        <w:rPr>
          <w:spacing w:val="-3"/>
        </w:rPr>
        <w:t xml:space="preserve"> </w:t>
      </w:r>
      <w:r>
        <w:t>challenging</w:t>
      </w:r>
      <w:r>
        <w:rPr>
          <w:spacing w:val="-3"/>
        </w:rPr>
        <w:t xml:space="preserve"> </w:t>
      </w:r>
      <w:r>
        <w:t>global</w:t>
      </w:r>
      <w:r>
        <w:rPr>
          <w:spacing w:val="-3"/>
        </w:rPr>
        <w:t xml:space="preserve"> </w:t>
      </w:r>
      <w:r>
        <w:t>economic</w:t>
      </w:r>
      <w:r>
        <w:rPr>
          <w:spacing w:val="-3"/>
        </w:rPr>
        <w:t xml:space="preserve"> </w:t>
      </w:r>
      <w:r>
        <w:t>outlook.</w:t>
      </w:r>
      <w:r>
        <w:rPr>
          <w:spacing w:val="-3"/>
        </w:rPr>
        <w:t xml:space="preserve"> </w:t>
      </w:r>
      <w:r>
        <w:t>And</w:t>
      </w:r>
      <w:r>
        <w:rPr>
          <w:spacing w:val="-3"/>
        </w:rPr>
        <w:t xml:space="preserve"> </w:t>
      </w:r>
      <w:r>
        <w:t xml:space="preserve">given strong capital and liquidity positions, UK banks have capacity to weather further </w:t>
      </w:r>
      <w:r>
        <w:rPr>
          <w:spacing w:val="-2"/>
        </w:rPr>
        <w:t>deterioration.</w:t>
      </w:r>
    </w:p>
    <w:p w14:paraId="1E996826" w14:textId="77777777" w:rsidR="00CF7A19" w:rsidRDefault="005938F5">
      <w:pPr>
        <w:pStyle w:val="Heading4"/>
        <w:spacing w:before="265" w:line="314" w:lineRule="auto"/>
      </w:pPr>
      <w:r>
        <w:rPr>
          <w:noProof/>
        </w:rPr>
        <mc:AlternateContent>
          <mc:Choice Requires="wps">
            <w:drawing>
              <wp:anchor distT="0" distB="0" distL="0" distR="0" simplePos="0" relativeHeight="15778304" behindDoc="0" locked="0" layoutInCell="1" allowOverlap="1" wp14:anchorId="7B0AF7C7" wp14:editId="6ED090CA">
                <wp:simplePos x="0" y="0"/>
                <wp:positionH relativeFrom="page">
                  <wp:posOffset>603314</wp:posOffset>
                </wp:positionH>
                <wp:positionV relativeFrom="paragraph">
                  <wp:posOffset>195775</wp:posOffset>
                </wp:positionV>
                <wp:extent cx="19685" cy="410209"/>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18EBD8A" id="Graphic 153" o:spid="_x0000_s1026" style="position:absolute;margin-left:47.5pt;margin-top:15.4pt;width:1.55pt;height:32.3pt;z-index:15778304;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" path="m19059,409771l,409771,,,19059,r,409771xe" fillcolor="#3bd6d9" stroked="f">
                <v:path arrowok="t"/>
                <w10:wrap anchorx="page"/>
              </v:shape>
            </w:pict>
          </mc:Fallback>
        </mc:AlternateContent>
      </w:r>
      <w:r>
        <w:t>In</w:t>
      </w:r>
      <w:r>
        <w:rPr>
          <w:spacing w:val="-3"/>
        </w:rPr>
        <w:t xml:space="preserve"> </w:t>
      </w:r>
      <w:r>
        <w:t>response</w:t>
      </w:r>
      <w:r>
        <w:rPr>
          <w:spacing w:val="-3"/>
        </w:rPr>
        <w:t xml:space="preserve"> </w:t>
      </w:r>
      <w:r>
        <w:t>to</w:t>
      </w:r>
      <w:r>
        <w:rPr>
          <w:spacing w:val="-3"/>
        </w:rPr>
        <w:t xml:space="preserve"> </w:t>
      </w:r>
      <w:r>
        <w:t>the</w:t>
      </w:r>
      <w:r>
        <w:rPr>
          <w:spacing w:val="-3"/>
        </w:rPr>
        <w:t xml:space="preserve"> </w:t>
      </w:r>
      <w:r>
        <w:t>deteriorating</w:t>
      </w:r>
      <w:r>
        <w:rPr>
          <w:spacing w:val="-3"/>
        </w:rPr>
        <w:t xml:space="preserve"> </w:t>
      </w:r>
      <w:r>
        <w:t>outlook,</w:t>
      </w:r>
      <w:r>
        <w:rPr>
          <w:spacing w:val="-3"/>
        </w:rPr>
        <w:t xml:space="preserve"> </w:t>
      </w:r>
      <w:r>
        <w:t>there</w:t>
      </w:r>
      <w:r>
        <w:rPr>
          <w:spacing w:val="-3"/>
        </w:rPr>
        <w:t xml:space="preserve"> </w:t>
      </w:r>
      <w:r>
        <w:t>are</w:t>
      </w:r>
      <w:r>
        <w:rPr>
          <w:spacing w:val="-3"/>
        </w:rPr>
        <w:t xml:space="preserve"> </w:t>
      </w:r>
      <w:r>
        <w:t>tentative</w:t>
      </w:r>
      <w:r>
        <w:rPr>
          <w:spacing w:val="-3"/>
        </w:rPr>
        <w:t xml:space="preserve"> </w:t>
      </w:r>
      <w:r>
        <w:t>signs</w:t>
      </w:r>
      <w:r>
        <w:rPr>
          <w:spacing w:val="-3"/>
        </w:rPr>
        <w:t xml:space="preserve"> </w:t>
      </w:r>
      <w:r>
        <w:t>that</w:t>
      </w:r>
      <w:r>
        <w:rPr>
          <w:spacing w:val="-3"/>
        </w:rPr>
        <w:t xml:space="preserve"> </w:t>
      </w:r>
      <w:r>
        <w:t>banks are reducing risk-taking at the margin.</w:t>
      </w:r>
    </w:p>
    <w:p w14:paraId="7E3D3B10" w14:textId="77777777" w:rsidR="00CF7A19" w:rsidRDefault="005938F5">
      <w:pPr>
        <w:pStyle w:val="BodyText"/>
        <w:spacing w:before="73" w:line="314" w:lineRule="auto"/>
      </w:pPr>
      <w:r>
        <w:t xml:space="preserve">After disruption as a result of the pandemic, credit conditions on bank lending to households and businesses had largely </w:t>
      </w:r>
      <w:proofErr w:type="spellStart"/>
      <w:r>
        <w:t>normalised</w:t>
      </w:r>
      <w:proofErr w:type="spellEnd"/>
      <w:r>
        <w:t xml:space="preserve"> in 2021 as the Covid shock faded.</w:t>
      </w:r>
      <w:r>
        <w:rPr>
          <w:spacing w:val="-3"/>
        </w:rPr>
        <w:t xml:space="preserve"> </w:t>
      </w:r>
      <w:r>
        <w:t>But</w:t>
      </w:r>
      <w:r>
        <w:rPr>
          <w:spacing w:val="-3"/>
        </w:rPr>
        <w:t xml:space="preserve"> </w:t>
      </w:r>
      <w:r>
        <w:t>recent</w:t>
      </w:r>
      <w:r>
        <w:rPr>
          <w:spacing w:val="-3"/>
        </w:rPr>
        <w:t xml:space="preserve"> </w:t>
      </w:r>
      <w:r>
        <w:t>market</w:t>
      </w:r>
      <w:r>
        <w:rPr>
          <w:spacing w:val="-3"/>
        </w:rPr>
        <w:t xml:space="preserve"> </w:t>
      </w:r>
      <w:r>
        <w:t>intelligence</w:t>
      </w:r>
      <w:r>
        <w:rPr>
          <w:spacing w:val="-3"/>
        </w:rPr>
        <w:t xml:space="preserve"> </w:t>
      </w:r>
      <w:r>
        <w:t>suggests</w:t>
      </w:r>
      <w:r>
        <w:rPr>
          <w:spacing w:val="-3"/>
        </w:rPr>
        <w:t xml:space="preserve"> </w:t>
      </w:r>
      <w:r>
        <w:t>that</w:t>
      </w:r>
      <w:r>
        <w:rPr>
          <w:spacing w:val="-3"/>
        </w:rPr>
        <w:t xml:space="preserve"> </w:t>
      </w:r>
      <w:r>
        <w:t>that</w:t>
      </w:r>
      <w:r>
        <w:rPr>
          <w:spacing w:val="-3"/>
        </w:rPr>
        <w:t xml:space="preserve"> </w:t>
      </w:r>
      <w:r>
        <w:t>banks</w:t>
      </w:r>
      <w:r>
        <w:rPr>
          <w:spacing w:val="-3"/>
        </w:rPr>
        <w:t xml:space="preserve"> </w:t>
      </w:r>
      <w:r>
        <w:t>are</w:t>
      </w:r>
      <w:r>
        <w:rPr>
          <w:spacing w:val="-3"/>
        </w:rPr>
        <w:t xml:space="preserve"> </w:t>
      </w:r>
      <w:r>
        <w:t>now</w:t>
      </w:r>
      <w:r>
        <w:rPr>
          <w:spacing w:val="-3"/>
        </w:rPr>
        <w:t xml:space="preserve"> </w:t>
      </w:r>
      <w:r>
        <w:t>beginning</w:t>
      </w:r>
      <w:r>
        <w:rPr>
          <w:spacing w:val="-3"/>
        </w:rPr>
        <w:t xml:space="preserve"> </w:t>
      </w:r>
      <w:r>
        <w:t>to</w:t>
      </w:r>
    </w:p>
    <w:p w14:paraId="0E0FDD09" w14:textId="77777777" w:rsidR="00CF7A19" w:rsidRDefault="00CF7A19">
      <w:pPr>
        <w:pStyle w:val="BodyText"/>
        <w:spacing w:line="314" w:lineRule="auto"/>
        <w:sectPr w:rsidR="00CF7A19">
          <w:pgSz w:w="11880" w:h="16820"/>
          <w:pgMar w:top="1420" w:right="850" w:bottom="280" w:left="850" w:header="770" w:footer="0" w:gutter="0"/>
          <w:cols w:space="720"/>
        </w:sectPr>
      </w:pPr>
    </w:p>
    <w:p w14:paraId="119F5E71" w14:textId="77777777" w:rsidR="00CF7A19" w:rsidRDefault="005938F5">
      <w:pPr>
        <w:pStyle w:val="BodyText"/>
        <w:spacing w:before="95" w:line="314" w:lineRule="auto"/>
        <w:ind w:right="303"/>
      </w:pPr>
      <w:r>
        <w:lastRenderedPageBreak/>
        <w:t>reassess</w:t>
      </w:r>
      <w:r>
        <w:rPr>
          <w:spacing w:val="-3"/>
        </w:rPr>
        <w:t xml:space="preserve"> </w:t>
      </w:r>
      <w:r>
        <w:t>their</w:t>
      </w:r>
      <w:r>
        <w:rPr>
          <w:spacing w:val="-3"/>
        </w:rPr>
        <w:t xml:space="preserve"> </w:t>
      </w:r>
      <w:r>
        <w:t>risk</w:t>
      </w:r>
      <w:r>
        <w:rPr>
          <w:spacing w:val="-3"/>
        </w:rPr>
        <w:t xml:space="preserve"> </w:t>
      </w:r>
      <w:r>
        <w:t>appetite.</w:t>
      </w:r>
      <w:r>
        <w:rPr>
          <w:spacing w:val="-3"/>
        </w:rPr>
        <w:t xml:space="preserve"> </w:t>
      </w:r>
      <w:r>
        <w:t>This</w:t>
      </w:r>
      <w:r>
        <w:rPr>
          <w:spacing w:val="-3"/>
        </w:rPr>
        <w:t xml:space="preserve"> </w:t>
      </w:r>
      <w:r>
        <w:t>could</w:t>
      </w:r>
      <w:r>
        <w:rPr>
          <w:spacing w:val="-3"/>
        </w:rPr>
        <w:t xml:space="preserve"> </w:t>
      </w:r>
      <w:r>
        <w:t>result</w:t>
      </w:r>
      <w:r>
        <w:rPr>
          <w:spacing w:val="-3"/>
        </w:rPr>
        <w:t xml:space="preserve"> </w:t>
      </w:r>
      <w:r>
        <w:t>in</w:t>
      </w:r>
      <w:r>
        <w:rPr>
          <w:spacing w:val="-3"/>
        </w:rPr>
        <w:t xml:space="preserve"> </w:t>
      </w:r>
      <w:r>
        <w:t>a</w:t>
      </w:r>
      <w:r>
        <w:rPr>
          <w:spacing w:val="-3"/>
        </w:rPr>
        <w:t xml:space="preserve"> </w:t>
      </w:r>
      <w:r>
        <w:t>tightening</w:t>
      </w:r>
      <w:r>
        <w:rPr>
          <w:spacing w:val="-3"/>
        </w:rPr>
        <w:t xml:space="preserve"> </w:t>
      </w:r>
      <w:r>
        <w:t>of</w:t>
      </w:r>
      <w:r>
        <w:rPr>
          <w:spacing w:val="-3"/>
        </w:rPr>
        <w:t xml:space="preserve"> </w:t>
      </w:r>
      <w:r>
        <w:t>credit</w:t>
      </w:r>
      <w:r>
        <w:rPr>
          <w:spacing w:val="-3"/>
        </w:rPr>
        <w:t xml:space="preserve"> </w:t>
      </w:r>
      <w:r>
        <w:t>conditions over coming quarters for households and businesses.</w:t>
      </w:r>
    </w:p>
    <w:p w14:paraId="29F6C30F" w14:textId="77777777" w:rsidR="00CF7A19" w:rsidRDefault="005938F5">
      <w:pPr>
        <w:pStyle w:val="BodyText"/>
        <w:spacing w:before="267" w:line="314" w:lineRule="auto"/>
        <w:ind w:right="203"/>
      </w:pPr>
      <w:r>
        <w:t>In response to changes in the economic environment, banks are adjusting mortgage affordability tests to account for recent and expected increases in inflation and interest rates. And in the consumer credit market, intelligence suggests</w:t>
      </w:r>
      <w:r>
        <w:rPr>
          <w:spacing w:val="-4"/>
        </w:rPr>
        <w:t xml:space="preserve"> </w:t>
      </w:r>
      <w:r>
        <w:t>that</w:t>
      </w:r>
      <w:r>
        <w:rPr>
          <w:spacing w:val="-4"/>
        </w:rPr>
        <w:t xml:space="preserve"> </w:t>
      </w:r>
      <w:r>
        <w:t>given</w:t>
      </w:r>
      <w:r>
        <w:rPr>
          <w:spacing w:val="-4"/>
        </w:rPr>
        <w:t xml:space="preserve"> </w:t>
      </w:r>
      <w:r>
        <w:t>the</w:t>
      </w:r>
      <w:r>
        <w:rPr>
          <w:spacing w:val="-4"/>
        </w:rPr>
        <w:t xml:space="preserve"> </w:t>
      </w:r>
      <w:r>
        <w:t>considerable</w:t>
      </w:r>
      <w:r>
        <w:rPr>
          <w:spacing w:val="-4"/>
        </w:rPr>
        <w:t xml:space="preserve"> </w:t>
      </w:r>
      <w:r>
        <w:t>uncertainty</w:t>
      </w:r>
      <w:r>
        <w:rPr>
          <w:spacing w:val="-4"/>
        </w:rPr>
        <w:t xml:space="preserve"> </w:t>
      </w:r>
      <w:r>
        <w:t>in</w:t>
      </w:r>
      <w:r>
        <w:rPr>
          <w:spacing w:val="-4"/>
        </w:rPr>
        <w:t xml:space="preserve"> </w:t>
      </w:r>
      <w:r>
        <w:t>the</w:t>
      </w:r>
      <w:r>
        <w:rPr>
          <w:spacing w:val="-4"/>
        </w:rPr>
        <w:t xml:space="preserve"> </w:t>
      </w:r>
      <w:r>
        <w:t>economic</w:t>
      </w:r>
      <w:r>
        <w:rPr>
          <w:spacing w:val="-4"/>
        </w:rPr>
        <w:t xml:space="preserve"> </w:t>
      </w:r>
      <w:r>
        <w:t>outlook,</w:t>
      </w:r>
      <w:r>
        <w:rPr>
          <w:spacing w:val="-4"/>
        </w:rPr>
        <w:t xml:space="preserve"> </w:t>
      </w:r>
      <w:r>
        <w:t>banks are looking to target new lending towards borrowers with higher credit scores.</w:t>
      </w:r>
    </w:p>
    <w:p w14:paraId="7AA5DE27" w14:textId="77777777" w:rsidR="00CF7A19" w:rsidRDefault="005938F5">
      <w:pPr>
        <w:pStyle w:val="BodyText"/>
        <w:spacing w:before="263" w:line="314" w:lineRule="auto"/>
        <w:ind w:right="167"/>
      </w:pPr>
      <w:r>
        <w:t>Banks have also tightened their risk appetites on lending to businesses, mostly to sectors viewed as vulnerable to commodity price shocks, expected falls in discretionary spending and supply chain disruption, such as the retail, hospitality and</w:t>
      </w:r>
      <w:r>
        <w:rPr>
          <w:spacing w:val="-3"/>
        </w:rPr>
        <w:t xml:space="preserve"> </w:t>
      </w:r>
      <w:r>
        <w:t>manufacturing</w:t>
      </w:r>
      <w:r>
        <w:rPr>
          <w:spacing w:val="-3"/>
        </w:rPr>
        <w:t xml:space="preserve"> </w:t>
      </w:r>
      <w:r>
        <w:t>sectors.</w:t>
      </w:r>
      <w:r>
        <w:rPr>
          <w:spacing w:val="-3"/>
        </w:rPr>
        <w:t xml:space="preserve"> </w:t>
      </w:r>
      <w:r>
        <w:t>The</w:t>
      </w:r>
      <w:r>
        <w:rPr>
          <w:spacing w:val="-3"/>
        </w:rPr>
        <w:t xml:space="preserve"> </w:t>
      </w:r>
      <w:r>
        <w:t>risk</w:t>
      </w:r>
      <w:r>
        <w:rPr>
          <w:spacing w:val="-3"/>
        </w:rPr>
        <w:t xml:space="preserve"> </w:t>
      </w:r>
      <w:r>
        <w:t>of</w:t>
      </w:r>
      <w:r>
        <w:rPr>
          <w:spacing w:val="-3"/>
        </w:rPr>
        <w:t xml:space="preserve"> </w:t>
      </w:r>
      <w:r>
        <w:t>stress</w:t>
      </w:r>
      <w:r>
        <w:rPr>
          <w:spacing w:val="-3"/>
        </w:rPr>
        <w:t xml:space="preserve"> </w:t>
      </w:r>
      <w:r>
        <w:t>to</w:t>
      </w:r>
      <w:r>
        <w:rPr>
          <w:spacing w:val="-3"/>
        </w:rPr>
        <w:t xml:space="preserve"> </w:t>
      </w:r>
      <w:r>
        <w:t>businesses</w:t>
      </w:r>
      <w:r>
        <w:rPr>
          <w:spacing w:val="-3"/>
        </w:rPr>
        <w:t xml:space="preserve"> </w:t>
      </w:r>
      <w:r>
        <w:t>operating</w:t>
      </w:r>
      <w:r>
        <w:rPr>
          <w:spacing w:val="-3"/>
        </w:rPr>
        <w:t xml:space="preserve"> </w:t>
      </w:r>
      <w:r>
        <w:t>in</w:t>
      </w:r>
      <w:r>
        <w:rPr>
          <w:spacing w:val="-3"/>
        </w:rPr>
        <w:t xml:space="preserve"> </w:t>
      </w:r>
      <w:r>
        <w:t>emerging market economies has also increased, which has led to internationally focused banks tightening their risk appetites on lending to exposed businesses.</w:t>
      </w:r>
    </w:p>
    <w:p w14:paraId="484877DA" w14:textId="77777777" w:rsidR="00CF7A19" w:rsidRDefault="005938F5">
      <w:pPr>
        <w:pStyle w:val="Heading4"/>
        <w:spacing w:before="261" w:line="314" w:lineRule="auto"/>
        <w:ind w:right="303"/>
      </w:pPr>
      <w:r>
        <w:rPr>
          <w:noProof/>
        </w:rPr>
        <mc:AlternateContent>
          <mc:Choice Requires="wps">
            <w:drawing>
              <wp:anchor distT="0" distB="0" distL="0" distR="0" simplePos="0" relativeHeight="15778816" behindDoc="0" locked="0" layoutInCell="1" allowOverlap="1" wp14:anchorId="524F8D31" wp14:editId="50E87BB9">
                <wp:simplePos x="0" y="0"/>
                <wp:positionH relativeFrom="page">
                  <wp:posOffset>603314</wp:posOffset>
                </wp:positionH>
                <wp:positionV relativeFrom="paragraph">
                  <wp:posOffset>192906</wp:posOffset>
                </wp:positionV>
                <wp:extent cx="19685" cy="67691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8281C8F" id="Graphic 154" o:spid="_x0000_s1026" style="position:absolute;margin-left:47.5pt;margin-top:15.2pt;width:1.55pt;height:53.3pt;z-index:15778816;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" path="m19059,676600l,676600,,,19059,r,676600xe" fillcolor="#3bd6d9" stroked="f">
                <v:path arrowok="t"/>
                <w10:wrap anchorx="page"/>
              </v:shape>
            </w:pict>
          </mc:Fallback>
        </mc:AlternateContent>
      </w:r>
      <w:r>
        <w:t>Although</w:t>
      </w:r>
      <w:r>
        <w:rPr>
          <w:spacing w:val="-4"/>
        </w:rPr>
        <w:t xml:space="preserve"> </w:t>
      </w:r>
      <w:r>
        <w:t>downside</w:t>
      </w:r>
      <w:r>
        <w:rPr>
          <w:spacing w:val="-4"/>
        </w:rPr>
        <w:t xml:space="preserve"> </w:t>
      </w:r>
      <w:r>
        <w:t>risks</w:t>
      </w:r>
      <w:r>
        <w:rPr>
          <w:spacing w:val="-4"/>
        </w:rPr>
        <w:t xml:space="preserve"> </w:t>
      </w:r>
      <w:r>
        <w:t>will</w:t>
      </w:r>
      <w:r>
        <w:rPr>
          <w:spacing w:val="-4"/>
        </w:rPr>
        <w:t xml:space="preserve"> </w:t>
      </w:r>
      <w:r>
        <w:t>present</w:t>
      </w:r>
      <w:r>
        <w:rPr>
          <w:spacing w:val="-4"/>
        </w:rPr>
        <w:t xml:space="preserve"> </w:t>
      </w:r>
      <w:r>
        <w:t>headwinds</w:t>
      </w:r>
      <w:r>
        <w:rPr>
          <w:spacing w:val="-4"/>
        </w:rPr>
        <w:t xml:space="preserve"> </w:t>
      </w:r>
      <w:r>
        <w:t>to</w:t>
      </w:r>
      <w:r>
        <w:rPr>
          <w:spacing w:val="-4"/>
        </w:rPr>
        <w:t xml:space="preserve"> </w:t>
      </w:r>
      <w:r>
        <w:t>UK</w:t>
      </w:r>
      <w:r>
        <w:rPr>
          <w:spacing w:val="-4"/>
        </w:rPr>
        <w:t xml:space="preserve"> </w:t>
      </w:r>
      <w:r>
        <w:t>banks’</w:t>
      </w:r>
      <w:r>
        <w:rPr>
          <w:spacing w:val="-4"/>
        </w:rPr>
        <w:t xml:space="preserve"> </w:t>
      </w:r>
      <w:r>
        <w:t>resilience, the FPC judges UK banks have capacity to weather the impact of severe economic outcomes.</w:t>
      </w:r>
    </w:p>
    <w:p w14:paraId="1F2ABF70" w14:textId="77777777" w:rsidR="00CF7A19" w:rsidRDefault="005938F5">
      <w:pPr>
        <w:pStyle w:val="BodyText"/>
        <w:spacing w:before="85" w:line="314" w:lineRule="auto"/>
        <w:ind w:right="154"/>
      </w:pPr>
      <w:r>
        <w:t>Reflecting</w:t>
      </w:r>
      <w:r>
        <w:rPr>
          <w:spacing w:val="-2"/>
        </w:rPr>
        <w:t xml:space="preserve"> </w:t>
      </w:r>
      <w:r>
        <w:t>the</w:t>
      </w:r>
      <w:r>
        <w:rPr>
          <w:spacing w:val="-2"/>
        </w:rPr>
        <w:t xml:space="preserve"> </w:t>
      </w:r>
      <w:r>
        <w:t>resilience</w:t>
      </w:r>
      <w:r>
        <w:rPr>
          <w:spacing w:val="-2"/>
        </w:rPr>
        <w:t xml:space="preserve"> </w:t>
      </w:r>
      <w:r>
        <w:t>built</w:t>
      </w:r>
      <w:r>
        <w:rPr>
          <w:spacing w:val="-2"/>
        </w:rPr>
        <w:t xml:space="preserve"> </w:t>
      </w:r>
      <w:r>
        <w:t>up</w:t>
      </w:r>
      <w:r>
        <w:rPr>
          <w:spacing w:val="-2"/>
        </w:rPr>
        <w:t xml:space="preserve"> </w:t>
      </w:r>
      <w:r>
        <w:t>since</w:t>
      </w:r>
      <w:r>
        <w:rPr>
          <w:spacing w:val="-2"/>
        </w:rPr>
        <w:t xml:space="preserve"> </w:t>
      </w:r>
      <w:r>
        <w:t>the</w:t>
      </w:r>
      <w:r>
        <w:rPr>
          <w:spacing w:val="-2"/>
        </w:rPr>
        <w:t xml:space="preserve"> </w:t>
      </w:r>
      <w:r>
        <w:t>global</w:t>
      </w:r>
      <w:r>
        <w:rPr>
          <w:spacing w:val="-2"/>
        </w:rPr>
        <w:t xml:space="preserve"> </w:t>
      </w:r>
      <w:r>
        <w:t>financial</w:t>
      </w:r>
      <w:r>
        <w:rPr>
          <w:spacing w:val="-2"/>
        </w:rPr>
        <w:t xml:space="preserve"> </w:t>
      </w:r>
      <w:r>
        <w:t>crisis,</w:t>
      </w:r>
      <w:r>
        <w:rPr>
          <w:spacing w:val="-2"/>
        </w:rPr>
        <w:t xml:space="preserve"> </w:t>
      </w:r>
      <w:r>
        <w:t>banks</w:t>
      </w:r>
      <w:r>
        <w:rPr>
          <w:spacing w:val="-2"/>
        </w:rPr>
        <w:t xml:space="preserve"> </w:t>
      </w:r>
      <w:r>
        <w:t>are</w:t>
      </w:r>
      <w:r>
        <w:rPr>
          <w:spacing w:val="-2"/>
        </w:rPr>
        <w:t xml:space="preserve"> </w:t>
      </w:r>
      <w:r>
        <w:t>entering this period with strong CET1 ratios and strong liquidity ratios. Although further downside</w:t>
      </w:r>
      <w:r>
        <w:rPr>
          <w:spacing w:val="-3"/>
        </w:rPr>
        <w:t xml:space="preserve"> </w:t>
      </w:r>
      <w:r>
        <w:t>risks</w:t>
      </w:r>
      <w:r>
        <w:rPr>
          <w:spacing w:val="-3"/>
        </w:rPr>
        <w:t xml:space="preserve"> </w:t>
      </w:r>
      <w:r>
        <w:t>will</w:t>
      </w:r>
      <w:r>
        <w:rPr>
          <w:spacing w:val="-3"/>
        </w:rPr>
        <w:t xml:space="preserve"> </w:t>
      </w:r>
      <w:r>
        <w:t>present</w:t>
      </w:r>
      <w:r>
        <w:rPr>
          <w:spacing w:val="-3"/>
        </w:rPr>
        <w:t xml:space="preserve"> </w:t>
      </w:r>
      <w:r>
        <w:t>headwinds</w:t>
      </w:r>
      <w:r>
        <w:rPr>
          <w:spacing w:val="-3"/>
        </w:rPr>
        <w:t xml:space="preserve"> </w:t>
      </w:r>
      <w:r>
        <w:t>to</w:t>
      </w:r>
      <w:r>
        <w:rPr>
          <w:spacing w:val="-3"/>
        </w:rPr>
        <w:t xml:space="preserve"> </w:t>
      </w:r>
      <w:r>
        <w:t>UK</w:t>
      </w:r>
      <w:r>
        <w:rPr>
          <w:spacing w:val="-3"/>
        </w:rPr>
        <w:t xml:space="preserve"> </w:t>
      </w:r>
      <w:r>
        <w:t>banks’</w:t>
      </w:r>
      <w:r>
        <w:rPr>
          <w:spacing w:val="-3"/>
        </w:rPr>
        <w:t xml:space="preserve"> </w:t>
      </w:r>
      <w:r>
        <w:t>resilience,</w:t>
      </w:r>
      <w:r>
        <w:rPr>
          <w:spacing w:val="-3"/>
        </w:rPr>
        <w:t xml:space="preserve"> </w:t>
      </w:r>
      <w:r>
        <w:t>the</w:t>
      </w:r>
      <w:r>
        <w:rPr>
          <w:spacing w:val="-3"/>
        </w:rPr>
        <w:t xml:space="preserve"> </w:t>
      </w:r>
      <w:r>
        <w:t>FPC</w:t>
      </w:r>
      <w:r>
        <w:rPr>
          <w:spacing w:val="-3"/>
        </w:rPr>
        <w:t xml:space="preserve"> </w:t>
      </w:r>
      <w:r>
        <w:t>judges</w:t>
      </w:r>
      <w:r>
        <w:rPr>
          <w:spacing w:val="-3"/>
        </w:rPr>
        <w:t xml:space="preserve"> </w:t>
      </w:r>
      <w:r>
        <w:t>that UK banks have capacity to weather the impact of severe economic outcomes. In such scenarios, banks are expected to manage prudently their lending activity commensurate with changes in credit quality in the real economy. Setting lending terms to reflect the new risk en</w:t>
      </w:r>
      <w:r>
        <w:t xml:space="preserve">vironment is appropriate. Restricting lending solely to defend capital ratios or capital buffers would be counterproductive and could prevent credit-worthy businesses and households from accessing funding. Such excessive tightening would harm the broader economy and ultimately the banks </w:t>
      </w:r>
      <w:r>
        <w:rPr>
          <w:spacing w:val="-2"/>
        </w:rPr>
        <w:t>themselves.</w:t>
      </w:r>
    </w:p>
    <w:p w14:paraId="45FEEBFA" w14:textId="77777777" w:rsidR="00CF7A19" w:rsidRDefault="00CF7A19">
      <w:pPr>
        <w:pStyle w:val="BodyText"/>
        <w:spacing w:line="314" w:lineRule="auto"/>
        <w:sectPr w:rsidR="00CF7A19">
          <w:pgSz w:w="11880" w:h="16820"/>
          <w:pgMar w:top="1420" w:right="850" w:bottom="280" w:left="850" w:header="770" w:footer="0" w:gutter="0"/>
          <w:cols w:space="720"/>
        </w:sectPr>
      </w:pPr>
    </w:p>
    <w:p w14:paraId="5FAFA9D0" w14:textId="77777777" w:rsidR="00CF7A19" w:rsidRDefault="00CF7A19">
      <w:pPr>
        <w:pStyle w:val="BodyText"/>
        <w:spacing w:before="54"/>
        <w:ind w:left="0"/>
      </w:pPr>
    </w:p>
    <w:p w14:paraId="71128227" w14:textId="77777777" w:rsidR="00CF7A19" w:rsidRDefault="005938F5">
      <w:pPr>
        <w:pStyle w:val="Heading4"/>
        <w:spacing w:before="1" w:line="314" w:lineRule="auto"/>
        <w:ind w:right="110"/>
      </w:pPr>
      <w:r>
        <w:rPr>
          <w:noProof/>
        </w:rPr>
        <mc:AlternateContent>
          <mc:Choice Requires="wps">
            <w:drawing>
              <wp:anchor distT="0" distB="0" distL="0" distR="0" simplePos="0" relativeHeight="15779328" behindDoc="0" locked="0" layoutInCell="1" allowOverlap="1" wp14:anchorId="01DF49C5" wp14:editId="6E1DAAB5">
                <wp:simplePos x="0" y="0"/>
                <wp:positionH relativeFrom="page">
                  <wp:posOffset>603314</wp:posOffset>
                </wp:positionH>
                <wp:positionV relativeFrom="paragraph">
                  <wp:posOffset>27888</wp:posOffset>
                </wp:positionV>
                <wp:extent cx="19685" cy="676910"/>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C65B204" id="Graphic 155" o:spid="_x0000_s1026" style="position:absolute;margin-left:47.5pt;margin-top:2.2pt;width:1.55pt;height:53.3pt;z-index:15779328;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" path="m19059,676600l,676600,,,19059,r,676600xe" fillcolor="#3bd6d9" stroked="f">
                <v:path arrowok="t"/>
                <w10:wrap anchorx="page"/>
              </v:shape>
            </w:pict>
          </mc:Fallback>
        </mc:AlternateContent>
      </w:r>
      <w:r>
        <w:t>To</w:t>
      </w:r>
      <w:r>
        <w:rPr>
          <w:spacing w:val="-6"/>
        </w:rPr>
        <w:t xml:space="preserve"> </w:t>
      </w:r>
      <w:r>
        <w:t>support</w:t>
      </w:r>
      <w:r>
        <w:rPr>
          <w:spacing w:val="-6"/>
        </w:rPr>
        <w:t xml:space="preserve"> </w:t>
      </w:r>
      <w:r>
        <w:t>the</w:t>
      </w:r>
      <w:r>
        <w:rPr>
          <w:spacing w:val="-6"/>
        </w:rPr>
        <w:t xml:space="preserve"> </w:t>
      </w:r>
      <w:r>
        <w:t>FPC’s</w:t>
      </w:r>
      <w:r>
        <w:rPr>
          <w:spacing w:val="-6"/>
        </w:rPr>
        <w:t xml:space="preserve"> </w:t>
      </w:r>
      <w:r>
        <w:t>monitoring</w:t>
      </w:r>
      <w:r>
        <w:rPr>
          <w:spacing w:val="-6"/>
        </w:rPr>
        <w:t xml:space="preserve"> </w:t>
      </w:r>
      <w:r>
        <w:t>and</w:t>
      </w:r>
      <w:r>
        <w:rPr>
          <w:spacing w:val="-6"/>
        </w:rPr>
        <w:t xml:space="preserve"> </w:t>
      </w:r>
      <w:r>
        <w:t>assessment</w:t>
      </w:r>
      <w:r>
        <w:rPr>
          <w:spacing w:val="-6"/>
        </w:rPr>
        <w:t xml:space="preserve"> </w:t>
      </w:r>
      <w:r>
        <w:t>of</w:t>
      </w:r>
      <w:r>
        <w:rPr>
          <w:spacing w:val="-6"/>
        </w:rPr>
        <w:t xml:space="preserve"> </w:t>
      </w:r>
      <w:r>
        <w:t>the</w:t>
      </w:r>
      <w:r>
        <w:rPr>
          <w:spacing w:val="-6"/>
        </w:rPr>
        <w:t xml:space="preserve"> </w:t>
      </w:r>
      <w:r>
        <w:t>resilience</w:t>
      </w:r>
      <w:r>
        <w:rPr>
          <w:spacing w:val="-6"/>
        </w:rPr>
        <w:t xml:space="preserve"> </w:t>
      </w:r>
      <w:r>
        <w:t>of</w:t>
      </w:r>
      <w:r>
        <w:rPr>
          <w:spacing w:val="-6"/>
        </w:rPr>
        <w:t xml:space="preserve"> </w:t>
      </w:r>
      <w:r>
        <w:t>banks to potential downside risks, the Bank will commence its annual cyclical scenario (ACS) stress test in September 2022.</w:t>
      </w:r>
    </w:p>
    <w:p w14:paraId="6E17FA17" w14:textId="77777777" w:rsidR="00CF7A19" w:rsidRDefault="005938F5">
      <w:pPr>
        <w:pStyle w:val="BodyText"/>
        <w:spacing w:before="85" w:line="314" w:lineRule="auto"/>
        <w:ind w:right="146"/>
      </w:pPr>
      <w:r>
        <w:t>In March, the Bank announced that it would delay the launch of the 2022 ACS, in light of uncertainty related to the Russian invasion of Ukraine, and in order to help lenders focus on managing the ongoing financial markets disruption associated with the invasion. The 2022 ACS will now be launched in September and will test the</w:t>
      </w:r>
      <w:r>
        <w:rPr>
          <w:spacing w:val="-3"/>
        </w:rPr>
        <w:t xml:space="preserve"> </w:t>
      </w:r>
      <w:r>
        <w:t>resilience</w:t>
      </w:r>
      <w:r>
        <w:rPr>
          <w:spacing w:val="-3"/>
        </w:rPr>
        <w:t xml:space="preserve"> </w:t>
      </w:r>
      <w:r>
        <w:t>of</w:t>
      </w:r>
      <w:r>
        <w:rPr>
          <w:spacing w:val="-3"/>
        </w:rPr>
        <w:t xml:space="preserve"> </w:t>
      </w:r>
      <w:r>
        <w:t>the</w:t>
      </w:r>
      <w:r>
        <w:rPr>
          <w:spacing w:val="-3"/>
        </w:rPr>
        <w:t xml:space="preserve"> </w:t>
      </w:r>
      <w:r>
        <w:t>UK</w:t>
      </w:r>
      <w:r>
        <w:rPr>
          <w:spacing w:val="-3"/>
        </w:rPr>
        <w:t xml:space="preserve"> </w:t>
      </w:r>
      <w:r>
        <w:t>banking</w:t>
      </w:r>
      <w:r>
        <w:rPr>
          <w:spacing w:val="-3"/>
        </w:rPr>
        <w:t xml:space="preserve"> </w:t>
      </w:r>
      <w:r>
        <w:t>system</w:t>
      </w:r>
      <w:r>
        <w:rPr>
          <w:spacing w:val="-3"/>
        </w:rPr>
        <w:t xml:space="preserve"> </w:t>
      </w:r>
      <w:r>
        <w:t>to</w:t>
      </w:r>
      <w:r>
        <w:rPr>
          <w:spacing w:val="-3"/>
        </w:rPr>
        <w:t xml:space="preserve"> </w:t>
      </w:r>
      <w:r>
        <w:t>deep</w:t>
      </w:r>
      <w:r>
        <w:rPr>
          <w:spacing w:val="-3"/>
        </w:rPr>
        <w:t xml:space="preserve"> </w:t>
      </w:r>
      <w:r>
        <w:t>simultaneous</w:t>
      </w:r>
      <w:r>
        <w:rPr>
          <w:spacing w:val="-3"/>
        </w:rPr>
        <w:t xml:space="preserve"> </w:t>
      </w:r>
      <w:r>
        <w:t>recessions</w:t>
      </w:r>
      <w:r>
        <w:rPr>
          <w:spacing w:val="-3"/>
        </w:rPr>
        <w:t xml:space="preserve"> </w:t>
      </w:r>
      <w:r>
        <w:t>in</w:t>
      </w:r>
      <w:r>
        <w:rPr>
          <w:spacing w:val="-3"/>
        </w:rPr>
        <w:t xml:space="preserve"> </w:t>
      </w:r>
      <w:r>
        <w:t>the</w:t>
      </w:r>
      <w:r>
        <w:rPr>
          <w:spacing w:val="-3"/>
        </w:rPr>
        <w:t xml:space="preserve"> </w:t>
      </w:r>
      <w:r>
        <w:t>UK and global economies, real income shocks, large falls in asset prices and higher</w:t>
      </w:r>
    </w:p>
    <w:p w14:paraId="28E24229" w14:textId="77777777" w:rsidR="00CF7A19" w:rsidRDefault="005938F5">
      <w:pPr>
        <w:pStyle w:val="BodyText"/>
        <w:spacing w:line="301" w:lineRule="exact"/>
      </w:pPr>
      <w:r>
        <w:t xml:space="preserve">global interest rates, as well as a separate stress of misconduct </w:t>
      </w:r>
      <w:r>
        <w:rPr>
          <w:spacing w:val="-2"/>
        </w:rPr>
        <w:t>costs.</w:t>
      </w:r>
    </w:p>
    <w:p w14:paraId="0B10F7D7" w14:textId="77777777" w:rsidR="00CF7A19" w:rsidRDefault="00CF7A19">
      <w:pPr>
        <w:pStyle w:val="BodyText"/>
        <w:spacing w:line="301" w:lineRule="exact"/>
        <w:sectPr w:rsidR="00CF7A19">
          <w:pgSz w:w="11880" w:h="16820"/>
          <w:pgMar w:top="1420" w:right="850" w:bottom="280" w:left="850" w:header="770" w:footer="0" w:gutter="0"/>
          <w:cols w:space="720"/>
        </w:sectPr>
      </w:pPr>
    </w:p>
    <w:p w14:paraId="25009786" w14:textId="77777777" w:rsidR="00CF7A19" w:rsidRDefault="005938F5">
      <w:pPr>
        <w:pStyle w:val="Heading1"/>
        <w:spacing w:before="335" w:line="235" w:lineRule="auto"/>
      </w:pPr>
      <w:r>
        <w:rPr>
          <w:noProof/>
        </w:rPr>
        <w:lastRenderedPageBreak/>
        <mc:AlternateContent>
          <mc:Choice Requires="wpg">
            <w:drawing>
              <wp:anchor distT="0" distB="0" distL="0" distR="0" simplePos="0" relativeHeight="486916608" behindDoc="1" locked="0" layoutInCell="1" allowOverlap="1" wp14:anchorId="032ADF0A" wp14:editId="1EBB41CD">
                <wp:simplePos x="0" y="0"/>
                <wp:positionH relativeFrom="page">
                  <wp:posOffset>603314</wp:posOffset>
                </wp:positionH>
                <wp:positionV relativeFrom="paragraph">
                  <wp:posOffset>1174264</wp:posOffset>
                </wp:positionV>
                <wp:extent cx="6337300" cy="8119745"/>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8119745"/>
                          <a:chOff x="0" y="0"/>
                          <a:chExt cx="6337300" cy="8119745"/>
                        </a:xfrm>
                      </wpg:grpSpPr>
                      <wps:wsp>
                        <wps:cNvPr id="157" name="Graphic 157"/>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wps:wsp>
                        <wps:cNvPr id="158" name="Graphic 158"/>
                        <wps:cNvSpPr/>
                        <wps:spPr>
                          <a:xfrm>
                            <a:off x="0" y="28573"/>
                            <a:ext cx="6337300" cy="8091170"/>
                          </a:xfrm>
                          <a:custGeom>
                            <a:avLst/>
                            <a:gdLst/>
                            <a:ahLst/>
                            <a:cxnLst/>
                            <a:rect l="l" t="t" r="r" b="b"/>
                            <a:pathLst>
                              <a:path w="6337300" h="8091170">
                                <a:moveTo>
                                  <a:pt x="6337171" y="8090614"/>
                                </a:moveTo>
                                <a:lnTo>
                                  <a:pt x="0" y="8090614"/>
                                </a:lnTo>
                                <a:lnTo>
                                  <a:pt x="0" y="0"/>
                                </a:lnTo>
                                <a:lnTo>
                                  <a:pt x="6337171" y="0"/>
                                </a:lnTo>
                                <a:lnTo>
                                  <a:pt x="6337171" y="8090614"/>
                                </a:lnTo>
                                <a:close/>
                              </a:path>
                            </a:pathLst>
                          </a:custGeom>
                          <a:solidFill>
                            <a:srgbClr val="EBEBEB"/>
                          </a:solidFill>
                        </wps:spPr>
                        <wps:bodyPr wrap="square" lIns="0" tIns="0" rIns="0" bIns="0" rtlCol="0">
                          <a:prstTxWarp prst="textNoShape">
                            <a:avLst/>
                          </a:prstTxWarp>
                          <a:noAutofit/>
                        </wps:bodyPr>
                      </wps:wsp>
                    </wpg:wgp>
                  </a:graphicData>
                </a:graphic>
              </wp:anchor>
            </w:drawing>
          </mc:Choice>
          <mc:Fallback>
            <w:pict>
              <v:group w14:anchorId="7CF481B7" id="Group 156" o:spid="_x0000_s1026" style="position:absolute;margin-left:47.5pt;margin-top:92.45pt;width:499pt;height:639.35pt;z-index:-16399872;mso-wrap-distance-left:0;mso-wrap-distance-right:0;mso-position-horizontal-relative:page" coordsize="63373,81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">
                <v:shape id="Graphic 157" o:spid="_x0000_s1027" style="position:absolute;width:63373;height:95;visibility:visible;mso-wrap-style:square;v-text-anchor:top" coordsize="6337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" path="m6337171,9529l,9529,,,6337171,r,9529xe" fillcolor="#12273e" stroked="f">
                  <v:path arrowok="t"/>
                </v:shape>
                <v:shape id="Graphic 158" o:spid="_x0000_s1028" style="position:absolute;top:285;width:63373;height:80912;visibility:visible;mso-wrap-style:square;v-text-anchor:top" coordsize="6337300,80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" path="m6337171,8090614l,8090614,,,6337171,r,8090614xe" fillcolor="#ebebeb" stroked="f">
                  <v:path arrowok="t"/>
                </v:shape>
                <w10:wrap anchorx="page"/>
              </v:group>
            </w:pict>
          </mc:Fallback>
        </mc:AlternateContent>
      </w:r>
      <w:bookmarkStart w:id="10" w:name="4:_In_focus_–_The_implications_of_commod"/>
      <w:bookmarkEnd w:id="10"/>
      <w:r>
        <w:rPr>
          <w:color w:val="12273E"/>
          <w:spacing w:val="-8"/>
          <w:sz w:val="50"/>
        </w:rPr>
        <w:t>4:</w:t>
      </w:r>
      <w:r>
        <w:rPr>
          <w:color w:val="12273E"/>
          <w:spacing w:val="-27"/>
          <w:sz w:val="50"/>
        </w:rPr>
        <w:t xml:space="preserve"> </w:t>
      </w:r>
      <w:r>
        <w:rPr>
          <w:color w:val="12273E"/>
          <w:spacing w:val="-8"/>
        </w:rPr>
        <w:t>In</w:t>
      </w:r>
      <w:r>
        <w:rPr>
          <w:color w:val="12273E"/>
          <w:spacing w:val="-28"/>
        </w:rPr>
        <w:t xml:space="preserve"> </w:t>
      </w:r>
      <w:r>
        <w:rPr>
          <w:color w:val="12273E"/>
          <w:spacing w:val="-8"/>
        </w:rPr>
        <w:t>focus</w:t>
      </w:r>
      <w:r>
        <w:rPr>
          <w:color w:val="12273E"/>
          <w:spacing w:val="-28"/>
        </w:rPr>
        <w:t xml:space="preserve"> </w:t>
      </w:r>
      <w:r>
        <w:rPr>
          <w:color w:val="12273E"/>
          <w:spacing w:val="-8"/>
          <w:sz w:val="50"/>
        </w:rPr>
        <w:t>–</w:t>
      </w:r>
      <w:r>
        <w:rPr>
          <w:color w:val="12273E"/>
          <w:spacing w:val="-27"/>
          <w:sz w:val="50"/>
        </w:rPr>
        <w:t xml:space="preserve"> </w:t>
      </w:r>
      <w:r>
        <w:rPr>
          <w:color w:val="12273E"/>
          <w:spacing w:val="-8"/>
        </w:rPr>
        <w:t>The</w:t>
      </w:r>
      <w:r>
        <w:rPr>
          <w:color w:val="12273E"/>
          <w:spacing w:val="-28"/>
        </w:rPr>
        <w:t xml:space="preserve"> </w:t>
      </w:r>
      <w:r>
        <w:rPr>
          <w:color w:val="12273E"/>
          <w:spacing w:val="-8"/>
        </w:rPr>
        <w:t>implications</w:t>
      </w:r>
      <w:r>
        <w:rPr>
          <w:color w:val="12273E"/>
          <w:spacing w:val="-28"/>
        </w:rPr>
        <w:t xml:space="preserve"> </w:t>
      </w:r>
      <w:r>
        <w:rPr>
          <w:color w:val="12273E"/>
          <w:spacing w:val="-8"/>
        </w:rPr>
        <w:t>of</w:t>
      </w:r>
      <w:r>
        <w:rPr>
          <w:color w:val="12273E"/>
          <w:spacing w:val="-29"/>
        </w:rPr>
        <w:t xml:space="preserve"> </w:t>
      </w:r>
      <w:r>
        <w:rPr>
          <w:color w:val="12273E"/>
          <w:spacing w:val="-8"/>
        </w:rPr>
        <w:t xml:space="preserve">commodity </w:t>
      </w:r>
      <w:r>
        <w:rPr>
          <w:color w:val="12273E"/>
        </w:rPr>
        <w:t>market</w:t>
      </w:r>
      <w:r>
        <w:rPr>
          <w:color w:val="12273E"/>
          <w:spacing w:val="-13"/>
        </w:rPr>
        <w:t xml:space="preserve"> </w:t>
      </w:r>
      <w:r>
        <w:rPr>
          <w:color w:val="12273E"/>
        </w:rPr>
        <w:t>volatility</w:t>
      </w:r>
      <w:r>
        <w:rPr>
          <w:color w:val="12273E"/>
          <w:spacing w:val="-10"/>
        </w:rPr>
        <w:t xml:space="preserve"> </w:t>
      </w:r>
      <w:r>
        <w:rPr>
          <w:color w:val="12273E"/>
        </w:rPr>
        <w:t>for</w:t>
      </w:r>
      <w:r>
        <w:rPr>
          <w:color w:val="12273E"/>
          <w:spacing w:val="-13"/>
        </w:rPr>
        <w:t xml:space="preserve"> </w:t>
      </w:r>
      <w:r>
        <w:rPr>
          <w:color w:val="12273E"/>
        </w:rPr>
        <w:t>the</w:t>
      </w:r>
      <w:r>
        <w:rPr>
          <w:color w:val="12273E"/>
          <w:spacing w:val="-13"/>
        </w:rPr>
        <w:t xml:space="preserve"> </w:t>
      </w:r>
      <w:r>
        <w:rPr>
          <w:color w:val="12273E"/>
        </w:rPr>
        <w:t>ﬁ</w:t>
      </w:r>
      <w:r>
        <w:rPr>
          <w:color w:val="12273E"/>
        </w:rPr>
        <w:t>nancial</w:t>
      </w:r>
      <w:r>
        <w:rPr>
          <w:color w:val="12273E"/>
          <w:spacing w:val="-13"/>
        </w:rPr>
        <w:t xml:space="preserve"> </w:t>
      </w:r>
      <w:r>
        <w:rPr>
          <w:color w:val="12273E"/>
        </w:rPr>
        <w:t>system</w:t>
      </w:r>
    </w:p>
    <w:p w14:paraId="22C1ADCC" w14:textId="77777777" w:rsidR="00CF7A19" w:rsidRDefault="00CF7A19">
      <w:pPr>
        <w:pStyle w:val="BodyText"/>
        <w:spacing w:before="253"/>
        <w:ind w:left="0"/>
        <w:rPr>
          <w:sz w:val="47"/>
        </w:rPr>
      </w:pPr>
    </w:p>
    <w:p w14:paraId="7B3534D6" w14:textId="77777777" w:rsidR="00CF7A19" w:rsidRDefault="005938F5">
      <w:pPr>
        <w:pStyle w:val="BodyText"/>
        <w:spacing w:before="1" w:line="314" w:lineRule="auto"/>
        <w:ind w:left="473" w:right="582"/>
      </w:pPr>
      <w:r>
        <w:t>Commodities</w:t>
      </w:r>
      <w:r>
        <w:rPr>
          <w:spacing w:val="-3"/>
        </w:rPr>
        <w:t xml:space="preserve"> </w:t>
      </w:r>
      <w:r>
        <w:t>such</w:t>
      </w:r>
      <w:r>
        <w:rPr>
          <w:spacing w:val="-3"/>
        </w:rPr>
        <w:t xml:space="preserve"> </w:t>
      </w:r>
      <w:r>
        <w:t>as</w:t>
      </w:r>
      <w:r>
        <w:rPr>
          <w:spacing w:val="-3"/>
        </w:rPr>
        <w:t xml:space="preserve"> </w:t>
      </w:r>
      <w:r>
        <w:t>gas,</w:t>
      </w:r>
      <w:r>
        <w:rPr>
          <w:spacing w:val="-3"/>
        </w:rPr>
        <w:t xml:space="preserve"> </w:t>
      </w:r>
      <w:r>
        <w:t>oil,</w:t>
      </w:r>
      <w:r>
        <w:rPr>
          <w:spacing w:val="-3"/>
        </w:rPr>
        <w:t xml:space="preserve"> </w:t>
      </w:r>
      <w:r>
        <w:t>metals,</w:t>
      </w:r>
      <w:r>
        <w:rPr>
          <w:spacing w:val="-3"/>
        </w:rPr>
        <w:t xml:space="preserve"> </w:t>
      </w:r>
      <w:r>
        <w:t>and</w:t>
      </w:r>
      <w:r>
        <w:rPr>
          <w:spacing w:val="-3"/>
        </w:rPr>
        <w:t xml:space="preserve"> </w:t>
      </w:r>
      <w:r>
        <w:t>agricultural</w:t>
      </w:r>
      <w:r>
        <w:rPr>
          <w:spacing w:val="-3"/>
        </w:rPr>
        <w:t xml:space="preserve"> </w:t>
      </w:r>
      <w:r>
        <w:t>products</w:t>
      </w:r>
      <w:r>
        <w:rPr>
          <w:spacing w:val="-3"/>
        </w:rPr>
        <w:t xml:space="preserve"> </w:t>
      </w:r>
      <w:r>
        <w:t>play</w:t>
      </w:r>
      <w:r>
        <w:rPr>
          <w:spacing w:val="-3"/>
        </w:rPr>
        <w:t xml:space="preserve"> </w:t>
      </w:r>
      <w:r>
        <w:t>a</w:t>
      </w:r>
      <w:r>
        <w:rPr>
          <w:spacing w:val="-3"/>
        </w:rPr>
        <w:t xml:space="preserve"> </w:t>
      </w:r>
      <w:r>
        <w:t>vital role in the economy. They provide raw materials for manufactured goods, and meet demand for energy and food. Producing, supplying and trading</w:t>
      </w:r>
    </w:p>
    <w:p w14:paraId="4338EBC1" w14:textId="77777777" w:rsidR="00CF7A19" w:rsidRDefault="005938F5">
      <w:pPr>
        <w:pStyle w:val="BodyText"/>
        <w:spacing w:line="314" w:lineRule="auto"/>
        <w:ind w:left="473" w:right="511"/>
      </w:pPr>
      <w:r>
        <w:t>physical</w:t>
      </w:r>
      <w:r>
        <w:rPr>
          <w:spacing w:val="-6"/>
        </w:rPr>
        <w:t xml:space="preserve"> </w:t>
      </w:r>
      <w:r>
        <w:t>commodities</w:t>
      </w:r>
      <w:r>
        <w:rPr>
          <w:spacing w:val="-6"/>
        </w:rPr>
        <w:t xml:space="preserve"> </w:t>
      </w:r>
      <w:r>
        <w:t>are</w:t>
      </w:r>
      <w:r>
        <w:rPr>
          <w:spacing w:val="-6"/>
        </w:rPr>
        <w:t xml:space="preserve"> </w:t>
      </w:r>
      <w:r>
        <w:t>therefore</w:t>
      </w:r>
      <w:r>
        <w:rPr>
          <w:spacing w:val="-6"/>
        </w:rPr>
        <w:t xml:space="preserve"> </w:t>
      </w:r>
      <w:r>
        <w:t>essential</w:t>
      </w:r>
      <w:r>
        <w:rPr>
          <w:spacing w:val="-6"/>
        </w:rPr>
        <w:t xml:space="preserve"> </w:t>
      </w:r>
      <w:r>
        <w:t>to</w:t>
      </w:r>
      <w:r>
        <w:rPr>
          <w:spacing w:val="-6"/>
        </w:rPr>
        <w:t xml:space="preserve"> </w:t>
      </w:r>
      <w:r>
        <w:t>global</w:t>
      </w:r>
      <w:r>
        <w:rPr>
          <w:spacing w:val="-6"/>
        </w:rPr>
        <w:t xml:space="preserve"> </w:t>
      </w:r>
      <w:r>
        <w:t>economic</w:t>
      </w:r>
      <w:r>
        <w:rPr>
          <w:spacing w:val="-6"/>
        </w:rPr>
        <w:t xml:space="preserve"> </w:t>
      </w:r>
      <w:r>
        <w:t>activity,</w:t>
      </w:r>
      <w:r>
        <w:rPr>
          <w:spacing w:val="-6"/>
        </w:rPr>
        <w:t xml:space="preserve"> </w:t>
      </w:r>
      <w:r>
        <w:t>and so disruption to these activities can have significant economic impacts. The</w:t>
      </w:r>
    </w:p>
    <w:p w14:paraId="79B9283F" w14:textId="77777777" w:rsidR="00CF7A19" w:rsidRDefault="005938F5">
      <w:pPr>
        <w:pStyle w:val="BodyText"/>
        <w:spacing w:line="314" w:lineRule="auto"/>
        <w:ind w:left="473"/>
      </w:pPr>
      <w:r>
        <w:t>financial system supports commodity markets by providing financing, intermediation</w:t>
      </w:r>
      <w:r>
        <w:rPr>
          <w:spacing w:val="-4"/>
        </w:rPr>
        <w:t xml:space="preserve"> </w:t>
      </w:r>
      <w:r>
        <w:t>and</w:t>
      </w:r>
      <w:r>
        <w:rPr>
          <w:spacing w:val="-4"/>
        </w:rPr>
        <w:t xml:space="preserve"> </w:t>
      </w:r>
      <w:r>
        <w:t>risk</w:t>
      </w:r>
      <w:r>
        <w:rPr>
          <w:spacing w:val="-4"/>
        </w:rPr>
        <w:t xml:space="preserve"> </w:t>
      </w:r>
      <w:r>
        <w:t>management</w:t>
      </w:r>
      <w:r>
        <w:rPr>
          <w:spacing w:val="-4"/>
        </w:rPr>
        <w:t xml:space="preserve"> </w:t>
      </w:r>
      <w:r>
        <w:t>services</w:t>
      </w:r>
      <w:r>
        <w:rPr>
          <w:spacing w:val="-4"/>
        </w:rPr>
        <w:t xml:space="preserve"> </w:t>
      </w:r>
      <w:r>
        <w:t>to</w:t>
      </w:r>
      <w:r>
        <w:rPr>
          <w:spacing w:val="-4"/>
        </w:rPr>
        <w:t xml:space="preserve"> </w:t>
      </w:r>
      <w:r>
        <w:t>the</w:t>
      </w:r>
      <w:r>
        <w:rPr>
          <w:spacing w:val="-4"/>
        </w:rPr>
        <w:t xml:space="preserve"> </w:t>
      </w:r>
      <w:r>
        <w:t>wide</w:t>
      </w:r>
      <w:r>
        <w:rPr>
          <w:spacing w:val="-4"/>
        </w:rPr>
        <w:t xml:space="preserve"> </w:t>
      </w:r>
      <w:r>
        <w:t>range</w:t>
      </w:r>
      <w:r>
        <w:rPr>
          <w:spacing w:val="-4"/>
        </w:rPr>
        <w:t xml:space="preserve"> </w:t>
      </w:r>
      <w:r>
        <w:t>of</w:t>
      </w:r>
      <w:r>
        <w:rPr>
          <w:spacing w:val="-4"/>
        </w:rPr>
        <w:t xml:space="preserve"> </w:t>
      </w:r>
      <w:r>
        <w:t xml:space="preserve">entities </w:t>
      </w:r>
      <w:r>
        <w:rPr>
          <w:spacing w:val="-2"/>
        </w:rPr>
        <w:t>involved.</w:t>
      </w:r>
    </w:p>
    <w:p w14:paraId="4F49F09F" w14:textId="77777777" w:rsidR="00CF7A19" w:rsidRDefault="005938F5">
      <w:pPr>
        <w:pStyle w:val="BodyText"/>
        <w:spacing w:before="258" w:line="314" w:lineRule="auto"/>
        <w:ind w:left="473" w:right="422"/>
      </w:pPr>
      <w:r>
        <w:t>The production, transport and delivery of physical commodities are more exposed</w:t>
      </w:r>
      <w:r>
        <w:rPr>
          <w:spacing w:val="-3"/>
        </w:rPr>
        <w:t xml:space="preserve"> </w:t>
      </w:r>
      <w:r>
        <w:t>to</w:t>
      </w:r>
      <w:r>
        <w:rPr>
          <w:spacing w:val="-3"/>
        </w:rPr>
        <w:t xml:space="preserve"> </w:t>
      </w:r>
      <w:r>
        <w:t>some</w:t>
      </w:r>
      <w:r>
        <w:rPr>
          <w:spacing w:val="-3"/>
        </w:rPr>
        <w:t xml:space="preserve"> </w:t>
      </w:r>
      <w:r>
        <w:t>risks</w:t>
      </w:r>
      <w:r>
        <w:rPr>
          <w:spacing w:val="-3"/>
        </w:rPr>
        <w:t xml:space="preserve"> </w:t>
      </w:r>
      <w:r>
        <w:t>than</w:t>
      </w:r>
      <w:r>
        <w:rPr>
          <w:spacing w:val="-3"/>
        </w:rPr>
        <w:t xml:space="preserve"> </w:t>
      </w:r>
      <w:r>
        <w:t>the</w:t>
      </w:r>
      <w:r>
        <w:rPr>
          <w:spacing w:val="-3"/>
        </w:rPr>
        <w:t xml:space="preserve"> </w:t>
      </w:r>
      <w:r>
        <w:t>wider</w:t>
      </w:r>
      <w:r>
        <w:rPr>
          <w:spacing w:val="-3"/>
        </w:rPr>
        <w:t xml:space="preserve"> </w:t>
      </w:r>
      <w:r>
        <w:t>financial</w:t>
      </w:r>
      <w:r>
        <w:rPr>
          <w:spacing w:val="-3"/>
        </w:rPr>
        <w:t xml:space="preserve"> </w:t>
      </w:r>
      <w:r>
        <w:t>system.</w:t>
      </w:r>
      <w:r>
        <w:rPr>
          <w:spacing w:val="-3"/>
        </w:rPr>
        <w:t xml:space="preserve"> </w:t>
      </w:r>
      <w:r>
        <w:t>For</w:t>
      </w:r>
      <w:r>
        <w:rPr>
          <w:spacing w:val="-3"/>
        </w:rPr>
        <w:t xml:space="preserve"> </w:t>
      </w:r>
      <w:r>
        <w:t>example,</w:t>
      </w:r>
      <w:r>
        <w:rPr>
          <w:spacing w:val="-3"/>
        </w:rPr>
        <w:t xml:space="preserve"> </w:t>
      </w:r>
      <w:r>
        <w:t>they</w:t>
      </w:r>
      <w:r>
        <w:rPr>
          <w:spacing w:val="-3"/>
        </w:rPr>
        <w:t xml:space="preserve"> </w:t>
      </w:r>
      <w:r>
        <w:t>are more</w:t>
      </w:r>
      <w:r>
        <w:rPr>
          <w:spacing w:val="-1"/>
        </w:rPr>
        <w:t xml:space="preserve"> </w:t>
      </w:r>
      <w:r>
        <w:t>directly</w:t>
      </w:r>
      <w:r>
        <w:rPr>
          <w:spacing w:val="-1"/>
        </w:rPr>
        <w:t xml:space="preserve"> </w:t>
      </w:r>
      <w:r>
        <w:t>affected</w:t>
      </w:r>
      <w:r>
        <w:rPr>
          <w:spacing w:val="-1"/>
        </w:rPr>
        <w:t xml:space="preserve"> </w:t>
      </w:r>
      <w:r>
        <w:t>by</w:t>
      </w:r>
      <w:r>
        <w:rPr>
          <w:spacing w:val="-1"/>
        </w:rPr>
        <w:t xml:space="preserve"> </w:t>
      </w:r>
      <w:r>
        <w:t>weather</w:t>
      </w:r>
      <w:r>
        <w:rPr>
          <w:spacing w:val="-1"/>
        </w:rPr>
        <w:t xml:space="preserve"> </w:t>
      </w:r>
      <w:r>
        <w:t>fluctuations</w:t>
      </w:r>
      <w:r>
        <w:rPr>
          <w:spacing w:val="-1"/>
        </w:rPr>
        <w:t xml:space="preserve"> </w:t>
      </w:r>
      <w:r>
        <w:t>and</w:t>
      </w:r>
      <w:r>
        <w:rPr>
          <w:spacing w:val="-1"/>
        </w:rPr>
        <w:t xml:space="preserve"> </w:t>
      </w:r>
      <w:r>
        <w:t>geopolitical</w:t>
      </w:r>
      <w:r>
        <w:rPr>
          <w:spacing w:val="-1"/>
        </w:rPr>
        <w:t xml:space="preserve"> </w:t>
      </w:r>
      <w:r>
        <w:t>developments. Exposure to these risks needs to be managed to ensure the uninterrupted supply of commodities, and to reduce the likelihood of severe price fluctuations. The financial system facilitates this by supporting commodity market participants to insure against and hedge their risks.</w:t>
      </w:r>
    </w:p>
    <w:p w14:paraId="62A0E7CA" w14:textId="77777777" w:rsidR="00CF7A19" w:rsidRDefault="005938F5">
      <w:pPr>
        <w:pStyle w:val="BodyText"/>
        <w:spacing w:before="259" w:line="314" w:lineRule="auto"/>
        <w:ind w:left="473" w:right="514"/>
      </w:pPr>
      <w:r>
        <w:t>Financial markets and physical commodity markets are therefore interconnected</w:t>
      </w:r>
      <w:r>
        <w:rPr>
          <w:spacing w:val="-4"/>
        </w:rPr>
        <w:t xml:space="preserve"> </w:t>
      </w:r>
      <w:r>
        <w:t>and</w:t>
      </w:r>
      <w:r>
        <w:rPr>
          <w:spacing w:val="-4"/>
        </w:rPr>
        <w:t xml:space="preserve"> </w:t>
      </w:r>
      <w:r>
        <w:t>disruption</w:t>
      </w:r>
      <w:r>
        <w:rPr>
          <w:spacing w:val="-4"/>
        </w:rPr>
        <w:t xml:space="preserve"> </w:t>
      </w:r>
      <w:r>
        <w:t>in</w:t>
      </w:r>
      <w:r>
        <w:rPr>
          <w:spacing w:val="-4"/>
        </w:rPr>
        <w:t xml:space="preserve"> </w:t>
      </w:r>
      <w:r>
        <w:t>one</w:t>
      </w:r>
      <w:r>
        <w:rPr>
          <w:spacing w:val="-4"/>
        </w:rPr>
        <w:t xml:space="preserve"> </w:t>
      </w:r>
      <w:r>
        <w:t>can</w:t>
      </w:r>
      <w:r>
        <w:rPr>
          <w:spacing w:val="-4"/>
        </w:rPr>
        <w:t xml:space="preserve"> </w:t>
      </w:r>
      <w:r>
        <w:t>affect</w:t>
      </w:r>
      <w:r>
        <w:rPr>
          <w:spacing w:val="-4"/>
        </w:rPr>
        <w:t xml:space="preserve"> </w:t>
      </w:r>
      <w:r>
        <w:t>the</w:t>
      </w:r>
      <w:r>
        <w:rPr>
          <w:spacing w:val="-4"/>
        </w:rPr>
        <w:t xml:space="preserve"> </w:t>
      </w:r>
      <w:r>
        <w:t>other.</w:t>
      </w:r>
      <w:r>
        <w:rPr>
          <w:spacing w:val="-4"/>
        </w:rPr>
        <w:t xml:space="preserve"> </w:t>
      </w:r>
      <w:r>
        <w:t>Commodity</w:t>
      </w:r>
      <w:r>
        <w:rPr>
          <w:spacing w:val="-4"/>
        </w:rPr>
        <w:t xml:space="preserve"> </w:t>
      </w:r>
      <w:r>
        <w:t>market disruption</w:t>
      </w:r>
      <w:r>
        <w:rPr>
          <w:spacing w:val="-4"/>
        </w:rPr>
        <w:t xml:space="preserve"> </w:t>
      </w:r>
      <w:r>
        <w:t>can</w:t>
      </w:r>
      <w:r>
        <w:rPr>
          <w:spacing w:val="-4"/>
        </w:rPr>
        <w:t xml:space="preserve"> </w:t>
      </w:r>
      <w:r>
        <w:t>also</w:t>
      </w:r>
      <w:r>
        <w:rPr>
          <w:spacing w:val="-4"/>
        </w:rPr>
        <w:t xml:space="preserve"> </w:t>
      </w:r>
      <w:r>
        <w:t>indirectly</w:t>
      </w:r>
      <w:r>
        <w:rPr>
          <w:spacing w:val="-4"/>
        </w:rPr>
        <w:t xml:space="preserve"> </w:t>
      </w:r>
      <w:r>
        <w:t>affect</w:t>
      </w:r>
      <w:r>
        <w:rPr>
          <w:spacing w:val="-4"/>
        </w:rPr>
        <w:t xml:space="preserve"> </w:t>
      </w:r>
      <w:r>
        <w:t>the</w:t>
      </w:r>
      <w:r>
        <w:rPr>
          <w:spacing w:val="-4"/>
        </w:rPr>
        <w:t xml:space="preserve"> </w:t>
      </w:r>
      <w:r>
        <w:t>financial</w:t>
      </w:r>
      <w:r>
        <w:rPr>
          <w:spacing w:val="-4"/>
        </w:rPr>
        <w:t xml:space="preserve"> </w:t>
      </w:r>
      <w:r>
        <w:t>system</w:t>
      </w:r>
      <w:r>
        <w:rPr>
          <w:spacing w:val="-4"/>
        </w:rPr>
        <w:t xml:space="preserve"> </w:t>
      </w:r>
      <w:r>
        <w:t>through</w:t>
      </w:r>
      <w:r>
        <w:rPr>
          <w:spacing w:val="-4"/>
        </w:rPr>
        <w:t xml:space="preserve"> </w:t>
      </w:r>
      <w:r>
        <w:t>its</w:t>
      </w:r>
      <w:r>
        <w:rPr>
          <w:spacing w:val="-4"/>
        </w:rPr>
        <w:t xml:space="preserve"> </w:t>
      </w:r>
      <w:r>
        <w:t>impact</w:t>
      </w:r>
      <w:r>
        <w:rPr>
          <w:spacing w:val="-4"/>
        </w:rPr>
        <w:t xml:space="preserve"> </w:t>
      </w:r>
      <w:r>
        <w:t>on the wider economy.</w:t>
      </w:r>
    </w:p>
    <w:p w14:paraId="51E91D07" w14:textId="77777777" w:rsidR="00CF7A19" w:rsidRDefault="00CF7A19">
      <w:pPr>
        <w:pStyle w:val="BodyText"/>
        <w:spacing w:line="314" w:lineRule="auto"/>
        <w:sectPr w:rsidR="00CF7A19">
          <w:pgSz w:w="11880" w:h="16820"/>
          <w:pgMar w:top="1420" w:right="850" w:bottom="280" w:left="850" w:header="770" w:footer="0" w:gutter="0"/>
          <w:cols w:space="720"/>
        </w:sectPr>
      </w:pPr>
    </w:p>
    <w:p w14:paraId="770B7DEA" w14:textId="77777777" w:rsidR="00CF7A19" w:rsidRDefault="005938F5">
      <w:pPr>
        <w:pStyle w:val="BodyText"/>
        <w:spacing w:before="95" w:line="314" w:lineRule="auto"/>
        <w:ind w:left="473" w:right="582"/>
      </w:pPr>
      <w:r>
        <w:rPr>
          <w:noProof/>
        </w:rPr>
        <w:lastRenderedPageBreak/>
        <mc:AlternateContent>
          <mc:Choice Requires="wps">
            <w:drawing>
              <wp:anchor distT="0" distB="0" distL="0" distR="0" simplePos="0" relativeHeight="486917120" behindDoc="1" locked="0" layoutInCell="1" allowOverlap="1" wp14:anchorId="10D80DAD" wp14:editId="4B9152CE">
                <wp:simplePos x="0" y="0"/>
                <wp:positionH relativeFrom="page">
                  <wp:posOffset>603314</wp:posOffset>
                </wp:positionH>
                <wp:positionV relativeFrom="page">
                  <wp:posOffset>952499</wp:posOffset>
                </wp:positionV>
                <wp:extent cx="6337300" cy="925322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9253220"/>
                        </a:xfrm>
                        <a:custGeom>
                          <a:avLst/>
                          <a:gdLst/>
                          <a:ahLst/>
                          <a:cxnLst/>
                          <a:rect l="l" t="t" r="r" b="b"/>
                          <a:pathLst>
                            <a:path w="6337300" h="9253220">
                              <a:moveTo>
                                <a:pt x="0" y="0"/>
                              </a:moveTo>
                              <a:lnTo>
                                <a:pt x="6337171" y="0"/>
                              </a:lnTo>
                              <a:lnTo>
                                <a:pt x="6337171" y="9253204"/>
                              </a:lnTo>
                              <a:lnTo>
                                <a:pt x="0" y="9253204"/>
                              </a:lnTo>
                              <a:lnTo>
                                <a:pt x="0" y="0"/>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5E44CCF0" id="Graphic 159" o:spid="_x0000_s1026" style="position:absolute;margin-left:47.5pt;margin-top:75pt;width:499pt;height:728.6pt;z-index:-16399360;visibility:visible;mso-wrap-style:square;mso-wrap-distance-left:0;mso-wrap-distance-top:0;mso-wrap-distance-right:0;mso-wrap-distance-bottom:0;mso-position-horizontal:absolute;mso-position-horizontal-relative:page;mso-position-vertical:absolute;mso-position-vertical-relative:page;v-text-anchor:top" coordsize="6337300,925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" path="m,l6337171,r,9253204l,9253204,,xe" fillcolor="#ebebeb" stroked="f">
                <v:path arrowok="t"/>
                <w10:wrap anchorx="page" anchory="page"/>
              </v:shape>
            </w:pict>
          </mc:Fallback>
        </mc:AlternateContent>
      </w:r>
      <w:r>
        <w:t>A range of commodity prices increased in late 2021, reflecting both ongoing supply constraints and the global recovery in demand as the effects of the pandemic receded. This price volatility intensified following the Russian invasion of Ukraine, particularly for those commodities of which Russia and Ukraine are significant producers and where uncertainty around sanctions could</w:t>
      </w:r>
      <w:r>
        <w:rPr>
          <w:spacing w:val="-3"/>
        </w:rPr>
        <w:t xml:space="preserve"> </w:t>
      </w:r>
      <w:r>
        <w:t>have</w:t>
      </w:r>
      <w:r>
        <w:rPr>
          <w:spacing w:val="-3"/>
        </w:rPr>
        <w:t xml:space="preserve"> </w:t>
      </w:r>
      <w:r>
        <w:t>led</w:t>
      </w:r>
      <w:r>
        <w:rPr>
          <w:spacing w:val="-3"/>
        </w:rPr>
        <w:t xml:space="preserve"> </w:t>
      </w:r>
      <w:r>
        <w:t>to</w:t>
      </w:r>
      <w:r>
        <w:rPr>
          <w:spacing w:val="-3"/>
        </w:rPr>
        <w:t xml:space="preserve"> </w:t>
      </w:r>
      <w:r>
        <w:t>unintentional</w:t>
      </w:r>
      <w:r>
        <w:rPr>
          <w:spacing w:val="-3"/>
        </w:rPr>
        <w:t xml:space="preserve"> </w:t>
      </w:r>
      <w:r>
        <w:t>operational</w:t>
      </w:r>
      <w:r>
        <w:rPr>
          <w:spacing w:val="-3"/>
        </w:rPr>
        <w:t xml:space="preserve"> </w:t>
      </w:r>
      <w:r>
        <w:t>consequences.</w:t>
      </w:r>
      <w:r>
        <w:rPr>
          <w:spacing w:val="-3"/>
        </w:rPr>
        <w:t xml:space="preserve"> </w:t>
      </w:r>
      <w:r>
        <w:t>In</w:t>
      </w:r>
      <w:r>
        <w:rPr>
          <w:spacing w:val="-3"/>
        </w:rPr>
        <w:t xml:space="preserve"> </w:t>
      </w:r>
      <w:r>
        <w:t>part</w:t>
      </w:r>
      <w:r>
        <w:rPr>
          <w:spacing w:val="-3"/>
        </w:rPr>
        <w:t xml:space="preserve"> </w:t>
      </w:r>
      <w:r>
        <w:t>as</w:t>
      </w:r>
      <w:r>
        <w:rPr>
          <w:spacing w:val="-3"/>
        </w:rPr>
        <w:t xml:space="preserve"> </w:t>
      </w:r>
      <w:r>
        <w:t>a</w:t>
      </w:r>
      <w:r>
        <w:rPr>
          <w:spacing w:val="-3"/>
        </w:rPr>
        <w:t xml:space="preserve"> </w:t>
      </w:r>
      <w:r>
        <w:t xml:space="preserve">result of these higher prices, the economic outlook for the UK and </w:t>
      </w:r>
      <w:r>
        <w:t>globally has deteriorated materially. Higher commodity prices have significantly contributed</w:t>
      </w:r>
      <w:r>
        <w:rPr>
          <w:spacing w:val="-4"/>
        </w:rPr>
        <w:t xml:space="preserve"> </w:t>
      </w:r>
      <w:r>
        <w:t>to</w:t>
      </w:r>
      <w:r>
        <w:rPr>
          <w:spacing w:val="-4"/>
        </w:rPr>
        <w:t xml:space="preserve"> </w:t>
      </w:r>
      <w:r>
        <w:t>the</w:t>
      </w:r>
      <w:r>
        <w:rPr>
          <w:spacing w:val="-4"/>
        </w:rPr>
        <w:t xml:space="preserve"> </w:t>
      </w:r>
      <w:r>
        <w:t>price</w:t>
      </w:r>
      <w:r>
        <w:rPr>
          <w:spacing w:val="-4"/>
        </w:rPr>
        <w:t xml:space="preserve"> </w:t>
      </w:r>
      <w:r>
        <w:t>pressures</w:t>
      </w:r>
      <w:r>
        <w:rPr>
          <w:spacing w:val="-4"/>
        </w:rPr>
        <w:t xml:space="preserve"> </w:t>
      </w:r>
      <w:r>
        <w:t>facing</w:t>
      </w:r>
      <w:r>
        <w:rPr>
          <w:spacing w:val="-4"/>
        </w:rPr>
        <w:t xml:space="preserve"> </w:t>
      </w:r>
      <w:r>
        <w:t>households</w:t>
      </w:r>
      <w:r>
        <w:rPr>
          <w:spacing w:val="-4"/>
        </w:rPr>
        <w:t xml:space="preserve"> </w:t>
      </w:r>
      <w:r>
        <w:t>and</w:t>
      </w:r>
      <w:r>
        <w:rPr>
          <w:spacing w:val="-4"/>
        </w:rPr>
        <w:t xml:space="preserve"> </w:t>
      </w:r>
      <w:r>
        <w:t>businesses.</w:t>
      </w:r>
      <w:r>
        <w:rPr>
          <w:spacing w:val="-4"/>
        </w:rPr>
        <w:t xml:space="preserve"> </w:t>
      </w:r>
      <w:r>
        <w:t>These pressures are expected to lower real disposable income and demand (Section 1).</w:t>
      </w:r>
    </w:p>
    <w:p w14:paraId="0EEA7B30" w14:textId="77777777" w:rsidR="00CF7A19" w:rsidRDefault="005938F5">
      <w:pPr>
        <w:pStyle w:val="BodyText"/>
        <w:spacing w:before="253" w:line="314" w:lineRule="auto"/>
        <w:ind w:left="473" w:right="582"/>
      </w:pPr>
      <w:r>
        <w:t>This recent volatility affected commodity markets and the broader financial system.</w:t>
      </w:r>
      <w:r>
        <w:rPr>
          <w:spacing w:val="-5"/>
        </w:rPr>
        <w:t xml:space="preserve"> </w:t>
      </w:r>
      <w:r>
        <w:t>Unexpected</w:t>
      </w:r>
      <w:r>
        <w:rPr>
          <w:spacing w:val="-5"/>
        </w:rPr>
        <w:t xml:space="preserve"> </w:t>
      </w:r>
      <w:r>
        <w:t>and</w:t>
      </w:r>
      <w:r>
        <w:rPr>
          <w:spacing w:val="-5"/>
        </w:rPr>
        <w:t xml:space="preserve"> </w:t>
      </w:r>
      <w:r>
        <w:t>sharp</w:t>
      </w:r>
      <w:r>
        <w:rPr>
          <w:spacing w:val="-5"/>
        </w:rPr>
        <w:t xml:space="preserve"> </w:t>
      </w:r>
      <w:r>
        <w:t>increases</w:t>
      </w:r>
      <w:r>
        <w:rPr>
          <w:spacing w:val="-5"/>
        </w:rPr>
        <w:t xml:space="preserve"> </w:t>
      </w:r>
      <w:r>
        <w:t>in</w:t>
      </w:r>
      <w:r>
        <w:rPr>
          <w:spacing w:val="-5"/>
        </w:rPr>
        <w:t xml:space="preserve"> </w:t>
      </w:r>
      <w:r>
        <w:t>margin</w:t>
      </w:r>
      <w:r>
        <w:rPr>
          <w:spacing w:val="-5"/>
        </w:rPr>
        <w:t xml:space="preserve"> </w:t>
      </w:r>
      <w:r>
        <w:t>requirements,</w:t>
      </w:r>
      <w:r>
        <w:rPr>
          <w:spacing w:val="-5"/>
        </w:rPr>
        <w:t xml:space="preserve"> </w:t>
      </w:r>
      <w:r>
        <w:t>essential for reducing counterparty credit risk, created challenges for some market participants to raise the liquidity to meet them. And banks faced significant calls on revolving credit facilities from clients, in part to fund margin requirements, as well as credit risk exposure from intermediating in the derivatives market. Among these conditions, the London Metal Exchange temporarily suspended trading in nickel contracts and cancelled trades betwee</w:t>
      </w:r>
      <w:r>
        <w:t>n 8 and 15 March, after a specific set of circumstances, including a squeeze on an oversized short position, led to a sharp spike in prices.</w:t>
      </w:r>
    </w:p>
    <w:p w14:paraId="5484999B" w14:textId="77777777" w:rsidR="00CF7A19" w:rsidRDefault="005938F5">
      <w:pPr>
        <w:pStyle w:val="BodyText"/>
        <w:spacing w:before="256" w:line="314" w:lineRule="auto"/>
        <w:ind w:left="473" w:right="488"/>
      </w:pPr>
      <w:r>
        <w:t>The heightened level of uncertainty following the ongoing Russian invasion, and how the macroeconomic shock related to it will progress, means there is a significant risk of further disruption in commodity markets. Further</w:t>
      </w:r>
      <w:r>
        <w:rPr>
          <w:spacing w:val="40"/>
        </w:rPr>
        <w:t xml:space="preserve"> </w:t>
      </w:r>
      <w:r>
        <w:t>increases</w:t>
      </w:r>
      <w:r>
        <w:rPr>
          <w:spacing w:val="-3"/>
        </w:rPr>
        <w:t xml:space="preserve"> </w:t>
      </w:r>
      <w:r>
        <w:t>in</w:t>
      </w:r>
      <w:r>
        <w:rPr>
          <w:spacing w:val="-3"/>
        </w:rPr>
        <w:t xml:space="preserve"> </w:t>
      </w:r>
      <w:r>
        <w:t>volatility</w:t>
      </w:r>
      <w:r>
        <w:rPr>
          <w:spacing w:val="-3"/>
        </w:rPr>
        <w:t xml:space="preserve"> </w:t>
      </w:r>
      <w:r>
        <w:t>could</w:t>
      </w:r>
      <w:r>
        <w:rPr>
          <w:spacing w:val="-3"/>
        </w:rPr>
        <w:t xml:space="preserve"> </w:t>
      </w:r>
      <w:r>
        <w:t>increase</w:t>
      </w:r>
      <w:r>
        <w:rPr>
          <w:spacing w:val="-3"/>
        </w:rPr>
        <w:t xml:space="preserve"> </w:t>
      </w:r>
      <w:r>
        <w:t>the</w:t>
      </w:r>
      <w:r>
        <w:rPr>
          <w:spacing w:val="-3"/>
        </w:rPr>
        <w:t xml:space="preserve"> </w:t>
      </w:r>
      <w:r>
        <w:t>credit</w:t>
      </w:r>
      <w:r>
        <w:rPr>
          <w:spacing w:val="-3"/>
        </w:rPr>
        <w:t xml:space="preserve"> </w:t>
      </w:r>
      <w:r>
        <w:t>needs</w:t>
      </w:r>
      <w:r>
        <w:rPr>
          <w:spacing w:val="-3"/>
        </w:rPr>
        <w:t xml:space="preserve"> </w:t>
      </w:r>
      <w:r>
        <w:t>of</w:t>
      </w:r>
      <w:r>
        <w:rPr>
          <w:spacing w:val="-3"/>
        </w:rPr>
        <w:t xml:space="preserve"> </w:t>
      </w:r>
      <w:r>
        <w:t>the</w:t>
      </w:r>
      <w:r>
        <w:rPr>
          <w:spacing w:val="-3"/>
        </w:rPr>
        <w:t xml:space="preserve"> </w:t>
      </w:r>
      <w:r>
        <w:t>commodity</w:t>
      </w:r>
      <w:r>
        <w:rPr>
          <w:spacing w:val="-3"/>
        </w:rPr>
        <w:t xml:space="preserve"> </w:t>
      </w:r>
      <w:r>
        <w:t>sector for a given level of activity. Banks have sufficient capital to continue to meet these needs, although there is uncertainty over the amount of credit that will be supplied since it is subject to banks’ judgements on risk management criteria and appetite.</w:t>
      </w:r>
    </w:p>
    <w:p w14:paraId="7E05BFD9" w14:textId="77777777" w:rsidR="00CF7A19" w:rsidRDefault="005938F5">
      <w:pPr>
        <w:pStyle w:val="BodyText"/>
        <w:spacing w:before="258" w:line="314" w:lineRule="auto"/>
        <w:ind w:left="473" w:right="303"/>
      </w:pPr>
      <w:r>
        <w:t>The</w:t>
      </w:r>
      <w:r>
        <w:rPr>
          <w:spacing w:val="-4"/>
        </w:rPr>
        <w:t xml:space="preserve"> </w:t>
      </w:r>
      <w:r>
        <w:t>disruption</w:t>
      </w:r>
      <w:r>
        <w:rPr>
          <w:spacing w:val="-4"/>
        </w:rPr>
        <w:t xml:space="preserve"> </w:t>
      </w:r>
      <w:r>
        <w:t>has</w:t>
      </w:r>
      <w:r>
        <w:rPr>
          <w:spacing w:val="-4"/>
        </w:rPr>
        <w:t xml:space="preserve"> </w:t>
      </w:r>
      <w:r>
        <w:t>highlighted</w:t>
      </w:r>
      <w:r>
        <w:rPr>
          <w:spacing w:val="-4"/>
        </w:rPr>
        <w:t xml:space="preserve"> </w:t>
      </w:r>
      <w:r>
        <w:t>a</w:t>
      </w:r>
      <w:r>
        <w:rPr>
          <w:spacing w:val="-4"/>
        </w:rPr>
        <w:t xml:space="preserve"> </w:t>
      </w:r>
      <w:r>
        <w:t>number</w:t>
      </w:r>
      <w:r>
        <w:rPr>
          <w:spacing w:val="-4"/>
        </w:rPr>
        <w:t xml:space="preserve"> </w:t>
      </w:r>
      <w:r>
        <w:t>of</w:t>
      </w:r>
      <w:r>
        <w:rPr>
          <w:spacing w:val="-4"/>
        </w:rPr>
        <w:t xml:space="preserve"> </w:t>
      </w:r>
      <w:r>
        <w:t>vulnerabilities</w:t>
      </w:r>
      <w:r>
        <w:rPr>
          <w:spacing w:val="-4"/>
        </w:rPr>
        <w:t xml:space="preserve"> </w:t>
      </w:r>
      <w:r>
        <w:t>within</w:t>
      </w:r>
      <w:r>
        <w:rPr>
          <w:spacing w:val="-4"/>
        </w:rPr>
        <w:t xml:space="preserve"> </w:t>
      </w:r>
      <w:r>
        <w:t xml:space="preserve">commodity markets – including the presence of highly leveraged participants, and the liquidity mismatch at the </w:t>
      </w:r>
      <w:proofErr w:type="spellStart"/>
      <w:r>
        <w:t>centre</w:t>
      </w:r>
      <w:proofErr w:type="spellEnd"/>
      <w:r>
        <w:t xml:space="preserve"> of some participants’ business models.</w:t>
      </w:r>
    </w:p>
    <w:p w14:paraId="3D9DE14B" w14:textId="77777777" w:rsidR="00CF7A19" w:rsidRDefault="005938F5">
      <w:pPr>
        <w:pStyle w:val="BodyText"/>
        <w:spacing w:line="306" w:lineRule="exact"/>
        <w:ind w:left="473"/>
      </w:pPr>
      <w:r>
        <w:t xml:space="preserve">Alongside the interconnections with the broader financial system, it has </w:t>
      </w:r>
      <w:r>
        <w:rPr>
          <w:spacing w:val="-4"/>
        </w:rPr>
        <w:t>also</w:t>
      </w:r>
    </w:p>
    <w:p w14:paraId="6CD8BEA7" w14:textId="77777777" w:rsidR="00CF7A19" w:rsidRDefault="00CF7A19">
      <w:pPr>
        <w:pStyle w:val="BodyText"/>
        <w:spacing w:line="306" w:lineRule="exact"/>
        <w:sectPr w:rsidR="00CF7A19">
          <w:pgSz w:w="11880" w:h="16820"/>
          <w:pgMar w:top="1420" w:right="850" w:bottom="280" w:left="850" w:header="770" w:footer="0" w:gutter="0"/>
          <w:cols w:space="720"/>
        </w:sectPr>
      </w:pPr>
    </w:p>
    <w:p w14:paraId="521706A7" w14:textId="77777777" w:rsidR="00CF7A19" w:rsidRDefault="005938F5">
      <w:pPr>
        <w:pStyle w:val="BodyText"/>
        <w:spacing w:before="95" w:line="314" w:lineRule="auto"/>
        <w:ind w:left="473" w:right="582"/>
      </w:pPr>
      <w:r>
        <w:rPr>
          <w:noProof/>
        </w:rPr>
        <w:lastRenderedPageBreak/>
        <mc:AlternateContent>
          <mc:Choice Requires="wps">
            <w:drawing>
              <wp:anchor distT="0" distB="0" distL="0" distR="0" simplePos="0" relativeHeight="486917632" behindDoc="1" locked="0" layoutInCell="1" allowOverlap="1" wp14:anchorId="21228214" wp14:editId="43E4F98E">
                <wp:simplePos x="0" y="0"/>
                <wp:positionH relativeFrom="page">
                  <wp:posOffset>603314</wp:posOffset>
                </wp:positionH>
                <wp:positionV relativeFrom="paragraph">
                  <wp:posOffset>40252</wp:posOffset>
                </wp:positionV>
                <wp:extent cx="6337300" cy="6403975"/>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7300" cy="6403975"/>
                        </a:xfrm>
                        <a:custGeom>
                          <a:avLst/>
                          <a:gdLst/>
                          <a:ahLst/>
                          <a:cxnLst/>
                          <a:rect l="l" t="t" r="r" b="b"/>
                          <a:pathLst>
                            <a:path w="6337300" h="6403975">
                              <a:moveTo>
                                <a:pt x="6337171" y="6403898"/>
                              </a:moveTo>
                              <a:lnTo>
                                <a:pt x="0" y="6403898"/>
                              </a:lnTo>
                              <a:lnTo>
                                <a:pt x="0" y="0"/>
                              </a:lnTo>
                              <a:lnTo>
                                <a:pt x="6337171" y="0"/>
                              </a:lnTo>
                              <a:lnTo>
                                <a:pt x="6337171" y="6403898"/>
                              </a:lnTo>
                              <a:close/>
                            </a:path>
                          </a:pathLst>
                        </a:custGeom>
                        <a:solidFill>
                          <a:srgbClr val="EBEBEB"/>
                        </a:solidFill>
                      </wps:spPr>
                      <wps:bodyPr wrap="square" lIns="0" tIns="0" rIns="0" bIns="0" rtlCol="0">
                        <a:prstTxWarp prst="textNoShape">
                          <a:avLst/>
                        </a:prstTxWarp>
                        <a:noAutofit/>
                      </wps:bodyPr>
                    </wps:wsp>
                  </a:graphicData>
                </a:graphic>
              </wp:anchor>
            </w:drawing>
          </mc:Choice>
          <mc:Fallback>
            <w:pict>
              <v:shape w14:anchorId="0362DD66" id="Graphic 160" o:spid="_x0000_s1026" style="position:absolute;margin-left:47.5pt;margin-top:3.15pt;width:499pt;height:504.25pt;z-index:-16398848;visibility:visible;mso-wrap-style:square;mso-wrap-distance-left:0;mso-wrap-distance-top:0;mso-wrap-distance-right:0;mso-wrap-distance-bottom:0;mso-position-horizontal:absolute;mso-position-horizontal-relative:page;mso-position-vertical:absolute;mso-position-vertical-relative:text;v-text-anchor:top" coordsize="6337300,640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" path="m6337171,6403898l,6403898,,,6337171,r,6403898xe" fillcolor="#ebebeb" stroked="f">
                <v:path arrowok="t"/>
                <w10:wrap anchorx="page"/>
              </v:shape>
            </w:pict>
          </mc:Fallback>
        </mc:AlternateContent>
      </w:r>
      <w:bookmarkStart w:id="11" w:name="4.1:_Commodity_markets_and_their_interli"/>
      <w:bookmarkEnd w:id="11"/>
      <w:r>
        <w:t>highlighted the large interconnections within commodity markets. Given the vital</w:t>
      </w:r>
      <w:r>
        <w:rPr>
          <w:spacing w:val="-5"/>
        </w:rPr>
        <w:t xml:space="preserve"> </w:t>
      </w:r>
      <w:r>
        <w:t>role</w:t>
      </w:r>
      <w:r>
        <w:rPr>
          <w:spacing w:val="-5"/>
        </w:rPr>
        <w:t xml:space="preserve"> </w:t>
      </w:r>
      <w:r>
        <w:t>of</w:t>
      </w:r>
      <w:r>
        <w:rPr>
          <w:spacing w:val="-5"/>
        </w:rPr>
        <w:t xml:space="preserve"> </w:t>
      </w:r>
      <w:r>
        <w:t>commodities</w:t>
      </w:r>
      <w:r>
        <w:rPr>
          <w:spacing w:val="-5"/>
        </w:rPr>
        <w:t xml:space="preserve"> </w:t>
      </w:r>
      <w:r>
        <w:t>in</w:t>
      </w:r>
      <w:r>
        <w:rPr>
          <w:spacing w:val="-5"/>
        </w:rPr>
        <w:t xml:space="preserve"> </w:t>
      </w:r>
      <w:r>
        <w:t>the</w:t>
      </w:r>
      <w:r>
        <w:rPr>
          <w:spacing w:val="-5"/>
        </w:rPr>
        <w:t xml:space="preserve"> </w:t>
      </w:r>
      <w:r>
        <w:t>economy,</w:t>
      </w:r>
      <w:r>
        <w:rPr>
          <w:spacing w:val="-5"/>
        </w:rPr>
        <w:t xml:space="preserve"> </w:t>
      </w:r>
      <w:r>
        <w:t>these</w:t>
      </w:r>
      <w:r>
        <w:rPr>
          <w:spacing w:val="-5"/>
        </w:rPr>
        <w:t xml:space="preserve"> </w:t>
      </w:r>
      <w:r>
        <w:t>vulnerabilities</w:t>
      </w:r>
      <w:r>
        <w:rPr>
          <w:spacing w:val="-5"/>
        </w:rPr>
        <w:t xml:space="preserve"> </w:t>
      </w:r>
      <w:r>
        <w:t>can</w:t>
      </w:r>
      <w:r>
        <w:rPr>
          <w:spacing w:val="-5"/>
        </w:rPr>
        <w:t xml:space="preserve"> </w:t>
      </w:r>
      <w:r>
        <w:t>pose</w:t>
      </w:r>
      <w:r>
        <w:rPr>
          <w:spacing w:val="-5"/>
        </w:rPr>
        <w:t xml:space="preserve"> </w:t>
      </w:r>
      <w:r>
        <w:t>risks to the UK financial system, particularly via the impact of commodity market disruption on the broader economy and commodity markets’ potential to amplify macroeconomic shocks.</w:t>
      </w:r>
    </w:p>
    <w:p w14:paraId="5867036B" w14:textId="77777777" w:rsidR="00CF7A19" w:rsidRDefault="005938F5">
      <w:pPr>
        <w:pStyle w:val="BodyText"/>
        <w:spacing w:before="263" w:line="314" w:lineRule="auto"/>
        <w:ind w:left="473" w:right="514"/>
      </w:pPr>
      <w:r>
        <w:t>Some of these vulnerabilities are similar to those in the system of market- based finance (MBF) previously identified by the FPC and highlighted by recent</w:t>
      </w:r>
      <w:r>
        <w:rPr>
          <w:spacing w:val="-6"/>
        </w:rPr>
        <w:t xml:space="preserve"> </w:t>
      </w:r>
      <w:r>
        <w:t>periods</w:t>
      </w:r>
      <w:r>
        <w:rPr>
          <w:spacing w:val="-6"/>
        </w:rPr>
        <w:t xml:space="preserve"> </w:t>
      </w:r>
      <w:r>
        <w:t>of</w:t>
      </w:r>
      <w:r>
        <w:rPr>
          <w:spacing w:val="-6"/>
        </w:rPr>
        <w:t xml:space="preserve"> </w:t>
      </w:r>
      <w:r>
        <w:t>financial</w:t>
      </w:r>
      <w:r>
        <w:rPr>
          <w:spacing w:val="-6"/>
        </w:rPr>
        <w:t xml:space="preserve"> </w:t>
      </w:r>
      <w:r>
        <w:t>market</w:t>
      </w:r>
      <w:r>
        <w:rPr>
          <w:spacing w:val="-6"/>
        </w:rPr>
        <w:t xml:space="preserve"> </w:t>
      </w:r>
      <w:r>
        <w:t>volatility.</w:t>
      </w:r>
      <w:r>
        <w:rPr>
          <w:spacing w:val="-6"/>
        </w:rPr>
        <w:t xml:space="preserve"> </w:t>
      </w:r>
      <w:r>
        <w:t>Due</w:t>
      </w:r>
      <w:r>
        <w:rPr>
          <w:spacing w:val="-6"/>
        </w:rPr>
        <w:t xml:space="preserve"> </w:t>
      </w:r>
      <w:r>
        <w:t>to</w:t>
      </w:r>
      <w:r>
        <w:rPr>
          <w:spacing w:val="-6"/>
        </w:rPr>
        <w:t xml:space="preserve"> </w:t>
      </w:r>
      <w:r>
        <w:t>opacity,</w:t>
      </w:r>
      <w:r>
        <w:rPr>
          <w:spacing w:val="-6"/>
        </w:rPr>
        <w:t xml:space="preserve"> </w:t>
      </w:r>
      <w:r>
        <w:t>lack</w:t>
      </w:r>
      <w:r>
        <w:rPr>
          <w:spacing w:val="-6"/>
        </w:rPr>
        <w:t xml:space="preserve"> </w:t>
      </w:r>
      <w:r>
        <w:t>of</w:t>
      </w:r>
      <w:r>
        <w:rPr>
          <w:spacing w:val="-6"/>
        </w:rPr>
        <w:t xml:space="preserve"> </w:t>
      </w:r>
      <w:r>
        <w:t>data,</w:t>
      </w:r>
      <w:r>
        <w:rPr>
          <w:spacing w:val="-6"/>
        </w:rPr>
        <w:t xml:space="preserve"> </w:t>
      </w:r>
      <w:r>
        <w:t>and the global nature of commodity markets, quantifying the size and scale of these vulnerabilities and interconnections remains challenging and addressing this globally should be a priority.</w:t>
      </w:r>
    </w:p>
    <w:p w14:paraId="02FAF60B" w14:textId="77777777" w:rsidR="00CF7A19" w:rsidRDefault="005938F5">
      <w:pPr>
        <w:pStyle w:val="BodyText"/>
        <w:spacing w:before="261" w:line="314" w:lineRule="auto"/>
        <w:ind w:left="473" w:right="514"/>
      </w:pPr>
      <w:r>
        <w:t>While some vulnerabilities relate to financial entities operating in both physical</w:t>
      </w:r>
      <w:r>
        <w:rPr>
          <w:spacing w:val="-5"/>
        </w:rPr>
        <w:t xml:space="preserve"> </w:t>
      </w:r>
      <w:r>
        <w:t>and</w:t>
      </w:r>
      <w:r>
        <w:rPr>
          <w:spacing w:val="-5"/>
        </w:rPr>
        <w:t xml:space="preserve"> </w:t>
      </w:r>
      <w:r>
        <w:t>financial</w:t>
      </w:r>
      <w:r>
        <w:rPr>
          <w:spacing w:val="-5"/>
        </w:rPr>
        <w:t xml:space="preserve"> </w:t>
      </w:r>
      <w:r>
        <w:t>commodity</w:t>
      </w:r>
      <w:r>
        <w:rPr>
          <w:spacing w:val="-5"/>
        </w:rPr>
        <w:t xml:space="preserve"> </w:t>
      </w:r>
      <w:r>
        <w:t>markets,</w:t>
      </w:r>
      <w:r>
        <w:rPr>
          <w:spacing w:val="-5"/>
        </w:rPr>
        <w:t xml:space="preserve"> </w:t>
      </w:r>
      <w:r>
        <w:t>many</w:t>
      </w:r>
      <w:r>
        <w:rPr>
          <w:spacing w:val="-5"/>
        </w:rPr>
        <w:t xml:space="preserve"> </w:t>
      </w:r>
      <w:r>
        <w:t>relate</w:t>
      </w:r>
      <w:r>
        <w:rPr>
          <w:spacing w:val="-5"/>
        </w:rPr>
        <w:t xml:space="preserve"> </w:t>
      </w:r>
      <w:r>
        <w:t>to</w:t>
      </w:r>
      <w:r>
        <w:rPr>
          <w:spacing w:val="-5"/>
        </w:rPr>
        <w:t xml:space="preserve"> </w:t>
      </w:r>
      <w:r>
        <w:t>non-financial</w:t>
      </w:r>
    </w:p>
    <w:p w14:paraId="70BDB320" w14:textId="77777777" w:rsidR="00CF7A19" w:rsidRDefault="005938F5">
      <w:pPr>
        <w:pStyle w:val="BodyText"/>
        <w:spacing w:line="314" w:lineRule="auto"/>
        <w:ind w:left="473" w:right="501"/>
      </w:pPr>
      <w:r>
        <w:t>entities, or entities domiciled in other jurisdictions. Addressing them will thus require engagement from a broad range of financial and non-financial authorities, both domestic and global. The Financial Stability Board (FSB) is undertaking in-depth analysis and assessment of vulnerabilities in</w:t>
      </w:r>
      <w:r>
        <w:rPr>
          <w:spacing w:val="40"/>
        </w:rPr>
        <w:t xml:space="preserve"> </w:t>
      </w:r>
      <w:r>
        <w:t>commodity markets. Given the global nature of these markets, the FPC welcomes</w:t>
      </w:r>
      <w:r>
        <w:rPr>
          <w:spacing w:val="-3"/>
        </w:rPr>
        <w:t xml:space="preserve"> </w:t>
      </w:r>
      <w:r>
        <w:t>this</w:t>
      </w:r>
      <w:r>
        <w:rPr>
          <w:spacing w:val="-3"/>
        </w:rPr>
        <w:t xml:space="preserve"> </w:t>
      </w:r>
      <w:r>
        <w:t>work.</w:t>
      </w:r>
      <w:r>
        <w:rPr>
          <w:spacing w:val="-3"/>
        </w:rPr>
        <w:t xml:space="preserve"> </w:t>
      </w:r>
      <w:r>
        <w:t>The</w:t>
      </w:r>
      <w:r>
        <w:rPr>
          <w:spacing w:val="-3"/>
        </w:rPr>
        <w:t xml:space="preserve"> </w:t>
      </w:r>
      <w:r>
        <w:t>FPC</w:t>
      </w:r>
      <w:r>
        <w:rPr>
          <w:spacing w:val="-3"/>
        </w:rPr>
        <w:t xml:space="preserve"> </w:t>
      </w:r>
      <w:r>
        <w:t>will</w:t>
      </w:r>
      <w:r>
        <w:rPr>
          <w:spacing w:val="-3"/>
        </w:rPr>
        <w:t xml:space="preserve"> </w:t>
      </w:r>
      <w:r>
        <w:t>continue</w:t>
      </w:r>
      <w:r>
        <w:rPr>
          <w:spacing w:val="-3"/>
        </w:rPr>
        <w:t xml:space="preserve"> </w:t>
      </w:r>
      <w:r>
        <w:t>to</w:t>
      </w:r>
      <w:r>
        <w:rPr>
          <w:spacing w:val="-3"/>
        </w:rPr>
        <w:t xml:space="preserve"> </w:t>
      </w:r>
      <w:r>
        <w:t>monitor</w:t>
      </w:r>
      <w:r>
        <w:rPr>
          <w:spacing w:val="-3"/>
        </w:rPr>
        <w:t xml:space="preserve"> </w:t>
      </w:r>
      <w:r>
        <w:t>signs</w:t>
      </w:r>
      <w:r>
        <w:rPr>
          <w:spacing w:val="-3"/>
        </w:rPr>
        <w:t xml:space="preserve"> </w:t>
      </w:r>
      <w:r>
        <w:t>of</w:t>
      </w:r>
      <w:r>
        <w:rPr>
          <w:spacing w:val="-3"/>
        </w:rPr>
        <w:t xml:space="preserve"> </w:t>
      </w:r>
      <w:r>
        <w:t>stress</w:t>
      </w:r>
      <w:r>
        <w:rPr>
          <w:spacing w:val="-3"/>
        </w:rPr>
        <w:t xml:space="preserve"> </w:t>
      </w:r>
      <w:r>
        <w:t>building in commodity markets that could impact on financial stability and will engage with other authorities as necessary to ensure the resilience of the UK</w:t>
      </w:r>
    </w:p>
    <w:p w14:paraId="388DB622" w14:textId="77777777" w:rsidR="00CF7A19" w:rsidRDefault="005938F5">
      <w:pPr>
        <w:pStyle w:val="BodyText"/>
        <w:spacing w:line="314" w:lineRule="auto"/>
        <w:ind w:left="473" w:right="514"/>
      </w:pPr>
      <w:r>
        <w:t>financial</w:t>
      </w:r>
      <w:r>
        <w:rPr>
          <w:spacing w:val="-4"/>
        </w:rPr>
        <w:t xml:space="preserve"> </w:t>
      </w:r>
      <w:r>
        <w:t>system</w:t>
      </w:r>
      <w:r>
        <w:rPr>
          <w:spacing w:val="-4"/>
        </w:rPr>
        <w:t xml:space="preserve"> </w:t>
      </w:r>
      <w:r>
        <w:t>to</w:t>
      </w:r>
      <w:r>
        <w:rPr>
          <w:spacing w:val="-4"/>
        </w:rPr>
        <w:t xml:space="preserve"> </w:t>
      </w:r>
      <w:r>
        <w:t>such</w:t>
      </w:r>
      <w:r>
        <w:rPr>
          <w:spacing w:val="-4"/>
        </w:rPr>
        <w:t xml:space="preserve"> </w:t>
      </w:r>
      <w:r>
        <w:t>stress,</w:t>
      </w:r>
      <w:r>
        <w:rPr>
          <w:spacing w:val="-4"/>
        </w:rPr>
        <w:t xml:space="preserve"> </w:t>
      </w:r>
      <w:r>
        <w:t>and</w:t>
      </w:r>
      <w:r>
        <w:rPr>
          <w:spacing w:val="-4"/>
        </w:rPr>
        <w:t xml:space="preserve"> </w:t>
      </w:r>
      <w:r>
        <w:t>seek</w:t>
      </w:r>
      <w:r>
        <w:rPr>
          <w:spacing w:val="-4"/>
        </w:rPr>
        <w:t xml:space="preserve"> </w:t>
      </w:r>
      <w:r>
        <w:t>to</w:t>
      </w:r>
      <w:r>
        <w:rPr>
          <w:spacing w:val="-4"/>
        </w:rPr>
        <w:t xml:space="preserve"> </w:t>
      </w:r>
      <w:r>
        <w:t>increase</w:t>
      </w:r>
      <w:r>
        <w:rPr>
          <w:spacing w:val="-4"/>
        </w:rPr>
        <w:t xml:space="preserve"> </w:t>
      </w:r>
      <w:r>
        <w:t>transparency</w:t>
      </w:r>
      <w:r>
        <w:rPr>
          <w:spacing w:val="-4"/>
        </w:rPr>
        <w:t xml:space="preserve"> </w:t>
      </w:r>
      <w:r>
        <w:t>in commodity markets.</w:t>
      </w:r>
    </w:p>
    <w:p w14:paraId="2F91094C" w14:textId="77777777" w:rsidR="00CF7A19" w:rsidRDefault="00CF7A19">
      <w:pPr>
        <w:pStyle w:val="BodyText"/>
        <w:spacing w:before="279"/>
        <w:ind w:left="0"/>
      </w:pPr>
    </w:p>
    <w:p w14:paraId="6A1E855E" w14:textId="77777777" w:rsidR="00CF7A19" w:rsidRDefault="005938F5">
      <w:pPr>
        <w:pStyle w:val="Heading2"/>
        <w:numPr>
          <w:ilvl w:val="1"/>
          <w:numId w:val="2"/>
        </w:numPr>
        <w:tabs>
          <w:tab w:val="left" w:pos="535"/>
        </w:tabs>
        <w:ind w:right="912" w:firstLine="0"/>
      </w:pPr>
      <w:r>
        <w:rPr>
          <w:color w:val="12273E"/>
          <w:spacing w:val="-4"/>
          <w:sz w:val="38"/>
        </w:rPr>
        <w:t>:</w:t>
      </w:r>
      <w:r>
        <w:rPr>
          <w:color w:val="12273E"/>
          <w:spacing w:val="-23"/>
          <w:sz w:val="38"/>
        </w:rPr>
        <w:t xml:space="preserve"> </w:t>
      </w:r>
      <w:r>
        <w:rPr>
          <w:color w:val="12273E"/>
          <w:spacing w:val="-4"/>
        </w:rPr>
        <w:t>Commodity</w:t>
      </w:r>
      <w:r>
        <w:rPr>
          <w:color w:val="12273E"/>
          <w:spacing w:val="-23"/>
        </w:rPr>
        <w:t xml:space="preserve"> </w:t>
      </w:r>
      <w:r>
        <w:rPr>
          <w:color w:val="12273E"/>
          <w:spacing w:val="-4"/>
        </w:rPr>
        <w:t>markets</w:t>
      </w:r>
      <w:r>
        <w:rPr>
          <w:color w:val="12273E"/>
          <w:spacing w:val="-23"/>
        </w:rPr>
        <w:t xml:space="preserve"> </w:t>
      </w:r>
      <w:r>
        <w:rPr>
          <w:color w:val="12273E"/>
          <w:spacing w:val="-4"/>
        </w:rPr>
        <w:t>and</w:t>
      </w:r>
      <w:r>
        <w:rPr>
          <w:color w:val="12273E"/>
          <w:spacing w:val="-23"/>
        </w:rPr>
        <w:t xml:space="preserve"> </w:t>
      </w:r>
      <w:r>
        <w:rPr>
          <w:color w:val="12273E"/>
          <w:spacing w:val="-4"/>
        </w:rPr>
        <w:t>their</w:t>
      </w:r>
      <w:r>
        <w:rPr>
          <w:color w:val="12273E"/>
          <w:spacing w:val="-23"/>
        </w:rPr>
        <w:t xml:space="preserve"> </w:t>
      </w:r>
      <w:r>
        <w:rPr>
          <w:color w:val="12273E"/>
          <w:spacing w:val="-4"/>
        </w:rPr>
        <w:t>interlinkages</w:t>
      </w:r>
      <w:r>
        <w:rPr>
          <w:color w:val="12273E"/>
          <w:spacing w:val="-23"/>
        </w:rPr>
        <w:t xml:space="preserve"> </w:t>
      </w:r>
      <w:r>
        <w:rPr>
          <w:color w:val="12273E"/>
          <w:spacing w:val="-4"/>
        </w:rPr>
        <w:t>with</w:t>
      </w:r>
      <w:r>
        <w:rPr>
          <w:color w:val="12273E"/>
          <w:spacing w:val="-23"/>
        </w:rPr>
        <w:t xml:space="preserve"> </w:t>
      </w:r>
      <w:r>
        <w:rPr>
          <w:color w:val="12273E"/>
          <w:spacing w:val="-4"/>
        </w:rPr>
        <w:t xml:space="preserve">the </w:t>
      </w:r>
      <w:r>
        <w:rPr>
          <w:color w:val="12273E"/>
        </w:rPr>
        <w:t>ﬁ</w:t>
      </w:r>
      <w:r>
        <w:rPr>
          <w:color w:val="12273E"/>
        </w:rPr>
        <w:t>nancial system</w:t>
      </w:r>
    </w:p>
    <w:p w14:paraId="2FEF6268" w14:textId="77777777" w:rsidR="00CF7A19" w:rsidRDefault="005938F5">
      <w:pPr>
        <w:pStyle w:val="Heading4"/>
        <w:spacing w:before="146" w:line="314" w:lineRule="auto"/>
      </w:pPr>
      <w:r>
        <w:rPr>
          <w:noProof/>
        </w:rPr>
        <mc:AlternateContent>
          <mc:Choice Requires="wps">
            <w:drawing>
              <wp:anchor distT="0" distB="0" distL="0" distR="0" simplePos="0" relativeHeight="15781376" behindDoc="0" locked="0" layoutInCell="1" allowOverlap="1" wp14:anchorId="42469095" wp14:editId="28256F5C">
                <wp:simplePos x="0" y="0"/>
                <wp:positionH relativeFrom="page">
                  <wp:posOffset>603314</wp:posOffset>
                </wp:positionH>
                <wp:positionV relativeFrom="paragraph">
                  <wp:posOffset>119911</wp:posOffset>
                </wp:positionV>
                <wp:extent cx="19685" cy="419734"/>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D058F25" id="Graphic 161" o:spid="_x0000_s1026" style="position:absolute;margin-left:47.5pt;margin-top:9.45pt;width:1.55pt;height:33.05pt;z-index:1578137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" path="m19059,419301l,419301,,,19059,r,419301xe" fillcolor="#3bd6d9" stroked="f">
                <v:path arrowok="t"/>
                <w10:wrap anchorx="page"/>
              </v:shape>
            </w:pict>
          </mc:Fallback>
        </mc:AlternateContent>
      </w:r>
      <w:r>
        <w:t>The</w:t>
      </w:r>
      <w:r>
        <w:rPr>
          <w:spacing w:val="-3"/>
        </w:rPr>
        <w:t xml:space="preserve"> </w:t>
      </w:r>
      <w:r>
        <w:t>commodity</w:t>
      </w:r>
      <w:r>
        <w:rPr>
          <w:spacing w:val="-3"/>
        </w:rPr>
        <w:t xml:space="preserve"> </w:t>
      </w:r>
      <w:r>
        <w:t>markets</w:t>
      </w:r>
      <w:r>
        <w:rPr>
          <w:spacing w:val="-3"/>
        </w:rPr>
        <w:t xml:space="preserve"> </w:t>
      </w:r>
      <w:r>
        <w:t>are</w:t>
      </w:r>
      <w:r>
        <w:rPr>
          <w:spacing w:val="-3"/>
        </w:rPr>
        <w:t xml:space="preserve"> </w:t>
      </w:r>
      <w:r>
        <w:t>an</w:t>
      </w:r>
      <w:r>
        <w:rPr>
          <w:spacing w:val="-3"/>
        </w:rPr>
        <w:t xml:space="preserve"> </w:t>
      </w:r>
      <w:r>
        <w:t>essential</w:t>
      </w:r>
      <w:r>
        <w:rPr>
          <w:spacing w:val="-3"/>
        </w:rPr>
        <w:t xml:space="preserve"> </w:t>
      </w:r>
      <w:r>
        <w:t>part</w:t>
      </w:r>
      <w:r>
        <w:rPr>
          <w:spacing w:val="-3"/>
        </w:rPr>
        <w:t xml:space="preserve"> </w:t>
      </w:r>
      <w:r>
        <w:t>of</w:t>
      </w:r>
      <w:r>
        <w:rPr>
          <w:spacing w:val="-3"/>
        </w:rPr>
        <w:t xml:space="preserve"> </w:t>
      </w:r>
      <w:r>
        <w:t>the</w:t>
      </w:r>
      <w:r>
        <w:rPr>
          <w:spacing w:val="-3"/>
        </w:rPr>
        <w:t xml:space="preserve"> </w:t>
      </w:r>
      <w:r>
        <w:t>global</w:t>
      </w:r>
      <w:r>
        <w:rPr>
          <w:spacing w:val="-3"/>
        </w:rPr>
        <w:t xml:space="preserve"> </w:t>
      </w:r>
      <w:r>
        <w:t>economy</w:t>
      </w:r>
      <w:r>
        <w:rPr>
          <w:spacing w:val="-3"/>
        </w:rPr>
        <w:t xml:space="preserve"> </w:t>
      </w:r>
      <w:r>
        <w:t>and comprise a wide range of institutions.</w:t>
      </w:r>
    </w:p>
    <w:p w14:paraId="0D9F01E8" w14:textId="77777777" w:rsidR="00CF7A19" w:rsidRDefault="005938F5">
      <w:pPr>
        <w:pStyle w:val="BodyText"/>
        <w:spacing w:before="87" w:line="314" w:lineRule="auto"/>
        <w:ind w:right="303"/>
      </w:pPr>
      <w:r>
        <w:t>Commodities</w:t>
      </w:r>
      <w:r>
        <w:rPr>
          <w:spacing w:val="-3"/>
        </w:rPr>
        <w:t xml:space="preserve"> </w:t>
      </w:r>
      <w:r>
        <w:t>such</w:t>
      </w:r>
      <w:r>
        <w:rPr>
          <w:spacing w:val="-3"/>
        </w:rPr>
        <w:t xml:space="preserve"> </w:t>
      </w:r>
      <w:r>
        <w:t>as</w:t>
      </w:r>
      <w:r>
        <w:rPr>
          <w:spacing w:val="-3"/>
        </w:rPr>
        <w:t xml:space="preserve"> </w:t>
      </w:r>
      <w:r>
        <w:t>gas,</w:t>
      </w:r>
      <w:r>
        <w:rPr>
          <w:spacing w:val="-3"/>
        </w:rPr>
        <w:t xml:space="preserve"> </w:t>
      </w:r>
      <w:r>
        <w:t>oil,</w:t>
      </w:r>
      <w:r>
        <w:rPr>
          <w:spacing w:val="-3"/>
        </w:rPr>
        <w:t xml:space="preserve"> </w:t>
      </w:r>
      <w:r>
        <w:t>metals</w:t>
      </w:r>
      <w:r>
        <w:rPr>
          <w:spacing w:val="-3"/>
        </w:rPr>
        <w:t xml:space="preserve"> </w:t>
      </w:r>
      <w:r>
        <w:t>and</w:t>
      </w:r>
      <w:r>
        <w:rPr>
          <w:spacing w:val="-3"/>
        </w:rPr>
        <w:t xml:space="preserve"> </w:t>
      </w:r>
      <w:r>
        <w:t>agricultural</w:t>
      </w:r>
      <w:r>
        <w:rPr>
          <w:spacing w:val="-3"/>
        </w:rPr>
        <w:t xml:space="preserve"> </w:t>
      </w:r>
      <w:r>
        <w:t>products</w:t>
      </w:r>
      <w:r>
        <w:rPr>
          <w:spacing w:val="-3"/>
        </w:rPr>
        <w:t xml:space="preserve"> </w:t>
      </w:r>
      <w:r>
        <w:t>play</w:t>
      </w:r>
      <w:r>
        <w:rPr>
          <w:spacing w:val="-3"/>
        </w:rPr>
        <w:t xml:space="preserve"> </w:t>
      </w:r>
      <w:r>
        <w:t>a</w:t>
      </w:r>
      <w:r>
        <w:rPr>
          <w:spacing w:val="-3"/>
        </w:rPr>
        <w:t xml:space="preserve"> </w:t>
      </w:r>
      <w:r>
        <w:t>vital</w:t>
      </w:r>
      <w:r>
        <w:rPr>
          <w:spacing w:val="-3"/>
        </w:rPr>
        <w:t xml:space="preserve"> </w:t>
      </w:r>
      <w:r>
        <w:t>role</w:t>
      </w:r>
      <w:r>
        <w:rPr>
          <w:spacing w:val="-3"/>
        </w:rPr>
        <w:t xml:space="preserve"> </w:t>
      </w:r>
      <w:r>
        <w:t>in the economy providing raw materials for manufactured goods, and meeting demand for energy and food. Producing, supplying and trading physical commodities is therefore an essential part of global economic activity. These</w:t>
      </w:r>
    </w:p>
    <w:p w14:paraId="2818D7C2" w14:textId="77777777" w:rsidR="00CF7A19" w:rsidRDefault="00CF7A19">
      <w:pPr>
        <w:pStyle w:val="BodyText"/>
        <w:spacing w:line="314" w:lineRule="auto"/>
        <w:sectPr w:rsidR="00CF7A19">
          <w:pgSz w:w="11880" w:h="16820"/>
          <w:pgMar w:top="1420" w:right="850" w:bottom="280" w:left="850" w:header="770" w:footer="0" w:gutter="0"/>
          <w:cols w:space="720"/>
        </w:sectPr>
      </w:pPr>
    </w:p>
    <w:p w14:paraId="5C19E2F9" w14:textId="77777777" w:rsidR="00CF7A19" w:rsidRDefault="005938F5">
      <w:pPr>
        <w:pStyle w:val="BodyText"/>
        <w:spacing w:before="95" w:line="314" w:lineRule="auto"/>
      </w:pPr>
      <w:r>
        <w:lastRenderedPageBreak/>
        <w:t>activities</w:t>
      </w:r>
      <w:r>
        <w:rPr>
          <w:spacing w:val="-3"/>
        </w:rPr>
        <w:t xml:space="preserve"> </w:t>
      </w:r>
      <w:r>
        <w:t>are</w:t>
      </w:r>
      <w:r>
        <w:rPr>
          <w:spacing w:val="-3"/>
        </w:rPr>
        <w:t xml:space="preserve"> </w:t>
      </w:r>
      <w:r>
        <w:t>more</w:t>
      </w:r>
      <w:r>
        <w:rPr>
          <w:spacing w:val="-3"/>
        </w:rPr>
        <w:t xml:space="preserve"> </w:t>
      </w:r>
      <w:r>
        <w:t>exposed</w:t>
      </w:r>
      <w:r>
        <w:rPr>
          <w:spacing w:val="-3"/>
        </w:rPr>
        <w:t xml:space="preserve"> </w:t>
      </w:r>
      <w:r>
        <w:t>to</w:t>
      </w:r>
      <w:r>
        <w:rPr>
          <w:spacing w:val="-3"/>
        </w:rPr>
        <w:t xml:space="preserve"> </w:t>
      </w:r>
      <w:r>
        <w:t>some</w:t>
      </w:r>
      <w:r>
        <w:rPr>
          <w:spacing w:val="-3"/>
        </w:rPr>
        <w:t xml:space="preserve"> </w:t>
      </w:r>
      <w:r>
        <w:t>risks</w:t>
      </w:r>
      <w:r>
        <w:rPr>
          <w:spacing w:val="-3"/>
        </w:rPr>
        <w:t xml:space="preserve"> </w:t>
      </w:r>
      <w:r>
        <w:t>than</w:t>
      </w:r>
      <w:r>
        <w:rPr>
          <w:spacing w:val="-3"/>
        </w:rPr>
        <w:t xml:space="preserve"> </w:t>
      </w:r>
      <w:r>
        <w:t>the</w:t>
      </w:r>
      <w:r>
        <w:rPr>
          <w:spacing w:val="-3"/>
        </w:rPr>
        <w:t xml:space="preserve"> </w:t>
      </w:r>
      <w:r>
        <w:t>wider</w:t>
      </w:r>
      <w:r>
        <w:rPr>
          <w:spacing w:val="-3"/>
        </w:rPr>
        <w:t xml:space="preserve"> </w:t>
      </w:r>
      <w:r>
        <w:t>financial</w:t>
      </w:r>
      <w:r>
        <w:rPr>
          <w:spacing w:val="-3"/>
        </w:rPr>
        <w:t xml:space="preserve"> </w:t>
      </w:r>
      <w:r>
        <w:t>system.</w:t>
      </w:r>
      <w:r>
        <w:rPr>
          <w:spacing w:val="-3"/>
        </w:rPr>
        <w:t xml:space="preserve"> </w:t>
      </w:r>
      <w:r>
        <w:t>For example, weather fluctuations and geopolitical events can directly affect both demand for and supply of commodities.</w:t>
      </w:r>
    </w:p>
    <w:p w14:paraId="68255ED2" w14:textId="77777777" w:rsidR="00CF7A19" w:rsidRDefault="005938F5">
      <w:pPr>
        <w:pStyle w:val="BodyText"/>
        <w:spacing w:before="266" w:line="314" w:lineRule="auto"/>
        <w:ind w:right="183"/>
      </w:pPr>
      <w:r>
        <w:t>Broadly,</w:t>
      </w:r>
      <w:r>
        <w:rPr>
          <w:spacing w:val="-5"/>
        </w:rPr>
        <w:t xml:space="preserve"> </w:t>
      </w:r>
      <w:r>
        <w:t>commodity</w:t>
      </w:r>
      <w:r>
        <w:rPr>
          <w:spacing w:val="-5"/>
        </w:rPr>
        <w:t xml:space="preserve"> </w:t>
      </w:r>
      <w:r>
        <w:t>markets</w:t>
      </w:r>
      <w:r>
        <w:rPr>
          <w:spacing w:val="-5"/>
        </w:rPr>
        <w:t xml:space="preserve"> </w:t>
      </w:r>
      <w:r>
        <w:t>consist</w:t>
      </w:r>
      <w:r>
        <w:rPr>
          <w:spacing w:val="-5"/>
        </w:rPr>
        <w:t xml:space="preserve"> </w:t>
      </w:r>
      <w:r>
        <w:t>of</w:t>
      </w:r>
      <w:r>
        <w:rPr>
          <w:spacing w:val="-5"/>
        </w:rPr>
        <w:t xml:space="preserve"> </w:t>
      </w:r>
      <w:r>
        <w:t>physical</w:t>
      </w:r>
      <w:r>
        <w:rPr>
          <w:spacing w:val="-5"/>
        </w:rPr>
        <w:t xml:space="preserve"> </w:t>
      </w:r>
      <w:r>
        <w:t>markets,</w:t>
      </w:r>
      <w:r>
        <w:rPr>
          <w:spacing w:val="-5"/>
        </w:rPr>
        <w:t xml:space="preserve"> </w:t>
      </w:r>
      <w:r>
        <w:t>where</w:t>
      </w:r>
      <w:r>
        <w:rPr>
          <w:spacing w:val="-5"/>
        </w:rPr>
        <w:t xml:space="preserve"> </w:t>
      </w:r>
      <w:r>
        <w:t>buyers</w:t>
      </w:r>
      <w:r>
        <w:rPr>
          <w:spacing w:val="-5"/>
        </w:rPr>
        <w:t xml:space="preserve"> </w:t>
      </w:r>
      <w:r>
        <w:t>and</w:t>
      </w:r>
      <w:r>
        <w:rPr>
          <w:spacing w:val="-5"/>
        </w:rPr>
        <w:t xml:space="preserve"> </w:t>
      </w:r>
      <w:r>
        <w:t>sellers come</w:t>
      </w:r>
      <w:r>
        <w:rPr>
          <w:spacing w:val="-4"/>
        </w:rPr>
        <w:t xml:space="preserve"> </w:t>
      </w:r>
      <w:r>
        <w:t>together</w:t>
      </w:r>
      <w:r>
        <w:rPr>
          <w:spacing w:val="-4"/>
        </w:rPr>
        <w:t xml:space="preserve"> </w:t>
      </w:r>
      <w:r>
        <w:t>to</w:t>
      </w:r>
      <w:r>
        <w:rPr>
          <w:spacing w:val="-4"/>
        </w:rPr>
        <w:t xml:space="preserve"> </w:t>
      </w:r>
      <w:r>
        <w:t>arrange</w:t>
      </w:r>
      <w:r>
        <w:rPr>
          <w:spacing w:val="-4"/>
        </w:rPr>
        <w:t xml:space="preserve"> </w:t>
      </w:r>
      <w:r>
        <w:t>transfers</w:t>
      </w:r>
      <w:r>
        <w:rPr>
          <w:spacing w:val="-4"/>
        </w:rPr>
        <w:t xml:space="preserve"> </w:t>
      </w:r>
      <w:r>
        <w:t>of</w:t>
      </w:r>
      <w:r>
        <w:rPr>
          <w:spacing w:val="-4"/>
        </w:rPr>
        <w:t xml:space="preserve"> </w:t>
      </w:r>
      <w:r>
        <w:t>tangible</w:t>
      </w:r>
      <w:r>
        <w:rPr>
          <w:spacing w:val="-4"/>
        </w:rPr>
        <w:t xml:space="preserve"> </w:t>
      </w:r>
      <w:r>
        <w:t>commodities,</w:t>
      </w:r>
      <w:r>
        <w:rPr>
          <w:spacing w:val="-4"/>
        </w:rPr>
        <w:t xml:space="preserve"> </w:t>
      </w:r>
      <w:r>
        <w:t>and</w:t>
      </w:r>
      <w:r>
        <w:rPr>
          <w:spacing w:val="-4"/>
        </w:rPr>
        <w:t xml:space="preserve"> </w:t>
      </w:r>
      <w:r>
        <w:t>financial</w:t>
      </w:r>
      <w:r>
        <w:rPr>
          <w:spacing w:val="-4"/>
        </w:rPr>
        <w:t xml:space="preserve"> </w:t>
      </w:r>
      <w:r>
        <w:t>markets, which provide financial services, such as lending and risk management (including hedging), that facilitate the uninterrupted supply of commodities. Commodity market participants therefore comprise producers, physical commodity traders,</w:t>
      </w:r>
    </w:p>
    <w:p w14:paraId="7CB37B7F" w14:textId="77777777" w:rsidR="00CF7A19" w:rsidRDefault="005938F5">
      <w:pPr>
        <w:pStyle w:val="BodyText"/>
        <w:spacing w:line="314" w:lineRule="auto"/>
        <w:ind w:right="167"/>
      </w:pPr>
      <w:r>
        <w:t>retail</w:t>
      </w:r>
      <w:r>
        <w:rPr>
          <w:spacing w:val="-3"/>
        </w:rPr>
        <w:t xml:space="preserve"> </w:t>
      </w:r>
      <w:r>
        <w:t>suppliers</w:t>
      </w:r>
      <w:r>
        <w:rPr>
          <w:spacing w:val="-3"/>
        </w:rPr>
        <w:t xml:space="preserve"> </w:t>
      </w:r>
      <w:r>
        <w:t>and</w:t>
      </w:r>
      <w:r>
        <w:rPr>
          <w:spacing w:val="-3"/>
        </w:rPr>
        <w:t xml:space="preserve"> </w:t>
      </w:r>
      <w:r>
        <w:t>wholesale</w:t>
      </w:r>
      <w:r>
        <w:rPr>
          <w:spacing w:val="-3"/>
        </w:rPr>
        <w:t xml:space="preserve"> </w:t>
      </w:r>
      <w:r>
        <w:t>distributors</w:t>
      </w:r>
      <w:r>
        <w:rPr>
          <w:spacing w:val="-3"/>
        </w:rPr>
        <w:t xml:space="preserve"> </w:t>
      </w:r>
      <w:r>
        <w:t>as</w:t>
      </w:r>
      <w:r>
        <w:rPr>
          <w:spacing w:val="-3"/>
        </w:rPr>
        <w:t xml:space="preserve"> </w:t>
      </w:r>
      <w:r>
        <w:t>well</w:t>
      </w:r>
      <w:r>
        <w:rPr>
          <w:spacing w:val="-3"/>
        </w:rPr>
        <w:t xml:space="preserve"> </w:t>
      </w:r>
      <w:r>
        <w:t>as</w:t>
      </w:r>
      <w:r>
        <w:rPr>
          <w:spacing w:val="-3"/>
        </w:rPr>
        <w:t xml:space="preserve"> </w:t>
      </w:r>
      <w:r>
        <w:t>financial</w:t>
      </w:r>
      <w:r>
        <w:rPr>
          <w:spacing w:val="-3"/>
        </w:rPr>
        <w:t xml:space="preserve"> </w:t>
      </w:r>
      <w:r>
        <w:t>institutions</w:t>
      </w:r>
      <w:r>
        <w:rPr>
          <w:spacing w:val="-3"/>
        </w:rPr>
        <w:t xml:space="preserve"> </w:t>
      </w:r>
      <w:r>
        <w:t>–</w:t>
      </w:r>
      <w:r>
        <w:rPr>
          <w:spacing w:val="-3"/>
        </w:rPr>
        <w:t xml:space="preserve"> </w:t>
      </w:r>
      <w:r>
        <w:t>such</w:t>
      </w:r>
      <w:r>
        <w:rPr>
          <w:spacing w:val="-3"/>
        </w:rPr>
        <w:t xml:space="preserve"> </w:t>
      </w:r>
      <w:r>
        <w:t>as banks, central counterparties (CCP) and funds (Figure 4.1).</w:t>
      </w:r>
    </w:p>
    <w:p w14:paraId="0C95B5D8" w14:textId="77777777" w:rsidR="00CF7A19" w:rsidRDefault="005938F5">
      <w:pPr>
        <w:pStyle w:val="BodyText"/>
        <w:spacing w:before="183"/>
        <w:ind w:left="0"/>
        <w:rPr>
          <w:sz w:val="20"/>
        </w:rPr>
      </w:pPr>
      <w:r>
        <w:rPr>
          <w:noProof/>
          <w:sz w:val="20"/>
        </w:rPr>
        <mc:AlternateContent>
          <mc:Choice Requires="wpg">
            <w:drawing>
              <wp:anchor distT="0" distB="0" distL="0" distR="0" simplePos="0" relativeHeight="487641088" behindDoc="1" locked="0" layoutInCell="1" allowOverlap="1" wp14:anchorId="3F2DDDFC" wp14:editId="5DA9E3E9">
                <wp:simplePos x="0" y="0"/>
                <wp:positionH relativeFrom="page">
                  <wp:posOffset>603314</wp:posOffset>
                </wp:positionH>
                <wp:positionV relativeFrom="paragraph">
                  <wp:posOffset>277482</wp:posOffset>
                </wp:positionV>
                <wp:extent cx="6337300" cy="5384800"/>
                <wp:effectExtent l="0" t="0" r="0" b="0"/>
                <wp:wrapTopAndBottom/>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5384800"/>
                          <a:chOff x="0" y="0"/>
                          <a:chExt cx="6337300" cy="5384800"/>
                        </a:xfrm>
                      </wpg:grpSpPr>
                      <wps:wsp>
                        <wps:cNvPr id="163" name="Graphic 163"/>
                        <wps:cNvSpPr/>
                        <wps:spPr>
                          <a:xfrm>
                            <a:off x="0" y="0"/>
                            <a:ext cx="6337300" cy="5384800"/>
                          </a:xfrm>
                          <a:custGeom>
                            <a:avLst/>
                            <a:gdLst/>
                            <a:ahLst/>
                            <a:cxnLst/>
                            <a:rect l="l" t="t" r="r" b="b"/>
                            <a:pathLst>
                              <a:path w="6337300" h="5384800">
                                <a:moveTo>
                                  <a:pt x="6337171" y="5384213"/>
                                </a:moveTo>
                                <a:lnTo>
                                  <a:pt x="0" y="5384213"/>
                                </a:lnTo>
                                <a:lnTo>
                                  <a:pt x="0" y="0"/>
                                </a:lnTo>
                                <a:lnTo>
                                  <a:pt x="6337171" y="0"/>
                                </a:lnTo>
                                <a:lnTo>
                                  <a:pt x="6337171" y="5384213"/>
                                </a:lnTo>
                                <a:close/>
                              </a:path>
                            </a:pathLst>
                          </a:custGeom>
                          <a:solidFill>
                            <a:srgbClr val="12273E"/>
                          </a:solidFill>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56" cstate="print"/>
                          <a:stretch>
                            <a:fillRect/>
                          </a:stretch>
                        </pic:blipFill>
                        <pic:spPr>
                          <a:xfrm>
                            <a:off x="238239" y="1334220"/>
                            <a:ext cx="5860693" cy="3764184"/>
                          </a:xfrm>
                          <a:prstGeom prst="rect">
                            <a:avLst/>
                          </a:prstGeom>
                        </pic:spPr>
                      </pic:pic>
                      <wps:wsp>
                        <wps:cNvPr id="165" name="Textbox 165"/>
                        <wps:cNvSpPr txBox="1"/>
                        <wps:spPr>
                          <a:xfrm>
                            <a:off x="0" y="0"/>
                            <a:ext cx="6337300" cy="5384800"/>
                          </a:xfrm>
                          <a:prstGeom prst="rect">
                            <a:avLst/>
                          </a:prstGeom>
                        </wps:spPr>
                        <wps:txbx>
                          <w:txbxContent>
                            <w:p w14:paraId="145DD736" w14:textId="77777777" w:rsidR="00CF7A19" w:rsidRDefault="00CF7A19">
                              <w:pPr>
                                <w:spacing w:before="123"/>
                                <w:rPr>
                                  <w:sz w:val="25"/>
                                </w:rPr>
                              </w:pPr>
                            </w:p>
                            <w:p w14:paraId="6F15E6B1" w14:textId="77777777" w:rsidR="00CF7A19" w:rsidRDefault="005938F5">
                              <w:pPr>
                                <w:spacing w:line="319" w:lineRule="auto"/>
                                <w:ind w:left="373" w:right="541"/>
                                <w:rPr>
                                  <w:rFonts w:ascii="Arial"/>
                                  <w:b/>
                                  <w:sz w:val="25"/>
                                </w:rPr>
                              </w:pPr>
                              <w:r>
                                <w:rPr>
                                  <w:rFonts w:ascii="Arial"/>
                                  <w:b/>
                                  <w:color w:val="FFFFFF"/>
                                  <w:sz w:val="25"/>
                                </w:rPr>
                                <w:t>Figure 4.1: Financial commodity markets, such as that for oil in this example, provide risk mitigation and intermediation services to physical commodity markets</w:t>
                              </w:r>
                            </w:p>
                            <w:p w14:paraId="363FF75B" w14:textId="77777777" w:rsidR="00CF7A19" w:rsidRDefault="005938F5">
                              <w:pPr>
                                <w:spacing w:before="43"/>
                                <w:ind w:left="373"/>
                                <w:rPr>
                                  <w:sz w:val="23"/>
                                </w:rPr>
                              </w:pPr>
                              <w:r>
                                <w:rPr>
                                  <w:color w:val="FFFFFF"/>
                                  <w:sz w:val="23"/>
                                </w:rPr>
                                <w:t>Stylised</w:t>
                              </w:r>
                              <w:r>
                                <w:rPr>
                                  <w:color w:val="FFFFFF"/>
                                  <w:spacing w:val="12"/>
                                  <w:sz w:val="23"/>
                                </w:rPr>
                                <w:t xml:space="preserve"> </w:t>
                              </w:r>
                              <w:r>
                                <w:rPr>
                                  <w:color w:val="FFFFFF"/>
                                  <w:sz w:val="23"/>
                                </w:rPr>
                                <w:t>example</w:t>
                              </w:r>
                              <w:r>
                                <w:rPr>
                                  <w:color w:val="FFFFFF"/>
                                  <w:spacing w:val="13"/>
                                  <w:sz w:val="23"/>
                                </w:rPr>
                                <w:t xml:space="preserve"> </w:t>
                              </w:r>
                              <w:r>
                                <w:rPr>
                                  <w:color w:val="FFFFFF"/>
                                  <w:sz w:val="23"/>
                                </w:rPr>
                                <w:t>of</w:t>
                              </w:r>
                              <w:r>
                                <w:rPr>
                                  <w:color w:val="FFFFFF"/>
                                  <w:spacing w:val="12"/>
                                  <w:sz w:val="23"/>
                                </w:rPr>
                                <w:t xml:space="preserve"> </w:t>
                              </w:r>
                              <w:r>
                                <w:rPr>
                                  <w:color w:val="FFFFFF"/>
                                  <w:sz w:val="23"/>
                                </w:rPr>
                                <w:t>participants</w:t>
                              </w:r>
                              <w:r>
                                <w:rPr>
                                  <w:color w:val="FFFFFF"/>
                                  <w:spacing w:val="13"/>
                                  <w:sz w:val="23"/>
                                </w:rPr>
                                <w:t xml:space="preserve"> </w:t>
                              </w:r>
                              <w:r>
                                <w:rPr>
                                  <w:color w:val="FFFFFF"/>
                                  <w:sz w:val="23"/>
                                </w:rPr>
                                <w:t>in</w:t>
                              </w:r>
                              <w:r>
                                <w:rPr>
                                  <w:color w:val="FFFFFF"/>
                                  <w:spacing w:val="12"/>
                                  <w:sz w:val="23"/>
                                </w:rPr>
                                <w:t xml:space="preserve"> </w:t>
                              </w:r>
                              <w:r>
                                <w:rPr>
                                  <w:color w:val="FFFFFF"/>
                                  <w:sz w:val="23"/>
                                </w:rPr>
                                <w:t>oil</w:t>
                              </w:r>
                              <w:r>
                                <w:rPr>
                                  <w:color w:val="FFFFFF"/>
                                  <w:spacing w:val="13"/>
                                  <w:sz w:val="23"/>
                                </w:rPr>
                                <w:t xml:space="preserve"> </w:t>
                              </w:r>
                              <w:r>
                                <w:rPr>
                                  <w:color w:val="FFFFFF"/>
                                  <w:spacing w:val="-2"/>
                                  <w:sz w:val="23"/>
                                </w:rPr>
                                <w:t>markets</w:t>
                              </w:r>
                            </w:p>
                          </w:txbxContent>
                        </wps:txbx>
                        <wps:bodyPr wrap="square" lIns="0" tIns="0" rIns="0" bIns="0" rtlCol="0">
                          <a:noAutofit/>
                        </wps:bodyPr>
                      </wps:wsp>
                    </wpg:wgp>
                  </a:graphicData>
                </a:graphic>
              </wp:anchor>
            </w:drawing>
          </mc:Choice>
          <mc:Fallback>
            <w:pict>
              <v:group w14:anchorId="3F2DDDFC" id="Group 162" o:spid="_x0000_s1076" style="position:absolute;margin-left:47.5pt;margin-top:21.85pt;width:499pt;height:424pt;z-index:-15675392;mso-wrap-distance-left:0;mso-wrap-distance-right:0;mso-position-horizontal-relative:page;mso-position-vertical-relative:text" coordsize="63373,5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">
                <v:shape id="Graphic 163" o:spid="_x0000_s1077" style="position:absolute;width:63373;height:53848;visibility:visible;mso-wrap-style:square;v-text-anchor:top" coordsize="6337300,53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" path="m6337171,5384213l,5384213,,,6337171,r,5384213xe" fillcolor="#12273e" stroked="f">
                  <v:path arrowok="t"/>
                </v:shape>
                <v:shape id="Image 164" o:spid="_x0000_s1078" type="#_x0000_t75" style="position:absolute;left:2382;top:13342;width:58607;height:37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">
                  <v:imagedata r:id="rId57" o:title=""/>
                </v:shape>
                <v:shape id="Textbox 165" o:spid="_x0000_s1079" type="#_x0000_t202" style="position:absolute;width:63373;height:5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145DD736" w14:textId="77777777" w:rsidR="00CF7A19" w:rsidRDefault="00CF7A19">
                        <w:pPr>
                          <w:spacing w:before="123"/>
                          <w:rPr>
                            <w:sz w:val="25"/>
                          </w:rPr>
                        </w:pPr>
                      </w:p>
                      <w:p w14:paraId="6F15E6B1" w14:textId="77777777" w:rsidR="00CF7A19" w:rsidRDefault="005938F5">
                        <w:pPr>
                          <w:spacing w:line="319" w:lineRule="auto"/>
                          <w:ind w:left="373" w:right="541"/>
                          <w:rPr>
                            <w:rFonts w:ascii="Arial"/>
                            <w:b/>
                            <w:sz w:val="25"/>
                          </w:rPr>
                        </w:pPr>
                        <w:r>
                          <w:rPr>
                            <w:rFonts w:ascii="Arial"/>
                            <w:b/>
                            <w:color w:val="FFFFFF"/>
                            <w:sz w:val="25"/>
                          </w:rPr>
                          <w:t>Figure 4.1: Financial commodity markets, such as that for oil in this example, provide risk mitigation and intermediation services to physical commodity markets</w:t>
                        </w:r>
                      </w:p>
                      <w:p w14:paraId="363FF75B" w14:textId="77777777" w:rsidR="00CF7A19" w:rsidRDefault="005938F5">
                        <w:pPr>
                          <w:spacing w:before="43"/>
                          <w:ind w:left="373"/>
                          <w:rPr>
                            <w:sz w:val="23"/>
                          </w:rPr>
                        </w:pPr>
                        <w:r>
                          <w:rPr>
                            <w:color w:val="FFFFFF"/>
                            <w:sz w:val="23"/>
                          </w:rPr>
                          <w:t>Stylised</w:t>
                        </w:r>
                        <w:r>
                          <w:rPr>
                            <w:color w:val="FFFFFF"/>
                            <w:spacing w:val="12"/>
                            <w:sz w:val="23"/>
                          </w:rPr>
                          <w:t xml:space="preserve"> </w:t>
                        </w:r>
                        <w:r>
                          <w:rPr>
                            <w:color w:val="FFFFFF"/>
                            <w:sz w:val="23"/>
                          </w:rPr>
                          <w:t>example</w:t>
                        </w:r>
                        <w:r>
                          <w:rPr>
                            <w:color w:val="FFFFFF"/>
                            <w:spacing w:val="13"/>
                            <w:sz w:val="23"/>
                          </w:rPr>
                          <w:t xml:space="preserve"> </w:t>
                        </w:r>
                        <w:r>
                          <w:rPr>
                            <w:color w:val="FFFFFF"/>
                            <w:sz w:val="23"/>
                          </w:rPr>
                          <w:t>of</w:t>
                        </w:r>
                        <w:r>
                          <w:rPr>
                            <w:color w:val="FFFFFF"/>
                            <w:spacing w:val="12"/>
                            <w:sz w:val="23"/>
                          </w:rPr>
                          <w:t xml:space="preserve"> </w:t>
                        </w:r>
                        <w:r>
                          <w:rPr>
                            <w:color w:val="FFFFFF"/>
                            <w:sz w:val="23"/>
                          </w:rPr>
                          <w:t>participants</w:t>
                        </w:r>
                        <w:r>
                          <w:rPr>
                            <w:color w:val="FFFFFF"/>
                            <w:spacing w:val="13"/>
                            <w:sz w:val="23"/>
                          </w:rPr>
                          <w:t xml:space="preserve"> </w:t>
                        </w:r>
                        <w:r>
                          <w:rPr>
                            <w:color w:val="FFFFFF"/>
                            <w:sz w:val="23"/>
                          </w:rPr>
                          <w:t>in</w:t>
                        </w:r>
                        <w:r>
                          <w:rPr>
                            <w:color w:val="FFFFFF"/>
                            <w:spacing w:val="12"/>
                            <w:sz w:val="23"/>
                          </w:rPr>
                          <w:t xml:space="preserve"> </w:t>
                        </w:r>
                        <w:r>
                          <w:rPr>
                            <w:color w:val="FFFFFF"/>
                            <w:sz w:val="23"/>
                          </w:rPr>
                          <w:t>oil</w:t>
                        </w:r>
                        <w:r>
                          <w:rPr>
                            <w:color w:val="FFFFFF"/>
                            <w:spacing w:val="13"/>
                            <w:sz w:val="23"/>
                          </w:rPr>
                          <w:t xml:space="preserve"> </w:t>
                        </w:r>
                        <w:r>
                          <w:rPr>
                            <w:color w:val="FFFFFF"/>
                            <w:spacing w:val="-2"/>
                            <w:sz w:val="23"/>
                          </w:rPr>
                          <w:t>markets</w:t>
                        </w:r>
                      </w:p>
                    </w:txbxContent>
                  </v:textbox>
                </v:shape>
                <w10:wrap type="topAndBottom" anchorx="page"/>
              </v:group>
            </w:pict>
          </mc:Fallback>
        </mc:AlternateContent>
      </w:r>
    </w:p>
    <w:p w14:paraId="666DD8F0" w14:textId="77777777" w:rsidR="00CF7A19" w:rsidRDefault="00CF7A19">
      <w:pPr>
        <w:pStyle w:val="BodyText"/>
        <w:rPr>
          <w:sz w:val="20"/>
        </w:rPr>
        <w:sectPr w:rsidR="00CF7A19">
          <w:pgSz w:w="11880" w:h="16820"/>
          <w:pgMar w:top="1420" w:right="850" w:bottom="280" w:left="850" w:header="770" w:footer="0" w:gutter="0"/>
          <w:cols w:space="720"/>
        </w:sectPr>
      </w:pPr>
    </w:p>
    <w:p w14:paraId="1F28553E" w14:textId="77777777" w:rsidR="00CF7A19" w:rsidRDefault="005938F5">
      <w:pPr>
        <w:pStyle w:val="Heading4"/>
        <w:spacing w:before="94" w:line="314" w:lineRule="auto"/>
      </w:pPr>
      <w:r>
        <w:rPr>
          <w:noProof/>
        </w:rPr>
        <w:lastRenderedPageBreak/>
        <mc:AlternateContent>
          <mc:Choice Requires="wps">
            <w:drawing>
              <wp:anchor distT="0" distB="0" distL="0" distR="0" simplePos="0" relativeHeight="15782912" behindDoc="0" locked="0" layoutInCell="1" allowOverlap="1" wp14:anchorId="599959E7" wp14:editId="6B1AE136">
                <wp:simplePos x="0" y="0"/>
                <wp:positionH relativeFrom="page">
                  <wp:posOffset>603314</wp:posOffset>
                </wp:positionH>
                <wp:positionV relativeFrom="paragraph">
                  <wp:posOffset>87790</wp:posOffset>
                </wp:positionV>
                <wp:extent cx="19685" cy="419734"/>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3FF63E0" id="Graphic 166" o:spid="_x0000_s1026" style="position:absolute;margin-left:47.5pt;margin-top:6.9pt;width:1.55pt;height:33.05pt;z-index:15782912;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" path="m19059,419301l,419301,,,19059,r,419301xe" fillcolor="#3bd6d9" stroked="f">
                <v:path arrowok="t"/>
                <w10:wrap anchorx="page"/>
              </v:shape>
            </w:pict>
          </mc:Fallback>
        </mc:AlternateContent>
      </w:r>
      <w:r>
        <w:t>Financial</w:t>
      </w:r>
      <w:r>
        <w:rPr>
          <w:spacing w:val="-4"/>
        </w:rPr>
        <w:t xml:space="preserve"> </w:t>
      </w:r>
      <w:r>
        <w:t>commodity</w:t>
      </w:r>
      <w:r>
        <w:rPr>
          <w:spacing w:val="-4"/>
        </w:rPr>
        <w:t xml:space="preserve"> </w:t>
      </w:r>
      <w:r>
        <w:t>markets,</w:t>
      </w:r>
      <w:r>
        <w:rPr>
          <w:spacing w:val="-4"/>
        </w:rPr>
        <w:t xml:space="preserve"> </w:t>
      </w:r>
      <w:r>
        <w:t>and</w:t>
      </w:r>
      <w:r>
        <w:rPr>
          <w:spacing w:val="-4"/>
        </w:rPr>
        <w:t xml:space="preserve"> </w:t>
      </w:r>
      <w:r>
        <w:t>the</w:t>
      </w:r>
      <w:r>
        <w:rPr>
          <w:spacing w:val="-4"/>
        </w:rPr>
        <w:t xml:space="preserve"> </w:t>
      </w:r>
      <w:r>
        <w:t>wider</w:t>
      </w:r>
      <w:r>
        <w:rPr>
          <w:spacing w:val="-4"/>
        </w:rPr>
        <w:t xml:space="preserve"> </w:t>
      </w:r>
      <w:r>
        <w:t>financial</w:t>
      </w:r>
      <w:r>
        <w:rPr>
          <w:spacing w:val="-4"/>
        </w:rPr>
        <w:t xml:space="preserve"> </w:t>
      </w:r>
      <w:r>
        <w:t>system,</w:t>
      </w:r>
      <w:r>
        <w:rPr>
          <w:spacing w:val="-4"/>
        </w:rPr>
        <w:t xml:space="preserve"> </w:t>
      </w:r>
      <w:r>
        <w:t>facilitate</w:t>
      </w:r>
      <w:r>
        <w:rPr>
          <w:spacing w:val="-4"/>
        </w:rPr>
        <w:t xml:space="preserve"> </w:t>
      </w:r>
      <w:r>
        <w:t>the smooth functioning of physical commodity markets.</w:t>
      </w:r>
    </w:p>
    <w:p w14:paraId="695AEE22" w14:textId="77777777" w:rsidR="00CF7A19" w:rsidRDefault="005938F5">
      <w:pPr>
        <w:pStyle w:val="BodyText"/>
        <w:spacing w:before="88" w:line="314" w:lineRule="auto"/>
        <w:ind w:right="167"/>
      </w:pPr>
      <w:r>
        <w:t>The</w:t>
      </w:r>
      <w:r>
        <w:rPr>
          <w:spacing w:val="-4"/>
        </w:rPr>
        <w:t xml:space="preserve"> </w:t>
      </w:r>
      <w:r>
        <w:t>interconnections</w:t>
      </w:r>
      <w:r>
        <w:rPr>
          <w:spacing w:val="-4"/>
        </w:rPr>
        <w:t xml:space="preserve"> </w:t>
      </w:r>
      <w:r>
        <w:t>between</w:t>
      </w:r>
      <w:r>
        <w:rPr>
          <w:spacing w:val="-4"/>
        </w:rPr>
        <w:t xml:space="preserve"> </w:t>
      </w:r>
      <w:r>
        <w:t>physical</w:t>
      </w:r>
      <w:r>
        <w:rPr>
          <w:spacing w:val="-4"/>
        </w:rPr>
        <w:t xml:space="preserve"> </w:t>
      </w:r>
      <w:r>
        <w:t>and</w:t>
      </w:r>
      <w:r>
        <w:rPr>
          <w:spacing w:val="-4"/>
        </w:rPr>
        <w:t xml:space="preserve"> </w:t>
      </w:r>
      <w:r>
        <w:t>financial</w:t>
      </w:r>
      <w:r>
        <w:rPr>
          <w:spacing w:val="-4"/>
        </w:rPr>
        <w:t xml:space="preserve"> </w:t>
      </w:r>
      <w:r>
        <w:t>commodity</w:t>
      </w:r>
      <w:r>
        <w:rPr>
          <w:spacing w:val="-4"/>
        </w:rPr>
        <w:t xml:space="preserve"> </w:t>
      </w:r>
      <w:r>
        <w:t>markets,</w:t>
      </w:r>
      <w:r>
        <w:rPr>
          <w:spacing w:val="-4"/>
        </w:rPr>
        <w:t xml:space="preserve"> </w:t>
      </w:r>
      <w:r>
        <w:t>and</w:t>
      </w:r>
      <w:r>
        <w:rPr>
          <w:spacing w:val="-4"/>
        </w:rPr>
        <w:t xml:space="preserve"> </w:t>
      </w:r>
      <w:r>
        <w:t>the wider financial system are varied and complex (Figure 4.2). Within these connections, the financial system facilitates non-financial participants’ commodity market activities in three key ways.</w:t>
      </w:r>
    </w:p>
    <w:p w14:paraId="606E7A8C" w14:textId="77777777" w:rsidR="00CF7A19" w:rsidRDefault="00CF7A19">
      <w:pPr>
        <w:pStyle w:val="BodyText"/>
        <w:spacing w:before="163"/>
        <w:ind w:left="0"/>
      </w:pPr>
    </w:p>
    <w:p w14:paraId="096031CB" w14:textId="77777777" w:rsidR="00CF7A19" w:rsidRDefault="005938F5">
      <w:pPr>
        <w:spacing w:before="1" w:line="314" w:lineRule="auto"/>
        <w:ind w:left="97"/>
        <w:rPr>
          <w:rFonts w:ascii="Arial"/>
          <w:b/>
          <w:sz w:val="27"/>
        </w:rPr>
      </w:pPr>
      <w:r>
        <w:rPr>
          <w:rFonts w:ascii="Arial"/>
          <w:b/>
          <w:color w:val="12273E"/>
          <w:sz w:val="27"/>
        </w:rPr>
        <w:t>Figure</w:t>
      </w:r>
      <w:r>
        <w:rPr>
          <w:rFonts w:ascii="Arial"/>
          <w:b/>
          <w:color w:val="12273E"/>
          <w:spacing w:val="-4"/>
          <w:sz w:val="27"/>
        </w:rPr>
        <w:t xml:space="preserve"> </w:t>
      </w:r>
      <w:r>
        <w:rPr>
          <w:rFonts w:ascii="Arial"/>
          <w:b/>
          <w:color w:val="12273E"/>
          <w:sz w:val="27"/>
        </w:rPr>
        <w:t>4.2:</w:t>
      </w:r>
      <w:r>
        <w:rPr>
          <w:rFonts w:ascii="Arial"/>
          <w:b/>
          <w:color w:val="12273E"/>
          <w:spacing w:val="-4"/>
          <w:sz w:val="27"/>
        </w:rPr>
        <w:t xml:space="preserve"> </w:t>
      </w:r>
      <w:r>
        <w:rPr>
          <w:rFonts w:ascii="Arial"/>
          <w:b/>
          <w:color w:val="12273E"/>
          <w:sz w:val="27"/>
        </w:rPr>
        <w:t>There</w:t>
      </w:r>
      <w:r>
        <w:rPr>
          <w:rFonts w:ascii="Arial"/>
          <w:b/>
          <w:color w:val="12273E"/>
          <w:spacing w:val="-4"/>
          <w:sz w:val="27"/>
        </w:rPr>
        <w:t xml:space="preserve"> </w:t>
      </w:r>
      <w:r>
        <w:rPr>
          <w:rFonts w:ascii="Arial"/>
          <w:b/>
          <w:color w:val="12273E"/>
          <w:sz w:val="27"/>
        </w:rPr>
        <w:t>is</w:t>
      </w:r>
      <w:r>
        <w:rPr>
          <w:rFonts w:ascii="Arial"/>
          <w:b/>
          <w:color w:val="12273E"/>
          <w:spacing w:val="-4"/>
          <w:sz w:val="27"/>
        </w:rPr>
        <w:t xml:space="preserve"> </w:t>
      </w:r>
      <w:r>
        <w:rPr>
          <w:rFonts w:ascii="Arial"/>
          <w:b/>
          <w:color w:val="12273E"/>
          <w:sz w:val="27"/>
        </w:rPr>
        <w:t>a</w:t>
      </w:r>
      <w:r>
        <w:rPr>
          <w:rFonts w:ascii="Arial"/>
          <w:b/>
          <w:color w:val="12273E"/>
          <w:spacing w:val="-4"/>
          <w:sz w:val="27"/>
        </w:rPr>
        <w:t xml:space="preserve"> </w:t>
      </w:r>
      <w:r>
        <w:rPr>
          <w:rFonts w:ascii="Arial"/>
          <w:b/>
          <w:color w:val="12273E"/>
          <w:sz w:val="27"/>
        </w:rPr>
        <w:t>complex</w:t>
      </w:r>
      <w:r>
        <w:rPr>
          <w:rFonts w:ascii="Arial"/>
          <w:b/>
          <w:color w:val="12273E"/>
          <w:spacing w:val="-4"/>
          <w:sz w:val="27"/>
        </w:rPr>
        <w:t xml:space="preserve"> </w:t>
      </w:r>
      <w:r>
        <w:rPr>
          <w:rFonts w:ascii="Arial"/>
          <w:b/>
          <w:color w:val="12273E"/>
          <w:sz w:val="27"/>
        </w:rPr>
        <w:t>range</w:t>
      </w:r>
      <w:r>
        <w:rPr>
          <w:rFonts w:ascii="Arial"/>
          <w:b/>
          <w:color w:val="12273E"/>
          <w:spacing w:val="-4"/>
          <w:sz w:val="27"/>
        </w:rPr>
        <w:t xml:space="preserve"> </w:t>
      </w:r>
      <w:r>
        <w:rPr>
          <w:rFonts w:ascii="Arial"/>
          <w:b/>
          <w:color w:val="12273E"/>
          <w:sz w:val="27"/>
        </w:rPr>
        <w:t>of</w:t>
      </w:r>
      <w:r>
        <w:rPr>
          <w:rFonts w:ascii="Arial"/>
          <w:b/>
          <w:color w:val="12273E"/>
          <w:spacing w:val="-4"/>
          <w:sz w:val="27"/>
        </w:rPr>
        <w:t xml:space="preserve"> </w:t>
      </w:r>
      <w:r>
        <w:rPr>
          <w:rFonts w:ascii="Arial"/>
          <w:b/>
          <w:color w:val="12273E"/>
          <w:sz w:val="27"/>
        </w:rPr>
        <w:t>interlinkages</w:t>
      </w:r>
      <w:r>
        <w:rPr>
          <w:rFonts w:ascii="Arial"/>
          <w:b/>
          <w:color w:val="12273E"/>
          <w:spacing w:val="-4"/>
          <w:sz w:val="27"/>
        </w:rPr>
        <w:t xml:space="preserve"> </w:t>
      </w:r>
      <w:r>
        <w:rPr>
          <w:rFonts w:ascii="Arial"/>
          <w:b/>
          <w:color w:val="12273E"/>
          <w:sz w:val="27"/>
        </w:rPr>
        <w:t>between</w:t>
      </w:r>
      <w:r>
        <w:rPr>
          <w:rFonts w:ascii="Arial"/>
          <w:b/>
          <w:color w:val="12273E"/>
          <w:spacing w:val="-4"/>
          <w:sz w:val="27"/>
        </w:rPr>
        <w:t xml:space="preserve"> </w:t>
      </w:r>
      <w:r>
        <w:rPr>
          <w:rFonts w:ascii="Arial"/>
          <w:b/>
          <w:color w:val="12273E"/>
          <w:sz w:val="27"/>
        </w:rPr>
        <w:t>commodity markets and the financial system</w:t>
      </w:r>
    </w:p>
    <w:p w14:paraId="4A62DF8F" w14:textId="77777777" w:rsidR="00CF7A19" w:rsidRDefault="005938F5">
      <w:pPr>
        <w:spacing w:before="109"/>
        <w:ind w:left="97"/>
        <w:rPr>
          <w:rFonts w:ascii="Arial"/>
          <w:b/>
          <w:sz w:val="23"/>
        </w:rPr>
      </w:pPr>
      <w:r>
        <w:rPr>
          <w:rFonts w:ascii="Arial"/>
          <w:b/>
          <w:color w:val="12273E"/>
          <w:sz w:val="23"/>
        </w:rPr>
        <w:t>Interlinkages</w:t>
      </w:r>
      <w:r>
        <w:rPr>
          <w:rFonts w:ascii="Arial"/>
          <w:b/>
          <w:color w:val="12273E"/>
          <w:spacing w:val="18"/>
          <w:sz w:val="23"/>
        </w:rPr>
        <w:t xml:space="preserve"> </w:t>
      </w:r>
      <w:r>
        <w:rPr>
          <w:rFonts w:ascii="Arial"/>
          <w:b/>
          <w:color w:val="12273E"/>
          <w:sz w:val="23"/>
        </w:rPr>
        <w:t>between</w:t>
      </w:r>
      <w:r>
        <w:rPr>
          <w:rFonts w:ascii="Arial"/>
          <w:b/>
          <w:color w:val="12273E"/>
          <w:spacing w:val="19"/>
          <w:sz w:val="23"/>
        </w:rPr>
        <w:t xml:space="preserve"> </w:t>
      </w:r>
      <w:r>
        <w:rPr>
          <w:rFonts w:ascii="Arial"/>
          <w:b/>
          <w:color w:val="12273E"/>
          <w:sz w:val="23"/>
        </w:rPr>
        <w:t>commodity</w:t>
      </w:r>
      <w:r>
        <w:rPr>
          <w:rFonts w:ascii="Arial"/>
          <w:b/>
          <w:color w:val="12273E"/>
          <w:spacing w:val="18"/>
          <w:sz w:val="23"/>
        </w:rPr>
        <w:t xml:space="preserve"> </w:t>
      </w:r>
      <w:r>
        <w:rPr>
          <w:rFonts w:ascii="Arial"/>
          <w:b/>
          <w:color w:val="12273E"/>
          <w:sz w:val="23"/>
        </w:rPr>
        <w:t>markets</w:t>
      </w:r>
      <w:r>
        <w:rPr>
          <w:rFonts w:ascii="Arial"/>
          <w:b/>
          <w:color w:val="12273E"/>
          <w:spacing w:val="19"/>
          <w:sz w:val="23"/>
        </w:rPr>
        <w:t xml:space="preserve"> </w:t>
      </w:r>
      <w:r>
        <w:rPr>
          <w:rFonts w:ascii="Arial"/>
          <w:b/>
          <w:color w:val="12273E"/>
          <w:sz w:val="23"/>
        </w:rPr>
        <w:t>and</w:t>
      </w:r>
      <w:r>
        <w:rPr>
          <w:rFonts w:ascii="Arial"/>
          <w:b/>
          <w:color w:val="12273E"/>
          <w:spacing w:val="18"/>
          <w:sz w:val="23"/>
        </w:rPr>
        <w:t xml:space="preserve"> </w:t>
      </w:r>
      <w:r>
        <w:rPr>
          <w:rFonts w:ascii="Arial"/>
          <w:b/>
          <w:color w:val="12273E"/>
          <w:sz w:val="23"/>
        </w:rPr>
        <w:t>the</w:t>
      </w:r>
      <w:r>
        <w:rPr>
          <w:rFonts w:ascii="Arial"/>
          <w:b/>
          <w:color w:val="12273E"/>
          <w:spacing w:val="19"/>
          <w:sz w:val="23"/>
        </w:rPr>
        <w:t xml:space="preserve"> </w:t>
      </w:r>
      <w:r>
        <w:rPr>
          <w:rFonts w:ascii="Arial"/>
          <w:b/>
          <w:color w:val="12273E"/>
          <w:sz w:val="23"/>
        </w:rPr>
        <w:t>financial</w:t>
      </w:r>
      <w:r>
        <w:rPr>
          <w:rFonts w:ascii="Arial"/>
          <w:b/>
          <w:color w:val="12273E"/>
          <w:spacing w:val="18"/>
          <w:sz w:val="23"/>
        </w:rPr>
        <w:t xml:space="preserve"> </w:t>
      </w:r>
      <w:r>
        <w:rPr>
          <w:rFonts w:ascii="Arial"/>
          <w:b/>
          <w:color w:val="12273E"/>
          <w:spacing w:val="-2"/>
          <w:sz w:val="23"/>
        </w:rPr>
        <w:t>system</w:t>
      </w:r>
    </w:p>
    <w:p w14:paraId="4E274E3C" w14:textId="77777777" w:rsidR="00CF7A19" w:rsidRDefault="005938F5">
      <w:pPr>
        <w:pStyle w:val="BodyText"/>
        <w:spacing w:before="3"/>
        <w:ind w:left="0"/>
        <w:rPr>
          <w:rFonts w:ascii="Arial"/>
          <w:b/>
          <w:sz w:val="16"/>
        </w:rPr>
      </w:pPr>
      <w:r>
        <w:rPr>
          <w:rFonts w:ascii="Arial"/>
          <w:b/>
          <w:noProof/>
          <w:sz w:val="16"/>
        </w:rPr>
        <w:drawing>
          <wp:anchor distT="0" distB="0" distL="0" distR="0" simplePos="0" relativeHeight="487641600" behindDoc="1" locked="0" layoutInCell="1" allowOverlap="1" wp14:anchorId="013EBCD9" wp14:editId="5EDF776B">
            <wp:simplePos x="0" y="0"/>
            <wp:positionH relativeFrom="page">
              <wp:posOffset>617100</wp:posOffset>
            </wp:positionH>
            <wp:positionV relativeFrom="paragraph">
              <wp:posOffset>134274</wp:posOffset>
            </wp:positionV>
            <wp:extent cx="6266734" cy="3689604"/>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58" cstate="print"/>
                    <a:stretch>
                      <a:fillRect/>
                    </a:stretch>
                  </pic:blipFill>
                  <pic:spPr>
                    <a:xfrm>
                      <a:off x="0" y="0"/>
                      <a:ext cx="6266734" cy="3689604"/>
                    </a:xfrm>
                    <a:prstGeom prst="rect">
                      <a:avLst/>
                    </a:prstGeom>
                  </pic:spPr>
                </pic:pic>
              </a:graphicData>
            </a:graphic>
          </wp:anchor>
        </w:drawing>
      </w:r>
    </w:p>
    <w:p w14:paraId="54F1331B" w14:textId="77777777" w:rsidR="00CF7A19" w:rsidRDefault="00CF7A19">
      <w:pPr>
        <w:pStyle w:val="BodyText"/>
        <w:ind w:left="0"/>
        <w:rPr>
          <w:rFonts w:ascii="Arial"/>
          <w:b/>
          <w:sz w:val="23"/>
        </w:rPr>
      </w:pPr>
    </w:p>
    <w:p w14:paraId="44426E72" w14:textId="77777777" w:rsidR="00CF7A19" w:rsidRDefault="00CF7A19">
      <w:pPr>
        <w:pStyle w:val="BodyText"/>
        <w:spacing w:before="245"/>
        <w:ind w:left="0"/>
        <w:rPr>
          <w:rFonts w:ascii="Arial"/>
          <w:b/>
          <w:sz w:val="23"/>
        </w:rPr>
      </w:pPr>
    </w:p>
    <w:p w14:paraId="4393EADF" w14:textId="77777777" w:rsidR="00CF7A19" w:rsidRDefault="005938F5">
      <w:pPr>
        <w:pStyle w:val="BodyText"/>
        <w:spacing w:before="1" w:line="314" w:lineRule="auto"/>
        <w:ind w:right="167"/>
      </w:pPr>
      <w:r>
        <w:t>First, the financial system provides risk management to physical commodity markets.</w:t>
      </w:r>
      <w:r>
        <w:rPr>
          <w:spacing w:val="-4"/>
        </w:rPr>
        <w:t xml:space="preserve"> </w:t>
      </w:r>
      <w:r>
        <w:t>For</w:t>
      </w:r>
      <w:r>
        <w:rPr>
          <w:spacing w:val="-4"/>
        </w:rPr>
        <w:t xml:space="preserve"> </w:t>
      </w:r>
      <w:r>
        <w:t>example,</w:t>
      </w:r>
      <w:r>
        <w:rPr>
          <w:spacing w:val="-4"/>
        </w:rPr>
        <w:t xml:space="preserve"> </w:t>
      </w:r>
      <w:r>
        <w:t>through</w:t>
      </w:r>
      <w:r>
        <w:rPr>
          <w:spacing w:val="-4"/>
        </w:rPr>
        <w:t xml:space="preserve"> </w:t>
      </w:r>
      <w:r>
        <w:t>derivatives</w:t>
      </w:r>
      <w:r>
        <w:rPr>
          <w:spacing w:val="-4"/>
        </w:rPr>
        <w:t xml:space="preserve"> </w:t>
      </w:r>
      <w:r>
        <w:t>used</w:t>
      </w:r>
      <w:r>
        <w:rPr>
          <w:spacing w:val="-4"/>
        </w:rPr>
        <w:t xml:space="preserve"> </w:t>
      </w:r>
      <w:r>
        <w:t>to</w:t>
      </w:r>
      <w:r>
        <w:rPr>
          <w:spacing w:val="-4"/>
        </w:rPr>
        <w:t xml:space="preserve"> </w:t>
      </w:r>
      <w:r>
        <w:t>hedge</w:t>
      </w:r>
      <w:r>
        <w:rPr>
          <w:spacing w:val="-4"/>
        </w:rPr>
        <w:t xml:space="preserve"> </w:t>
      </w:r>
      <w:r>
        <w:t>exposures</w:t>
      </w:r>
      <w:r>
        <w:rPr>
          <w:spacing w:val="-4"/>
        </w:rPr>
        <w:t xml:space="preserve"> </w:t>
      </w:r>
      <w:r>
        <w:t>to</w:t>
      </w:r>
      <w:r>
        <w:rPr>
          <w:spacing w:val="-4"/>
        </w:rPr>
        <w:t xml:space="preserve"> </w:t>
      </w:r>
      <w:r>
        <w:t>commodity price fluctuations, or through providing insurance. Parties to derivatives contracts exchange margin on their exposure to mitigate the risk of counterparty default.</w:t>
      </w:r>
    </w:p>
    <w:p w14:paraId="1CA65697" w14:textId="77777777" w:rsidR="00CF7A19" w:rsidRDefault="005938F5">
      <w:pPr>
        <w:pStyle w:val="BodyText"/>
        <w:spacing w:line="314" w:lineRule="auto"/>
      </w:pPr>
      <w:r>
        <w:t>Banks</w:t>
      </w:r>
      <w:r>
        <w:rPr>
          <w:spacing w:val="-4"/>
        </w:rPr>
        <w:t xml:space="preserve"> </w:t>
      </w:r>
      <w:r>
        <w:t>and</w:t>
      </w:r>
      <w:r>
        <w:rPr>
          <w:spacing w:val="-4"/>
        </w:rPr>
        <w:t xml:space="preserve"> </w:t>
      </w:r>
      <w:proofErr w:type="spellStart"/>
      <w:r>
        <w:t>specialised</w:t>
      </w:r>
      <w:proofErr w:type="spellEnd"/>
      <w:r>
        <w:rPr>
          <w:spacing w:val="-4"/>
        </w:rPr>
        <w:t xml:space="preserve"> </w:t>
      </w:r>
      <w:r>
        <w:t>brokers</w:t>
      </w:r>
      <w:r>
        <w:rPr>
          <w:spacing w:val="-4"/>
        </w:rPr>
        <w:t xml:space="preserve"> </w:t>
      </w:r>
      <w:r>
        <w:t>intermediate</w:t>
      </w:r>
      <w:r>
        <w:rPr>
          <w:spacing w:val="-4"/>
        </w:rPr>
        <w:t xml:space="preserve"> </w:t>
      </w:r>
      <w:r>
        <w:t>the</w:t>
      </w:r>
      <w:r>
        <w:rPr>
          <w:spacing w:val="-4"/>
        </w:rPr>
        <w:t xml:space="preserve"> </w:t>
      </w:r>
      <w:r>
        <w:t>commodity</w:t>
      </w:r>
      <w:r>
        <w:rPr>
          <w:spacing w:val="-4"/>
        </w:rPr>
        <w:t xml:space="preserve"> </w:t>
      </w:r>
      <w:r>
        <w:t>derivatives</w:t>
      </w:r>
      <w:r>
        <w:rPr>
          <w:spacing w:val="-4"/>
        </w:rPr>
        <w:t xml:space="preserve"> </w:t>
      </w:r>
      <w:r>
        <w:t>market</w:t>
      </w:r>
      <w:r>
        <w:rPr>
          <w:spacing w:val="-4"/>
        </w:rPr>
        <w:t xml:space="preserve"> </w:t>
      </w:r>
      <w:r>
        <w:t>to facilitate trading.</w:t>
      </w:r>
    </w:p>
    <w:p w14:paraId="34548FB6" w14:textId="77777777" w:rsidR="00CF7A19" w:rsidRDefault="00CF7A19">
      <w:pPr>
        <w:pStyle w:val="BodyText"/>
        <w:spacing w:line="314" w:lineRule="auto"/>
        <w:sectPr w:rsidR="00CF7A19">
          <w:pgSz w:w="11880" w:h="16820"/>
          <w:pgMar w:top="1420" w:right="850" w:bottom="280" w:left="850" w:header="770" w:footer="0" w:gutter="0"/>
          <w:cols w:space="720"/>
        </w:sectPr>
      </w:pPr>
    </w:p>
    <w:p w14:paraId="2B19FD14" w14:textId="77777777" w:rsidR="00CF7A19" w:rsidRDefault="005938F5">
      <w:pPr>
        <w:pStyle w:val="BodyText"/>
        <w:spacing w:before="95" w:line="314" w:lineRule="auto"/>
        <w:ind w:right="514"/>
        <w:rPr>
          <w:sz w:val="22"/>
        </w:rPr>
      </w:pPr>
      <w:r>
        <w:lastRenderedPageBreak/>
        <w:t>Second, the financial system provides infrastructure to commodity markets. For example,</w:t>
      </w:r>
      <w:r>
        <w:rPr>
          <w:spacing w:val="-2"/>
        </w:rPr>
        <w:t xml:space="preserve"> </w:t>
      </w:r>
      <w:r>
        <w:t>some</w:t>
      </w:r>
      <w:r>
        <w:rPr>
          <w:spacing w:val="-2"/>
        </w:rPr>
        <w:t xml:space="preserve"> </w:t>
      </w:r>
      <w:r>
        <w:t>commodity</w:t>
      </w:r>
      <w:r>
        <w:rPr>
          <w:spacing w:val="-2"/>
        </w:rPr>
        <w:t xml:space="preserve"> </w:t>
      </w:r>
      <w:r>
        <w:t>derivatives</w:t>
      </w:r>
      <w:r>
        <w:rPr>
          <w:spacing w:val="-2"/>
        </w:rPr>
        <w:t xml:space="preserve"> </w:t>
      </w:r>
      <w:r>
        <w:t>are</w:t>
      </w:r>
      <w:r>
        <w:rPr>
          <w:spacing w:val="-2"/>
        </w:rPr>
        <w:t xml:space="preserve"> </w:t>
      </w:r>
      <w:r>
        <w:t>traded</w:t>
      </w:r>
      <w:r>
        <w:rPr>
          <w:spacing w:val="-2"/>
        </w:rPr>
        <w:t xml:space="preserve"> </w:t>
      </w:r>
      <w:r>
        <w:t>on</w:t>
      </w:r>
      <w:r>
        <w:rPr>
          <w:spacing w:val="-2"/>
        </w:rPr>
        <w:t xml:space="preserve"> </w:t>
      </w:r>
      <w:r>
        <w:t>exchanges</w:t>
      </w:r>
      <w:r>
        <w:rPr>
          <w:spacing w:val="-2"/>
        </w:rPr>
        <w:t xml:space="preserve"> </w:t>
      </w:r>
      <w:r>
        <w:t>such</w:t>
      </w:r>
      <w:r>
        <w:rPr>
          <w:spacing w:val="-2"/>
        </w:rPr>
        <w:t xml:space="preserve"> </w:t>
      </w:r>
      <w:r>
        <w:t>as</w:t>
      </w:r>
      <w:r>
        <w:rPr>
          <w:spacing w:val="-2"/>
        </w:rPr>
        <w:t xml:space="preserve"> </w:t>
      </w:r>
      <w:r>
        <w:t>metals derivatives</w:t>
      </w:r>
      <w:r>
        <w:rPr>
          <w:spacing w:val="-3"/>
        </w:rPr>
        <w:t xml:space="preserve"> </w:t>
      </w:r>
      <w:r>
        <w:t>on</w:t>
      </w:r>
      <w:r>
        <w:rPr>
          <w:spacing w:val="-3"/>
        </w:rPr>
        <w:t xml:space="preserve"> </w:t>
      </w:r>
      <w:r>
        <w:t>the</w:t>
      </w:r>
      <w:r>
        <w:rPr>
          <w:spacing w:val="-3"/>
        </w:rPr>
        <w:t xml:space="preserve"> </w:t>
      </w:r>
      <w:r>
        <w:t>London</w:t>
      </w:r>
      <w:r>
        <w:rPr>
          <w:spacing w:val="-3"/>
        </w:rPr>
        <w:t xml:space="preserve"> </w:t>
      </w:r>
      <w:r>
        <w:t>Metal</w:t>
      </w:r>
      <w:r>
        <w:rPr>
          <w:spacing w:val="-3"/>
        </w:rPr>
        <w:t xml:space="preserve"> </w:t>
      </w:r>
      <w:r>
        <w:t>Exchange</w:t>
      </w:r>
      <w:r>
        <w:rPr>
          <w:spacing w:val="-3"/>
        </w:rPr>
        <w:t xml:space="preserve"> </w:t>
      </w:r>
      <w:r>
        <w:t>(LME)</w:t>
      </w:r>
      <w:r>
        <w:rPr>
          <w:spacing w:val="-3"/>
        </w:rPr>
        <w:t xml:space="preserve"> </w:t>
      </w:r>
      <w:r>
        <w:t>and</w:t>
      </w:r>
      <w:r>
        <w:rPr>
          <w:spacing w:val="-3"/>
        </w:rPr>
        <w:t xml:space="preserve"> </w:t>
      </w:r>
      <w:r>
        <w:t>energy</w:t>
      </w:r>
      <w:r>
        <w:rPr>
          <w:spacing w:val="-3"/>
        </w:rPr>
        <w:t xml:space="preserve"> </w:t>
      </w:r>
      <w:r>
        <w:t>derivatives</w:t>
      </w:r>
      <w:r>
        <w:rPr>
          <w:spacing w:val="-3"/>
        </w:rPr>
        <w:t xml:space="preserve"> </w:t>
      </w:r>
      <w:r>
        <w:t>on</w:t>
      </w:r>
      <w:r>
        <w:rPr>
          <w:spacing w:val="-3"/>
        </w:rPr>
        <w:t xml:space="preserve"> </w:t>
      </w:r>
      <w:r>
        <w:t xml:space="preserve">the Intercontinental Exchange (ICE). The financial system also provides central clearing services via CCPs primarily for exchange-traded commodity </w:t>
      </w:r>
      <w:r>
        <w:rPr>
          <w:spacing w:val="-2"/>
        </w:rPr>
        <w:t>derivatives.</w:t>
      </w:r>
      <w:r>
        <w:rPr>
          <w:color w:val="12273E"/>
          <w:spacing w:val="-2"/>
          <w:sz w:val="22"/>
        </w:rPr>
        <w:t>[10]</w:t>
      </w:r>
    </w:p>
    <w:p w14:paraId="1F0EB871" w14:textId="77777777" w:rsidR="00CF7A19" w:rsidRDefault="005938F5">
      <w:pPr>
        <w:pStyle w:val="BodyText"/>
        <w:spacing w:before="261" w:line="314" w:lineRule="auto"/>
        <w:ind w:right="167"/>
      </w:pPr>
      <w:r>
        <w:t>Third, banks and non-bank financial institutions (NBFI) provide financing through revolving credit facilities, trade finance, and term loans. Broadly, most physical commodity traders tend to meet their financing needs with credit lines from banks, but</w:t>
      </w:r>
      <w:r>
        <w:rPr>
          <w:spacing w:val="-3"/>
        </w:rPr>
        <w:t xml:space="preserve"> </w:t>
      </w:r>
      <w:r>
        <w:t>some</w:t>
      </w:r>
      <w:r>
        <w:rPr>
          <w:spacing w:val="-3"/>
        </w:rPr>
        <w:t xml:space="preserve"> </w:t>
      </w:r>
      <w:r>
        <w:t>are</w:t>
      </w:r>
      <w:r>
        <w:rPr>
          <w:spacing w:val="-3"/>
        </w:rPr>
        <w:t xml:space="preserve"> </w:t>
      </w:r>
      <w:r>
        <w:t>able</w:t>
      </w:r>
      <w:r>
        <w:rPr>
          <w:spacing w:val="-3"/>
        </w:rPr>
        <w:t xml:space="preserve"> </w:t>
      </w:r>
      <w:r>
        <w:t>to</w:t>
      </w:r>
      <w:r>
        <w:rPr>
          <w:spacing w:val="-3"/>
        </w:rPr>
        <w:t xml:space="preserve"> </w:t>
      </w:r>
      <w:r>
        <w:t>access</w:t>
      </w:r>
      <w:r>
        <w:rPr>
          <w:spacing w:val="-3"/>
        </w:rPr>
        <w:t xml:space="preserve"> </w:t>
      </w:r>
      <w:r>
        <w:t>a</w:t>
      </w:r>
      <w:r>
        <w:rPr>
          <w:spacing w:val="-3"/>
        </w:rPr>
        <w:t xml:space="preserve"> </w:t>
      </w:r>
      <w:r>
        <w:t>more</w:t>
      </w:r>
      <w:r>
        <w:rPr>
          <w:spacing w:val="-3"/>
        </w:rPr>
        <w:t xml:space="preserve"> </w:t>
      </w:r>
      <w:r>
        <w:t>diverse</w:t>
      </w:r>
      <w:r>
        <w:rPr>
          <w:spacing w:val="-3"/>
        </w:rPr>
        <w:t xml:space="preserve"> </w:t>
      </w:r>
      <w:r>
        <w:t>range</w:t>
      </w:r>
      <w:r>
        <w:rPr>
          <w:spacing w:val="-3"/>
        </w:rPr>
        <w:t xml:space="preserve"> </w:t>
      </w:r>
      <w:r>
        <w:t>of</w:t>
      </w:r>
      <w:r>
        <w:rPr>
          <w:spacing w:val="-3"/>
        </w:rPr>
        <w:t xml:space="preserve"> </w:t>
      </w:r>
      <w:r>
        <w:t>sources,</w:t>
      </w:r>
      <w:r>
        <w:rPr>
          <w:spacing w:val="-3"/>
        </w:rPr>
        <w:t xml:space="preserve"> </w:t>
      </w:r>
      <w:r>
        <w:t>such</w:t>
      </w:r>
      <w:r>
        <w:rPr>
          <w:spacing w:val="-3"/>
        </w:rPr>
        <w:t xml:space="preserve"> </w:t>
      </w:r>
      <w:r>
        <w:t>as</w:t>
      </w:r>
      <w:r>
        <w:rPr>
          <w:spacing w:val="-3"/>
        </w:rPr>
        <w:t xml:space="preserve"> </w:t>
      </w:r>
      <w:r>
        <w:t>issuing</w:t>
      </w:r>
      <w:r>
        <w:rPr>
          <w:spacing w:val="-3"/>
        </w:rPr>
        <w:t xml:space="preserve"> </w:t>
      </w:r>
      <w:r>
        <w:t>into debt capital markets.</w:t>
      </w:r>
    </w:p>
    <w:p w14:paraId="12C6882B" w14:textId="77777777" w:rsidR="00CF7A19" w:rsidRDefault="005938F5">
      <w:pPr>
        <w:pStyle w:val="BodyText"/>
        <w:spacing w:before="263" w:line="314" w:lineRule="auto"/>
      </w:pPr>
      <w:r>
        <w:t>Alongside the facilitating role played by the financial system, some entities within it also invest in commodity-linked assets. Globally, fixed-income funds hold around US$960</w:t>
      </w:r>
      <w:r>
        <w:rPr>
          <w:spacing w:val="-3"/>
        </w:rPr>
        <w:t xml:space="preserve"> </w:t>
      </w:r>
      <w:r>
        <w:t>billion</w:t>
      </w:r>
      <w:r>
        <w:rPr>
          <w:spacing w:val="-3"/>
        </w:rPr>
        <w:t xml:space="preserve"> </w:t>
      </w:r>
      <w:r>
        <w:t>(9%)</w:t>
      </w:r>
      <w:r>
        <w:rPr>
          <w:spacing w:val="-3"/>
        </w:rPr>
        <w:t xml:space="preserve"> </w:t>
      </w:r>
      <w:r>
        <w:t>of</w:t>
      </w:r>
      <w:r>
        <w:rPr>
          <w:spacing w:val="-3"/>
        </w:rPr>
        <w:t xml:space="preserve"> </w:t>
      </w:r>
      <w:r>
        <w:t>their</w:t>
      </w:r>
      <w:r>
        <w:rPr>
          <w:spacing w:val="-3"/>
        </w:rPr>
        <w:t xml:space="preserve"> </w:t>
      </w:r>
      <w:r>
        <w:t>total</w:t>
      </w:r>
      <w:r>
        <w:rPr>
          <w:spacing w:val="-3"/>
        </w:rPr>
        <w:t xml:space="preserve"> </w:t>
      </w:r>
      <w:r>
        <w:t>assets</w:t>
      </w:r>
      <w:r>
        <w:rPr>
          <w:spacing w:val="-3"/>
        </w:rPr>
        <w:t xml:space="preserve"> </w:t>
      </w:r>
      <w:r>
        <w:t>under</w:t>
      </w:r>
      <w:r>
        <w:rPr>
          <w:spacing w:val="-3"/>
        </w:rPr>
        <w:t xml:space="preserve"> </w:t>
      </w:r>
      <w:r>
        <w:t>management</w:t>
      </w:r>
      <w:r>
        <w:rPr>
          <w:spacing w:val="-3"/>
        </w:rPr>
        <w:t xml:space="preserve"> </w:t>
      </w:r>
      <w:r>
        <w:t>(AUM)</w:t>
      </w:r>
      <w:r>
        <w:rPr>
          <w:spacing w:val="-3"/>
        </w:rPr>
        <w:t xml:space="preserve"> </w:t>
      </w:r>
      <w:r>
        <w:t>in</w:t>
      </w:r>
      <w:r>
        <w:rPr>
          <w:spacing w:val="-3"/>
        </w:rPr>
        <w:t xml:space="preserve"> </w:t>
      </w:r>
      <w:r>
        <w:t>fixed-income assets within the commodity related sectors of energy, industrials, and utilities.</w:t>
      </w:r>
      <w:r>
        <w:rPr>
          <w:color w:val="12273E"/>
          <w:sz w:val="22"/>
        </w:rPr>
        <w:t xml:space="preserve">[11] </w:t>
      </w:r>
      <w:r>
        <w:t xml:space="preserve">UK domiciled funds hold around US$30 billion (12%) of their total AUM in these </w:t>
      </w:r>
      <w:r>
        <w:rPr>
          <w:spacing w:val="-2"/>
        </w:rPr>
        <w:t>sectors.</w:t>
      </w:r>
    </w:p>
    <w:p w14:paraId="6562872D" w14:textId="77777777" w:rsidR="00CF7A19" w:rsidRDefault="005938F5">
      <w:pPr>
        <w:pStyle w:val="Heading4"/>
        <w:spacing w:before="261" w:line="314" w:lineRule="auto"/>
      </w:pPr>
      <w:r>
        <w:rPr>
          <w:noProof/>
        </w:rPr>
        <mc:AlternateContent>
          <mc:Choice Requires="wps">
            <w:drawing>
              <wp:anchor distT="0" distB="0" distL="0" distR="0" simplePos="0" relativeHeight="15783424" behindDoc="0" locked="0" layoutInCell="1" allowOverlap="1" wp14:anchorId="3DF5329E" wp14:editId="02A3A82D">
                <wp:simplePos x="0" y="0"/>
                <wp:positionH relativeFrom="page">
                  <wp:posOffset>603314</wp:posOffset>
                </wp:positionH>
                <wp:positionV relativeFrom="paragraph">
                  <wp:posOffset>192837</wp:posOffset>
                </wp:positionV>
                <wp:extent cx="19685" cy="419734"/>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374D60D" id="Graphic 168" o:spid="_x0000_s1026" style="position:absolute;margin-left:47.5pt;margin-top:15.2pt;width:1.55pt;height:33.05pt;z-index:15783424;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" path="m19059,419301l,419301,,,19059,r,419301xe" fillcolor="#3bd6d9" stroked="f">
                <v:path arrowok="t"/>
                <w10:wrap anchorx="page"/>
              </v:shape>
            </w:pict>
          </mc:Fallback>
        </mc:AlternateContent>
      </w:r>
      <w:r>
        <w:t>The</w:t>
      </w:r>
      <w:r>
        <w:rPr>
          <w:spacing w:val="-4"/>
        </w:rPr>
        <w:t xml:space="preserve"> </w:t>
      </w:r>
      <w:r>
        <w:t>macroeconomic</w:t>
      </w:r>
      <w:r>
        <w:rPr>
          <w:spacing w:val="-4"/>
        </w:rPr>
        <w:t xml:space="preserve"> </w:t>
      </w:r>
      <w:r>
        <w:t>shock</w:t>
      </w:r>
      <w:r>
        <w:rPr>
          <w:spacing w:val="-4"/>
        </w:rPr>
        <w:t xml:space="preserve"> </w:t>
      </w:r>
      <w:r>
        <w:t>resulting</w:t>
      </w:r>
      <w:r>
        <w:rPr>
          <w:spacing w:val="-4"/>
        </w:rPr>
        <w:t xml:space="preserve"> </w:t>
      </w:r>
      <w:r>
        <w:t>from</w:t>
      </w:r>
      <w:r>
        <w:rPr>
          <w:spacing w:val="-4"/>
        </w:rPr>
        <w:t xml:space="preserve"> </w:t>
      </w:r>
      <w:r>
        <w:t>the</w:t>
      </w:r>
      <w:r>
        <w:rPr>
          <w:spacing w:val="-4"/>
        </w:rPr>
        <w:t xml:space="preserve"> </w:t>
      </w:r>
      <w:r>
        <w:t>Russian</w:t>
      </w:r>
      <w:r>
        <w:rPr>
          <w:spacing w:val="-4"/>
        </w:rPr>
        <w:t xml:space="preserve"> </w:t>
      </w:r>
      <w:r>
        <w:t>invasion</w:t>
      </w:r>
      <w:r>
        <w:rPr>
          <w:spacing w:val="-4"/>
        </w:rPr>
        <w:t xml:space="preserve"> </w:t>
      </w:r>
      <w:r>
        <w:t>of</w:t>
      </w:r>
      <w:r>
        <w:rPr>
          <w:spacing w:val="-4"/>
        </w:rPr>
        <w:t xml:space="preserve"> </w:t>
      </w:r>
      <w:r>
        <w:t>Ukraine has exacerbated pre-existing pressure on commodity prices.</w:t>
      </w:r>
    </w:p>
    <w:p w14:paraId="0FE8B3F9" w14:textId="77777777" w:rsidR="00CF7A19" w:rsidRDefault="005938F5">
      <w:pPr>
        <w:pStyle w:val="BodyText"/>
        <w:spacing w:before="87"/>
      </w:pPr>
      <w:r>
        <w:t xml:space="preserve">Due to their interlinkages, developments in commodity markets can impact </w:t>
      </w:r>
      <w:r>
        <w:rPr>
          <w:spacing w:val="-5"/>
        </w:rPr>
        <w:t>the</w:t>
      </w:r>
    </w:p>
    <w:p w14:paraId="6D4D1D23" w14:textId="77777777" w:rsidR="00CF7A19" w:rsidRDefault="005938F5">
      <w:pPr>
        <w:pStyle w:val="BodyText"/>
        <w:spacing w:before="95" w:line="314" w:lineRule="auto"/>
        <w:ind w:right="303"/>
      </w:pPr>
      <w:r>
        <w:t>financial</w:t>
      </w:r>
      <w:r>
        <w:rPr>
          <w:spacing w:val="-3"/>
        </w:rPr>
        <w:t xml:space="preserve"> </w:t>
      </w:r>
      <w:r>
        <w:t>system</w:t>
      </w:r>
      <w:r>
        <w:rPr>
          <w:spacing w:val="-3"/>
        </w:rPr>
        <w:t xml:space="preserve"> </w:t>
      </w:r>
      <w:r>
        <w:t>and</w:t>
      </w:r>
      <w:r>
        <w:rPr>
          <w:spacing w:val="-3"/>
        </w:rPr>
        <w:t xml:space="preserve"> </w:t>
      </w:r>
      <w:r>
        <w:t>vice</w:t>
      </w:r>
      <w:r>
        <w:rPr>
          <w:spacing w:val="-3"/>
        </w:rPr>
        <w:t xml:space="preserve"> </w:t>
      </w:r>
      <w:r>
        <w:t>versa.</w:t>
      </w:r>
      <w:r>
        <w:rPr>
          <w:spacing w:val="-3"/>
        </w:rPr>
        <w:t xml:space="preserve"> </w:t>
      </w:r>
      <w:r>
        <w:t>A</w:t>
      </w:r>
      <w:r>
        <w:rPr>
          <w:spacing w:val="-3"/>
        </w:rPr>
        <w:t xml:space="preserve"> </w:t>
      </w:r>
      <w:r>
        <w:t>range</w:t>
      </w:r>
      <w:r>
        <w:rPr>
          <w:spacing w:val="-3"/>
        </w:rPr>
        <w:t xml:space="preserve"> </w:t>
      </w:r>
      <w:r>
        <w:t>of</w:t>
      </w:r>
      <w:r>
        <w:rPr>
          <w:spacing w:val="-3"/>
        </w:rPr>
        <w:t xml:space="preserve"> </w:t>
      </w:r>
      <w:r>
        <w:t>commodity</w:t>
      </w:r>
      <w:r>
        <w:rPr>
          <w:spacing w:val="-3"/>
        </w:rPr>
        <w:t xml:space="preserve"> </w:t>
      </w:r>
      <w:r>
        <w:t>prices</w:t>
      </w:r>
      <w:r>
        <w:rPr>
          <w:spacing w:val="-3"/>
        </w:rPr>
        <w:t xml:space="preserve"> </w:t>
      </w:r>
      <w:r>
        <w:t>rose</w:t>
      </w:r>
      <w:r>
        <w:rPr>
          <w:spacing w:val="-3"/>
        </w:rPr>
        <w:t xml:space="preserve"> </w:t>
      </w:r>
      <w:r>
        <w:t>from</w:t>
      </w:r>
      <w:r>
        <w:rPr>
          <w:spacing w:val="-3"/>
        </w:rPr>
        <w:t xml:space="preserve"> </w:t>
      </w:r>
      <w:r>
        <w:t>2021</w:t>
      </w:r>
      <w:r>
        <w:rPr>
          <w:spacing w:val="-3"/>
        </w:rPr>
        <w:t xml:space="preserve"> </w:t>
      </w:r>
      <w:r>
        <w:t>Q3. This reflected the global recovery in demand as the effects of the pandemic receded, alongside supply-chain constraints in the energy sector in particular.</w:t>
      </w:r>
    </w:p>
    <w:p w14:paraId="4263C512" w14:textId="77777777" w:rsidR="00CF7A19" w:rsidRDefault="005938F5">
      <w:pPr>
        <w:pStyle w:val="BodyText"/>
        <w:spacing w:before="265" w:line="314" w:lineRule="auto"/>
        <w:ind w:right="167"/>
      </w:pPr>
      <w:r>
        <w:t>The Russian invasion that began in February 2022 has exacerbated these pressures, resulting in sharp price increases for a wide range of commodities. For example in early March, European and UK gas prices peaked at over eight times their average level between January 2019 and January 2022. Around the same time, wheat prices peaked at roughly twice their average level. Prices have remained</w:t>
      </w:r>
      <w:r>
        <w:rPr>
          <w:spacing w:val="-3"/>
        </w:rPr>
        <w:t xml:space="preserve"> </w:t>
      </w:r>
      <w:r>
        <w:t>elevated</w:t>
      </w:r>
      <w:r>
        <w:rPr>
          <w:spacing w:val="-3"/>
        </w:rPr>
        <w:t xml:space="preserve"> </w:t>
      </w:r>
      <w:r>
        <w:t>across</w:t>
      </w:r>
      <w:r>
        <w:rPr>
          <w:spacing w:val="-3"/>
        </w:rPr>
        <w:t xml:space="preserve"> </w:t>
      </w:r>
      <w:r>
        <w:t>a</w:t>
      </w:r>
      <w:r>
        <w:rPr>
          <w:spacing w:val="-3"/>
        </w:rPr>
        <w:t xml:space="preserve"> </w:t>
      </w:r>
      <w:r>
        <w:t>range</w:t>
      </w:r>
      <w:r>
        <w:rPr>
          <w:spacing w:val="-3"/>
        </w:rPr>
        <w:t xml:space="preserve"> </w:t>
      </w:r>
      <w:r>
        <w:t>of</w:t>
      </w:r>
      <w:r>
        <w:rPr>
          <w:spacing w:val="-3"/>
        </w:rPr>
        <w:t xml:space="preserve"> </w:t>
      </w:r>
      <w:r>
        <w:t>commodities,</w:t>
      </w:r>
      <w:r>
        <w:rPr>
          <w:spacing w:val="-3"/>
        </w:rPr>
        <w:t xml:space="preserve"> </w:t>
      </w:r>
      <w:r>
        <w:t>and</w:t>
      </w:r>
      <w:r>
        <w:rPr>
          <w:spacing w:val="-3"/>
        </w:rPr>
        <w:t xml:space="preserve"> </w:t>
      </w:r>
      <w:r>
        <w:t>in</w:t>
      </w:r>
      <w:r>
        <w:rPr>
          <w:spacing w:val="-3"/>
        </w:rPr>
        <w:t xml:space="preserve"> </w:t>
      </w:r>
      <w:r>
        <w:t>some</w:t>
      </w:r>
      <w:r>
        <w:rPr>
          <w:spacing w:val="-3"/>
        </w:rPr>
        <w:t xml:space="preserve"> </w:t>
      </w:r>
      <w:r>
        <w:t>cases</w:t>
      </w:r>
      <w:r>
        <w:rPr>
          <w:spacing w:val="-3"/>
        </w:rPr>
        <w:t xml:space="preserve"> </w:t>
      </w:r>
      <w:r>
        <w:t>they</w:t>
      </w:r>
      <w:r>
        <w:rPr>
          <w:spacing w:val="-3"/>
        </w:rPr>
        <w:t xml:space="preserve"> </w:t>
      </w:r>
      <w:r>
        <w:t>remain more than double their average level between January 2019 and January 2022 (Chart 4.1).</w:t>
      </w:r>
    </w:p>
    <w:p w14:paraId="088C1909" w14:textId="77777777" w:rsidR="00CF7A19" w:rsidRDefault="00CF7A19">
      <w:pPr>
        <w:pStyle w:val="BodyText"/>
        <w:spacing w:line="314" w:lineRule="auto"/>
        <w:sectPr w:rsidR="00CF7A19">
          <w:pgSz w:w="11880" w:h="16820"/>
          <w:pgMar w:top="1420" w:right="850" w:bottom="280" w:left="850" w:header="770" w:footer="0" w:gutter="0"/>
          <w:cols w:space="720"/>
        </w:sectPr>
      </w:pPr>
    </w:p>
    <w:p w14:paraId="01A92B6A" w14:textId="77777777" w:rsidR="00CF7A19" w:rsidRDefault="00CF7A19">
      <w:pPr>
        <w:pStyle w:val="BodyText"/>
        <w:spacing w:before="1"/>
        <w:ind w:left="0"/>
        <w:rPr>
          <w:sz w:val="8"/>
        </w:rPr>
      </w:pPr>
    </w:p>
    <w:p w14:paraId="51F33D60" w14:textId="77777777" w:rsidR="00CF7A19" w:rsidRDefault="005938F5">
      <w:pPr>
        <w:pStyle w:val="BodyText"/>
        <w:ind w:left="100"/>
        <w:rPr>
          <w:sz w:val="20"/>
        </w:rPr>
      </w:pPr>
      <w:r>
        <w:rPr>
          <w:noProof/>
          <w:sz w:val="20"/>
        </w:rPr>
        <mc:AlternateContent>
          <mc:Choice Requires="wpg">
            <w:drawing>
              <wp:inline distT="0" distB="0" distL="0" distR="0" wp14:anchorId="5B77727B" wp14:editId="106FB201">
                <wp:extent cx="6337300" cy="5537200"/>
                <wp:effectExtent l="0" t="0" r="0" b="6350"/>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5537200"/>
                          <a:chOff x="0" y="0"/>
                          <a:chExt cx="6337300" cy="5537200"/>
                        </a:xfrm>
                      </wpg:grpSpPr>
                      <wps:wsp>
                        <wps:cNvPr id="170" name="Graphic 170"/>
                        <wps:cNvSpPr/>
                        <wps:spPr>
                          <a:xfrm>
                            <a:off x="0" y="0"/>
                            <a:ext cx="6337300" cy="5537200"/>
                          </a:xfrm>
                          <a:custGeom>
                            <a:avLst/>
                            <a:gdLst/>
                            <a:ahLst/>
                            <a:cxnLst/>
                            <a:rect l="l" t="t" r="r" b="b"/>
                            <a:pathLst>
                              <a:path w="6337300" h="5537200">
                                <a:moveTo>
                                  <a:pt x="6337171" y="5536686"/>
                                </a:moveTo>
                                <a:lnTo>
                                  <a:pt x="0" y="5536686"/>
                                </a:lnTo>
                                <a:lnTo>
                                  <a:pt x="0" y="0"/>
                                </a:lnTo>
                                <a:lnTo>
                                  <a:pt x="6337171" y="0"/>
                                </a:lnTo>
                                <a:lnTo>
                                  <a:pt x="6337171" y="5536686"/>
                                </a:lnTo>
                                <a:close/>
                              </a:path>
                            </a:pathLst>
                          </a:custGeom>
                          <a:solidFill>
                            <a:srgbClr val="12273E"/>
                          </a:solidFill>
                        </wps:spPr>
                        <wps:bodyPr wrap="square" lIns="0" tIns="0" rIns="0" bIns="0" rtlCol="0">
                          <a:prstTxWarp prst="textNoShape">
                            <a:avLst/>
                          </a:prstTxWarp>
                          <a:noAutofit/>
                        </wps:bodyPr>
                      </wps:wsp>
                      <wps:wsp>
                        <wps:cNvPr id="171" name="Graphic 171"/>
                        <wps:cNvSpPr/>
                        <wps:spPr>
                          <a:xfrm>
                            <a:off x="2465931" y="1172138"/>
                            <a:ext cx="69850" cy="9525"/>
                          </a:xfrm>
                          <a:custGeom>
                            <a:avLst/>
                            <a:gdLst/>
                            <a:ahLst/>
                            <a:cxnLst/>
                            <a:rect l="l" t="t" r="r" b="b"/>
                            <a:pathLst>
                              <a:path w="69850" h="9525">
                                <a:moveTo>
                                  <a:pt x="69384" y="9529"/>
                                </a:moveTo>
                                <a:lnTo>
                                  <a:pt x="0" y="9529"/>
                                </a:lnTo>
                                <a:lnTo>
                                  <a:pt x="0" y="0"/>
                                </a:lnTo>
                                <a:lnTo>
                                  <a:pt x="69384" y="0"/>
                                </a:lnTo>
                                <a:lnTo>
                                  <a:pt x="69384" y="9529"/>
                                </a:lnTo>
                                <a:close/>
                              </a:path>
                            </a:pathLst>
                          </a:custGeom>
                          <a:solidFill>
                            <a:srgbClr val="20A3A6"/>
                          </a:solidFill>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59" cstate="print"/>
                          <a:stretch>
                            <a:fillRect/>
                          </a:stretch>
                        </pic:blipFill>
                        <pic:spPr>
                          <a:xfrm>
                            <a:off x="238239" y="1315134"/>
                            <a:ext cx="5860693" cy="3935717"/>
                          </a:xfrm>
                          <a:prstGeom prst="rect">
                            <a:avLst/>
                          </a:prstGeom>
                        </pic:spPr>
                      </pic:pic>
                      <wps:wsp>
                        <wps:cNvPr id="173" name="Textbox 173"/>
                        <wps:cNvSpPr txBox="1"/>
                        <wps:spPr>
                          <a:xfrm>
                            <a:off x="0" y="0"/>
                            <a:ext cx="6337300" cy="5537200"/>
                          </a:xfrm>
                          <a:prstGeom prst="rect">
                            <a:avLst/>
                          </a:prstGeom>
                        </wps:spPr>
                        <wps:txbx>
                          <w:txbxContent>
                            <w:p w14:paraId="7D8DBB6E" w14:textId="77777777" w:rsidR="00CF7A19" w:rsidRDefault="00CF7A19">
                              <w:pPr>
                                <w:spacing w:before="123"/>
                                <w:rPr>
                                  <w:sz w:val="25"/>
                                </w:rPr>
                              </w:pPr>
                            </w:p>
                            <w:p w14:paraId="415C5F06" w14:textId="77777777" w:rsidR="00CF7A19" w:rsidRDefault="005938F5">
                              <w:pPr>
                                <w:spacing w:line="314" w:lineRule="auto"/>
                                <w:ind w:left="373"/>
                                <w:rPr>
                                  <w:rFonts w:ascii="Arial"/>
                                  <w:b/>
                                  <w:sz w:val="25"/>
                                </w:rPr>
                              </w:pPr>
                              <w:r>
                                <w:rPr>
                                  <w:rFonts w:ascii="Arial"/>
                                  <w:b/>
                                  <w:color w:val="FFFFFF"/>
                                  <w:sz w:val="25"/>
                                </w:rPr>
                                <w:t>Chart 4.1: A range of commodity prices peaked sharply, and remain elevated compared to their average levels in recent years</w:t>
                              </w:r>
                            </w:p>
                            <w:p w14:paraId="0FB650F5" w14:textId="77777777" w:rsidR="00CF7A19" w:rsidRDefault="005938F5">
                              <w:pPr>
                                <w:spacing w:before="61" w:line="314" w:lineRule="auto"/>
                                <w:ind w:left="373" w:right="541"/>
                                <w:rPr>
                                  <w:sz w:val="19"/>
                                </w:rPr>
                              </w:pPr>
                              <w:r>
                                <w:rPr>
                                  <w:color w:val="FFFFFF"/>
                                  <w:sz w:val="23"/>
                                </w:rPr>
                                <w:t xml:space="preserve">Price changes in selected commodity markets, relative to their average level between January 2019 and January 2022 </w:t>
                              </w:r>
                              <w:r>
                                <w:rPr>
                                  <w:color w:val="FFFFFF"/>
                                  <w:sz w:val="19"/>
                                </w:rPr>
                                <w:t>(</w:t>
                              </w:r>
                              <w:r>
                                <w:rPr>
                                  <w:rFonts w:ascii="Arial"/>
                                  <w:b/>
                                  <w:color w:val="FFFFFF"/>
                                  <w:sz w:val="19"/>
                                </w:rPr>
                                <w:t>a</w:t>
                              </w:r>
                              <w:r>
                                <w:rPr>
                                  <w:color w:val="FFFFFF"/>
                                  <w:sz w:val="19"/>
                                </w:rPr>
                                <w:t>)</w:t>
                              </w:r>
                            </w:p>
                          </w:txbxContent>
                        </wps:txbx>
                        <wps:bodyPr wrap="square" lIns="0" tIns="0" rIns="0" bIns="0" rtlCol="0">
                          <a:noAutofit/>
                        </wps:bodyPr>
                      </wps:wsp>
                    </wpg:wgp>
                  </a:graphicData>
                </a:graphic>
              </wp:inline>
            </w:drawing>
          </mc:Choice>
          <mc:Fallback>
            <w:pict>
              <v:group w14:anchorId="5B77727B" id="Group 169" o:spid="_x0000_s1080" style="width:499pt;height:436pt;mso-position-horizontal-relative:char;mso-position-vertical-relative:line" coordsize="63373,553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">
                <v:shape id="Graphic 170" o:spid="_x0000_s1081" style="position:absolute;width:63373;height:55372;visibility:visible;mso-wrap-style:square;v-text-anchor:top" coordsize="6337300,55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" path="m6337171,5536686l,5536686,,,6337171,r,5536686xe" fillcolor="#12273e" stroked="f">
                  <v:path arrowok="t"/>
                </v:shape>
                <v:shape id="Graphic 171" o:spid="_x0000_s1082" style="position:absolute;left:24659;top:11721;width:698;height:95;visibility:visible;mso-wrap-style:square;v-text-anchor:top" coordsize="698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" path="m69384,9529l,9529,,,69384,r,9529xe" fillcolor="#20a3a6" stroked="f">
                  <v:path arrowok="t"/>
                </v:shape>
                <v:shape id="Image 172" o:spid="_x0000_s1083" type="#_x0000_t75" style="position:absolute;left:2382;top:13151;width:58607;height:39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">
                  <v:imagedata r:id="rId60" o:title=""/>
                </v:shape>
                <v:shape id="Textbox 173" o:spid="_x0000_s1084" type="#_x0000_t202" style="position:absolute;width:63373;height:5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D8DBB6E" w14:textId="77777777" w:rsidR="00CF7A19" w:rsidRDefault="00CF7A19">
                        <w:pPr>
                          <w:spacing w:before="123"/>
                          <w:rPr>
                            <w:sz w:val="25"/>
                          </w:rPr>
                        </w:pPr>
                      </w:p>
                      <w:p w14:paraId="415C5F06" w14:textId="77777777" w:rsidR="00CF7A19" w:rsidRDefault="005938F5">
                        <w:pPr>
                          <w:spacing w:line="314" w:lineRule="auto"/>
                          <w:ind w:left="373"/>
                          <w:rPr>
                            <w:rFonts w:ascii="Arial"/>
                            <w:b/>
                            <w:sz w:val="25"/>
                          </w:rPr>
                        </w:pPr>
                        <w:r>
                          <w:rPr>
                            <w:rFonts w:ascii="Arial"/>
                            <w:b/>
                            <w:color w:val="FFFFFF"/>
                            <w:sz w:val="25"/>
                          </w:rPr>
                          <w:t>Chart 4.1: A range of commodity prices peaked sharply, and remain elevated compared to their average levels in recent years</w:t>
                        </w:r>
                      </w:p>
                      <w:p w14:paraId="0FB650F5" w14:textId="77777777" w:rsidR="00CF7A19" w:rsidRDefault="005938F5">
                        <w:pPr>
                          <w:spacing w:before="61" w:line="314" w:lineRule="auto"/>
                          <w:ind w:left="373" w:right="541"/>
                          <w:rPr>
                            <w:sz w:val="19"/>
                          </w:rPr>
                        </w:pPr>
                        <w:r>
                          <w:rPr>
                            <w:color w:val="FFFFFF"/>
                            <w:sz w:val="23"/>
                          </w:rPr>
                          <w:t xml:space="preserve">Price changes in selected commodity markets, relative to their average level between January 2019 and January 2022 </w:t>
                        </w:r>
                        <w:r>
                          <w:rPr>
                            <w:color w:val="FFFFFF"/>
                            <w:sz w:val="19"/>
                          </w:rPr>
                          <w:t>(</w:t>
                        </w:r>
                        <w:r>
                          <w:rPr>
                            <w:rFonts w:ascii="Arial"/>
                            <w:b/>
                            <w:color w:val="FFFFFF"/>
                            <w:sz w:val="19"/>
                          </w:rPr>
                          <w:t>a</w:t>
                        </w:r>
                        <w:r>
                          <w:rPr>
                            <w:color w:val="FFFFFF"/>
                            <w:sz w:val="19"/>
                          </w:rPr>
                          <w:t>)</w:t>
                        </w:r>
                      </w:p>
                    </w:txbxContent>
                  </v:textbox>
                </v:shape>
                <w10:anchorlock/>
              </v:group>
            </w:pict>
          </mc:Fallback>
        </mc:AlternateContent>
      </w:r>
    </w:p>
    <w:p w14:paraId="7B866ABB" w14:textId="77777777" w:rsidR="00CF7A19" w:rsidRDefault="005938F5">
      <w:pPr>
        <w:spacing w:before="137"/>
        <w:ind w:left="97"/>
        <w:rPr>
          <w:sz w:val="20"/>
        </w:rPr>
      </w:pPr>
      <w:r>
        <w:rPr>
          <w:sz w:val="20"/>
        </w:rPr>
        <w:t>Sources:</w:t>
      </w:r>
      <w:r>
        <w:rPr>
          <w:spacing w:val="1"/>
          <w:sz w:val="20"/>
        </w:rPr>
        <w:t xml:space="preserve"> </w:t>
      </w:r>
      <w:r>
        <w:rPr>
          <w:sz w:val="20"/>
        </w:rPr>
        <w:t>Bloomberg</w:t>
      </w:r>
      <w:r>
        <w:rPr>
          <w:spacing w:val="2"/>
          <w:sz w:val="20"/>
        </w:rPr>
        <w:t xml:space="preserve"> </w:t>
      </w:r>
      <w:r>
        <w:rPr>
          <w:sz w:val="20"/>
        </w:rPr>
        <w:t>Finance</w:t>
      </w:r>
      <w:r>
        <w:rPr>
          <w:spacing w:val="2"/>
          <w:sz w:val="20"/>
        </w:rPr>
        <w:t xml:space="preserve"> </w:t>
      </w:r>
      <w:r>
        <w:rPr>
          <w:sz w:val="20"/>
        </w:rPr>
        <w:t>L.P.</w:t>
      </w:r>
      <w:r>
        <w:rPr>
          <w:spacing w:val="1"/>
          <w:sz w:val="20"/>
        </w:rPr>
        <w:t xml:space="preserve"> </w:t>
      </w:r>
      <w:r>
        <w:rPr>
          <w:sz w:val="20"/>
        </w:rPr>
        <w:t>and</w:t>
      </w:r>
      <w:r>
        <w:rPr>
          <w:spacing w:val="2"/>
          <w:sz w:val="20"/>
        </w:rPr>
        <w:t xml:space="preserve"> </w:t>
      </w:r>
      <w:r>
        <w:rPr>
          <w:sz w:val="20"/>
        </w:rPr>
        <w:t>Bank</w:t>
      </w:r>
      <w:r>
        <w:rPr>
          <w:spacing w:val="2"/>
          <w:sz w:val="20"/>
        </w:rPr>
        <w:t xml:space="preserve"> </w:t>
      </w:r>
      <w:r>
        <w:rPr>
          <w:spacing w:val="-2"/>
          <w:sz w:val="20"/>
        </w:rPr>
        <w:t>calculations.</w:t>
      </w:r>
    </w:p>
    <w:p w14:paraId="6EB991F3" w14:textId="77777777" w:rsidR="00CF7A19" w:rsidRDefault="00CF7A19">
      <w:pPr>
        <w:pStyle w:val="BodyText"/>
        <w:spacing w:before="20"/>
        <w:ind w:left="0"/>
        <w:rPr>
          <w:sz w:val="20"/>
        </w:rPr>
      </w:pPr>
    </w:p>
    <w:p w14:paraId="60210798" w14:textId="77777777" w:rsidR="00CF7A19" w:rsidRDefault="005938F5">
      <w:pPr>
        <w:ind w:left="97"/>
        <w:rPr>
          <w:sz w:val="20"/>
        </w:rPr>
      </w:pPr>
      <w:r>
        <w:rPr>
          <w:sz w:val="20"/>
        </w:rPr>
        <w:t>(a)</w:t>
      </w:r>
      <w:r>
        <w:rPr>
          <w:spacing w:val="5"/>
          <w:sz w:val="20"/>
        </w:rPr>
        <w:t xml:space="preserve"> </w:t>
      </w:r>
      <w:r>
        <w:rPr>
          <w:sz w:val="20"/>
        </w:rPr>
        <w:t>Price</w:t>
      </w:r>
      <w:r>
        <w:rPr>
          <w:spacing w:val="5"/>
          <w:sz w:val="20"/>
        </w:rPr>
        <w:t xml:space="preserve"> </w:t>
      </w:r>
      <w:r>
        <w:rPr>
          <w:sz w:val="20"/>
        </w:rPr>
        <w:t>multiples</w:t>
      </w:r>
      <w:r>
        <w:rPr>
          <w:spacing w:val="5"/>
          <w:sz w:val="20"/>
        </w:rPr>
        <w:t xml:space="preserve"> </w:t>
      </w:r>
      <w:r>
        <w:rPr>
          <w:sz w:val="20"/>
        </w:rPr>
        <w:t>are</w:t>
      </w:r>
      <w:r>
        <w:rPr>
          <w:spacing w:val="5"/>
          <w:sz w:val="20"/>
        </w:rPr>
        <w:t xml:space="preserve"> </w:t>
      </w:r>
      <w:r>
        <w:rPr>
          <w:sz w:val="20"/>
        </w:rPr>
        <w:t>comparisons</w:t>
      </w:r>
      <w:r>
        <w:rPr>
          <w:spacing w:val="5"/>
          <w:sz w:val="20"/>
        </w:rPr>
        <w:t xml:space="preserve"> </w:t>
      </w:r>
      <w:r>
        <w:rPr>
          <w:sz w:val="20"/>
        </w:rPr>
        <w:t>against</w:t>
      </w:r>
      <w:r>
        <w:rPr>
          <w:spacing w:val="6"/>
          <w:sz w:val="20"/>
        </w:rPr>
        <w:t xml:space="preserve"> </w:t>
      </w:r>
      <w:r>
        <w:rPr>
          <w:sz w:val="20"/>
        </w:rPr>
        <w:t>the</w:t>
      </w:r>
      <w:r>
        <w:rPr>
          <w:spacing w:val="5"/>
          <w:sz w:val="20"/>
        </w:rPr>
        <w:t xml:space="preserve"> </w:t>
      </w:r>
      <w:r>
        <w:rPr>
          <w:sz w:val="20"/>
        </w:rPr>
        <w:t>average</w:t>
      </w:r>
      <w:r>
        <w:rPr>
          <w:spacing w:val="5"/>
          <w:sz w:val="20"/>
        </w:rPr>
        <w:t xml:space="preserve"> </w:t>
      </w:r>
      <w:r>
        <w:rPr>
          <w:sz w:val="20"/>
        </w:rPr>
        <w:t>price</w:t>
      </w:r>
      <w:r>
        <w:rPr>
          <w:spacing w:val="5"/>
          <w:sz w:val="20"/>
        </w:rPr>
        <w:t xml:space="preserve"> </w:t>
      </w:r>
      <w:r>
        <w:rPr>
          <w:sz w:val="20"/>
        </w:rPr>
        <w:t>between</w:t>
      </w:r>
      <w:r>
        <w:rPr>
          <w:spacing w:val="5"/>
          <w:sz w:val="20"/>
        </w:rPr>
        <w:t xml:space="preserve"> </w:t>
      </w:r>
      <w:r>
        <w:rPr>
          <w:sz w:val="20"/>
        </w:rPr>
        <w:t>2</w:t>
      </w:r>
      <w:r>
        <w:rPr>
          <w:spacing w:val="5"/>
          <w:sz w:val="20"/>
        </w:rPr>
        <w:t xml:space="preserve"> </w:t>
      </w:r>
      <w:r>
        <w:rPr>
          <w:sz w:val="20"/>
        </w:rPr>
        <w:t>January</w:t>
      </w:r>
      <w:r>
        <w:rPr>
          <w:spacing w:val="6"/>
          <w:sz w:val="20"/>
        </w:rPr>
        <w:t xml:space="preserve"> </w:t>
      </w:r>
      <w:r>
        <w:rPr>
          <w:sz w:val="20"/>
        </w:rPr>
        <w:t>2019</w:t>
      </w:r>
      <w:r>
        <w:rPr>
          <w:spacing w:val="5"/>
          <w:sz w:val="20"/>
        </w:rPr>
        <w:t xml:space="preserve"> </w:t>
      </w:r>
      <w:r>
        <w:rPr>
          <w:sz w:val="20"/>
        </w:rPr>
        <w:t>and</w:t>
      </w:r>
      <w:r>
        <w:rPr>
          <w:spacing w:val="5"/>
          <w:sz w:val="20"/>
        </w:rPr>
        <w:t xml:space="preserve"> </w:t>
      </w:r>
      <w:r>
        <w:rPr>
          <w:sz w:val="20"/>
        </w:rPr>
        <w:t>31</w:t>
      </w:r>
      <w:r>
        <w:rPr>
          <w:spacing w:val="5"/>
          <w:sz w:val="20"/>
        </w:rPr>
        <w:t xml:space="preserve"> </w:t>
      </w:r>
      <w:r>
        <w:rPr>
          <w:sz w:val="20"/>
        </w:rPr>
        <w:t>January</w:t>
      </w:r>
      <w:r>
        <w:rPr>
          <w:spacing w:val="5"/>
          <w:sz w:val="20"/>
        </w:rPr>
        <w:t xml:space="preserve"> </w:t>
      </w:r>
      <w:r>
        <w:rPr>
          <w:spacing w:val="-2"/>
          <w:sz w:val="20"/>
        </w:rPr>
        <w:t>2022.</w:t>
      </w:r>
    </w:p>
    <w:p w14:paraId="6E2D36D8" w14:textId="77777777" w:rsidR="00CF7A19" w:rsidRDefault="00CF7A19">
      <w:pPr>
        <w:pStyle w:val="BodyText"/>
        <w:ind w:left="0"/>
      </w:pPr>
    </w:p>
    <w:p w14:paraId="579DFA7F" w14:textId="77777777" w:rsidR="00CF7A19" w:rsidRDefault="00CF7A19">
      <w:pPr>
        <w:pStyle w:val="BodyText"/>
        <w:spacing w:before="269"/>
        <w:ind w:left="0"/>
      </w:pPr>
    </w:p>
    <w:p w14:paraId="629FC80E" w14:textId="77777777" w:rsidR="00CF7A19" w:rsidRDefault="005938F5">
      <w:pPr>
        <w:pStyle w:val="BodyText"/>
        <w:spacing w:line="314" w:lineRule="auto"/>
        <w:ind w:right="142"/>
      </w:pPr>
      <w:r>
        <w:t>Alongside substantial increases, prices have also become significantly more</w:t>
      </w:r>
      <w:r>
        <w:rPr>
          <w:spacing w:val="40"/>
        </w:rPr>
        <w:t xml:space="preserve"> </w:t>
      </w:r>
      <w:r>
        <w:t>volatile in many markets and liquidity conditions have deteriorated. In particular, since February 2022, the level of volatility in Title Transfer Facility (TTF – a major European</w:t>
      </w:r>
      <w:r>
        <w:rPr>
          <w:spacing w:val="-3"/>
        </w:rPr>
        <w:t xml:space="preserve"> </w:t>
      </w:r>
      <w:r>
        <w:t>natural</w:t>
      </w:r>
      <w:r>
        <w:rPr>
          <w:spacing w:val="-3"/>
        </w:rPr>
        <w:t xml:space="preserve"> </w:t>
      </w:r>
      <w:r>
        <w:t>gas</w:t>
      </w:r>
      <w:r>
        <w:rPr>
          <w:spacing w:val="-3"/>
        </w:rPr>
        <w:t xml:space="preserve"> </w:t>
      </w:r>
      <w:r>
        <w:t>price</w:t>
      </w:r>
      <w:r>
        <w:rPr>
          <w:spacing w:val="-3"/>
        </w:rPr>
        <w:t xml:space="preserve"> </w:t>
      </w:r>
      <w:r>
        <w:t>benchmark)</w:t>
      </w:r>
      <w:r>
        <w:rPr>
          <w:spacing w:val="-3"/>
        </w:rPr>
        <w:t xml:space="preserve"> </w:t>
      </w:r>
      <w:r>
        <w:t>gas</w:t>
      </w:r>
      <w:r>
        <w:rPr>
          <w:spacing w:val="-3"/>
        </w:rPr>
        <w:t xml:space="preserve"> </w:t>
      </w:r>
      <w:r>
        <w:t>prices</w:t>
      </w:r>
      <w:r>
        <w:rPr>
          <w:spacing w:val="-3"/>
        </w:rPr>
        <w:t xml:space="preserve"> </w:t>
      </w:r>
      <w:r>
        <w:t>more</w:t>
      </w:r>
      <w:r>
        <w:rPr>
          <w:spacing w:val="-3"/>
        </w:rPr>
        <w:t xml:space="preserve"> </w:t>
      </w:r>
      <w:r>
        <w:t>than</w:t>
      </w:r>
      <w:r>
        <w:rPr>
          <w:spacing w:val="-3"/>
        </w:rPr>
        <w:t xml:space="preserve"> </w:t>
      </w:r>
      <w:r>
        <w:t>doubled</w:t>
      </w:r>
      <w:r>
        <w:rPr>
          <w:spacing w:val="-3"/>
        </w:rPr>
        <w:t xml:space="preserve"> </w:t>
      </w:r>
      <w:r>
        <w:t>compared</w:t>
      </w:r>
      <w:r>
        <w:rPr>
          <w:spacing w:val="-3"/>
        </w:rPr>
        <w:t xml:space="preserve"> </w:t>
      </w:r>
      <w:r>
        <w:t xml:space="preserve">to the average level between January 2019 and January 2022, and volatility in Brent oil and </w:t>
      </w:r>
      <w:proofErr w:type="spellStart"/>
      <w:r>
        <w:t>aluminium</w:t>
      </w:r>
      <w:proofErr w:type="spellEnd"/>
      <w:r>
        <w:t xml:space="preserve"> increased by around 40% over a similar period. Liquidity in these markets also decreased over the same period, with bid-ask spreads in TTF gas increasing almost e</w:t>
      </w:r>
      <w:r>
        <w:t xml:space="preserve">ightfold and more than doubling for Brent oil. Reflecting these changes, activity in a range of commodity markets has been more muted than </w:t>
      </w:r>
      <w:r>
        <w:rPr>
          <w:spacing w:val="-2"/>
        </w:rPr>
        <w:t>usual.</w:t>
      </w:r>
    </w:p>
    <w:p w14:paraId="26CAACD6" w14:textId="77777777" w:rsidR="00CF7A19" w:rsidRDefault="00CF7A19">
      <w:pPr>
        <w:pStyle w:val="BodyText"/>
        <w:spacing w:line="314" w:lineRule="auto"/>
        <w:sectPr w:rsidR="00CF7A19">
          <w:pgSz w:w="11880" w:h="16820"/>
          <w:pgMar w:top="1420" w:right="850" w:bottom="280" w:left="850" w:header="770" w:footer="0" w:gutter="0"/>
          <w:cols w:space="720"/>
        </w:sectPr>
      </w:pPr>
    </w:p>
    <w:p w14:paraId="485548DC" w14:textId="77777777" w:rsidR="00CF7A19" w:rsidRDefault="005938F5">
      <w:pPr>
        <w:pStyle w:val="Heading4"/>
        <w:spacing w:before="95" w:line="314" w:lineRule="auto"/>
      </w:pPr>
      <w:r>
        <w:rPr>
          <w:noProof/>
        </w:rPr>
        <w:lastRenderedPageBreak/>
        <mc:AlternateContent>
          <mc:Choice Requires="wps">
            <w:drawing>
              <wp:anchor distT="0" distB="0" distL="0" distR="0" simplePos="0" relativeHeight="15784448" behindDoc="0" locked="0" layoutInCell="1" allowOverlap="1" wp14:anchorId="280C8843" wp14:editId="03D43927">
                <wp:simplePos x="0" y="0"/>
                <wp:positionH relativeFrom="page">
                  <wp:posOffset>603314</wp:posOffset>
                </wp:positionH>
                <wp:positionV relativeFrom="paragraph">
                  <wp:posOffset>87798</wp:posOffset>
                </wp:positionV>
                <wp:extent cx="19685" cy="934085"/>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934085"/>
                        </a:xfrm>
                        <a:custGeom>
                          <a:avLst/>
                          <a:gdLst/>
                          <a:ahLst/>
                          <a:cxnLst/>
                          <a:rect l="l" t="t" r="r" b="b"/>
                          <a:pathLst>
                            <a:path w="19685" h="934085">
                              <a:moveTo>
                                <a:pt x="19059" y="933898"/>
                              </a:moveTo>
                              <a:lnTo>
                                <a:pt x="0" y="933898"/>
                              </a:lnTo>
                              <a:lnTo>
                                <a:pt x="0" y="0"/>
                              </a:lnTo>
                              <a:lnTo>
                                <a:pt x="19059" y="0"/>
                              </a:lnTo>
                              <a:lnTo>
                                <a:pt x="19059" y="933898"/>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8938F88" id="Graphic 174" o:spid="_x0000_s1026" style="position:absolute;margin-left:47.5pt;margin-top:6.9pt;width:1.55pt;height:73.55pt;z-index:15784448;visibility:visible;mso-wrap-style:square;mso-wrap-distance-left:0;mso-wrap-distance-top:0;mso-wrap-distance-right:0;mso-wrap-distance-bottom:0;mso-position-horizontal:absolute;mso-position-horizontal-relative:page;mso-position-vertical:absolute;mso-position-vertical-relative:text;v-text-anchor:top" coordsize="19685,934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" path="m19059,933898l,933898,,,19059,r,933898xe" fillcolor="#3bd6d9" stroked="f">
                <v:path arrowok="t"/>
                <w10:wrap anchorx="page"/>
              </v:shape>
            </w:pict>
          </mc:Fallback>
        </mc:AlternateContent>
      </w:r>
      <w:r>
        <w:t>As expected, CCPs increased their margin requirements on commodity derivatives.</w:t>
      </w:r>
      <w:r>
        <w:rPr>
          <w:spacing w:val="-3"/>
        </w:rPr>
        <w:t xml:space="preserve"> </w:t>
      </w:r>
      <w:r>
        <w:t>Although</w:t>
      </w:r>
      <w:r>
        <w:rPr>
          <w:spacing w:val="-3"/>
        </w:rPr>
        <w:t xml:space="preserve"> </w:t>
      </w:r>
      <w:r>
        <w:t>there</w:t>
      </w:r>
      <w:r>
        <w:rPr>
          <w:spacing w:val="-3"/>
        </w:rPr>
        <w:t xml:space="preserve"> </w:t>
      </w:r>
      <w:r>
        <w:t>was</w:t>
      </w:r>
      <w:r>
        <w:rPr>
          <w:spacing w:val="-3"/>
        </w:rPr>
        <w:t xml:space="preserve"> </w:t>
      </w:r>
      <w:r>
        <w:t>disruption</w:t>
      </w:r>
      <w:r>
        <w:rPr>
          <w:spacing w:val="-3"/>
        </w:rPr>
        <w:t xml:space="preserve"> </w:t>
      </w:r>
      <w:r>
        <w:t>in</w:t>
      </w:r>
      <w:r>
        <w:rPr>
          <w:spacing w:val="-3"/>
        </w:rPr>
        <w:t xml:space="preserve"> </w:t>
      </w:r>
      <w:r>
        <w:t>the</w:t>
      </w:r>
      <w:r>
        <w:rPr>
          <w:spacing w:val="-3"/>
        </w:rPr>
        <w:t xml:space="preserve"> </w:t>
      </w:r>
      <w:r>
        <w:t>nickel</w:t>
      </w:r>
      <w:r>
        <w:rPr>
          <w:spacing w:val="-3"/>
        </w:rPr>
        <w:t xml:space="preserve"> </w:t>
      </w:r>
      <w:r>
        <w:t>market</w:t>
      </w:r>
      <w:r>
        <w:rPr>
          <w:spacing w:val="-3"/>
        </w:rPr>
        <w:t xml:space="preserve"> </w:t>
      </w:r>
      <w:r>
        <w:t>driven</w:t>
      </w:r>
      <w:r>
        <w:rPr>
          <w:spacing w:val="-3"/>
        </w:rPr>
        <w:t xml:space="preserve"> </w:t>
      </w:r>
      <w:r>
        <w:t>by</w:t>
      </w:r>
      <w:r>
        <w:rPr>
          <w:spacing w:val="-3"/>
        </w:rPr>
        <w:t xml:space="preserve"> </w:t>
      </w:r>
      <w:r>
        <w:t>a specific set of circumstances, broadly commodity markets continued to function in the recent volatility.</w:t>
      </w:r>
    </w:p>
    <w:p w14:paraId="0AD905D4" w14:textId="77777777" w:rsidR="00CF7A19" w:rsidRDefault="005938F5">
      <w:pPr>
        <w:pStyle w:val="BodyText"/>
        <w:spacing w:before="84" w:line="314" w:lineRule="auto"/>
        <w:ind w:right="111"/>
      </w:pPr>
      <w:r>
        <w:t xml:space="preserve">Exchanging margin on derivatives helps prevent counterparty credit risk building by ensuring transactions are adequately </w:t>
      </w:r>
      <w:proofErr w:type="spellStart"/>
      <w:r>
        <w:t>collateralised</w:t>
      </w:r>
      <w:proofErr w:type="spellEnd"/>
      <w:r>
        <w:t xml:space="preserve">. During the global financial crisis, an opaque and poorly </w:t>
      </w:r>
      <w:proofErr w:type="spellStart"/>
      <w:r>
        <w:t>collateralised</w:t>
      </w:r>
      <w:proofErr w:type="spellEnd"/>
      <w:r>
        <w:t xml:space="preserve"> web of derivatives trades amplified stress</w:t>
      </w:r>
      <w:r>
        <w:rPr>
          <w:spacing w:val="-3"/>
        </w:rPr>
        <w:t xml:space="preserve"> </w:t>
      </w:r>
      <w:r>
        <w:t>as</w:t>
      </w:r>
      <w:r>
        <w:rPr>
          <w:spacing w:val="-3"/>
        </w:rPr>
        <w:t xml:space="preserve"> </w:t>
      </w:r>
      <w:r>
        <w:t>market</w:t>
      </w:r>
      <w:r>
        <w:rPr>
          <w:spacing w:val="-3"/>
        </w:rPr>
        <w:t xml:space="preserve"> </w:t>
      </w:r>
      <w:r>
        <w:t>participants</w:t>
      </w:r>
      <w:r>
        <w:rPr>
          <w:spacing w:val="-3"/>
        </w:rPr>
        <w:t xml:space="preserve"> </w:t>
      </w:r>
      <w:r>
        <w:t>rushed</w:t>
      </w:r>
      <w:r>
        <w:rPr>
          <w:spacing w:val="-3"/>
        </w:rPr>
        <w:t xml:space="preserve"> </w:t>
      </w:r>
      <w:r>
        <w:t>to</w:t>
      </w:r>
      <w:r>
        <w:rPr>
          <w:spacing w:val="-3"/>
        </w:rPr>
        <w:t xml:space="preserve"> </w:t>
      </w:r>
      <w:r>
        <w:t>manage</w:t>
      </w:r>
      <w:r>
        <w:rPr>
          <w:spacing w:val="-3"/>
        </w:rPr>
        <w:t xml:space="preserve"> </w:t>
      </w:r>
      <w:r>
        <w:t>counterparty</w:t>
      </w:r>
      <w:r>
        <w:rPr>
          <w:spacing w:val="-3"/>
        </w:rPr>
        <w:t xml:space="preserve"> </w:t>
      </w:r>
      <w:r>
        <w:t>credit</w:t>
      </w:r>
      <w:r>
        <w:rPr>
          <w:spacing w:val="-3"/>
        </w:rPr>
        <w:t xml:space="preserve"> </w:t>
      </w:r>
      <w:r>
        <w:t>risk.</w:t>
      </w:r>
      <w:r>
        <w:rPr>
          <w:spacing w:val="-3"/>
        </w:rPr>
        <w:t xml:space="preserve"> </w:t>
      </w:r>
      <w:r>
        <w:t>Reforms</w:t>
      </w:r>
      <w:r>
        <w:rPr>
          <w:spacing w:val="-3"/>
        </w:rPr>
        <w:t xml:space="preserve"> </w:t>
      </w:r>
      <w:r>
        <w:t>to margining practices were therefore a key element of the post-crisis package of reforms.</w:t>
      </w:r>
      <w:r>
        <w:rPr>
          <w:spacing w:val="-1"/>
        </w:rPr>
        <w:t xml:space="preserve"> </w:t>
      </w:r>
      <w:r>
        <w:t>CCPs</w:t>
      </w:r>
      <w:r>
        <w:rPr>
          <w:spacing w:val="-1"/>
        </w:rPr>
        <w:t xml:space="preserve"> </w:t>
      </w:r>
      <w:r>
        <w:t>are</w:t>
      </w:r>
      <w:r>
        <w:rPr>
          <w:spacing w:val="-1"/>
        </w:rPr>
        <w:t xml:space="preserve"> </w:t>
      </w:r>
      <w:r>
        <w:t>also</w:t>
      </w:r>
      <w:r>
        <w:rPr>
          <w:spacing w:val="-1"/>
        </w:rPr>
        <w:t xml:space="preserve"> </w:t>
      </w:r>
      <w:r>
        <w:t>a</w:t>
      </w:r>
      <w:r>
        <w:rPr>
          <w:spacing w:val="-1"/>
        </w:rPr>
        <w:t xml:space="preserve"> </w:t>
      </w:r>
      <w:r>
        <w:t>key</w:t>
      </w:r>
      <w:r>
        <w:rPr>
          <w:spacing w:val="-1"/>
        </w:rPr>
        <w:t xml:space="preserve"> </w:t>
      </w:r>
      <w:r>
        <w:t>mechanism</w:t>
      </w:r>
      <w:r>
        <w:rPr>
          <w:spacing w:val="-1"/>
        </w:rPr>
        <w:t xml:space="preserve"> </w:t>
      </w:r>
      <w:r>
        <w:t>to</w:t>
      </w:r>
      <w:r>
        <w:rPr>
          <w:spacing w:val="-1"/>
        </w:rPr>
        <w:t xml:space="preserve"> </w:t>
      </w:r>
      <w:r>
        <w:t>reduce</w:t>
      </w:r>
      <w:r>
        <w:rPr>
          <w:spacing w:val="-1"/>
        </w:rPr>
        <w:t xml:space="preserve"> </w:t>
      </w:r>
      <w:r>
        <w:t>counterparty</w:t>
      </w:r>
      <w:r>
        <w:rPr>
          <w:spacing w:val="-1"/>
        </w:rPr>
        <w:t xml:space="preserve"> </w:t>
      </w:r>
      <w:r>
        <w:t>credit</w:t>
      </w:r>
      <w:r>
        <w:rPr>
          <w:spacing w:val="-1"/>
        </w:rPr>
        <w:t xml:space="preserve"> </w:t>
      </w:r>
      <w:r>
        <w:t>risk</w:t>
      </w:r>
      <w:r>
        <w:rPr>
          <w:spacing w:val="-1"/>
        </w:rPr>
        <w:t xml:space="preserve"> </w:t>
      </w:r>
      <w:r>
        <w:t>as</w:t>
      </w:r>
      <w:r>
        <w:rPr>
          <w:spacing w:val="-1"/>
        </w:rPr>
        <w:t xml:space="preserve"> </w:t>
      </w:r>
      <w:r>
        <w:t>they net exposures across participants. CCP margin requirements protect them against counterparty credit risk, allowing them to perform this key fun</w:t>
      </w:r>
      <w:r>
        <w:t>ction.</w:t>
      </w:r>
    </w:p>
    <w:p w14:paraId="42C14AB1" w14:textId="77777777" w:rsidR="00CF7A19" w:rsidRDefault="005938F5">
      <w:pPr>
        <w:pStyle w:val="BodyText"/>
        <w:spacing w:before="258" w:line="314" w:lineRule="auto"/>
      </w:pPr>
      <w:r>
        <w:t>As such, increases in margin requirements during a stress are a necessary and expected element of risk management typically associated with centrally cleared trades. However, as was seen in March 2020, sharp increases in margin requirements</w:t>
      </w:r>
      <w:r>
        <w:rPr>
          <w:spacing w:val="-4"/>
        </w:rPr>
        <w:t xml:space="preserve"> </w:t>
      </w:r>
      <w:r>
        <w:t>can</w:t>
      </w:r>
      <w:r>
        <w:rPr>
          <w:spacing w:val="-4"/>
        </w:rPr>
        <w:t xml:space="preserve"> </w:t>
      </w:r>
      <w:r>
        <w:t>lead</w:t>
      </w:r>
      <w:r>
        <w:rPr>
          <w:spacing w:val="-4"/>
        </w:rPr>
        <w:t xml:space="preserve"> </w:t>
      </w:r>
      <w:r>
        <w:t>to</w:t>
      </w:r>
      <w:r>
        <w:rPr>
          <w:spacing w:val="-4"/>
        </w:rPr>
        <w:t xml:space="preserve"> </w:t>
      </w:r>
      <w:r>
        <w:t>CCP</w:t>
      </w:r>
      <w:r>
        <w:rPr>
          <w:spacing w:val="-4"/>
        </w:rPr>
        <w:t xml:space="preserve"> </w:t>
      </w:r>
      <w:r>
        <w:t>clearing</w:t>
      </w:r>
      <w:r>
        <w:rPr>
          <w:spacing w:val="-4"/>
        </w:rPr>
        <w:t xml:space="preserve"> </w:t>
      </w:r>
      <w:r>
        <w:t>members</w:t>
      </w:r>
      <w:r>
        <w:rPr>
          <w:spacing w:val="-4"/>
        </w:rPr>
        <w:t xml:space="preserve"> </w:t>
      </w:r>
      <w:r>
        <w:t>and</w:t>
      </w:r>
      <w:r>
        <w:rPr>
          <w:spacing w:val="-4"/>
        </w:rPr>
        <w:t xml:space="preserve"> </w:t>
      </w:r>
      <w:r>
        <w:t>their</w:t>
      </w:r>
      <w:r>
        <w:rPr>
          <w:spacing w:val="-4"/>
        </w:rPr>
        <w:t xml:space="preserve"> </w:t>
      </w:r>
      <w:r>
        <w:t>clients</w:t>
      </w:r>
      <w:r>
        <w:rPr>
          <w:spacing w:val="-4"/>
        </w:rPr>
        <w:t xml:space="preserve"> </w:t>
      </w:r>
      <w:r>
        <w:t>facing</w:t>
      </w:r>
      <w:r>
        <w:rPr>
          <w:spacing w:val="-4"/>
        </w:rPr>
        <w:t xml:space="preserve"> </w:t>
      </w:r>
      <w:r>
        <w:t>difficulty raising the liquidity to meet them.</w:t>
      </w:r>
    </w:p>
    <w:p w14:paraId="0C5B3661" w14:textId="77777777" w:rsidR="00CF7A19" w:rsidRDefault="005938F5">
      <w:pPr>
        <w:pStyle w:val="BodyText"/>
        <w:spacing w:before="263" w:line="314" w:lineRule="auto"/>
        <w:ind w:right="109"/>
      </w:pPr>
      <w:r>
        <w:t>Reflecting the deteriorating market conditions, CCPs globally sharply increased their margin requirements on some energy, agricultural and metals derivatives. In the UK markets, this contributed to substantial increases in margin calls at ICE Clear Europe (ICEU) and LME Clear. From February to April 2022 (encompassing the start of the Russian invasion), the cumulative rise in ICEU initial margin requirements on its Futures and Options service peaked at £30 billion.</w:t>
      </w:r>
      <w:r>
        <w:rPr>
          <w:color w:val="12273E"/>
          <w:sz w:val="22"/>
        </w:rPr>
        <w:t xml:space="preserve">[12] </w:t>
      </w:r>
      <w:r>
        <w:t>The equivalent</w:t>
      </w:r>
      <w:r>
        <w:rPr>
          <w:spacing w:val="-3"/>
        </w:rPr>
        <w:t xml:space="preserve"> </w:t>
      </w:r>
      <w:r>
        <w:t>for</w:t>
      </w:r>
      <w:r>
        <w:rPr>
          <w:spacing w:val="-3"/>
        </w:rPr>
        <w:t xml:space="preserve"> </w:t>
      </w:r>
      <w:r>
        <w:t>LME</w:t>
      </w:r>
      <w:r>
        <w:rPr>
          <w:spacing w:val="-3"/>
        </w:rPr>
        <w:t xml:space="preserve"> </w:t>
      </w:r>
      <w:r>
        <w:t>Clear’s</w:t>
      </w:r>
      <w:r>
        <w:rPr>
          <w:spacing w:val="-3"/>
        </w:rPr>
        <w:t xml:space="preserve"> </w:t>
      </w:r>
      <w:r>
        <w:t>base</w:t>
      </w:r>
      <w:r>
        <w:rPr>
          <w:spacing w:val="-3"/>
        </w:rPr>
        <w:t xml:space="preserve"> </w:t>
      </w:r>
      <w:r>
        <w:t>metals</w:t>
      </w:r>
      <w:r>
        <w:rPr>
          <w:spacing w:val="-3"/>
        </w:rPr>
        <w:t xml:space="preserve"> </w:t>
      </w:r>
      <w:r>
        <w:t>clearing</w:t>
      </w:r>
      <w:r>
        <w:rPr>
          <w:spacing w:val="-3"/>
        </w:rPr>
        <w:t xml:space="preserve"> </w:t>
      </w:r>
      <w:r>
        <w:t>service</w:t>
      </w:r>
      <w:r>
        <w:rPr>
          <w:spacing w:val="-3"/>
        </w:rPr>
        <w:t xml:space="preserve"> </w:t>
      </w:r>
      <w:r>
        <w:t>was</w:t>
      </w:r>
      <w:r>
        <w:rPr>
          <w:spacing w:val="-3"/>
        </w:rPr>
        <w:t xml:space="preserve"> </w:t>
      </w:r>
      <w:r>
        <w:t>around</w:t>
      </w:r>
      <w:r>
        <w:rPr>
          <w:spacing w:val="-3"/>
        </w:rPr>
        <w:t xml:space="preserve"> </w:t>
      </w:r>
      <w:r>
        <w:t>£5</w:t>
      </w:r>
      <w:r>
        <w:rPr>
          <w:spacing w:val="-3"/>
        </w:rPr>
        <w:t xml:space="preserve"> </w:t>
      </w:r>
      <w:r>
        <w:t>billion.</w:t>
      </w:r>
      <w:r>
        <w:rPr>
          <w:spacing w:val="-3"/>
        </w:rPr>
        <w:t xml:space="preserve"> </w:t>
      </w:r>
      <w:r>
        <w:t>Both peaks in cumulative increases at these particular CCPs were far larger than those over the same period in 2020, at the outset of the pandemic (Chart 4.2). Alongside CCP margin calls, some banks applied higher multipliers on margin add-ons they called from their market clients.</w:t>
      </w:r>
    </w:p>
    <w:p w14:paraId="2241E50E" w14:textId="77777777" w:rsidR="00CF7A19" w:rsidRDefault="00CF7A19">
      <w:pPr>
        <w:pStyle w:val="BodyText"/>
        <w:spacing w:line="314" w:lineRule="auto"/>
        <w:sectPr w:rsidR="00CF7A19">
          <w:pgSz w:w="11880" w:h="16820"/>
          <w:pgMar w:top="1420" w:right="850" w:bottom="280" w:left="850" w:header="770" w:footer="0" w:gutter="0"/>
          <w:cols w:space="720"/>
        </w:sectPr>
      </w:pPr>
    </w:p>
    <w:p w14:paraId="54FD1E4E" w14:textId="77777777" w:rsidR="00CF7A19" w:rsidRDefault="00CF7A19">
      <w:pPr>
        <w:pStyle w:val="BodyText"/>
        <w:spacing w:before="1"/>
        <w:ind w:left="0"/>
        <w:rPr>
          <w:sz w:val="8"/>
        </w:rPr>
      </w:pPr>
    </w:p>
    <w:p w14:paraId="0D807679" w14:textId="77777777" w:rsidR="00CF7A19" w:rsidRDefault="005938F5">
      <w:pPr>
        <w:pStyle w:val="BodyText"/>
        <w:ind w:left="100"/>
        <w:rPr>
          <w:sz w:val="20"/>
        </w:rPr>
      </w:pPr>
      <w:r>
        <w:rPr>
          <w:noProof/>
          <w:sz w:val="20"/>
        </w:rPr>
        <mc:AlternateContent>
          <mc:Choice Requires="wpg">
            <w:drawing>
              <wp:inline distT="0" distB="0" distL="0" distR="0" wp14:anchorId="7FA1333A" wp14:editId="663742C3">
                <wp:extent cx="6337300" cy="4907915"/>
                <wp:effectExtent l="0" t="0" r="0" b="6985"/>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4907915"/>
                          <a:chOff x="0" y="0"/>
                          <a:chExt cx="6337300" cy="4907915"/>
                        </a:xfrm>
                      </wpg:grpSpPr>
                      <wps:wsp>
                        <wps:cNvPr id="176" name="Graphic 176"/>
                        <wps:cNvSpPr/>
                        <wps:spPr>
                          <a:xfrm>
                            <a:off x="0" y="0"/>
                            <a:ext cx="6337300" cy="4907915"/>
                          </a:xfrm>
                          <a:custGeom>
                            <a:avLst/>
                            <a:gdLst/>
                            <a:ahLst/>
                            <a:cxnLst/>
                            <a:rect l="l" t="t" r="r" b="b"/>
                            <a:pathLst>
                              <a:path w="6337300" h="4907915">
                                <a:moveTo>
                                  <a:pt x="6337171" y="4907734"/>
                                </a:moveTo>
                                <a:lnTo>
                                  <a:pt x="0" y="4907734"/>
                                </a:lnTo>
                                <a:lnTo>
                                  <a:pt x="0" y="0"/>
                                </a:lnTo>
                                <a:lnTo>
                                  <a:pt x="6337171" y="0"/>
                                </a:lnTo>
                                <a:lnTo>
                                  <a:pt x="6337171" y="4907734"/>
                                </a:lnTo>
                                <a:close/>
                              </a:path>
                            </a:pathLst>
                          </a:custGeom>
                          <a:solidFill>
                            <a:srgbClr val="12273E"/>
                          </a:solidFill>
                        </wps:spPr>
                        <wps:bodyPr wrap="square" lIns="0" tIns="0" rIns="0" bIns="0" rtlCol="0">
                          <a:prstTxWarp prst="textNoShape">
                            <a:avLst/>
                          </a:prstTxWarp>
                          <a:noAutofit/>
                        </wps:bodyPr>
                      </wps:wsp>
                      <pic:pic xmlns:pic="http://schemas.openxmlformats.org/drawingml/2006/picture">
                        <pic:nvPicPr>
                          <pic:cNvPr id="177" name="Image 177"/>
                          <pic:cNvPicPr/>
                        </pic:nvPicPr>
                        <pic:blipFill>
                          <a:blip r:embed="rId61" cstate="print"/>
                          <a:stretch>
                            <a:fillRect/>
                          </a:stretch>
                        </pic:blipFill>
                        <pic:spPr>
                          <a:xfrm>
                            <a:off x="238239" y="1553408"/>
                            <a:ext cx="5860693" cy="3068525"/>
                          </a:xfrm>
                          <a:prstGeom prst="rect">
                            <a:avLst/>
                          </a:prstGeom>
                        </pic:spPr>
                      </pic:pic>
                      <wps:wsp>
                        <wps:cNvPr id="178" name="Textbox 178"/>
                        <wps:cNvSpPr txBox="1"/>
                        <wps:spPr>
                          <a:xfrm>
                            <a:off x="0" y="0"/>
                            <a:ext cx="6337300" cy="4907915"/>
                          </a:xfrm>
                          <a:prstGeom prst="rect">
                            <a:avLst/>
                          </a:prstGeom>
                        </wps:spPr>
                        <wps:txbx>
                          <w:txbxContent>
                            <w:p w14:paraId="744DCC76" w14:textId="77777777" w:rsidR="00CF7A19" w:rsidRDefault="00CF7A19">
                              <w:pPr>
                                <w:spacing w:before="123"/>
                                <w:rPr>
                                  <w:sz w:val="25"/>
                                </w:rPr>
                              </w:pPr>
                            </w:p>
                            <w:p w14:paraId="67A9B869" w14:textId="77777777" w:rsidR="00CF7A19" w:rsidRDefault="005938F5">
                              <w:pPr>
                                <w:ind w:left="373"/>
                                <w:rPr>
                                  <w:rFonts w:ascii="Arial"/>
                                  <w:b/>
                                  <w:sz w:val="25"/>
                                </w:rPr>
                              </w:pPr>
                              <w:r>
                                <w:rPr>
                                  <w:rFonts w:ascii="Arial"/>
                                  <w:b/>
                                  <w:color w:val="FFFFFF"/>
                                  <w:sz w:val="25"/>
                                </w:rPr>
                                <w:t>Chart</w:t>
                              </w:r>
                              <w:r>
                                <w:rPr>
                                  <w:rFonts w:ascii="Arial"/>
                                  <w:b/>
                                  <w:color w:val="FFFFFF"/>
                                  <w:spacing w:val="6"/>
                                  <w:sz w:val="25"/>
                                </w:rPr>
                                <w:t xml:space="preserve"> </w:t>
                              </w:r>
                              <w:r>
                                <w:rPr>
                                  <w:rFonts w:ascii="Arial"/>
                                  <w:b/>
                                  <w:color w:val="FFFFFF"/>
                                  <w:sz w:val="25"/>
                                </w:rPr>
                                <w:t>4.2:</w:t>
                              </w:r>
                              <w:r>
                                <w:rPr>
                                  <w:rFonts w:ascii="Arial"/>
                                  <w:b/>
                                  <w:color w:val="FFFFFF"/>
                                  <w:spacing w:val="7"/>
                                  <w:sz w:val="25"/>
                                </w:rPr>
                                <w:t xml:space="preserve"> </w:t>
                              </w:r>
                              <w:r>
                                <w:rPr>
                                  <w:rFonts w:ascii="Arial"/>
                                  <w:b/>
                                  <w:color w:val="FFFFFF"/>
                                  <w:sz w:val="25"/>
                                </w:rPr>
                                <w:t>Between</w:t>
                              </w:r>
                              <w:r>
                                <w:rPr>
                                  <w:rFonts w:ascii="Arial"/>
                                  <w:b/>
                                  <w:color w:val="FFFFFF"/>
                                  <w:spacing w:val="6"/>
                                  <w:sz w:val="25"/>
                                </w:rPr>
                                <w:t xml:space="preserve"> </w:t>
                              </w:r>
                              <w:r>
                                <w:rPr>
                                  <w:rFonts w:ascii="Arial"/>
                                  <w:b/>
                                  <w:color w:val="FFFFFF"/>
                                  <w:sz w:val="25"/>
                                </w:rPr>
                                <w:t>February</w:t>
                              </w:r>
                              <w:r>
                                <w:rPr>
                                  <w:rFonts w:ascii="Arial"/>
                                  <w:b/>
                                  <w:color w:val="FFFFFF"/>
                                  <w:spacing w:val="7"/>
                                  <w:sz w:val="25"/>
                                </w:rPr>
                                <w:t xml:space="preserve"> </w:t>
                              </w:r>
                              <w:r>
                                <w:rPr>
                                  <w:rFonts w:ascii="Arial"/>
                                  <w:b/>
                                  <w:color w:val="FFFFFF"/>
                                  <w:sz w:val="25"/>
                                </w:rPr>
                                <w:t>and</w:t>
                              </w:r>
                              <w:r>
                                <w:rPr>
                                  <w:rFonts w:ascii="Arial"/>
                                  <w:b/>
                                  <w:color w:val="FFFFFF"/>
                                  <w:spacing w:val="6"/>
                                  <w:sz w:val="25"/>
                                </w:rPr>
                                <w:t xml:space="preserve"> </w:t>
                              </w:r>
                              <w:r>
                                <w:rPr>
                                  <w:rFonts w:ascii="Arial"/>
                                  <w:b/>
                                  <w:color w:val="FFFFFF"/>
                                  <w:sz w:val="25"/>
                                </w:rPr>
                                <w:t>April</w:t>
                              </w:r>
                              <w:r>
                                <w:rPr>
                                  <w:rFonts w:ascii="Arial"/>
                                  <w:b/>
                                  <w:color w:val="FFFFFF"/>
                                  <w:spacing w:val="7"/>
                                  <w:sz w:val="25"/>
                                </w:rPr>
                                <w:t xml:space="preserve"> </w:t>
                              </w:r>
                              <w:r>
                                <w:rPr>
                                  <w:rFonts w:ascii="Arial"/>
                                  <w:b/>
                                  <w:color w:val="FFFFFF"/>
                                  <w:sz w:val="25"/>
                                </w:rPr>
                                <w:t>2022,</w:t>
                              </w:r>
                              <w:r>
                                <w:rPr>
                                  <w:rFonts w:ascii="Arial"/>
                                  <w:b/>
                                  <w:color w:val="FFFFFF"/>
                                  <w:spacing w:val="6"/>
                                  <w:sz w:val="25"/>
                                </w:rPr>
                                <w:t xml:space="preserve"> </w:t>
                              </w:r>
                              <w:r>
                                <w:rPr>
                                  <w:rFonts w:ascii="Arial"/>
                                  <w:b/>
                                  <w:color w:val="FFFFFF"/>
                                  <w:sz w:val="25"/>
                                </w:rPr>
                                <w:t>ICE</w:t>
                              </w:r>
                              <w:r>
                                <w:rPr>
                                  <w:rFonts w:ascii="Arial"/>
                                  <w:b/>
                                  <w:color w:val="FFFFFF"/>
                                  <w:spacing w:val="7"/>
                                  <w:sz w:val="25"/>
                                </w:rPr>
                                <w:t xml:space="preserve"> </w:t>
                              </w:r>
                              <w:r>
                                <w:rPr>
                                  <w:rFonts w:ascii="Arial"/>
                                  <w:b/>
                                  <w:color w:val="FFFFFF"/>
                                  <w:sz w:val="25"/>
                                </w:rPr>
                                <w:t>Clear</w:t>
                              </w:r>
                              <w:r>
                                <w:rPr>
                                  <w:rFonts w:ascii="Arial"/>
                                  <w:b/>
                                  <w:color w:val="FFFFFF"/>
                                  <w:spacing w:val="6"/>
                                  <w:sz w:val="25"/>
                                </w:rPr>
                                <w:t xml:space="preserve"> </w:t>
                              </w:r>
                              <w:r>
                                <w:rPr>
                                  <w:rFonts w:ascii="Arial"/>
                                  <w:b/>
                                  <w:color w:val="FFFFFF"/>
                                  <w:sz w:val="25"/>
                                </w:rPr>
                                <w:t>Europe</w:t>
                              </w:r>
                              <w:r>
                                <w:rPr>
                                  <w:rFonts w:ascii="Arial"/>
                                  <w:b/>
                                  <w:color w:val="FFFFFF"/>
                                  <w:spacing w:val="7"/>
                                  <w:sz w:val="25"/>
                                </w:rPr>
                                <w:t xml:space="preserve"> </w:t>
                              </w:r>
                              <w:r>
                                <w:rPr>
                                  <w:rFonts w:ascii="Arial"/>
                                  <w:b/>
                                  <w:color w:val="FFFFFF"/>
                                  <w:sz w:val="25"/>
                                </w:rPr>
                                <w:t>and</w:t>
                              </w:r>
                              <w:r>
                                <w:rPr>
                                  <w:rFonts w:ascii="Arial"/>
                                  <w:b/>
                                  <w:color w:val="FFFFFF"/>
                                  <w:spacing w:val="6"/>
                                  <w:sz w:val="25"/>
                                </w:rPr>
                                <w:t xml:space="preserve"> </w:t>
                              </w:r>
                              <w:r>
                                <w:rPr>
                                  <w:rFonts w:ascii="Arial"/>
                                  <w:b/>
                                  <w:color w:val="FFFFFF"/>
                                  <w:spacing w:val="-5"/>
                                  <w:sz w:val="25"/>
                                </w:rPr>
                                <w:t>LME</w:t>
                              </w:r>
                            </w:p>
                            <w:p w14:paraId="7514838F" w14:textId="77777777" w:rsidR="00CF7A19" w:rsidRDefault="005938F5">
                              <w:pPr>
                                <w:spacing w:before="88" w:line="326" w:lineRule="auto"/>
                                <w:ind w:left="373" w:right="415"/>
                                <w:rPr>
                                  <w:rFonts w:ascii="Arial" w:hAnsi="Arial"/>
                                  <w:b/>
                                  <w:sz w:val="25"/>
                                </w:rPr>
                              </w:pPr>
                              <w:r>
                                <w:rPr>
                                  <w:rFonts w:ascii="Arial" w:hAnsi="Arial"/>
                                  <w:b/>
                                  <w:color w:val="FFFFFF"/>
                                  <w:sz w:val="25"/>
                                </w:rPr>
                                <w:t>Clear’s cumulative initial margin calls increased significantly more than they did over the same period in 2020</w:t>
                              </w:r>
                            </w:p>
                            <w:p w14:paraId="2F0808F9" w14:textId="77777777" w:rsidR="00CF7A19" w:rsidRDefault="005938F5">
                              <w:pPr>
                                <w:spacing w:before="32" w:line="326" w:lineRule="auto"/>
                                <w:ind w:left="373" w:right="541"/>
                                <w:rPr>
                                  <w:sz w:val="23"/>
                                </w:rPr>
                              </w:pPr>
                              <w:r>
                                <w:rPr>
                                  <w:color w:val="FFFFFF"/>
                                  <w:sz w:val="23"/>
                                </w:rPr>
                                <w:t>Change in ICE Clear Europe and LME Clear’s initial margin requirements between February to April 2020 and 2022</w:t>
                              </w:r>
                            </w:p>
                          </w:txbxContent>
                        </wps:txbx>
                        <wps:bodyPr wrap="square" lIns="0" tIns="0" rIns="0" bIns="0" rtlCol="0">
                          <a:noAutofit/>
                        </wps:bodyPr>
                      </wps:wsp>
                    </wpg:wgp>
                  </a:graphicData>
                </a:graphic>
              </wp:inline>
            </w:drawing>
          </mc:Choice>
          <mc:Fallback>
            <w:pict>
              <v:group w14:anchorId="7FA1333A" id="Group 175" o:spid="_x0000_s1085" style="width:499pt;height:386.45pt;mso-position-horizontal-relative:char;mso-position-vertical-relative:line" coordsize="63373,490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">
                <v:shape id="Graphic 176" o:spid="_x0000_s1086" style="position:absolute;width:63373;height:49079;visibility:visible;mso-wrap-style:square;v-text-anchor:top" coordsize="6337300,490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" path="m6337171,4907734l,4907734,,,6337171,r,4907734xe" fillcolor="#12273e" stroked="f">
                  <v:path arrowok="t"/>
                </v:shape>
                <v:shape id="Image 177" o:spid="_x0000_s1087" type="#_x0000_t75" style="position:absolute;left:2382;top:15534;width:58607;height:30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">
                  <v:imagedata r:id="rId62" o:title=""/>
                </v:shape>
                <v:shape id="Textbox 178" o:spid="_x0000_s1088" type="#_x0000_t202" style="position:absolute;width:63373;height:4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744DCC76" w14:textId="77777777" w:rsidR="00CF7A19" w:rsidRDefault="00CF7A19">
                        <w:pPr>
                          <w:spacing w:before="123"/>
                          <w:rPr>
                            <w:sz w:val="25"/>
                          </w:rPr>
                        </w:pPr>
                      </w:p>
                      <w:p w14:paraId="67A9B869" w14:textId="77777777" w:rsidR="00CF7A19" w:rsidRDefault="005938F5">
                        <w:pPr>
                          <w:ind w:left="373"/>
                          <w:rPr>
                            <w:rFonts w:ascii="Arial"/>
                            <w:b/>
                            <w:sz w:val="25"/>
                          </w:rPr>
                        </w:pPr>
                        <w:r>
                          <w:rPr>
                            <w:rFonts w:ascii="Arial"/>
                            <w:b/>
                            <w:color w:val="FFFFFF"/>
                            <w:sz w:val="25"/>
                          </w:rPr>
                          <w:t>Chart</w:t>
                        </w:r>
                        <w:r>
                          <w:rPr>
                            <w:rFonts w:ascii="Arial"/>
                            <w:b/>
                            <w:color w:val="FFFFFF"/>
                            <w:spacing w:val="6"/>
                            <w:sz w:val="25"/>
                          </w:rPr>
                          <w:t xml:space="preserve"> </w:t>
                        </w:r>
                        <w:r>
                          <w:rPr>
                            <w:rFonts w:ascii="Arial"/>
                            <w:b/>
                            <w:color w:val="FFFFFF"/>
                            <w:sz w:val="25"/>
                          </w:rPr>
                          <w:t>4.2:</w:t>
                        </w:r>
                        <w:r>
                          <w:rPr>
                            <w:rFonts w:ascii="Arial"/>
                            <w:b/>
                            <w:color w:val="FFFFFF"/>
                            <w:spacing w:val="7"/>
                            <w:sz w:val="25"/>
                          </w:rPr>
                          <w:t xml:space="preserve"> </w:t>
                        </w:r>
                        <w:r>
                          <w:rPr>
                            <w:rFonts w:ascii="Arial"/>
                            <w:b/>
                            <w:color w:val="FFFFFF"/>
                            <w:sz w:val="25"/>
                          </w:rPr>
                          <w:t>Between</w:t>
                        </w:r>
                        <w:r>
                          <w:rPr>
                            <w:rFonts w:ascii="Arial"/>
                            <w:b/>
                            <w:color w:val="FFFFFF"/>
                            <w:spacing w:val="6"/>
                            <w:sz w:val="25"/>
                          </w:rPr>
                          <w:t xml:space="preserve"> </w:t>
                        </w:r>
                        <w:r>
                          <w:rPr>
                            <w:rFonts w:ascii="Arial"/>
                            <w:b/>
                            <w:color w:val="FFFFFF"/>
                            <w:sz w:val="25"/>
                          </w:rPr>
                          <w:t>February</w:t>
                        </w:r>
                        <w:r>
                          <w:rPr>
                            <w:rFonts w:ascii="Arial"/>
                            <w:b/>
                            <w:color w:val="FFFFFF"/>
                            <w:spacing w:val="7"/>
                            <w:sz w:val="25"/>
                          </w:rPr>
                          <w:t xml:space="preserve"> </w:t>
                        </w:r>
                        <w:r>
                          <w:rPr>
                            <w:rFonts w:ascii="Arial"/>
                            <w:b/>
                            <w:color w:val="FFFFFF"/>
                            <w:sz w:val="25"/>
                          </w:rPr>
                          <w:t>and</w:t>
                        </w:r>
                        <w:r>
                          <w:rPr>
                            <w:rFonts w:ascii="Arial"/>
                            <w:b/>
                            <w:color w:val="FFFFFF"/>
                            <w:spacing w:val="6"/>
                            <w:sz w:val="25"/>
                          </w:rPr>
                          <w:t xml:space="preserve"> </w:t>
                        </w:r>
                        <w:r>
                          <w:rPr>
                            <w:rFonts w:ascii="Arial"/>
                            <w:b/>
                            <w:color w:val="FFFFFF"/>
                            <w:sz w:val="25"/>
                          </w:rPr>
                          <w:t>April</w:t>
                        </w:r>
                        <w:r>
                          <w:rPr>
                            <w:rFonts w:ascii="Arial"/>
                            <w:b/>
                            <w:color w:val="FFFFFF"/>
                            <w:spacing w:val="7"/>
                            <w:sz w:val="25"/>
                          </w:rPr>
                          <w:t xml:space="preserve"> </w:t>
                        </w:r>
                        <w:r>
                          <w:rPr>
                            <w:rFonts w:ascii="Arial"/>
                            <w:b/>
                            <w:color w:val="FFFFFF"/>
                            <w:sz w:val="25"/>
                          </w:rPr>
                          <w:t>2022,</w:t>
                        </w:r>
                        <w:r>
                          <w:rPr>
                            <w:rFonts w:ascii="Arial"/>
                            <w:b/>
                            <w:color w:val="FFFFFF"/>
                            <w:spacing w:val="6"/>
                            <w:sz w:val="25"/>
                          </w:rPr>
                          <w:t xml:space="preserve"> </w:t>
                        </w:r>
                        <w:r>
                          <w:rPr>
                            <w:rFonts w:ascii="Arial"/>
                            <w:b/>
                            <w:color w:val="FFFFFF"/>
                            <w:sz w:val="25"/>
                          </w:rPr>
                          <w:t>ICE</w:t>
                        </w:r>
                        <w:r>
                          <w:rPr>
                            <w:rFonts w:ascii="Arial"/>
                            <w:b/>
                            <w:color w:val="FFFFFF"/>
                            <w:spacing w:val="7"/>
                            <w:sz w:val="25"/>
                          </w:rPr>
                          <w:t xml:space="preserve"> </w:t>
                        </w:r>
                        <w:r>
                          <w:rPr>
                            <w:rFonts w:ascii="Arial"/>
                            <w:b/>
                            <w:color w:val="FFFFFF"/>
                            <w:sz w:val="25"/>
                          </w:rPr>
                          <w:t>Clear</w:t>
                        </w:r>
                        <w:r>
                          <w:rPr>
                            <w:rFonts w:ascii="Arial"/>
                            <w:b/>
                            <w:color w:val="FFFFFF"/>
                            <w:spacing w:val="6"/>
                            <w:sz w:val="25"/>
                          </w:rPr>
                          <w:t xml:space="preserve"> </w:t>
                        </w:r>
                        <w:r>
                          <w:rPr>
                            <w:rFonts w:ascii="Arial"/>
                            <w:b/>
                            <w:color w:val="FFFFFF"/>
                            <w:sz w:val="25"/>
                          </w:rPr>
                          <w:t>Europe</w:t>
                        </w:r>
                        <w:r>
                          <w:rPr>
                            <w:rFonts w:ascii="Arial"/>
                            <w:b/>
                            <w:color w:val="FFFFFF"/>
                            <w:spacing w:val="7"/>
                            <w:sz w:val="25"/>
                          </w:rPr>
                          <w:t xml:space="preserve"> </w:t>
                        </w:r>
                        <w:r>
                          <w:rPr>
                            <w:rFonts w:ascii="Arial"/>
                            <w:b/>
                            <w:color w:val="FFFFFF"/>
                            <w:sz w:val="25"/>
                          </w:rPr>
                          <w:t>and</w:t>
                        </w:r>
                        <w:r>
                          <w:rPr>
                            <w:rFonts w:ascii="Arial"/>
                            <w:b/>
                            <w:color w:val="FFFFFF"/>
                            <w:spacing w:val="6"/>
                            <w:sz w:val="25"/>
                          </w:rPr>
                          <w:t xml:space="preserve"> </w:t>
                        </w:r>
                        <w:r>
                          <w:rPr>
                            <w:rFonts w:ascii="Arial"/>
                            <w:b/>
                            <w:color w:val="FFFFFF"/>
                            <w:spacing w:val="-5"/>
                            <w:sz w:val="25"/>
                          </w:rPr>
                          <w:t>LME</w:t>
                        </w:r>
                      </w:p>
                      <w:p w14:paraId="7514838F" w14:textId="77777777" w:rsidR="00CF7A19" w:rsidRDefault="005938F5">
                        <w:pPr>
                          <w:spacing w:before="88" w:line="326" w:lineRule="auto"/>
                          <w:ind w:left="373" w:right="415"/>
                          <w:rPr>
                            <w:rFonts w:ascii="Arial" w:hAnsi="Arial"/>
                            <w:b/>
                            <w:sz w:val="25"/>
                          </w:rPr>
                        </w:pPr>
                        <w:r>
                          <w:rPr>
                            <w:rFonts w:ascii="Arial" w:hAnsi="Arial"/>
                            <w:b/>
                            <w:color w:val="FFFFFF"/>
                            <w:sz w:val="25"/>
                          </w:rPr>
                          <w:t>Clear’s cumulative initial margin calls increased significantly more than they did over the same period in 2020</w:t>
                        </w:r>
                      </w:p>
                      <w:p w14:paraId="2F0808F9" w14:textId="77777777" w:rsidR="00CF7A19" w:rsidRDefault="005938F5">
                        <w:pPr>
                          <w:spacing w:before="32" w:line="326" w:lineRule="auto"/>
                          <w:ind w:left="373" w:right="541"/>
                          <w:rPr>
                            <w:sz w:val="23"/>
                          </w:rPr>
                        </w:pPr>
                        <w:r>
                          <w:rPr>
                            <w:color w:val="FFFFFF"/>
                            <w:sz w:val="23"/>
                          </w:rPr>
                          <w:t>Change in ICE Clear Europe and LME Clear’s initial margin requirements between February to April 2020 and 2022</w:t>
                        </w:r>
                      </w:p>
                    </w:txbxContent>
                  </v:textbox>
                </v:shape>
                <w10:anchorlock/>
              </v:group>
            </w:pict>
          </mc:Fallback>
        </mc:AlternateContent>
      </w:r>
    </w:p>
    <w:p w14:paraId="144DB529" w14:textId="77777777" w:rsidR="00CF7A19" w:rsidRDefault="005938F5">
      <w:pPr>
        <w:spacing w:before="136"/>
        <w:ind w:left="97"/>
        <w:rPr>
          <w:sz w:val="20"/>
        </w:rPr>
      </w:pPr>
      <w:r>
        <w:rPr>
          <w:sz w:val="20"/>
        </w:rPr>
        <w:t>Sources:</w:t>
      </w:r>
      <w:r>
        <w:rPr>
          <w:spacing w:val="5"/>
          <w:sz w:val="20"/>
        </w:rPr>
        <w:t xml:space="preserve"> </w:t>
      </w:r>
      <w:r>
        <w:rPr>
          <w:sz w:val="20"/>
        </w:rPr>
        <w:t>CCP</w:t>
      </w:r>
      <w:r>
        <w:rPr>
          <w:spacing w:val="6"/>
          <w:sz w:val="20"/>
        </w:rPr>
        <w:t xml:space="preserve"> </w:t>
      </w:r>
      <w:r>
        <w:rPr>
          <w:sz w:val="20"/>
        </w:rPr>
        <w:t>supervisory</w:t>
      </w:r>
      <w:r>
        <w:rPr>
          <w:spacing w:val="6"/>
          <w:sz w:val="20"/>
        </w:rPr>
        <w:t xml:space="preserve"> </w:t>
      </w:r>
      <w:r>
        <w:rPr>
          <w:sz w:val="20"/>
        </w:rPr>
        <w:t>data</w:t>
      </w:r>
      <w:r>
        <w:rPr>
          <w:spacing w:val="5"/>
          <w:sz w:val="20"/>
        </w:rPr>
        <w:t xml:space="preserve"> </w:t>
      </w:r>
      <w:r>
        <w:rPr>
          <w:sz w:val="20"/>
        </w:rPr>
        <w:t>and</w:t>
      </w:r>
      <w:r>
        <w:rPr>
          <w:spacing w:val="6"/>
          <w:sz w:val="20"/>
        </w:rPr>
        <w:t xml:space="preserve"> </w:t>
      </w:r>
      <w:r>
        <w:rPr>
          <w:sz w:val="20"/>
        </w:rPr>
        <w:t>Bank</w:t>
      </w:r>
      <w:r>
        <w:rPr>
          <w:spacing w:val="6"/>
          <w:sz w:val="20"/>
        </w:rPr>
        <w:t xml:space="preserve"> </w:t>
      </w:r>
      <w:r>
        <w:rPr>
          <w:spacing w:val="-2"/>
          <w:sz w:val="20"/>
        </w:rPr>
        <w:t>calculations.</w:t>
      </w:r>
    </w:p>
    <w:p w14:paraId="042B9807" w14:textId="77777777" w:rsidR="00CF7A19" w:rsidRDefault="00CF7A19">
      <w:pPr>
        <w:pStyle w:val="BodyText"/>
        <w:ind w:left="0"/>
      </w:pPr>
    </w:p>
    <w:p w14:paraId="1773E584" w14:textId="77777777" w:rsidR="00CF7A19" w:rsidRDefault="00CF7A19">
      <w:pPr>
        <w:pStyle w:val="BodyText"/>
        <w:spacing w:before="254"/>
        <w:ind w:left="0"/>
      </w:pPr>
    </w:p>
    <w:p w14:paraId="5438A96E" w14:textId="77777777" w:rsidR="00CF7A19" w:rsidRDefault="005938F5">
      <w:pPr>
        <w:pStyle w:val="BodyText"/>
        <w:spacing w:line="314" w:lineRule="auto"/>
        <w:ind w:right="167"/>
      </w:pPr>
      <w:r>
        <w:t>Commodity market participants can be particularly vulnerable to such increases, due to an inherent mismatch between the timing of daily, or intraday, margin payments on their derivatives and the less frequent receipts on their exposures to physical commodities, which gives rise to a ‘liquidity mismatch’. Since the start of the invasion, banks have been generally willing to extend additional credit to fund this liquidity mismatch to commodity market counterparties they perceive as less risky, albeit often wi</w:t>
      </w:r>
      <w:r>
        <w:t>th additional restrictive covenants and at higher interest rates than previously. They have been less willing to do so for counterparties they perceive</w:t>
      </w:r>
      <w:r>
        <w:rPr>
          <w:spacing w:val="-5"/>
        </w:rPr>
        <w:t xml:space="preserve"> </w:t>
      </w:r>
      <w:r>
        <w:t>as</w:t>
      </w:r>
      <w:r>
        <w:rPr>
          <w:spacing w:val="-5"/>
        </w:rPr>
        <w:t xml:space="preserve"> </w:t>
      </w:r>
      <w:r>
        <w:t>more</w:t>
      </w:r>
      <w:r>
        <w:rPr>
          <w:spacing w:val="-5"/>
        </w:rPr>
        <w:t xml:space="preserve"> </w:t>
      </w:r>
      <w:r>
        <w:t>risky.</w:t>
      </w:r>
      <w:r>
        <w:rPr>
          <w:spacing w:val="-5"/>
        </w:rPr>
        <w:t xml:space="preserve"> </w:t>
      </w:r>
      <w:r>
        <w:t>If</w:t>
      </w:r>
      <w:r>
        <w:rPr>
          <w:spacing w:val="-5"/>
        </w:rPr>
        <w:t xml:space="preserve"> </w:t>
      </w:r>
      <w:r>
        <w:t>disruption</w:t>
      </w:r>
      <w:r>
        <w:rPr>
          <w:spacing w:val="-5"/>
        </w:rPr>
        <w:t xml:space="preserve"> </w:t>
      </w:r>
      <w:r>
        <w:t>is</w:t>
      </w:r>
      <w:r>
        <w:rPr>
          <w:spacing w:val="-5"/>
        </w:rPr>
        <w:t xml:space="preserve"> </w:t>
      </w:r>
      <w:r>
        <w:t>prolonged</w:t>
      </w:r>
      <w:r>
        <w:rPr>
          <w:spacing w:val="-5"/>
        </w:rPr>
        <w:t xml:space="preserve"> </w:t>
      </w:r>
      <w:r>
        <w:t>and</w:t>
      </w:r>
      <w:r>
        <w:rPr>
          <w:spacing w:val="-5"/>
        </w:rPr>
        <w:t xml:space="preserve"> </w:t>
      </w:r>
      <w:r>
        <w:t>uncertainty</w:t>
      </w:r>
      <w:r>
        <w:rPr>
          <w:spacing w:val="-5"/>
        </w:rPr>
        <w:t xml:space="preserve"> </w:t>
      </w:r>
      <w:r>
        <w:t>increases,</w:t>
      </w:r>
      <w:r>
        <w:rPr>
          <w:spacing w:val="-5"/>
        </w:rPr>
        <w:t xml:space="preserve"> </w:t>
      </w:r>
      <w:r>
        <w:t>banks may become even less willing to extend credit to commodity market participants.</w:t>
      </w:r>
    </w:p>
    <w:p w14:paraId="1CC8CECF" w14:textId="77777777" w:rsidR="00CF7A19" w:rsidRDefault="005938F5">
      <w:pPr>
        <w:pStyle w:val="BodyText"/>
        <w:spacing w:before="255" w:line="314" w:lineRule="auto"/>
        <w:ind w:right="109"/>
      </w:pPr>
      <w:r>
        <w:t>While commodity markets have broadly continued to function, there was disruption in the nickel market traded on the LME during March 2022. A specific set of circumstances,</w:t>
      </w:r>
      <w:r>
        <w:rPr>
          <w:spacing w:val="-3"/>
        </w:rPr>
        <w:t xml:space="preserve"> </w:t>
      </w:r>
      <w:r>
        <w:t>including</w:t>
      </w:r>
      <w:r>
        <w:rPr>
          <w:spacing w:val="-3"/>
        </w:rPr>
        <w:t xml:space="preserve"> </w:t>
      </w:r>
      <w:r>
        <w:t>a</w:t>
      </w:r>
      <w:r>
        <w:rPr>
          <w:spacing w:val="-3"/>
        </w:rPr>
        <w:t xml:space="preserve"> </w:t>
      </w:r>
      <w:r>
        <w:t>squeeze</w:t>
      </w:r>
      <w:r>
        <w:rPr>
          <w:spacing w:val="-3"/>
        </w:rPr>
        <w:t xml:space="preserve"> </w:t>
      </w:r>
      <w:r>
        <w:t>on</w:t>
      </w:r>
      <w:r>
        <w:rPr>
          <w:spacing w:val="-3"/>
        </w:rPr>
        <w:t xml:space="preserve"> </w:t>
      </w:r>
      <w:r>
        <w:t>an</w:t>
      </w:r>
      <w:r>
        <w:rPr>
          <w:spacing w:val="-3"/>
        </w:rPr>
        <w:t xml:space="preserve"> </w:t>
      </w:r>
      <w:r>
        <w:t>oversized</w:t>
      </w:r>
      <w:r>
        <w:rPr>
          <w:spacing w:val="-3"/>
        </w:rPr>
        <w:t xml:space="preserve"> </w:t>
      </w:r>
      <w:r>
        <w:t>short</w:t>
      </w:r>
      <w:r>
        <w:rPr>
          <w:spacing w:val="-3"/>
        </w:rPr>
        <w:t xml:space="preserve"> </w:t>
      </w:r>
      <w:r>
        <w:t>position,</w:t>
      </w:r>
      <w:r>
        <w:rPr>
          <w:spacing w:val="-3"/>
        </w:rPr>
        <w:t xml:space="preserve"> </w:t>
      </w:r>
      <w:r>
        <w:t>led</w:t>
      </w:r>
      <w:r>
        <w:rPr>
          <w:spacing w:val="-3"/>
        </w:rPr>
        <w:t xml:space="preserve"> </w:t>
      </w:r>
      <w:r>
        <w:t>to</w:t>
      </w:r>
      <w:r>
        <w:rPr>
          <w:spacing w:val="-3"/>
        </w:rPr>
        <w:t xml:space="preserve"> </w:t>
      </w:r>
      <w:r>
        <w:t>the</w:t>
      </w:r>
      <w:r>
        <w:rPr>
          <w:spacing w:val="-3"/>
        </w:rPr>
        <w:t xml:space="preserve"> </w:t>
      </w:r>
      <w:r>
        <w:t>three-</w:t>
      </w:r>
    </w:p>
    <w:p w14:paraId="5EB2999D" w14:textId="77777777" w:rsidR="00CF7A19" w:rsidRDefault="00CF7A19">
      <w:pPr>
        <w:pStyle w:val="BodyText"/>
        <w:spacing w:line="314" w:lineRule="auto"/>
        <w:sectPr w:rsidR="00CF7A19">
          <w:pgSz w:w="11880" w:h="16820"/>
          <w:pgMar w:top="1420" w:right="850" w:bottom="280" w:left="850" w:header="770" w:footer="0" w:gutter="0"/>
          <w:cols w:space="720"/>
        </w:sectPr>
      </w:pPr>
    </w:p>
    <w:p w14:paraId="04BC01A4" w14:textId="77777777" w:rsidR="00CF7A19" w:rsidRDefault="005938F5">
      <w:pPr>
        <w:pStyle w:val="BodyText"/>
        <w:spacing w:before="95" w:line="314" w:lineRule="auto"/>
        <w:ind w:right="110"/>
      </w:pPr>
      <w:bookmarkStart w:id="12" w:name="4.2:_Implications_for_the_financial_syst"/>
      <w:bookmarkEnd w:id="12"/>
      <w:r>
        <w:lastRenderedPageBreak/>
        <w:t>month nickel contract price increasing by around 60% on 7 March from an open of US$29,770</w:t>
      </w:r>
      <w:r>
        <w:rPr>
          <w:spacing w:val="-3"/>
        </w:rPr>
        <w:t xml:space="preserve"> </w:t>
      </w:r>
      <w:r>
        <w:t>per</w:t>
      </w:r>
      <w:r>
        <w:rPr>
          <w:spacing w:val="-3"/>
        </w:rPr>
        <w:t xml:space="preserve"> </w:t>
      </w:r>
      <w:proofErr w:type="spellStart"/>
      <w:r>
        <w:t>tonne</w:t>
      </w:r>
      <w:proofErr w:type="spellEnd"/>
      <w:r>
        <w:rPr>
          <w:spacing w:val="-3"/>
        </w:rPr>
        <w:t xml:space="preserve"> </w:t>
      </w:r>
      <w:r>
        <w:t>to</w:t>
      </w:r>
      <w:r>
        <w:rPr>
          <w:spacing w:val="-3"/>
        </w:rPr>
        <w:t xml:space="preserve"> </w:t>
      </w:r>
      <w:r>
        <w:t>a</w:t>
      </w:r>
      <w:r>
        <w:rPr>
          <w:spacing w:val="-3"/>
        </w:rPr>
        <w:t xml:space="preserve"> </w:t>
      </w:r>
      <w:r>
        <w:t>close</w:t>
      </w:r>
      <w:r>
        <w:rPr>
          <w:spacing w:val="-3"/>
        </w:rPr>
        <w:t xml:space="preserve"> </w:t>
      </w:r>
      <w:r>
        <w:t>of</w:t>
      </w:r>
      <w:r>
        <w:rPr>
          <w:spacing w:val="-3"/>
        </w:rPr>
        <w:t xml:space="preserve"> </w:t>
      </w:r>
      <w:r>
        <w:t>US$48,000.</w:t>
      </w:r>
      <w:r>
        <w:rPr>
          <w:spacing w:val="-3"/>
        </w:rPr>
        <w:t xml:space="preserve"> </w:t>
      </w:r>
      <w:r>
        <w:t>By</w:t>
      </w:r>
      <w:r>
        <w:rPr>
          <w:spacing w:val="-3"/>
        </w:rPr>
        <w:t xml:space="preserve"> </w:t>
      </w:r>
      <w:r>
        <w:t>the</w:t>
      </w:r>
      <w:r>
        <w:rPr>
          <w:spacing w:val="-3"/>
        </w:rPr>
        <w:t xml:space="preserve"> </w:t>
      </w:r>
      <w:r>
        <w:t>early</w:t>
      </w:r>
      <w:r>
        <w:rPr>
          <w:spacing w:val="-3"/>
        </w:rPr>
        <w:t xml:space="preserve"> </w:t>
      </w:r>
      <w:r>
        <w:t>morning</w:t>
      </w:r>
      <w:r>
        <w:rPr>
          <w:spacing w:val="-3"/>
        </w:rPr>
        <w:t xml:space="preserve"> </w:t>
      </w:r>
      <w:r>
        <w:t>of</w:t>
      </w:r>
      <w:r>
        <w:rPr>
          <w:spacing w:val="-3"/>
        </w:rPr>
        <w:t xml:space="preserve"> </w:t>
      </w:r>
      <w:r>
        <w:t>8</w:t>
      </w:r>
      <w:r>
        <w:rPr>
          <w:spacing w:val="-3"/>
        </w:rPr>
        <w:t xml:space="preserve"> </w:t>
      </w:r>
      <w:r>
        <w:t>March</w:t>
      </w:r>
      <w:r>
        <w:rPr>
          <w:spacing w:val="-3"/>
        </w:rPr>
        <w:t xml:space="preserve"> </w:t>
      </w:r>
      <w:r>
        <w:t xml:space="preserve">the price had more than doubled to US$101,000 per </w:t>
      </w:r>
      <w:proofErr w:type="spellStart"/>
      <w:r>
        <w:t>tonne</w:t>
      </w:r>
      <w:proofErr w:type="spellEnd"/>
      <w:r>
        <w:t>. In response, the LME voided all contracts traded on 8 March and temporarily suspended trading in nickel contracts between 8 and 15 March while it restored orderly market functioning.</w:t>
      </w:r>
    </w:p>
    <w:p w14:paraId="3B97AFBE" w14:textId="77777777" w:rsidR="00CF7A19" w:rsidRDefault="005938F5">
      <w:pPr>
        <w:pStyle w:val="BodyText"/>
        <w:spacing w:line="314" w:lineRule="auto"/>
        <w:ind w:right="167"/>
      </w:pPr>
      <w:r>
        <w:rPr>
          <w:noProof/>
        </w:rPr>
        <mc:AlternateContent>
          <mc:Choice Requires="wps">
            <w:drawing>
              <wp:anchor distT="0" distB="0" distL="0" distR="0" simplePos="0" relativeHeight="15785472" behindDoc="0" locked="0" layoutInCell="1" allowOverlap="1" wp14:anchorId="71091511" wp14:editId="047A3267">
                <wp:simplePos x="0" y="0"/>
                <wp:positionH relativeFrom="page">
                  <wp:posOffset>4940312</wp:posOffset>
                </wp:positionH>
                <wp:positionV relativeFrom="paragraph">
                  <wp:posOffset>470513</wp:posOffset>
                </wp:positionV>
                <wp:extent cx="419734" cy="9525"/>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734" cy="9525"/>
                        </a:xfrm>
                        <a:custGeom>
                          <a:avLst/>
                          <a:gdLst/>
                          <a:ahLst/>
                          <a:cxnLst/>
                          <a:rect l="l" t="t" r="r" b="b"/>
                          <a:pathLst>
                            <a:path w="419734" h="9525">
                              <a:moveTo>
                                <a:pt x="419454" y="9529"/>
                              </a:moveTo>
                              <a:lnTo>
                                <a:pt x="0" y="9529"/>
                              </a:lnTo>
                              <a:lnTo>
                                <a:pt x="0" y="0"/>
                              </a:lnTo>
                              <a:lnTo>
                                <a:pt x="419454" y="0"/>
                              </a:lnTo>
                              <a:lnTo>
                                <a:pt x="419454"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AE64096" id="Graphic 179" o:spid="_x0000_s1026" style="position:absolute;margin-left:389pt;margin-top:37.05pt;width:33.05pt;height:.75pt;z-index:15785472;visibility:visible;mso-wrap-style:square;mso-wrap-distance-left:0;mso-wrap-distance-top:0;mso-wrap-distance-right:0;mso-wrap-distance-bottom:0;mso-position-horizontal:absolute;mso-position-horizontal-relative:page;mso-position-vertical:absolute;mso-position-vertical-relative:text;v-text-anchor:top" coordsize="41973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" path="m419454,9529l,9529,,,419454,r,9529xe" fillcolor="#20a3a6" stroked="f">
                <v:path arrowok="t"/>
                <w10:wrap anchorx="page"/>
              </v:shape>
            </w:pict>
          </mc:Fallback>
        </mc:AlternateContent>
      </w:r>
      <w:r>
        <w:rPr>
          <w:noProof/>
        </w:rPr>
        <mc:AlternateContent>
          <mc:Choice Requires="wps">
            <w:drawing>
              <wp:anchor distT="0" distB="0" distL="0" distR="0" simplePos="0" relativeHeight="15785984" behindDoc="0" locked="0" layoutInCell="1" allowOverlap="1" wp14:anchorId="5EEC4B65" wp14:editId="2A154174">
                <wp:simplePos x="0" y="0"/>
                <wp:positionH relativeFrom="page">
                  <wp:posOffset>5741244</wp:posOffset>
                </wp:positionH>
                <wp:positionV relativeFrom="paragraph">
                  <wp:posOffset>470513</wp:posOffset>
                </wp:positionV>
                <wp:extent cx="353060" cy="9525"/>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3060" cy="9525"/>
                        </a:xfrm>
                        <a:custGeom>
                          <a:avLst/>
                          <a:gdLst/>
                          <a:ahLst/>
                          <a:cxnLst/>
                          <a:rect l="l" t="t" r="r" b="b"/>
                          <a:pathLst>
                            <a:path w="353060" h="9525">
                              <a:moveTo>
                                <a:pt x="352442" y="9529"/>
                              </a:moveTo>
                              <a:lnTo>
                                <a:pt x="0" y="9529"/>
                              </a:lnTo>
                              <a:lnTo>
                                <a:pt x="0" y="0"/>
                              </a:lnTo>
                              <a:lnTo>
                                <a:pt x="352442" y="0"/>
                              </a:lnTo>
                              <a:lnTo>
                                <a:pt x="35244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3A613C3" id="Graphic 180" o:spid="_x0000_s1026" style="position:absolute;margin-left:452.05pt;margin-top:37.05pt;width:27.8pt;height:.75pt;z-index:15785984;visibility:visible;mso-wrap-style:square;mso-wrap-distance-left:0;mso-wrap-distance-top:0;mso-wrap-distance-right:0;mso-wrap-distance-bottom:0;mso-position-horizontal:absolute;mso-position-horizontal-relative:page;mso-position-vertical:absolute;mso-position-vertical-relative:text;v-text-anchor:top" coordsize="3530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" path="m352442,9529l,9529,,,352442,r,9529xe" fillcolor="#20a3a6" stroked="f">
                <v:path arrowok="t"/>
                <w10:wrap anchorx="page"/>
              </v:shape>
            </w:pict>
          </mc:Fallback>
        </mc:AlternateContent>
      </w:r>
      <w:r>
        <w:t>LME</w:t>
      </w:r>
      <w:r>
        <w:rPr>
          <w:spacing w:val="-3"/>
        </w:rPr>
        <w:t xml:space="preserve"> </w:t>
      </w:r>
      <w:r>
        <w:t>Clear</w:t>
      </w:r>
      <w:r>
        <w:rPr>
          <w:spacing w:val="-3"/>
        </w:rPr>
        <w:t xml:space="preserve"> </w:t>
      </w:r>
      <w:r>
        <w:t>margin</w:t>
      </w:r>
      <w:r>
        <w:rPr>
          <w:spacing w:val="-3"/>
        </w:rPr>
        <w:t xml:space="preserve"> </w:t>
      </w:r>
      <w:r>
        <w:t>calls</w:t>
      </w:r>
      <w:r>
        <w:rPr>
          <w:spacing w:val="-3"/>
        </w:rPr>
        <w:t xml:space="preserve"> </w:t>
      </w:r>
      <w:r>
        <w:t>increased</w:t>
      </w:r>
      <w:r>
        <w:rPr>
          <w:spacing w:val="-3"/>
        </w:rPr>
        <w:t xml:space="preserve"> </w:t>
      </w:r>
      <w:r>
        <w:t>significantly</w:t>
      </w:r>
      <w:r>
        <w:rPr>
          <w:spacing w:val="-3"/>
        </w:rPr>
        <w:t xml:space="preserve"> </w:t>
      </w:r>
      <w:r>
        <w:t>over</w:t>
      </w:r>
      <w:r>
        <w:rPr>
          <w:spacing w:val="-3"/>
        </w:rPr>
        <w:t xml:space="preserve"> </w:t>
      </w:r>
      <w:r>
        <w:t>this</w:t>
      </w:r>
      <w:r>
        <w:rPr>
          <w:spacing w:val="-3"/>
        </w:rPr>
        <w:t xml:space="preserve"> </w:t>
      </w:r>
      <w:r>
        <w:t>period</w:t>
      </w:r>
      <w:r>
        <w:rPr>
          <w:spacing w:val="-3"/>
        </w:rPr>
        <w:t xml:space="preserve"> </w:t>
      </w:r>
      <w:r>
        <w:t>and</w:t>
      </w:r>
      <w:r>
        <w:rPr>
          <w:spacing w:val="-3"/>
        </w:rPr>
        <w:t xml:space="preserve"> </w:t>
      </w:r>
      <w:r>
        <w:t>have</w:t>
      </w:r>
      <w:r>
        <w:rPr>
          <w:spacing w:val="-3"/>
        </w:rPr>
        <w:t xml:space="preserve"> </w:t>
      </w:r>
      <w:r>
        <w:t xml:space="preserve">remained elevated (Chart 4.2). As a result of this episode, both the </w:t>
      </w:r>
      <w:hyperlink r:id="rId63">
        <w:r>
          <w:rPr>
            <w:rFonts w:ascii="Arial"/>
            <w:b/>
            <w:color w:val="12273E"/>
          </w:rPr>
          <w:t>Bank</w:t>
        </w:r>
      </w:hyperlink>
      <w:r>
        <w:rPr>
          <w:rFonts w:ascii="Arial"/>
          <w:b/>
          <w:color w:val="12273E"/>
        </w:rPr>
        <w:t xml:space="preserve"> </w:t>
      </w:r>
      <w:r>
        <w:t xml:space="preserve">and </w:t>
      </w:r>
      <w:hyperlink r:id="rId64">
        <w:r>
          <w:rPr>
            <w:rFonts w:ascii="Arial"/>
            <w:b/>
            <w:color w:val="12273E"/>
          </w:rPr>
          <w:t>FCA</w:t>
        </w:r>
      </w:hyperlink>
      <w:r>
        <w:rPr>
          <w:rFonts w:ascii="Arial"/>
          <w:b/>
          <w:color w:val="12273E"/>
        </w:rPr>
        <w:t xml:space="preserve"> </w:t>
      </w:r>
      <w:r>
        <w:t xml:space="preserve">have commissioned reviews into operations at the LME and its associated CCP LME </w:t>
      </w:r>
      <w:r>
        <w:rPr>
          <w:spacing w:val="-2"/>
        </w:rPr>
        <w:t>Clear.</w:t>
      </w:r>
    </w:p>
    <w:p w14:paraId="453DEA95" w14:textId="77777777" w:rsidR="00CF7A19" w:rsidRDefault="00CF7A19">
      <w:pPr>
        <w:pStyle w:val="BodyText"/>
        <w:spacing w:before="58"/>
        <w:ind w:left="0"/>
      </w:pPr>
    </w:p>
    <w:p w14:paraId="735D38CF" w14:textId="77777777" w:rsidR="00CF7A19" w:rsidRDefault="005938F5">
      <w:pPr>
        <w:pStyle w:val="Heading2"/>
        <w:numPr>
          <w:ilvl w:val="1"/>
          <w:numId w:val="2"/>
        </w:numPr>
        <w:tabs>
          <w:tab w:val="left" w:pos="586"/>
        </w:tabs>
        <w:ind w:left="586" w:hanging="489"/>
      </w:pPr>
      <w:r>
        <w:rPr>
          <w:color w:val="12273E"/>
          <w:spacing w:val="-2"/>
          <w:sz w:val="38"/>
        </w:rPr>
        <w:t>:</w:t>
      </w:r>
      <w:r>
        <w:rPr>
          <w:color w:val="12273E"/>
          <w:spacing w:val="-21"/>
          <w:sz w:val="38"/>
        </w:rPr>
        <w:t xml:space="preserve"> </w:t>
      </w:r>
      <w:r>
        <w:rPr>
          <w:color w:val="12273E"/>
          <w:spacing w:val="-2"/>
        </w:rPr>
        <w:t>Implications</w:t>
      </w:r>
      <w:r>
        <w:rPr>
          <w:color w:val="12273E"/>
          <w:spacing w:val="-23"/>
        </w:rPr>
        <w:t xml:space="preserve"> </w:t>
      </w:r>
      <w:r>
        <w:rPr>
          <w:color w:val="12273E"/>
          <w:spacing w:val="-2"/>
        </w:rPr>
        <w:t>for</w:t>
      </w:r>
      <w:r>
        <w:rPr>
          <w:color w:val="12273E"/>
          <w:spacing w:val="-24"/>
        </w:rPr>
        <w:t xml:space="preserve"> </w:t>
      </w:r>
      <w:r>
        <w:rPr>
          <w:color w:val="12273E"/>
          <w:spacing w:val="-2"/>
        </w:rPr>
        <w:t>the</w:t>
      </w:r>
      <w:r>
        <w:rPr>
          <w:color w:val="12273E"/>
          <w:spacing w:val="-23"/>
        </w:rPr>
        <w:t xml:space="preserve"> </w:t>
      </w:r>
      <w:r>
        <w:rPr>
          <w:color w:val="12273E"/>
          <w:spacing w:val="-2"/>
        </w:rPr>
        <w:t>ﬁ</w:t>
      </w:r>
      <w:r>
        <w:rPr>
          <w:color w:val="12273E"/>
          <w:spacing w:val="-2"/>
        </w:rPr>
        <w:t>nancial</w:t>
      </w:r>
      <w:r>
        <w:rPr>
          <w:color w:val="12273E"/>
          <w:spacing w:val="-23"/>
        </w:rPr>
        <w:t xml:space="preserve"> </w:t>
      </w:r>
      <w:r>
        <w:rPr>
          <w:color w:val="12273E"/>
          <w:spacing w:val="-2"/>
        </w:rPr>
        <w:t>system</w:t>
      </w:r>
    </w:p>
    <w:p w14:paraId="5A593F81" w14:textId="77777777" w:rsidR="00CF7A19" w:rsidRDefault="005938F5">
      <w:pPr>
        <w:pStyle w:val="Heading4"/>
        <w:spacing w:before="160" w:line="314" w:lineRule="auto"/>
        <w:ind w:left="277" w:right="303"/>
      </w:pPr>
      <w:r>
        <w:rPr>
          <w:noProof/>
        </w:rPr>
        <mc:AlternateContent>
          <mc:Choice Requires="wps">
            <w:drawing>
              <wp:anchor distT="0" distB="0" distL="0" distR="0" simplePos="0" relativeHeight="15786496" behindDoc="0" locked="0" layoutInCell="1" allowOverlap="1" wp14:anchorId="0C7CB7DD" wp14:editId="27A66005">
                <wp:simplePos x="0" y="0"/>
                <wp:positionH relativeFrom="page">
                  <wp:posOffset>603314</wp:posOffset>
                </wp:positionH>
                <wp:positionV relativeFrom="paragraph">
                  <wp:posOffset>128946</wp:posOffset>
                </wp:positionV>
                <wp:extent cx="19685" cy="410209"/>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9606311" id="Graphic 181" o:spid="_x0000_s1026" style="position:absolute;margin-left:47.5pt;margin-top:10.15pt;width:1.55pt;height:32.3pt;z-index:15786496;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" path="m19059,409771l,409771,,,19059,r,409771xe" fillcolor="#3bd6d9" stroked="f">
                <v:path arrowok="t"/>
                <w10:wrap anchorx="page"/>
              </v:shape>
            </w:pict>
          </mc:Fallback>
        </mc:AlternateContent>
      </w:r>
      <w:r>
        <w:t>Commodity</w:t>
      </w:r>
      <w:r>
        <w:rPr>
          <w:spacing w:val="-4"/>
        </w:rPr>
        <w:t xml:space="preserve"> </w:t>
      </w:r>
      <w:r>
        <w:t>market</w:t>
      </w:r>
      <w:r>
        <w:rPr>
          <w:spacing w:val="-4"/>
        </w:rPr>
        <w:t xml:space="preserve"> </w:t>
      </w:r>
      <w:r>
        <w:t>volatility</w:t>
      </w:r>
      <w:r>
        <w:rPr>
          <w:spacing w:val="-4"/>
        </w:rPr>
        <w:t xml:space="preserve"> </w:t>
      </w:r>
      <w:r>
        <w:t>could</w:t>
      </w:r>
      <w:r>
        <w:rPr>
          <w:spacing w:val="-4"/>
        </w:rPr>
        <w:t xml:space="preserve"> </w:t>
      </w:r>
      <w:r>
        <w:t>have</w:t>
      </w:r>
      <w:r>
        <w:rPr>
          <w:spacing w:val="-4"/>
        </w:rPr>
        <w:t xml:space="preserve"> </w:t>
      </w:r>
      <w:r>
        <w:t>a</w:t>
      </w:r>
      <w:r>
        <w:rPr>
          <w:spacing w:val="-4"/>
        </w:rPr>
        <w:t xml:space="preserve"> </w:t>
      </w:r>
      <w:r>
        <w:t>range</w:t>
      </w:r>
      <w:r>
        <w:rPr>
          <w:spacing w:val="-4"/>
        </w:rPr>
        <w:t xml:space="preserve"> </w:t>
      </w:r>
      <w:r>
        <w:t>of</w:t>
      </w:r>
      <w:r>
        <w:rPr>
          <w:spacing w:val="-4"/>
        </w:rPr>
        <w:t xml:space="preserve"> </w:t>
      </w:r>
      <w:r>
        <w:t>implications</w:t>
      </w:r>
      <w:r>
        <w:rPr>
          <w:spacing w:val="-4"/>
        </w:rPr>
        <w:t xml:space="preserve"> </w:t>
      </w:r>
      <w:r>
        <w:t>for</w:t>
      </w:r>
      <w:r>
        <w:rPr>
          <w:spacing w:val="-4"/>
        </w:rPr>
        <w:t xml:space="preserve"> </w:t>
      </w:r>
      <w:r>
        <w:t>the wider financial system.</w:t>
      </w:r>
    </w:p>
    <w:p w14:paraId="2CE61DB1" w14:textId="77777777" w:rsidR="00CF7A19" w:rsidRDefault="005938F5">
      <w:pPr>
        <w:pStyle w:val="BodyText"/>
        <w:spacing w:before="72" w:line="314" w:lineRule="auto"/>
        <w:ind w:right="303"/>
      </w:pPr>
      <w:r>
        <w:t>Commodity market disruption can affect the wider financial system, in particular through its impact on the broader macroeconomy and its potential to amplify macroeconomic</w:t>
      </w:r>
      <w:r>
        <w:rPr>
          <w:spacing w:val="-4"/>
        </w:rPr>
        <w:t xml:space="preserve"> </w:t>
      </w:r>
      <w:r>
        <w:t>shocks,</w:t>
      </w:r>
      <w:r>
        <w:rPr>
          <w:spacing w:val="-4"/>
        </w:rPr>
        <w:t xml:space="preserve"> </w:t>
      </w:r>
      <w:r>
        <w:t>as</w:t>
      </w:r>
      <w:r>
        <w:rPr>
          <w:spacing w:val="-4"/>
        </w:rPr>
        <w:t xml:space="preserve"> </w:t>
      </w:r>
      <w:r>
        <w:t>well</w:t>
      </w:r>
      <w:r>
        <w:rPr>
          <w:spacing w:val="-4"/>
        </w:rPr>
        <w:t xml:space="preserve"> </w:t>
      </w:r>
      <w:r>
        <w:t>as</w:t>
      </w:r>
      <w:r>
        <w:rPr>
          <w:spacing w:val="-4"/>
        </w:rPr>
        <w:t xml:space="preserve"> </w:t>
      </w:r>
      <w:r>
        <w:t>through</w:t>
      </w:r>
      <w:r>
        <w:rPr>
          <w:spacing w:val="-4"/>
        </w:rPr>
        <w:t xml:space="preserve"> </w:t>
      </w:r>
      <w:r>
        <w:t>the</w:t>
      </w:r>
      <w:r>
        <w:rPr>
          <w:spacing w:val="-4"/>
        </w:rPr>
        <w:t xml:space="preserve"> </w:t>
      </w:r>
      <w:r>
        <w:t>interlinkages</w:t>
      </w:r>
      <w:r>
        <w:rPr>
          <w:spacing w:val="-4"/>
        </w:rPr>
        <w:t xml:space="preserve"> </w:t>
      </w:r>
      <w:r>
        <w:t>between</w:t>
      </w:r>
      <w:r>
        <w:rPr>
          <w:spacing w:val="-4"/>
        </w:rPr>
        <w:t xml:space="preserve"> </w:t>
      </w:r>
      <w:r>
        <w:t xml:space="preserve">commodity and wider financial markets set out above. There is a significant risk of further commodity market disruption given the considerable uncertainty following the ongoing Russian invasion and how the macroeconomic shock related to it will </w:t>
      </w:r>
      <w:r>
        <w:rPr>
          <w:spacing w:val="-2"/>
        </w:rPr>
        <w:t>progress.</w:t>
      </w:r>
    </w:p>
    <w:p w14:paraId="130DE360" w14:textId="77777777" w:rsidR="00CF7A19" w:rsidRDefault="005938F5">
      <w:pPr>
        <w:pStyle w:val="Heading4"/>
        <w:spacing w:before="259" w:line="314" w:lineRule="auto"/>
        <w:ind w:right="303"/>
      </w:pPr>
      <w:r>
        <w:rPr>
          <w:noProof/>
        </w:rPr>
        <mc:AlternateContent>
          <mc:Choice Requires="wps">
            <w:drawing>
              <wp:anchor distT="0" distB="0" distL="0" distR="0" simplePos="0" relativeHeight="15787008" behindDoc="0" locked="0" layoutInCell="1" allowOverlap="1" wp14:anchorId="34BE6547" wp14:editId="074016E2">
                <wp:simplePos x="0" y="0"/>
                <wp:positionH relativeFrom="page">
                  <wp:posOffset>603314</wp:posOffset>
                </wp:positionH>
                <wp:positionV relativeFrom="paragraph">
                  <wp:posOffset>201617</wp:posOffset>
                </wp:positionV>
                <wp:extent cx="19685" cy="667385"/>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237C907E" id="Graphic 182" o:spid="_x0000_s1026" style="position:absolute;margin-left:47.5pt;margin-top:15.9pt;width:1.55pt;height:52.55pt;z-index:15787008;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" path="m19059,667070l,667070,,,19059,r,667070xe" fillcolor="#3bd6d9" stroked="f">
                <v:path arrowok="t"/>
                <w10:wrap anchorx="page"/>
              </v:shape>
            </w:pict>
          </mc:Fallback>
        </mc:AlternateContent>
      </w:r>
      <w:r>
        <w:t>The</w:t>
      </w:r>
      <w:r>
        <w:rPr>
          <w:spacing w:val="-4"/>
        </w:rPr>
        <w:t xml:space="preserve"> </w:t>
      </w:r>
      <w:r>
        <w:t>current</w:t>
      </w:r>
      <w:r>
        <w:rPr>
          <w:spacing w:val="-4"/>
        </w:rPr>
        <w:t xml:space="preserve"> </w:t>
      </w:r>
      <w:r>
        <w:t>commodity</w:t>
      </w:r>
      <w:r>
        <w:rPr>
          <w:spacing w:val="-4"/>
        </w:rPr>
        <w:t xml:space="preserve"> </w:t>
      </w:r>
      <w:r>
        <w:t>market</w:t>
      </w:r>
      <w:r>
        <w:rPr>
          <w:spacing w:val="-4"/>
        </w:rPr>
        <w:t xml:space="preserve"> </w:t>
      </w:r>
      <w:r>
        <w:t>volatility</w:t>
      </w:r>
      <w:r>
        <w:rPr>
          <w:spacing w:val="-4"/>
        </w:rPr>
        <w:t xml:space="preserve"> </w:t>
      </w:r>
      <w:r>
        <w:t>has</w:t>
      </w:r>
      <w:r>
        <w:rPr>
          <w:spacing w:val="-4"/>
        </w:rPr>
        <w:t xml:space="preserve"> </w:t>
      </w:r>
      <w:r>
        <w:t>not</w:t>
      </w:r>
      <w:r>
        <w:rPr>
          <w:spacing w:val="-4"/>
        </w:rPr>
        <w:t xml:space="preserve"> </w:t>
      </w:r>
      <w:r>
        <w:t>yet</w:t>
      </w:r>
      <w:r>
        <w:rPr>
          <w:spacing w:val="-4"/>
        </w:rPr>
        <w:t xml:space="preserve"> </w:t>
      </w:r>
      <w:r>
        <w:t>challenged</w:t>
      </w:r>
      <w:r>
        <w:rPr>
          <w:spacing w:val="-4"/>
        </w:rPr>
        <w:t xml:space="preserve"> </w:t>
      </w:r>
      <w:r>
        <w:t>UK</w:t>
      </w:r>
      <w:r>
        <w:rPr>
          <w:spacing w:val="-4"/>
        </w:rPr>
        <w:t xml:space="preserve"> </w:t>
      </w:r>
      <w:r>
        <w:t>banks’ resilience, but the FPC remains vigilant to the risks of more significant losses or spillovers from the global banking system.</w:t>
      </w:r>
    </w:p>
    <w:p w14:paraId="16D885B6" w14:textId="77777777" w:rsidR="00CF7A19" w:rsidRDefault="005938F5">
      <w:pPr>
        <w:pStyle w:val="BodyText"/>
        <w:spacing w:before="86" w:line="314" w:lineRule="auto"/>
      </w:pPr>
      <w:r>
        <w:t>The major UK banks (‘UK banks’) are active in providing both credit and risk management</w:t>
      </w:r>
      <w:r>
        <w:rPr>
          <w:spacing w:val="-4"/>
        </w:rPr>
        <w:t xml:space="preserve"> </w:t>
      </w:r>
      <w:r>
        <w:t>services</w:t>
      </w:r>
      <w:r>
        <w:rPr>
          <w:spacing w:val="-4"/>
        </w:rPr>
        <w:t xml:space="preserve"> </w:t>
      </w:r>
      <w:r>
        <w:t>to</w:t>
      </w:r>
      <w:r>
        <w:rPr>
          <w:spacing w:val="-4"/>
        </w:rPr>
        <w:t xml:space="preserve"> </w:t>
      </w:r>
      <w:r>
        <w:t>non-financial</w:t>
      </w:r>
      <w:r>
        <w:rPr>
          <w:spacing w:val="-4"/>
        </w:rPr>
        <w:t xml:space="preserve"> </w:t>
      </w:r>
      <w:r>
        <w:t>commodity</w:t>
      </w:r>
      <w:r>
        <w:rPr>
          <w:spacing w:val="-4"/>
        </w:rPr>
        <w:t xml:space="preserve"> </w:t>
      </w:r>
      <w:r>
        <w:t>market</w:t>
      </w:r>
      <w:r>
        <w:rPr>
          <w:spacing w:val="-4"/>
        </w:rPr>
        <w:t xml:space="preserve"> </w:t>
      </w:r>
      <w:r>
        <w:t>participants.</w:t>
      </w:r>
      <w:r>
        <w:rPr>
          <w:spacing w:val="-4"/>
        </w:rPr>
        <w:t xml:space="preserve"> </w:t>
      </w:r>
      <w:r>
        <w:t>In</w:t>
      </w:r>
      <w:r>
        <w:rPr>
          <w:spacing w:val="-4"/>
        </w:rPr>
        <w:t xml:space="preserve"> </w:t>
      </w:r>
      <w:r>
        <w:t>total,</w:t>
      </w:r>
      <w:r>
        <w:rPr>
          <w:spacing w:val="-4"/>
        </w:rPr>
        <w:t xml:space="preserve"> </w:t>
      </w:r>
      <w:r>
        <w:t xml:space="preserve">the UK banks have up to £140 billion (up to 50% of their total CET1 capital) of gross exposure to commodity producers, suppliers and traders, and to commodity </w:t>
      </w:r>
      <w:r>
        <w:rPr>
          <w:spacing w:val="-2"/>
        </w:rPr>
        <w:t>derivatives.</w:t>
      </w:r>
    </w:p>
    <w:p w14:paraId="0B8E5490" w14:textId="77777777" w:rsidR="00CF7A19" w:rsidRDefault="005938F5">
      <w:pPr>
        <w:pStyle w:val="BodyText"/>
        <w:spacing w:before="263" w:line="314" w:lineRule="auto"/>
        <w:ind w:right="197"/>
      </w:pPr>
      <w:r>
        <w:t>Around £110 billion of UK banks’ exposures are on their lending books. The majority</w:t>
      </w:r>
      <w:r>
        <w:rPr>
          <w:spacing w:val="-3"/>
        </w:rPr>
        <w:t xml:space="preserve"> </w:t>
      </w:r>
      <w:r>
        <w:t>of</w:t>
      </w:r>
      <w:r>
        <w:rPr>
          <w:spacing w:val="-3"/>
        </w:rPr>
        <w:t xml:space="preserve"> </w:t>
      </w:r>
      <w:r>
        <w:t>these</w:t>
      </w:r>
      <w:r>
        <w:rPr>
          <w:spacing w:val="-3"/>
        </w:rPr>
        <w:t xml:space="preserve"> </w:t>
      </w:r>
      <w:r>
        <w:t>loans</w:t>
      </w:r>
      <w:r>
        <w:rPr>
          <w:spacing w:val="-3"/>
        </w:rPr>
        <w:t xml:space="preserve"> </w:t>
      </w:r>
      <w:r>
        <w:t>are</w:t>
      </w:r>
      <w:r>
        <w:rPr>
          <w:spacing w:val="-3"/>
        </w:rPr>
        <w:t xml:space="preserve"> </w:t>
      </w:r>
      <w:proofErr w:type="spellStart"/>
      <w:r>
        <w:t>to</w:t>
      </w:r>
      <w:proofErr w:type="spellEnd"/>
      <w:r>
        <w:rPr>
          <w:spacing w:val="-3"/>
        </w:rPr>
        <w:t xml:space="preserve"> </w:t>
      </w:r>
      <w:r>
        <w:t>large,</w:t>
      </w:r>
      <w:r>
        <w:rPr>
          <w:spacing w:val="-3"/>
        </w:rPr>
        <w:t xml:space="preserve"> </w:t>
      </w:r>
      <w:r>
        <w:t>relatively</w:t>
      </w:r>
      <w:r>
        <w:rPr>
          <w:spacing w:val="-3"/>
        </w:rPr>
        <w:t xml:space="preserve"> </w:t>
      </w:r>
      <w:r>
        <w:t>highly</w:t>
      </w:r>
      <w:r>
        <w:rPr>
          <w:spacing w:val="-3"/>
        </w:rPr>
        <w:t xml:space="preserve"> </w:t>
      </w:r>
      <w:r>
        <w:t>rated</w:t>
      </w:r>
      <w:r>
        <w:rPr>
          <w:spacing w:val="-3"/>
        </w:rPr>
        <w:t xml:space="preserve"> </w:t>
      </w:r>
      <w:r>
        <w:t>non-financial</w:t>
      </w:r>
      <w:r>
        <w:rPr>
          <w:spacing w:val="-3"/>
        </w:rPr>
        <w:t xml:space="preserve"> </w:t>
      </w:r>
      <w:r>
        <w:t>corporates and around one-third of them will mature within one year. In many cases these</w:t>
      </w:r>
    </w:p>
    <w:p w14:paraId="6E4EC9B0" w14:textId="77777777" w:rsidR="00CF7A19" w:rsidRDefault="00CF7A19">
      <w:pPr>
        <w:pStyle w:val="BodyText"/>
        <w:spacing w:line="314" w:lineRule="auto"/>
        <w:sectPr w:rsidR="00CF7A19">
          <w:pgSz w:w="11880" w:h="16820"/>
          <w:pgMar w:top="1420" w:right="850" w:bottom="280" w:left="850" w:header="770" w:footer="0" w:gutter="0"/>
          <w:cols w:space="720"/>
        </w:sectPr>
      </w:pPr>
    </w:p>
    <w:p w14:paraId="5F9C59AD" w14:textId="77777777" w:rsidR="00CF7A19" w:rsidRDefault="005938F5">
      <w:pPr>
        <w:pStyle w:val="BodyText"/>
        <w:spacing w:before="95" w:line="314" w:lineRule="auto"/>
        <w:ind w:right="303"/>
      </w:pPr>
      <w:r>
        <w:lastRenderedPageBreak/>
        <w:t>exposures are to firms who may face temporary liquidity pressures from margin calls</w:t>
      </w:r>
      <w:r>
        <w:rPr>
          <w:spacing w:val="-4"/>
        </w:rPr>
        <w:t xml:space="preserve"> </w:t>
      </w:r>
      <w:r>
        <w:t>resulting</w:t>
      </w:r>
      <w:r>
        <w:rPr>
          <w:spacing w:val="-4"/>
        </w:rPr>
        <w:t xml:space="preserve"> </w:t>
      </w:r>
      <w:r>
        <w:t>from</w:t>
      </w:r>
      <w:r>
        <w:rPr>
          <w:spacing w:val="-4"/>
        </w:rPr>
        <w:t xml:space="preserve"> </w:t>
      </w:r>
      <w:r>
        <w:t>higher</w:t>
      </w:r>
      <w:r>
        <w:rPr>
          <w:spacing w:val="-4"/>
        </w:rPr>
        <w:t xml:space="preserve"> </w:t>
      </w:r>
      <w:r>
        <w:t>commodity</w:t>
      </w:r>
      <w:r>
        <w:rPr>
          <w:spacing w:val="-4"/>
        </w:rPr>
        <w:t xml:space="preserve"> </w:t>
      </w:r>
      <w:r>
        <w:t>prices,</w:t>
      </w:r>
      <w:r>
        <w:rPr>
          <w:spacing w:val="-4"/>
        </w:rPr>
        <w:t xml:space="preserve"> </w:t>
      </w:r>
      <w:r>
        <w:t>but</w:t>
      </w:r>
      <w:r>
        <w:rPr>
          <w:spacing w:val="-4"/>
        </w:rPr>
        <w:t xml:space="preserve"> </w:t>
      </w:r>
      <w:r>
        <w:t>whose</w:t>
      </w:r>
      <w:r>
        <w:rPr>
          <w:spacing w:val="-4"/>
        </w:rPr>
        <w:t xml:space="preserve"> </w:t>
      </w:r>
      <w:r>
        <w:t>underlying</w:t>
      </w:r>
      <w:r>
        <w:rPr>
          <w:spacing w:val="-4"/>
        </w:rPr>
        <w:t xml:space="preserve"> </w:t>
      </w:r>
      <w:r>
        <w:t>profit</w:t>
      </w:r>
      <w:r>
        <w:rPr>
          <w:spacing w:val="-4"/>
        </w:rPr>
        <w:t xml:space="preserve"> </w:t>
      </w:r>
      <w:r>
        <w:t>margins could ultimately benefit from those higher prices.</w:t>
      </w:r>
    </w:p>
    <w:p w14:paraId="0C291BB1" w14:textId="77777777" w:rsidR="00CF7A19" w:rsidRDefault="005938F5">
      <w:pPr>
        <w:pStyle w:val="BodyText"/>
        <w:spacing w:before="265" w:line="314" w:lineRule="auto"/>
        <w:ind w:right="110"/>
      </w:pPr>
      <w:r>
        <w:t>Some</w:t>
      </w:r>
      <w:r>
        <w:rPr>
          <w:spacing w:val="-4"/>
        </w:rPr>
        <w:t xml:space="preserve"> </w:t>
      </w:r>
      <w:r>
        <w:t>global</w:t>
      </w:r>
      <w:r>
        <w:rPr>
          <w:spacing w:val="-4"/>
        </w:rPr>
        <w:t xml:space="preserve"> </w:t>
      </w:r>
      <w:r>
        <w:t>financial</w:t>
      </w:r>
      <w:r>
        <w:rPr>
          <w:spacing w:val="-4"/>
        </w:rPr>
        <w:t xml:space="preserve"> </w:t>
      </w:r>
      <w:r>
        <w:t>institutions’</w:t>
      </w:r>
      <w:r>
        <w:rPr>
          <w:spacing w:val="-4"/>
        </w:rPr>
        <w:t xml:space="preserve"> </w:t>
      </w:r>
      <w:r>
        <w:t>exposures</w:t>
      </w:r>
      <w:r>
        <w:rPr>
          <w:spacing w:val="-4"/>
        </w:rPr>
        <w:t xml:space="preserve"> </w:t>
      </w:r>
      <w:r>
        <w:t>to</w:t>
      </w:r>
      <w:r>
        <w:rPr>
          <w:spacing w:val="-4"/>
        </w:rPr>
        <w:t xml:space="preserve"> </w:t>
      </w:r>
      <w:r>
        <w:t>commodity</w:t>
      </w:r>
      <w:r>
        <w:rPr>
          <w:spacing w:val="-4"/>
        </w:rPr>
        <w:t xml:space="preserve"> </w:t>
      </w:r>
      <w:r>
        <w:t>market</w:t>
      </w:r>
      <w:r>
        <w:rPr>
          <w:spacing w:val="-4"/>
        </w:rPr>
        <w:t xml:space="preserve"> </w:t>
      </w:r>
      <w:r>
        <w:t>participants</w:t>
      </w:r>
      <w:r>
        <w:rPr>
          <w:spacing w:val="-4"/>
        </w:rPr>
        <w:t xml:space="preserve"> </w:t>
      </w:r>
      <w:r>
        <w:t>are larger both in absolute size and as a proportion of CET1 capital than those of the UK banks. Therefore, international banks could face more substantial losses from their commodity market counterparty exposures than UK banks, and these losses could spill over to the UK financial system and economy more broadly.</w:t>
      </w:r>
    </w:p>
    <w:p w14:paraId="2018009D" w14:textId="77777777" w:rsidR="00CF7A19" w:rsidRDefault="005938F5">
      <w:pPr>
        <w:pStyle w:val="BodyText"/>
        <w:spacing w:before="263" w:line="314" w:lineRule="auto"/>
        <w:ind w:right="162"/>
      </w:pPr>
      <w:r>
        <w:t>Looking ahead there remains significant uncertainty around how geopolitical developments</w:t>
      </w:r>
      <w:r>
        <w:rPr>
          <w:spacing w:val="-3"/>
        </w:rPr>
        <w:t xml:space="preserve"> </w:t>
      </w:r>
      <w:r>
        <w:t>will</w:t>
      </w:r>
      <w:r>
        <w:rPr>
          <w:spacing w:val="-3"/>
        </w:rPr>
        <w:t xml:space="preserve"> </w:t>
      </w:r>
      <w:r>
        <w:t>evolve</w:t>
      </w:r>
      <w:r>
        <w:rPr>
          <w:spacing w:val="-3"/>
        </w:rPr>
        <w:t xml:space="preserve"> </w:t>
      </w:r>
      <w:r>
        <w:t>and</w:t>
      </w:r>
      <w:r>
        <w:rPr>
          <w:spacing w:val="-3"/>
        </w:rPr>
        <w:t xml:space="preserve"> </w:t>
      </w:r>
      <w:r>
        <w:t>what</w:t>
      </w:r>
      <w:r>
        <w:rPr>
          <w:spacing w:val="-3"/>
        </w:rPr>
        <w:t xml:space="preserve"> </w:t>
      </w:r>
      <w:r>
        <w:t>their</w:t>
      </w:r>
      <w:r>
        <w:rPr>
          <w:spacing w:val="-3"/>
        </w:rPr>
        <w:t xml:space="preserve"> </w:t>
      </w:r>
      <w:r>
        <w:t>impact</w:t>
      </w:r>
      <w:r>
        <w:rPr>
          <w:spacing w:val="-3"/>
        </w:rPr>
        <w:t xml:space="preserve"> </w:t>
      </w:r>
      <w:r>
        <w:t>will</w:t>
      </w:r>
      <w:r>
        <w:rPr>
          <w:spacing w:val="-3"/>
        </w:rPr>
        <w:t xml:space="preserve"> </w:t>
      </w:r>
      <w:r>
        <w:t>be.</w:t>
      </w:r>
      <w:r>
        <w:rPr>
          <w:spacing w:val="-3"/>
        </w:rPr>
        <w:t xml:space="preserve"> </w:t>
      </w:r>
      <w:r>
        <w:t>UK</w:t>
      </w:r>
      <w:r>
        <w:rPr>
          <w:spacing w:val="-3"/>
        </w:rPr>
        <w:t xml:space="preserve"> </w:t>
      </w:r>
      <w:r>
        <w:t>banks</w:t>
      </w:r>
      <w:r>
        <w:rPr>
          <w:spacing w:val="-3"/>
        </w:rPr>
        <w:t xml:space="preserve"> </w:t>
      </w:r>
      <w:r>
        <w:t>could</w:t>
      </w:r>
      <w:r>
        <w:rPr>
          <w:spacing w:val="-3"/>
        </w:rPr>
        <w:t xml:space="preserve"> </w:t>
      </w:r>
      <w:r>
        <w:t>incur</w:t>
      </w:r>
      <w:r>
        <w:rPr>
          <w:spacing w:val="-3"/>
        </w:rPr>
        <w:t xml:space="preserve"> </w:t>
      </w:r>
      <w:r>
        <w:t>larger losses on their direct exposures should the current disruption increase in severity or if it is prolonged.</w:t>
      </w:r>
    </w:p>
    <w:p w14:paraId="53DC3A0F" w14:textId="77777777" w:rsidR="00CF7A19" w:rsidRDefault="005938F5">
      <w:pPr>
        <w:pStyle w:val="Heading4"/>
        <w:spacing w:before="264" w:line="314" w:lineRule="auto"/>
      </w:pPr>
      <w:r>
        <w:rPr>
          <w:noProof/>
        </w:rPr>
        <mc:AlternateContent>
          <mc:Choice Requires="wps">
            <w:drawing>
              <wp:anchor distT="0" distB="0" distL="0" distR="0" simplePos="0" relativeHeight="15787520" behindDoc="0" locked="0" layoutInCell="1" allowOverlap="1" wp14:anchorId="40BA9785" wp14:editId="5153A4BA">
                <wp:simplePos x="0" y="0"/>
                <wp:positionH relativeFrom="page">
                  <wp:posOffset>603314</wp:posOffset>
                </wp:positionH>
                <wp:positionV relativeFrom="paragraph">
                  <wp:posOffset>195110</wp:posOffset>
                </wp:positionV>
                <wp:extent cx="19685" cy="419734"/>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35EA7D5" id="Graphic 183" o:spid="_x0000_s1026" style="position:absolute;margin-left:47.5pt;margin-top:15.35pt;width:1.55pt;height:33.05pt;z-index:15787520;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" path="m19059,419301l,419301,,,19059,r,419301xe" fillcolor="#3bd6d9" stroked="f">
                <v:path arrowok="t"/>
                <w10:wrap anchorx="page"/>
              </v:shape>
            </w:pict>
          </mc:Fallback>
        </mc:AlternateContent>
      </w:r>
      <w:r>
        <w:t>The</w:t>
      </w:r>
      <w:r>
        <w:rPr>
          <w:spacing w:val="-4"/>
        </w:rPr>
        <w:t xml:space="preserve"> </w:t>
      </w:r>
      <w:r>
        <w:t>recent</w:t>
      </w:r>
      <w:r>
        <w:rPr>
          <w:spacing w:val="-4"/>
        </w:rPr>
        <w:t xml:space="preserve"> </w:t>
      </w:r>
      <w:r>
        <w:t>commodity</w:t>
      </w:r>
      <w:r>
        <w:rPr>
          <w:spacing w:val="-4"/>
        </w:rPr>
        <w:t xml:space="preserve"> </w:t>
      </w:r>
      <w:r>
        <w:t>market</w:t>
      </w:r>
      <w:r>
        <w:rPr>
          <w:spacing w:val="-4"/>
        </w:rPr>
        <w:t xml:space="preserve"> </w:t>
      </w:r>
      <w:r>
        <w:t>volatility</w:t>
      </w:r>
      <w:r>
        <w:rPr>
          <w:spacing w:val="-4"/>
        </w:rPr>
        <w:t xml:space="preserve"> </w:t>
      </w:r>
      <w:r>
        <w:t>has</w:t>
      </w:r>
      <w:r>
        <w:rPr>
          <w:spacing w:val="-4"/>
        </w:rPr>
        <w:t xml:space="preserve"> </w:t>
      </w:r>
      <w:r>
        <w:t>not</w:t>
      </w:r>
      <w:r>
        <w:rPr>
          <w:spacing w:val="-4"/>
        </w:rPr>
        <w:t xml:space="preserve"> </w:t>
      </w:r>
      <w:r>
        <w:t>resulted</w:t>
      </w:r>
      <w:r>
        <w:rPr>
          <w:spacing w:val="-4"/>
        </w:rPr>
        <w:t xml:space="preserve"> </w:t>
      </w:r>
      <w:r>
        <w:t>in</w:t>
      </w:r>
      <w:r>
        <w:rPr>
          <w:spacing w:val="-4"/>
        </w:rPr>
        <w:t xml:space="preserve"> </w:t>
      </w:r>
      <w:r>
        <w:t>broad-based disruption of core financial markets like that seen in March 2020.</w:t>
      </w:r>
    </w:p>
    <w:p w14:paraId="42AC460A" w14:textId="77777777" w:rsidR="00CF7A19" w:rsidRDefault="005938F5">
      <w:pPr>
        <w:pStyle w:val="BodyText"/>
        <w:spacing w:before="87" w:line="314" w:lineRule="auto"/>
        <w:ind w:right="197"/>
      </w:pPr>
      <w:r>
        <w:t>Despite pockets of stress brought on by geopolitical events, macroeconomic developments and tighter financial conditions, the most acute stress has been in commodity markets. Although there have also been adjustments in asset prices and reductions in market liquidity across a range of financial markets, there is no evidence</w:t>
      </w:r>
      <w:r>
        <w:rPr>
          <w:spacing w:val="-3"/>
        </w:rPr>
        <w:t xml:space="preserve"> </w:t>
      </w:r>
      <w:r>
        <w:t>that</w:t>
      </w:r>
      <w:r>
        <w:rPr>
          <w:spacing w:val="-3"/>
        </w:rPr>
        <w:t xml:space="preserve"> </w:t>
      </w:r>
      <w:r>
        <w:t>commodity</w:t>
      </w:r>
      <w:r>
        <w:rPr>
          <w:spacing w:val="-3"/>
        </w:rPr>
        <w:t xml:space="preserve"> </w:t>
      </w:r>
      <w:r>
        <w:t>market</w:t>
      </w:r>
      <w:r>
        <w:rPr>
          <w:spacing w:val="-3"/>
        </w:rPr>
        <w:t xml:space="preserve"> </w:t>
      </w:r>
      <w:r>
        <w:t>volatility</w:t>
      </w:r>
      <w:r>
        <w:rPr>
          <w:spacing w:val="-3"/>
        </w:rPr>
        <w:t xml:space="preserve"> </w:t>
      </w:r>
      <w:r>
        <w:t>has</w:t>
      </w:r>
      <w:r>
        <w:rPr>
          <w:spacing w:val="-3"/>
        </w:rPr>
        <w:t xml:space="preserve"> </w:t>
      </w:r>
      <w:r>
        <w:t>spread</w:t>
      </w:r>
      <w:r>
        <w:rPr>
          <w:spacing w:val="-3"/>
        </w:rPr>
        <w:t xml:space="preserve"> </w:t>
      </w:r>
      <w:r>
        <w:t>to</w:t>
      </w:r>
      <w:r>
        <w:rPr>
          <w:spacing w:val="-3"/>
        </w:rPr>
        <w:t xml:space="preserve"> </w:t>
      </w:r>
      <w:r>
        <w:t>core</w:t>
      </w:r>
      <w:r>
        <w:rPr>
          <w:spacing w:val="-3"/>
        </w:rPr>
        <w:t xml:space="preserve"> </w:t>
      </w:r>
      <w:r>
        <w:t>UK</w:t>
      </w:r>
      <w:r>
        <w:rPr>
          <w:spacing w:val="-3"/>
        </w:rPr>
        <w:t xml:space="preserve"> </w:t>
      </w:r>
      <w:r>
        <w:t>financial</w:t>
      </w:r>
      <w:r>
        <w:rPr>
          <w:spacing w:val="-3"/>
        </w:rPr>
        <w:t xml:space="preserve"> </w:t>
      </w:r>
      <w:r>
        <w:t>markets (Section 2).</w:t>
      </w:r>
    </w:p>
    <w:p w14:paraId="6607B962" w14:textId="77777777" w:rsidR="00CF7A19" w:rsidRDefault="005938F5">
      <w:pPr>
        <w:pStyle w:val="BodyText"/>
        <w:spacing w:before="261" w:line="314" w:lineRule="auto"/>
      </w:pPr>
      <w:r>
        <w:t>The recent volatility highlighted that some market participants, particularly in commodity markets, were less prepared than others to accommodate sharp increases in margin requirements and other liquidity needs. If the current volatility worsens or is prolonged, then participants could face further increases in liquidity needs.</w:t>
      </w:r>
      <w:r>
        <w:rPr>
          <w:spacing w:val="-3"/>
        </w:rPr>
        <w:t xml:space="preserve"> </w:t>
      </w:r>
      <w:r>
        <w:t>This</w:t>
      </w:r>
      <w:r>
        <w:rPr>
          <w:spacing w:val="-3"/>
        </w:rPr>
        <w:t xml:space="preserve"> </w:t>
      </w:r>
      <w:r>
        <w:t>could</w:t>
      </w:r>
      <w:r>
        <w:rPr>
          <w:spacing w:val="-3"/>
        </w:rPr>
        <w:t xml:space="preserve"> </w:t>
      </w:r>
      <w:r>
        <w:t>result</w:t>
      </w:r>
      <w:r>
        <w:rPr>
          <w:spacing w:val="-3"/>
        </w:rPr>
        <w:t xml:space="preserve"> </w:t>
      </w:r>
      <w:r>
        <w:t>in</w:t>
      </w:r>
      <w:r>
        <w:rPr>
          <w:spacing w:val="-3"/>
        </w:rPr>
        <w:t xml:space="preserve"> </w:t>
      </w:r>
      <w:r>
        <w:t>increased</w:t>
      </w:r>
      <w:r>
        <w:rPr>
          <w:spacing w:val="-3"/>
        </w:rPr>
        <w:t xml:space="preserve"> </w:t>
      </w:r>
      <w:r>
        <w:t>demand</w:t>
      </w:r>
      <w:r>
        <w:rPr>
          <w:spacing w:val="-3"/>
        </w:rPr>
        <w:t xml:space="preserve"> </w:t>
      </w:r>
      <w:r>
        <w:t>for</w:t>
      </w:r>
      <w:r>
        <w:rPr>
          <w:spacing w:val="-3"/>
        </w:rPr>
        <w:t xml:space="preserve"> </w:t>
      </w:r>
      <w:r>
        <w:t>bank</w:t>
      </w:r>
      <w:r>
        <w:rPr>
          <w:spacing w:val="-3"/>
        </w:rPr>
        <w:t xml:space="preserve"> </w:t>
      </w:r>
      <w:r>
        <w:t>lending</w:t>
      </w:r>
      <w:r>
        <w:rPr>
          <w:spacing w:val="-3"/>
        </w:rPr>
        <w:t xml:space="preserve"> </w:t>
      </w:r>
      <w:r>
        <w:t>and</w:t>
      </w:r>
      <w:r>
        <w:rPr>
          <w:spacing w:val="-3"/>
        </w:rPr>
        <w:t xml:space="preserve"> </w:t>
      </w:r>
      <w:r>
        <w:t>potentially</w:t>
      </w:r>
      <w:r>
        <w:rPr>
          <w:spacing w:val="-3"/>
        </w:rPr>
        <w:t xml:space="preserve"> </w:t>
      </w:r>
      <w:r>
        <w:t>asset sales that may cause contagion to a broader range of markets and investors.</w:t>
      </w:r>
    </w:p>
    <w:p w14:paraId="515FD6F1" w14:textId="77777777" w:rsidR="00CF7A19" w:rsidRDefault="005938F5">
      <w:pPr>
        <w:pStyle w:val="Heading4"/>
        <w:spacing w:before="261" w:line="314" w:lineRule="auto"/>
        <w:ind w:right="303"/>
      </w:pPr>
      <w:r>
        <w:rPr>
          <w:noProof/>
        </w:rPr>
        <mc:AlternateContent>
          <mc:Choice Requires="wps">
            <w:drawing>
              <wp:anchor distT="0" distB="0" distL="0" distR="0" simplePos="0" relativeHeight="15788032" behindDoc="0" locked="0" layoutInCell="1" allowOverlap="1" wp14:anchorId="10E3647E" wp14:editId="7E92DEFB">
                <wp:simplePos x="0" y="0"/>
                <wp:positionH relativeFrom="page">
                  <wp:posOffset>603314</wp:posOffset>
                </wp:positionH>
                <wp:positionV relativeFrom="paragraph">
                  <wp:posOffset>193169</wp:posOffset>
                </wp:positionV>
                <wp:extent cx="19685" cy="410209"/>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A30428F" id="Graphic 184" o:spid="_x0000_s1026" style="position:absolute;margin-left:47.5pt;margin-top:15.2pt;width:1.55pt;height:32.3pt;z-index:15788032;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" path="m19059,409771l,409771,,,19059,r,409771xe" fillcolor="#3bd6d9" stroked="f">
                <v:path arrowok="t"/>
                <w10:wrap anchorx="page"/>
              </v:shape>
            </w:pict>
          </mc:Fallback>
        </mc:AlternateContent>
      </w:r>
      <w:r>
        <w:t>Commodity market volatility can indirectly affect the financial system through</w:t>
      </w:r>
      <w:r>
        <w:rPr>
          <w:spacing w:val="-5"/>
        </w:rPr>
        <w:t xml:space="preserve"> </w:t>
      </w:r>
      <w:r>
        <w:t>its</w:t>
      </w:r>
      <w:r>
        <w:rPr>
          <w:spacing w:val="-5"/>
        </w:rPr>
        <w:t xml:space="preserve"> </w:t>
      </w:r>
      <w:r>
        <w:t>significant</w:t>
      </w:r>
      <w:r>
        <w:rPr>
          <w:spacing w:val="-5"/>
        </w:rPr>
        <w:t xml:space="preserve"> </w:t>
      </w:r>
      <w:r>
        <w:t>impact</w:t>
      </w:r>
      <w:r>
        <w:rPr>
          <w:spacing w:val="-5"/>
        </w:rPr>
        <w:t xml:space="preserve"> </w:t>
      </w:r>
      <w:r>
        <w:t>on</w:t>
      </w:r>
      <w:r>
        <w:rPr>
          <w:spacing w:val="-5"/>
        </w:rPr>
        <w:t xml:space="preserve"> </w:t>
      </w:r>
      <w:r>
        <w:t>both</w:t>
      </w:r>
      <w:r>
        <w:rPr>
          <w:spacing w:val="-5"/>
        </w:rPr>
        <w:t xml:space="preserve"> </w:t>
      </w:r>
      <w:r>
        <w:t>the</w:t>
      </w:r>
      <w:r>
        <w:rPr>
          <w:spacing w:val="-5"/>
        </w:rPr>
        <w:t xml:space="preserve"> </w:t>
      </w:r>
      <w:r>
        <w:t>UK</w:t>
      </w:r>
      <w:r>
        <w:rPr>
          <w:spacing w:val="-5"/>
        </w:rPr>
        <w:t xml:space="preserve"> </w:t>
      </w:r>
      <w:r>
        <w:t>and</w:t>
      </w:r>
      <w:r>
        <w:rPr>
          <w:spacing w:val="-5"/>
        </w:rPr>
        <w:t xml:space="preserve"> </w:t>
      </w:r>
      <w:r>
        <w:t>global</w:t>
      </w:r>
      <w:r>
        <w:rPr>
          <w:spacing w:val="-5"/>
        </w:rPr>
        <w:t xml:space="preserve"> </w:t>
      </w:r>
      <w:r>
        <w:t>real</w:t>
      </w:r>
      <w:r>
        <w:rPr>
          <w:spacing w:val="-5"/>
        </w:rPr>
        <w:t xml:space="preserve"> </w:t>
      </w:r>
      <w:r>
        <w:t>economy.</w:t>
      </w:r>
    </w:p>
    <w:p w14:paraId="64C5BC6E" w14:textId="77777777" w:rsidR="00CF7A19" w:rsidRDefault="005938F5">
      <w:pPr>
        <w:pStyle w:val="BodyText"/>
        <w:spacing w:before="73" w:line="314" w:lineRule="auto"/>
        <w:ind w:right="173"/>
      </w:pPr>
      <w:r>
        <w:t>Commodity price volatility has had a significant impact on the real economy (Section 1). For example in the UK, the MPC projects that inflation will reach slightly</w:t>
      </w:r>
      <w:r>
        <w:rPr>
          <w:spacing w:val="-5"/>
        </w:rPr>
        <w:t xml:space="preserve"> </w:t>
      </w:r>
      <w:r>
        <w:t>over</w:t>
      </w:r>
      <w:r>
        <w:rPr>
          <w:spacing w:val="-5"/>
        </w:rPr>
        <w:t xml:space="preserve"> </w:t>
      </w:r>
      <w:r>
        <w:t>11%</w:t>
      </w:r>
      <w:r>
        <w:rPr>
          <w:spacing w:val="-5"/>
        </w:rPr>
        <w:t xml:space="preserve"> </w:t>
      </w:r>
      <w:r>
        <w:t>towards</w:t>
      </w:r>
      <w:r>
        <w:rPr>
          <w:spacing w:val="-5"/>
        </w:rPr>
        <w:t xml:space="preserve"> </w:t>
      </w:r>
      <w:r>
        <w:t>the</w:t>
      </w:r>
      <w:r>
        <w:rPr>
          <w:spacing w:val="-5"/>
        </w:rPr>
        <w:t xml:space="preserve"> </w:t>
      </w:r>
      <w:r>
        <w:t>end</w:t>
      </w:r>
      <w:r>
        <w:rPr>
          <w:spacing w:val="-5"/>
        </w:rPr>
        <w:t xml:space="preserve"> </w:t>
      </w:r>
      <w:r>
        <w:t>of</w:t>
      </w:r>
      <w:r>
        <w:rPr>
          <w:spacing w:val="-5"/>
        </w:rPr>
        <w:t xml:space="preserve"> </w:t>
      </w:r>
      <w:r>
        <w:t>the</w:t>
      </w:r>
      <w:r>
        <w:rPr>
          <w:spacing w:val="-5"/>
        </w:rPr>
        <w:t xml:space="preserve"> </w:t>
      </w:r>
      <w:r>
        <w:t>year,</w:t>
      </w:r>
      <w:r>
        <w:rPr>
          <w:spacing w:val="-5"/>
        </w:rPr>
        <w:t xml:space="preserve"> </w:t>
      </w:r>
      <w:r>
        <w:t>largely</w:t>
      </w:r>
      <w:r>
        <w:rPr>
          <w:spacing w:val="-5"/>
        </w:rPr>
        <w:t xml:space="preserve"> </w:t>
      </w:r>
      <w:r>
        <w:t>reflecting</w:t>
      </w:r>
      <w:r>
        <w:rPr>
          <w:spacing w:val="-5"/>
        </w:rPr>
        <w:t xml:space="preserve"> </w:t>
      </w:r>
      <w:r>
        <w:t>rises</w:t>
      </w:r>
      <w:r>
        <w:rPr>
          <w:spacing w:val="-5"/>
        </w:rPr>
        <w:t xml:space="preserve"> </w:t>
      </w:r>
      <w:r>
        <w:t>in</w:t>
      </w:r>
      <w:r>
        <w:rPr>
          <w:spacing w:val="-5"/>
        </w:rPr>
        <w:t xml:space="preserve"> </w:t>
      </w:r>
      <w:r>
        <w:t>energy</w:t>
      </w:r>
      <w:r>
        <w:rPr>
          <w:spacing w:val="-5"/>
        </w:rPr>
        <w:t xml:space="preserve"> </w:t>
      </w:r>
      <w:r>
        <w:t>and, to a lesser extent, food costs. As set out in the May 2022 Monetary Policy Report,</w:t>
      </w:r>
    </w:p>
    <w:p w14:paraId="10DAC2D9" w14:textId="77777777" w:rsidR="00CF7A19" w:rsidRDefault="00CF7A19">
      <w:pPr>
        <w:pStyle w:val="BodyText"/>
        <w:spacing w:line="314" w:lineRule="auto"/>
        <w:sectPr w:rsidR="00CF7A19">
          <w:pgSz w:w="11880" w:h="16820"/>
          <w:pgMar w:top="1420" w:right="850" w:bottom="280" w:left="850" w:header="770" w:footer="0" w:gutter="0"/>
          <w:cols w:space="720"/>
        </w:sectPr>
      </w:pPr>
    </w:p>
    <w:p w14:paraId="3371AE1D" w14:textId="77777777" w:rsidR="00CF7A19" w:rsidRDefault="005938F5">
      <w:pPr>
        <w:pStyle w:val="BodyText"/>
        <w:spacing w:before="95" w:line="314" w:lineRule="auto"/>
        <w:ind w:right="303"/>
      </w:pPr>
      <w:r>
        <w:lastRenderedPageBreak/>
        <w:t>increases in energy commodity prices push up businesses’ production costs, especially in energy intensive sectors such as manufacturing and transport. A recent</w:t>
      </w:r>
      <w:r>
        <w:rPr>
          <w:spacing w:val="-4"/>
        </w:rPr>
        <w:t xml:space="preserve"> </w:t>
      </w:r>
      <w:r>
        <w:t>survey</w:t>
      </w:r>
      <w:r>
        <w:rPr>
          <w:spacing w:val="-4"/>
        </w:rPr>
        <w:t xml:space="preserve"> </w:t>
      </w:r>
      <w:r>
        <w:t>by</w:t>
      </w:r>
      <w:r>
        <w:rPr>
          <w:spacing w:val="-4"/>
        </w:rPr>
        <w:t xml:space="preserve"> </w:t>
      </w:r>
      <w:r>
        <w:t>the</w:t>
      </w:r>
      <w:r>
        <w:rPr>
          <w:spacing w:val="-4"/>
        </w:rPr>
        <w:t xml:space="preserve"> </w:t>
      </w:r>
      <w:r>
        <w:t>Bank’s</w:t>
      </w:r>
      <w:r>
        <w:rPr>
          <w:spacing w:val="-4"/>
        </w:rPr>
        <w:t xml:space="preserve"> </w:t>
      </w:r>
      <w:r>
        <w:t>agents</w:t>
      </w:r>
      <w:r>
        <w:rPr>
          <w:spacing w:val="-4"/>
        </w:rPr>
        <w:t xml:space="preserve"> </w:t>
      </w:r>
      <w:r>
        <w:t>suggests</w:t>
      </w:r>
      <w:r>
        <w:rPr>
          <w:spacing w:val="-4"/>
        </w:rPr>
        <w:t xml:space="preserve"> </w:t>
      </w:r>
      <w:r>
        <w:t>that</w:t>
      </w:r>
      <w:r>
        <w:rPr>
          <w:spacing w:val="-4"/>
        </w:rPr>
        <w:t xml:space="preserve"> </w:t>
      </w:r>
      <w:r>
        <w:t>on</w:t>
      </w:r>
      <w:r>
        <w:rPr>
          <w:spacing w:val="-4"/>
        </w:rPr>
        <w:t xml:space="preserve"> </w:t>
      </w:r>
      <w:r>
        <w:t>average,</w:t>
      </w:r>
      <w:r>
        <w:rPr>
          <w:spacing w:val="-4"/>
        </w:rPr>
        <w:t xml:space="preserve"> </w:t>
      </w:r>
      <w:r>
        <w:t>businesses</w:t>
      </w:r>
      <w:r>
        <w:rPr>
          <w:spacing w:val="-4"/>
        </w:rPr>
        <w:t xml:space="preserve"> </w:t>
      </w:r>
      <w:r>
        <w:t>have passed on around 80% of the rise in non-</w:t>
      </w:r>
      <w:proofErr w:type="spellStart"/>
      <w:r>
        <w:t>labour</w:t>
      </w:r>
      <w:proofErr w:type="spellEnd"/>
      <w:r>
        <w:t xml:space="preserve">, including energy, costs to </w:t>
      </w:r>
      <w:r>
        <w:rPr>
          <w:spacing w:val="-2"/>
        </w:rPr>
        <w:t>consumers.</w:t>
      </w:r>
    </w:p>
    <w:p w14:paraId="2B31599D" w14:textId="77777777" w:rsidR="00CF7A19" w:rsidRDefault="005938F5">
      <w:pPr>
        <w:pStyle w:val="BodyText"/>
        <w:spacing w:before="263" w:line="314" w:lineRule="auto"/>
        <w:ind w:right="110"/>
      </w:pPr>
      <w:r>
        <w:t>These pressures will increase households’ living costs, and so reduce their real disposable</w:t>
      </w:r>
      <w:r>
        <w:rPr>
          <w:spacing w:val="-3"/>
        </w:rPr>
        <w:t xml:space="preserve"> </w:t>
      </w:r>
      <w:r>
        <w:t>income.</w:t>
      </w:r>
      <w:r>
        <w:rPr>
          <w:spacing w:val="-3"/>
        </w:rPr>
        <w:t xml:space="preserve"> </w:t>
      </w:r>
      <w:r>
        <w:t>This</w:t>
      </w:r>
      <w:r>
        <w:rPr>
          <w:spacing w:val="-3"/>
        </w:rPr>
        <w:t xml:space="preserve"> </w:t>
      </w:r>
      <w:r>
        <w:t>will</w:t>
      </w:r>
      <w:r>
        <w:rPr>
          <w:spacing w:val="-3"/>
        </w:rPr>
        <w:t xml:space="preserve"> </w:t>
      </w:r>
      <w:r>
        <w:t>have</w:t>
      </w:r>
      <w:r>
        <w:rPr>
          <w:spacing w:val="-3"/>
        </w:rPr>
        <w:t xml:space="preserve"> </w:t>
      </w:r>
      <w:r>
        <w:t>consequences</w:t>
      </w:r>
      <w:r>
        <w:rPr>
          <w:spacing w:val="-3"/>
        </w:rPr>
        <w:t xml:space="preserve"> </w:t>
      </w:r>
      <w:r>
        <w:t>for</w:t>
      </w:r>
      <w:r>
        <w:rPr>
          <w:spacing w:val="-3"/>
        </w:rPr>
        <w:t xml:space="preserve"> </w:t>
      </w:r>
      <w:r>
        <w:t>their</w:t>
      </w:r>
      <w:r>
        <w:rPr>
          <w:spacing w:val="-3"/>
        </w:rPr>
        <w:t xml:space="preserve"> </w:t>
      </w:r>
      <w:r>
        <w:t>ability</w:t>
      </w:r>
      <w:r>
        <w:rPr>
          <w:spacing w:val="-3"/>
        </w:rPr>
        <w:t xml:space="preserve"> </w:t>
      </w:r>
      <w:r>
        <w:t>to</w:t>
      </w:r>
      <w:r>
        <w:rPr>
          <w:spacing w:val="-3"/>
        </w:rPr>
        <w:t xml:space="preserve"> </w:t>
      </w:r>
      <w:r>
        <w:t>service</w:t>
      </w:r>
      <w:r>
        <w:rPr>
          <w:spacing w:val="-3"/>
        </w:rPr>
        <w:t xml:space="preserve"> </w:t>
      </w:r>
      <w:r>
        <w:t>existing debts. As set out in Section 1, Government fiscal support announced in May is projected to offset some of this pressure in 2022. The share of households with stretched debt affordability is nevertheless likely to increase in 2023. The FPC judges that the UK financial system is resilient to domestic debt vulnerabilities.</w:t>
      </w:r>
    </w:p>
    <w:p w14:paraId="1F47B607" w14:textId="77777777" w:rsidR="00CF7A19" w:rsidRDefault="005938F5">
      <w:pPr>
        <w:pStyle w:val="Heading4"/>
        <w:spacing w:before="261" w:line="314" w:lineRule="auto"/>
        <w:ind w:right="110"/>
      </w:pPr>
      <w:r>
        <w:rPr>
          <w:noProof/>
        </w:rPr>
        <mc:AlternateContent>
          <mc:Choice Requires="wps">
            <w:drawing>
              <wp:anchor distT="0" distB="0" distL="0" distR="0" simplePos="0" relativeHeight="15788544" behindDoc="0" locked="0" layoutInCell="1" allowOverlap="1" wp14:anchorId="63813FA3" wp14:editId="7073452D">
                <wp:simplePos x="0" y="0"/>
                <wp:positionH relativeFrom="page">
                  <wp:posOffset>603314</wp:posOffset>
                </wp:positionH>
                <wp:positionV relativeFrom="paragraph">
                  <wp:posOffset>192864</wp:posOffset>
                </wp:positionV>
                <wp:extent cx="19685" cy="67691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76910"/>
                        </a:xfrm>
                        <a:custGeom>
                          <a:avLst/>
                          <a:gdLst/>
                          <a:ahLst/>
                          <a:cxnLst/>
                          <a:rect l="l" t="t" r="r" b="b"/>
                          <a:pathLst>
                            <a:path w="19685" h="676910">
                              <a:moveTo>
                                <a:pt x="19059" y="676600"/>
                              </a:moveTo>
                              <a:lnTo>
                                <a:pt x="0" y="676600"/>
                              </a:lnTo>
                              <a:lnTo>
                                <a:pt x="0" y="0"/>
                              </a:lnTo>
                              <a:lnTo>
                                <a:pt x="19059" y="0"/>
                              </a:lnTo>
                              <a:lnTo>
                                <a:pt x="19059" y="67660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452CF77C" id="Graphic 185" o:spid="_x0000_s1026" style="position:absolute;margin-left:47.5pt;margin-top:15.2pt;width:1.55pt;height:53.3pt;z-index:15788544;visibility:visible;mso-wrap-style:square;mso-wrap-distance-left:0;mso-wrap-distance-top:0;mso-wrap-distance-right:0;mso-wrap-distance-bottom:0;mso-position-horizontal:absolute;mso-position-horizontal-relative:page;mso-position-vertical:absolute;mso-position-vertical-relative:text;v-text-anchor:top" coordsize="19685,67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" path="m19059,676600l,676600,,,19059,r,676600xe" fillcolor="#3bd6d9" stroked="f">
                <v:path arrowok="t"/>
                <w10:wrap anchorx="page"/>
              </v:shape>
            </w:pict>
          </mc:Fallback>
        </mc:AlternateContent>
      </w:r>
      <w:r>
        <w:t>A</w:t>
      </w:r>
      <w:r>
        <w:rPr>
          <w:spacing w:val="-4"/>
        </w:rPr>
        <w:t xml:space="preserve"> </w:t>
      </w:r>
      <w:r>
        <w:t>shock</w:t>
      </w:r>
      <w:r>
        <w:rPr>
          <w:spacing w:val="-4"/>
        </w:rPr>
        <w:t xml:space="preserve"> </w:t>
      </w:r>
      <w:r>
        <w:t>can</w:t>
      </w:r>
      <w:r>
        <w:rPr>
          <w:spacing w:val="-4"/>
        </w:rPr>
        <w:t xml:space="preserve"> </w:t>
      </w:r>
      <w:r>
        <w:t>be</w:t>
      </w:r>
      <w:r>
        <w:rPr>
          <w:spacing w:val="-4"/>
        </w:rPr>
        <w:t xml:space="preserve"> </w:t>
      </w:r>
      <w:r>
        <w:t>amplified</w:t>
      </w:r>
      <w:r>
        <w:rPr>
          <w:spacing w:val="-4"/>
        </w:rPr>
        <w:t xml:space="preserve"> </w:t>
      </w:r>
      <w:r>
        <w:t>by</w:t>
      </w:r>
      <w:r>
        <w:rPr>
          <w:spacing w:val="-4"/>
        </w:rPr>
        <w:t xml:space="preserve"> </w:t>
      </w:r>
      <w:r>
        <w:t>interconnections</w:t>
      </w:r>
      <w:r>
        <w:rPr>
          <w:spacing w:val="-4"/>
        </w:rPr>
        <w:t xml:space="preserve"> </w:t>
      </w:r>
      <w:r>
        <w:t>between</w:t>
      </w:r>
      <w:r>
        <w:rPr>
          <w:spacing w:val="-4"/>
        </w:rPr>
        <w:t xml:space="preserve"> </w:t>
      </w:r>
      <w:r>
        <w:t>commodity</w:t>
      </w:r>
      <w:r>
        <w:rPr>
          <w:spacing w:val="-4"/>
        </w:rPr>
        <w:t xml:space="preserve"> </w:t>
      </w:r>
      <w:r>
        <w:t>markets and with the wider financial system, if disruption leads to liquidity strains and insolvencies among commodity market participants.</w:t>
      </w:r>
    </w:p>
    <w:p w14:paraId="1D1EE3CA" w14:textId="77777777" w:rsidR="00CF7A19" w:rsidRDefault="005938F5">
      <w:pPr>
        <w:pStyle w:val="BodyText"/>
        <w:spacing w:before="85" w:line="314" w:lineRule="auto"/>
        <w:ind w:right="197"/>
      </w:pPr>
      <w:r>
        <w:t>Interconnections</w:t>
      </w:r>
      <w:r>
        <w:rPr>
          <w:spacing w:val="-4"/>
        </w:rPr>
        <w:t xml:space="preserve"> </w:t>
      </w:r>
      <w:r>
        <w:t>between</w:t>
      </w:r>
      <w:r>
        <w:rPr>
          <w:spacing w:val="-4"/>
        </w:rPr>
        <w:t xml:space="preserve"> </w:t>
      </w:r>
      <w:r>
        <w:t>commodity</w:t>
      </w:r>
      <w:r>
        <w:rPr>
          <w:spacing w:val="-4"/>
        </w:rPr>
        <w:t xml:space="preserve"> </w:t>
      </w:r>
      <w:r>
        <w:t>markets,</w:t>
      </w:r>
      <w:r>
        <w:rPr>
          <w:spacing w:val="-4"/>
        </w:rPr>
        <w:t xml:space="preserve"> </w:t>
      </w:r>
      <w:r>
        <w:t>the</w:t>
      </w:r>
      <w:r>
        <w:rPr>
          <w:spacing w:val="-4"/>
        </w:rPr>
        <w:t xml:space="preserve"> </w:t>
      </w:r>
      <w:r>
        <w:t>wider</w:t>
      </w:r>
      <w:r>
        <w:rPr>
          <w:spacing w:val="-4"/>
        </w:rPr>
        <w:t xml:space="preserve"> </w:t>
      </w:r>
      <w:r>
        <w:t>financial</w:t>
      </w:r>
      <w:r>
        <w:rPr>
          <w:spacing w:val="-4"/>
        </w:rPr>
        <w:t xml:space="preserve"> </w:t>
      </w:r>
      <w:r>
        <w:t>system,</w:t>
      </w:r>
      <w:r>
        <w:rPr>
          <w:spacing w:val="-4"/>
        </w:rPr>
        <w:t xml:space="preserve"> </w:t>
      </w:r>
      <w:r>
        <w:t>and</w:t>
      </w:r>
      <w:r>
        <w:rPr>
          <w:spacing w:val="-4"/>
        </w:rPr>
        <w:t xml:space="preserve"> </w:t>
      </w:r>
      <w:r>
        <w:t>the real economy could result in a feedback loop, which amplifies macroeconomic stress. For example, should commodity market disruption result in insolvencies among commodity market participants, that could further increase commodity prices and worsen disruption to physical commodity supply. Those higher energy and food costs would squeeze households’ real disposable income even more, especially if businesses continue to pass on additional commodit</w:t>
      </w:r>
      <w:r>
        <w:t>y price rises. If businesses are unable to do so, and profit margins fall to an unsustainably low level, then insolvencies could rise by more than currently expected.</w:t>
      </w:r>
    </w:p>
    <w:p w14:paraId="45158D88" w14:textId="77777777" w:rsidR="00CF7A19" w:rsidRDefault="005938F5">
      <w:pPr>
        <w:pStyle w:val="BodyText"/>
        <w:spacing w:before="257" w:line="314" w:lineRule="auto"/>
        <w:ind w:right="152"/>
      </w:pPr>
      <w:r>
        <w:t>Such an outcome could arise if commodity market participants are unable to access sufficient bank credit to meet their liquidity needs. Although the UK banks have</w:t>
      </w:r>
      <w:r>
        <w:rPr>
          <w:spacing w:val="-4"/>
        </w:rPr>
        <w:t xml:space="preserve"> </w:t>
      </w:r>
      <w:r>
        <w:t>sufficient</w:t>
      </w:r>
      <w:r>
        <w:rPr>
          <w:spacing w:val="-4"/>
        </w:rPr>
        <w:t xml:space="preserve"> </w:t>
      </w:r>
      <w:r>
        <w:t>capital</w:t>
      </w:r>
      <w:r>
        <w:rPr>
          <w:spacing w:val="-4"/>
        </w:rPr>
        <w:t xml:space="preserve"> </w:t>
      </w:r>
      <w:r>
        <w:t>to</w:t>
      </w:r>
      <w:r>
        <w:rPr>
          <w:spacing w:val="-4"/>
        </w:rPr>
        <w:t xml:space="preserve"> </w:t>
      </w:r>
      <w:r>
        <w:t>meet</w:t>
      </w:r>
      <w:r>
        <w:rPr>
          <w:spacing w:val="-4"/>
        </w:rPr>
        <w:t xml:space="preserve"> </w:t>
      </w:r>
      <w:r>
        <w:t>commodity</w:t>
      </w:r>
      <w:r>
        <w:rPr>
          <w:spacing w:val="-4"/>
        </w:rPr>
        <w:t xml:space="preserve"> </w:t>
      </w:r>
      <w:r>
        <w:t>market</w:t>
      </w:r>
      <w:r>
        <w:rPr>
          <w:spacing w:val="-4"/>
        </w:rPr>
        <w:t xml:space="preserve"> </w:t>
      </w:r>
      <w:r>
        <w:t>participants’</w:t>
      </w:r>
      <w:r>
        <w:rPr>
          <w:spacing w:val="-4"/>
        </w:rPr>
        <w:t xml:space="preserve"> </w:t>
      </w:r>
      <w:r>
        <w:t>credit</w:t>
      </w:r>
      <w:r>
        <w:rPr>
          <w:spacing w:val="-4"/>
        </w:rPr>
        <w:t xml:space="preserve"> </w:t>
      </w:r>
      <w:r>
        <w:t>needs,</w:t>
      </w:r>
      <w:r>
        <w:rPr>
          <w:spacing w:val="-4"/>
        </w:rPr>
        <w:t xml:space="preserve"> </w:t>
      </w:r>
      <w:r>
        <w:t>there</w:t>
      </w:r>
      <w:r>
        <w:rPr>
          <w:spacing w:val="-4"/>
        </w:rPr>
        <w:t xml:space="preserve"> </w:t>
      </w:r>
      <w:r>
        <w:t>is uncertainty over the amount of credit that will be supplied since it is subject to</w:t>
      </w:r>
    </w:p>
    <w:p w14:paraId="66E36961" w14:textId="77777777" w:rsidR="00CF7A19" w:rsidRDefault="005938F5">
      <w:pPr>
        <w:pStyle w:val="BodyText"/>
        <w:spacing w:line="314" w:lineRule="auto"/>
        <w:ind w:right="109"/>
      </w:pPr>
      <w:r>
        <w:t>banks’ judgements on risk management criteria and appetite. For example, commodity market volatility could increase such that banks change their assessment of the risk of lending to specific commodity market participants, or reduce</w:t>
      </w:r>
      <w:r>
        <w:rPr>
          <w:spacing w:val="-3"/>
        </w:rPr>
        <w:t xml:space="preserve"> </w:t>
      </w:r>
      <w:r>
        <w:t>their</w:t>
      </w:r>
      <w:r>
        <w:rPr>
          <w:spacing w:val="-3"/>
        </w:rPr>
        <w:t xml:space="preserve"> </w:t>
      </w:r>
      <w:r>
        <w:t>risk</w:t>
      </w:r>
      <w:r>
        <w:rPr>
          <w:spacing w:val="-3"/>
        </w:rPr>
        <w:t xml:space="preserve"> </w:t>
      </w:r>
      <w:r>
        <w:t>appetite</w:t>
      </w:r>
      <w:r>
        <w:rPr>
          <w:spacing w:val="-3"/>
        </w:rPr>
        <w:t xml:space="preserve"> </w:t>
      </w:r>
      <w:r>
        <w:t>for</w:t>
      </w:r>
      <w:r>
        <w:rPr>
          <w:spacing w:val="-3"/>
        </w:rPr>
        <w:t xml:space="preserve"> </w:t>
      </w:r>
      <w:r>
        <w:t>commodity</w:t>
      </w:r>
      <w:r>
        <w:rPr>
          <w:spacing w:val="-3"/>
        </w:rPr>
        <w:t xml:space="preserve"> </w:t>
      </w:r>
      <w:r>
        <w:t>market</w:t>
      </w:r>
      <w:r>
        <w:rPr>
          <w:spacing w:val="-3"/>
        </w:rPr>
        <w:t xml:space="preserve"> </w:t>
      </w:r>
      <w:r>
        <w:t>exposures</w:t>
      </w:r>
      <w:r>
        <w:rPr>
          <w:spacing w:val="-3"/>
        </w:rPr>
        <w:t xml:space="preserve"> </w:t>
      </w:r>
      <w:r>
        <w:t>in</w:t>
      </w:r>
      <w:r>
        <w:rPr>
          <w:spacing w:val="-3"/>
        </w:rPr>
        <w:t xml:space="preserve"> </w:t>
      </w:r>
      <w:r>
        <w:t>general.</w:t>
      </w:r>
      <w:r>
        <w:rPr>
          <w:spacing w:val="-3"/>
        </w:rPr>
        <w:t xml:space="preserve"> </w:t>
      </w:r>
      <w:r>
        <w:t>In</w:t>
      </w:r>
      <w:r>
        <w:rPr>
          <w:spacing w:val="-3"/>
        </w:rPr>
        <w:t xml:space="preserve"> </w:t>
      </w:r>
      <w:r>
        <w:t>both</w:t>
      </w:r>
      <w:r>
        <w:rPr>
          <w:spacing w:val="-3"/>
        </w:rPr>
        <w:t xml:space="preserve"> </w:t>
      </w:r>
      <w:r>
        <w:t>cases commodity</w:t>
      </w:r>
      <w:r>
        <w:rPr>
          <w:spacing w:val="-1"/>
        </w:rPr>
        <w:t xml:space="preserve"> </w:t>
      </w:r>
      <w:r>
        <w:t>market participants</w:t>
      </w:r>
      <w:r>
        <w:rPr>
          <w:spacing w:val="-1"/>
        </w:rPr>
        <w:t xml:space="preserve"> </w:t>
      </w:r>
      <w:r>
        <w:t>may be</w:t>
      </w:r>
      <w:r>
        <w:rPr>
          <w:spacing w:val="-1"/>
        </w:rPr>
        <w:t xml:space="preserve"> </w:t>
      </w:r>
      <w:r>
        <w:t>unable to raise</w:t>
      </w:r>
      <w:r>
        <w:rPr>
          <w:spacing w:val="-1"/>
        </w:rPr>
        <w:t xml:space="preserve"> </w:t>
      </w:r>
      <w:r>
        <w:t>sufficient credit</w:t>
      </w:r>
      <w:r>
        <w:rPr>
          <w:spacing w:val="-1"/>
        </w:rPr>
        <w:t xml:space="preserve"> </w:t>
      </w:r>
      <w:r>
        <w:t xml:space="preserve">to meet </w:t>
      </w:r>
      <w:r>
        <w:rPr>
          <w:spacing w:val="-2"/>
        </w:rPr>
        <w:t>their</w:t>
      </w:r>
    </w:p>
    <w:p w14:paraId="3D4E9950" w14:textId="77777777" w:rsidR="00CF7A19" w:rsidRDefault="00CF7A19">
      <w:pPr>
        <w:pStyle w:val="BodyText"/>
        <w:spacing w:line="314" w:lineRule="auto"/>
        <w:sectPr w:rsidR="00CF7A19">
          <w:pgSz w:w="11880" w:h="16820"/>
          <w:pgMar w:top="1420" w:right="850" w:bottom="280" w:left="850" w:header="770" w:footer="0" w:gutter="0"/>
          <w:cols w:space="720"/>
        </w:sectPr>
      </w:pPr>
    </w:p>
    <w:p w14:paraId="0B5C5B32" w14:textId="77777777" w:rsidR="00CF7A19" w:rsidRDefault="005938F5">
      <w:pPr>
        <w:pStyle w:val="BodyText"/>
        <w:spacing w:before="95" w:line="314" w:lineRule="auto"/>
        <w:ind w:right="310"/>
        <w:jc w:val="both"/>
      </w:pPr>
      <w:bookmarkStart w:id="13" w:name="4.3:_Vulnerabilities_in_commodity_market"/>
      <w:bookmarkEnd w:id="13"/>
      <w:r>
        <w:lastRenderedPageBreak/>
        <w:t>financing needs or margin requirements. They then may be forced to reduce their activities</w:t>
      </w:r>
      <w:r>
        <w:rPr>
          <w:spacing w:val="-4"/>
        </w:rPr>
        <w:t xml:space="preserve"> </w:t>
      </w:r>
      <w:r>
        <w:t>in</w:t>
      </w:r>
      <w:r>
        <w:rPr>
          <w:spacing w:val="-4"/>
        </w:rPr>
        <w:t xml:space="preserve"> </w:t>
      </w:r>
      <w:r>
        <w:t>commodity</w:t>
      </w:r>
      <w:r>
        <w:rPr>
          <w:spacing w:val="-4"/>
        </w:rPr>
        <w:t xml:space="preserve"> </w:t>
      </w:r>
      <w:r>
        <w:t>markets,</w:t>
      </w:r>
      <w:r>
        <w:rPr>
          <w:spacing w:val="-4"/>
        </w:rPr>
        <w:t xml:space="preserve"> </w:t>
      </w:r>
      <w:r>
        <w:t>which</w:t>
      </w:r>
      <w:r>
        <w:rPr>
          <w:spacing w:val="-4"/>
        </w:rPr>
        <w:t xml:space="preserve"> </w:t>
      </w:r>
      <w:r>
        <w:t>could</w:t>
      </w:r>
      <w:r>
        <w:rPr>
          <w:spacing w:val="-4"/>
        </w:rPr>
        <w:t xml:space="preserve"> </w:t>
      </w:r>
      <w:r>
        <w:t>have</w:t>
      </w:r>
      <w:r>
        <w:rPr>
          <w:spacing w:val="-4"/>
        </w:rPr>
        <w:t xml:space="preserve"> </w:t>
      </w:r>
      <w:r>
        <w:t>knock-on</w:t>
      </w:r>
      <w:r>
        <w:rPr>
          <w:spacing w:val="-4"/>
        </w:rPr>
        <w:t xml:space="preserve"> </w:t>
      </w:r>
      <w:r>
        <w:t>effects</w:t>
      </w:r>
      <w:r>
        <w:rPr>
          <w:spacing w:val="-4"/>
        </w:rPr>
        <w:t xml:space="preserve"> </w:t>
      </w:r>
      <w:r>
        <w:t>for</w:t>
      </w:r>
      <w:r>
        <w:rPr>
          <w:spacing w:val="-4"/>
        </w:rPr>
        <w:t xml:space="preserve"> </w:t>
      </w:r>
      <w:r>
        <w:t>commodity prices and supply to the broader economy.</w:t>
      </w:r>
    </w:p>
    <w:p w14:paraId="71234B6D" w14:textId="77777777" w:rsidR="00CF7A19" w:rsidRDefault="00CF7A19">
      <w:pPr>
        <w:pStyle w:val="BodyText"/>
        <w:spacing w:before="67"/>
        <w:ind w:left="0"/>
      </w:pPr>
    </w:p>
    <w:p w14:paraId="721192A0" w14:textId="77777777" w:rsidR="00CF7A19" w:rsidRDefault="005938F5">
      <w:pPr>
        <w:pStyle w:val="Heading2"/>
        <w:numPr>
          <w:ilvl w:val="1"/>
          <w:numId w:val="2"/>
        </w:numPr>
        <w:tabs>
          <w:tab w:val="left" w:pos="587"/>
        </w:tabs>
        <w:spacing w:before="1"/>
        <w:ind w:left="587" w:hanging="490"/>
        <w:jc w:val="both"/>
      </w:pPr>
      <w:r>
        <w:rPr>
          <w:color w:val="12273E"/>
          <w:spacing w:val="-6"/>
          <w:sz w:val="38"/>
        </w:rPr>
        <w:t>:</w:t>
      </w:r>
      <w:r>
        <w:rPr>
          <w:color w:val="12273E"/>
          <w:spacing w:val="-14"/>
          <w:sz w:val="38"/>
        </w:rPr>
        <w:t xml:space="preserve"> </w:t>
      </w:r>
      <w:r>
        <w:rPr>
          <w:color w:val="12273E"/>
          <w:spacing w:val="-6"/>
        </w:rPr>
        <w:t>Vulnerabilities</w:t>
      </w:r>
      <w:r>
        <w:rPr>
          <w:color w:val="12273E"/>
          <w:spacing w:val="-16"/>
        </w:rPr>
        <w:t xml:space="preserve"> </w:t>
      </w:r>
      <w:r>
        <w:rPr>
          <w:color w:val="12273E"/>
          <w:spacing w:val="-6"/>
        </w:rPr>
        <w:t>in</w:t>
      </w:r>
      <w:r>
        <w:rPr>
          <w:color w:val="12273E"/>
          <w:spacing w:val="-16"/>
        </w:rPr>
        <w:t xml:space="preserve"> </w:t>
      </w:r>
      <w:r>
        <w:rPr>
          <w:color w:val="12273E"/>
          <w:spacing w:val="-6"/>
        </w:rPr>
        <w:t>commodity</w:t>
      </w:r>
      <w:r>
        <w:rPr>
          <w:color w:val="12273E"/>
          <w:spacing w:val="-14"/>
        </w:rPr>
        <w:t xml:space="preserve"> </w:t>
      </w:r>
      <w:r>
        <w:rPr>
          <w:color w:val="12273E"/>
          <w:spacing w:val="-6"/>
        </w:rPr>
        <w:t>markets</w:t>
      </w:r>
    </w:p>
    <w:p w14:paraId="2732F20C" w14:textId="77777777" w:rsidR="00CF7A19" w:rsidRDefault="005938F5">
      <w:pPr>
        <w:pStyle w:val="Heading4"/>
        <w:spacing w:before="159" w:line="314" w:lineRule="auto"/>
        <w:ind w:left="277"/>
      </w:pPr>
      <w:r>
        <w:rPr>
          <w:noProof/>
        </w:rPr>
        <mc:AlternateContent>
          <mc:Choice Requires="wps">
            <w:drawing>
              <wp:anchor distT="0" distB="0" distL="0" distR="0" simplePos="0" relativeHeight="15790080" behindDoc="0" locked="0" layoutInCell="1" allowOverlap="1" wp14:anchorId="1131BDF2" wp14:editId="3C50A449">
                <wp:simplePos x="0" y="0"/>
                <wp:positionH relativeFrom="page">
                  <wp:posOffset>603314</wp:posOffset>
                </wp:positionH>
                <wp:positionV relativeFrom="paragraph">
                  <wp:posOffset>128415</wp:posOffset>
                </wp:positionV>
                <wp:extent cx="19685" cy="410209"/>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2F3255E1" id="Graphic 186" o:spid="_x0000_s1026" style="position:absolute;margin-left:47.5pt;margin-top:10.1pt;width:1.55pt;height:32.3pt;z-index:15790080;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" path="m19059,409771l,409771,,,19059,r,409771xe" fillcolor="#3bd6d9" stroked="f">
                <v:path arrowok="t"/>
                <w10:wrap anchorx="page"/>
              </v:shape>
            </w:pict>
          </mc:Fallback>
        </mc:AlternateContent>
      </w:r>
      <w:r>
        <w:t>The</w:t>
      </w:r>
      <w:r>
        <w:rPr>
          <w:spacing w:val="-4"/>
        </w:rPr>
        <w:t xml:space="preserve"> </w:t>
      </w:r>
      <w:r>
        <w:t>recent</w:t>
      </w:r>
      <w:r>
        <w:rPr>
          <w:spacing w:val="-4"/>
        </w:rPr>
        <w:t xml:space="preserve"> </w:t>
      </w:r>
      <w:r>
        <w:t>disruption</w:t>
      </w:r>
      <w:r>
        <w:rPr>
          <w:spacing w:val="-4"/>
        </w:rPr>
        <w:t xml:space="preserve"> </w:t>
      </w:r>
      <w:r>
        <w:t>has</w:t>
      </w:r>
      <w:r>
        <w:rPr>
          <w:spacing w:val="-4"/>
        </w:rPr>
        <w:t xml:space="preserve"> </w:t>
      </w:r>
      <w:r>
        <w:t>highlighted</w:t>
      </w:r>
      <w:r>
        <w:rPr>
          <w:spacing w:val="-4"/>
        </w:rPr>
        <w:t xml:space="preserve"> </w:t>
      </w:r>
      <w:r>
        <w:t>vulnerabilities</w:t>
      </w:r>
      <w:r>
        <w:rPr>
          <w:spacing w:val="-4"/>
        </w:rPr>
        <w:t xml:space="preserve"> </w:t>
      </w:r>
      <w:r>
        <w:t>in</w:t>
      </w:r>
      <w:r>
        <w:rPr>
          <w:spacing w:val="-4"/>
        </w:rPr>
        <w:t xml:space="preserve"> </w:t>
      </w:r>
      <w:r>
        <w:t>commodity</w:t>
      </w:r>
      <w:r>
        <w:rPr>
          <w:spacing w:val="-4"/>
        </w:rPr>
        <w:t xml:space="preserve"> </w:t>
      </w:r>
      <w:r>
        <w:t>markets that are relevant to both financial and non-financial market participants.</w:t>
      </w:r>
    </w:p>
    <w:p w14:paraId="687C7BD1" w14:textId="77777777" w:rsidR="00CF7A19" w:rsidRDefault="005938F5">
      <w:pPr>
        <w:pStyle w:val="BodyText"/>
        <w:spacing w:before="72" w:line="312" w:lineRule="auto"/>
      </w:pPr>
      <w:r>
        <w:rPr>
          <w:noProof/>
        </w:rPr>
        <mc:AlternateContent>
          <mc:Choice Requires="wps">
            <w:drawing>
              <wp:anchor distT="0" distB="0" distL="0" distR="0" simplePos="0" relativeHeight="486925824" behindDoc="1" locked="0" layoutInCell="1" allowOverlap="1" wp14:anchorId="7CBB6746" wp14:editId="3C75D1B4">
                <wp:simplePos x="0" y="0"/>
                <wp:positionH relativeFrom="page">
                  <wp:posOffset>1898441</wp:posOffset>
                </wp:positionH>
                <wp:positionV relativeFrom="paragraph">
                  <wp:posOffset>1035648</wp:posOffset>
                </wp:positionV>
                <wp:extent cx="3590290" cy="9525"/>
                <wp:effectExtent l="0" t="0" r="0" b="0"/>
                <wp:wrapNone/>
                <wp:docPr id="187" name="Graphic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0290" cy="9525"/>
                        </a:xfrm>
                        <a:custGeom>
                          <a:avLst/>
                          <a:gdLst/>
                          <a:ahLst/>
                          <a:cxnLst/>
                          <a:rect l="l" t="t" r="r" b="b"/>
                          <a:pathLst>
                            <a:path w="3590290" h="9525">
                              <a:moveTo>
                                <a:pt x="3590117" y="9529"/>
                              </a:moveTo>
                              <a:lnTo>
                                <a:pt x="0" y="9529"/>
                              </a:lnTo>
                              <a:lnTo>
                                <a:pt x="0" y="0"/>
                              </a:lnTo>
                              <a:lnTo>
                                <a:pt x="3590117" y="0"/>
                              </a:lnTo>
                              <a:lnTo>
                                <a:pt x="3590117"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0B34E17E" id="Graphic 187" o:spid="_x0000_s1026" style="position:absolute;margin-left:149.5pt;margin-top:81.55pt;width:282.7pt;height:.75pt;z-index:-16390656;visibility:visible;mso-wrap-style:square;mso-wrap-distance-left:0;mso-wrap-distance-top:0;mso-wrap-distance-right:0;mso-wrap-distance-bottom:0;mso-position-horizontal:absolute;mso-position-horizontal-relative:page;mso-position-vertical:absolute;mso-position-vertical-relative:text;v-text-anchor:top" coordsize="35902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" path="m3590117,9529l,9529,,,3590117,r,9529xe" fillcolor="#20a3a6" stroked="f">
                <v:path arrowok="t"/>
                <w10:wrap anchorx="page"/>
              </v:shape>
            </w:pict>
          </mc:Fallback>
        </mc:AlternateContent>
      </w:r>
      <w:r>
        <w:t>Although a large proportion of commodity market participants are non-financial entities,</w:t>
      </w:r>
      <w:r>
        <w:rPr>
          <w:spacing w:val="-2"/>
        </w:rPr>
        <w:t xml:space="preserve"> </w:t>
      </w:r>
      <w:r>
        <w:t>or</w:t>
      </w:r>
      <w:r>
        <w:rPr>
          <w:spacing w:val="-2"/>
        </w:rPr>
        <w:t xml:space="preserve"> </w:t>
      </w:r>
      <w:r>
        <w:t>are</w:t>
      </w:r>
      <w:r>
        <w:rPr>
          <w:spacing w:val="-2"/>
        </w:rPr>
        <w:t xml:space="preserve"> </w:t>
      </w:r>
      <w:r>
        <w:t>domiciled</w:t>
      </w:r>
      <w:r>
        <w:rPr>
          <w:spacing w:val="-2"/>
        </w:rPr>
        <w:t xml:space="preserve"> </w:t>
      </w:r>
      <w:r>
        <w:t>outside</w:t>
      </w:r>
      <w:r>
        <w:rPr>
          <w:spacing w:val="-2"/>
        </w:rPr>
        <w:t xml:space="preserve"> </w:t>
      </w:r>
      <w:r>
        <w:t>of</w:t>
      </w:r>
      <w:r>
        <w:rPr>
          <w:spacing w:val="-2"/>
        </w:rPr>
        <w:t xml:space="preserve"> </w:t>
      </w:r>
      <w:r>
        <w:t>the</w:t>
      </w:r>
      <w:r>
        <w:rPr>
          <w:spacing w:val="-2"/>
        </w:rPr>
        <w:t xml:space="preserve"> </w:t>
      </w:r>
      <w:r>
        <w:t>UK,</w:t>
      </w:r>
      <w:r>
        <w:rPr>
          <w:spacing w:val="-2"/>
        </w:rPr>
        <w:t xml:space="preserve"> </w:t>
      </w:r>
      <w:r>
        <w:t>some</w:t>
      </w:r>
      <w:r>
        <w:rPr>
          <w:spacing w:val="-2"/>
        </w:rPr>
        <w:t xml:space="preserve"> </w:t>
      </w:r>
      <w:r>
        <w:t>commodity</w:t>
      </w:r>
      <w:r>
        <w:rPr>
          <w:spacing w:val="-2"/>
        </w:rPr>
        <w:t xml:space="preserve"> </w:t>
      </w:r>
      <w:r>
        <w:t>market</w:t>
      </w:r>
      <w:r>
        <w:rPr>
          <w:spacing w:val="-2"/>
        </w:rPr>
        <w:t xml:space="preserve"> </w:t>
      </w:r>
      <w:r>
        <w:t>vulnerabilities are</w:t>
      </w:r>
      <w:r>
        <w:rPr>
          <w:spacing w:val="-3"/>
        </w:rPr>
        <w:t xml:space="preserve"> </w:t>
      </w:r>
      <w:r>
        <w:t>similar</w:t>
      </w:r>
      <w:r>
        <w:rPr>
          <w:spacing w:val="-3"/>
        </w:rPr>
        <w:t xml:space="preserve"> </w:t>
      </w:r>
      <w:r>
        <w:t>to</w:t>
      </w:r>
      <w:r>
        <w:rPr>
          <w:spacing w:val="-3"/>
        </w:rPr>
        <w:t xml:space="preserve"> </w:t>
      </w:r>
      <w:r>
        <w:t>those</w:t>
      </w:r>
      <w:r>
        <w:rPr>
          <w:spacing w:val="-3"/>
        </w:rPr>
        <w:t xml:space="preserve"> </w:t>
      </w:r>
      <w:r>
        <w:t>in</w:t>
      </w:r>
      <w:r>
        <w:rPr>
          <w:spacing w:val="-3"/>
        </w:rPr>
        <w:t xml:space="preserve"> </w:t>
      </w:r>
      <w:r>
        <w:t>the</w:t>
      </w:r>
      <w:r>
        <w:rPr>
          <w:spacing w:val="-3"/>
        </w:rPr>
        <w:t xml:space="preserve"> </w:t>
      </w:r>
      <w:r>
        <w:t>system</w:t>
      </w:r>
      <w:r>
        <w:rPr>
          <w:spacing w:val="-3"/>
        </w:rPr>
        <w:t xml:space="preserve"> </w:t>
      </w:r>
      <w:r>
        <w:t>of</w:t>
      </w:r>
      <w:r>
        <w:rPr>
          <w:spacing w:val="-3"/>
        </w:rPr>
        <w:t xml:space="preserve"> </w:t>
      </w:r>
      <w:r>
        <w:t>MBF</w:t>
      </w:r>
      <w:r>
        <w:rPr>
          <w:spacing w:val="-3"/>
        </w:rPr>
        <w:t xml:space="preserve"> </w:t>
      </w:r>
      <w:r>
        <w:t>previously</w:t>
      </w:r>
      <w:r>
        <w:rPr>
          <w:spacing w:val="-3"/>
        </w:rPr>
        <w:t xml:space="preserve"> </w:t>
      </w:r>
      <w:r>
        <w:t>highlighted</w:t>
      </w:r>
      <w:r>
        <w:rPr>
          <w:spacing w:val="-3"/>
        </w:rPr>
        <w:t xml:space="preserve"> </w:t>
      </w:r>
      <w:r>
        <w:t>by</w:t>
      </w:r>
      <w:r>
        <w:rPr>
          <w:spacing w:val="-3"/>
        </w:rPr>
        <w:t xml:space="preserve"> </w:t>
      </w:r>
      <w:r>
        <w:t>authorities</w:t>
      </w:r>
      <w:r>
        <w:rPr>
          <w:spacing w:val="-3"/>
        </w:rPr>
        <w:t xml:space="preserve"> </w:t>
      </w:r>
      <w:r>
        <w:t xml:space="preserve">such as the FSB in its </w:t>
      </w:r>
      <w:hyperlink r:id="rId65">
        <w:r>
          <w:rPr>
            <w:rFonts w:ascii="Arial"/>
            <w:b/>
            <w:color w:val="12273E"/>
          </w:rPr>
          <w:t>Holistic Review of the March Market Turmoil</w:t>
        </w:r>
      </w:hyperlink>
      <w:r>
        <w:t>. Others are more specific to commodity markets.</w:t>
      </w:r>
    </w:p>
    <w:p w14:paraId="0AA6E961" w14:textId="77777777" w:rsidR="00CF7A19" w:rsidRDefault="005938F5">
      <w:pPr>
        <w:pStyle w:val="Heading4"/>
        <w:spacing w:before="278" w:line="314" w:lineRule="auto"/>
      </w:pPr>
      <w:r>
        <w:rPr>
          <w:noProof/>
        </w:rPr>
        <mc:AlternateContent>
          <mc:Choice Requires="wps">
            <w:drawing>
              <wp:anchor distT="0" distB="0" distL="0" distR="0" simplePos="0" relativeHeight="15790592" behindDoc="0" locked="0" layoutInCell="1" allowOverlap="1" wp14:anchorId="0EFAC82D" wp14:editId="45DE1B66">
                <wp:simplePos x="0" y="0"/>
                <wp:positionH relativeFrom="page">
                  <wp:posOffset>603314</wp:posOffset>
                </wp:positionH>
                <wp:positionV relativeFrom="paragraph">
                  <wp:posOffset>213516</wp:posOffset>
                </wp:positionV>
                <wp:extent cx="19685" cy="410209"/>
                <wp:effectExtent l="0" t="0" r="0" b="0"/>
                <wp:wrapNone/>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0209"/>
                        </a:xfrm>
                        <a:custGeom>
                          <a:avLst/>
                          <a:gdLst/>
                          <a:ahLst/>
                          <a:cxnLst/>
                          <a:rect l="l" t="t" r="r" b="b"/>
                          <a:pathLst>
                            <a:path w="19685" h="410209">
                              <a:moveTo>
                                <a:pt x="19059" y="409771"/>
                              </a:moveTo>
                              <a:lnTo>
                                <a:pt x="0" y="409771"/>
                              </a:lnTo>
                              <a:lnTo>
                                <a:pt x="0" y="0"/>
                              </a:lnTo>
                              <a:lnTo>
                                <a:pt x="19059" y="0"/>
                              </a:lnTo>
                              <a:lnTo>
                                <a:pt x="19059" y="40977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6512405C" id="Graphic 188" o:spid="_x0000_s1026" style="position:absolute;margin-left:47.5pt;margin-top:16.8pt;width:1.55pt;height:32.3pt;z-index:15790592;visibility:visible;mso-wrap-style:square;mso-wrap-distance-left:0;mso-wrap-distance-top:0;mso-wrap-distance-right:0;mso-wrap-distance-bottom:0;mso-position-horizontal:absolute;mso-position-horizontal-relative:page;mso-position-vertical:absolute;mso-position-vertical-relative:text;v-text-anchor:top" coordsize="19685,410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" path="m19059,409771l,409771,,,19059,r,409771xe" fillcolor="#3bd6d9" stroked="f">
                <v:path arrowok="t"/>
                <w10:wrap anchorx="page"/>
              </v:shape>
            </w:pict>
          </mc:Fallback>
        </mc:AlternateContent>
      </w:r>
      <w:r>
        <w:t>A</w:t>
      </w:r>
      <w:r>
        <w:rPr>
          <w:spacing w:val="-4"/>
        </w:rPr>
        <w:t xml:space="preserve"> </w:t>
      </w:r>
      <w:r>
        <w:t>range</w:t>
      </w:r>
      <w:r>
        <w:rPr>
          <w:spacing w:val="-4"/>
        </w:rPr>
        <w:t xml:space="preserve"> </w:t>
      </w:r>
      <w:r>
        <w:t>of</w:t>
      </w:r>
      <w:r>
        <w:rPr>
          <w:spacing w:val="-4"/>
        </w:rPr>
        <w:t xml:space="preserve"> </w:t>
      </w:r>
      <w:r>
        <w:t>highly</w:t>
      </w:r>
      <w:r>
        <w:rPr>
          <w:spacing w:val="-4"/>
        </w:rPr>
        <w:t xml:space="preserve"> </w:t>
      </w:r>
      <w:r>
        <w:t>levered</w:t>
      </w:r>
      <w:r>
        <w:rPr>
          <w:spacing w:val="-4"/>
        </w:rPr>
        <w:t xml:space="preserve"> </w:t>
      </w:r>
      <w:r>
        <w:t>financial</w:t>
      </w:r>
      <w:r>
        <w:rPr>
          <w:spacing w:val="-4"/>
        </w:rPr>
        <w:t xml:space="preserve"> </w:t>
      </w:r>
      <w:r>
        <w:t>and</w:t>
      </w:r>
      <w:r>
        <w:rPr>
          <w:spacing w:val="-4"/>
        </w:rPr>
        <w:t xml:space="preserve"> </w:t>
      </w:r>
      <w:r>
        <w:t>non-financial</w:t>
      </w:r>
      <w:r>
        <w:rPr>
          <w:spacing w:val="-4"/>
        </w:rPr>
        <w:t xml:space="preserve"> </w:t>
      </w:r>
      <w:r>
        <w:t>commodity</w:t>
      </w:r>
      <w:r>
        <w:rPr>
          <w:spacing w:val="-4"/>
        </w:rPr>
        <w:t xml:space="preserve"> </w:t>
      </w:r>
      <w:r>
        <w:t>market participants are vulnerable to sudden increases in liquidity demand.</w:t>
      </w:r>
    </w:p>
    <w:p w14:paraId="4053E9A8" w14:textId="77777777" w:rsidR="00CF7A19" w:rsidRDefault="005938F5">
      <w:pPr>
        <w:pStyle w:val="BodyText"/>
        <w:spacing w:before="87" w:line="314" w:lineRule="auto"/>
        <w:ind w:right="147"/>
      </w:pPr>
      <w:r>
        <w:rPr>
          <w:noProof/>
        </w:rPr>
        <mc:AlternateContent>
          <mc:Choice Requires="wps">
            <w:drawing>
              <wp:anchor distT="0" distB="0" distL="0" distR="0" simplePos="0" relativeHeight="486926336" behindDoc="1" locked="0" layoutInCell="1" allowOverlap="1" wp14:anchorId="74CDE29B" wp14:editId="197B4A40">
                <wp:simplePos x="0" y="0"/>
                <wp:positionH relativeFrom="page">
                  <wp:posOffset>2276794</wp:posOffset>
                </wp:positionH>
                <wp:positionV relativeFrom="paragraph">
                  <wp:posOffset>1302482</wp:posOffset>
                </wp:positionV>
                <wp:extent cx="4385310" cy="9525"/>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5310" cy="9525"/>
                        </a:xfrm>
                        <a:custGeom>
                          <a:avLst/>
                          <a:gdLst/>
                          <a:ahLst/>
                          <a:cxnLst/>
                          <a:rect l="l" t="t" r="r" b="b"/>
                          <a:pathLst>
                            <a:path w="4385310" h="9525">
                              <a:moveTo>
                                <a:pt x="4385093" y="9529"/>
                              </a:moveTo>
                              <a:lnTo>
                                <a:pt x="0" y="9529"/>
                              </a:lnTo>
                              <a:lnTo>
                                <a:pt x="0" y="0"/>
                              </a:lnTo>
                              <a:lnTo>
                                <a:pt x="4385093" y="0"/>
                              </a:lnTo>
                              <a:lnTo>
                                <a:pt x="438509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003A31E" id="Graphic 189" o:spid="_x0000_s1026" style="position:absolute;margin-left:179.3pt;margin-top:102.55pt;width:345.3pt;height:.75pt;z-index:-16390144;visibility:visible;mso-wrap-style:square;mso-wrap-distance-left:0;mso-wrap-distance-top:0;mso-wrap-distance-right:0;mso-wrap-distance-bottom:0;mso-position-horizontal:absolute;mso-position-horizontal-relative:page;mso-position-vertical:absolute;mso-position-vertical-relative:text;v-text-anchor:top" coordsize="43853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" path="m4385093,9529l,9529,,,4385093,r,9529xe" fillcolor="#20a3a6" stroked="f">
                <v:path arrowok="t"/>
                <w10:wrap anchorx="page"/>
              </v:shape>
            </w:pict>
          </mc:Fallback>
        </mc:AlternateContent>
      </w:r>
      <w:r>
        <w:t>The widespread use of derivatives to hedge exposures to physical commodities and</w:t>
      </w:r>
      <w:r>
        <w:rPr>
          <w:spacing w:val="-4"/>
        </w:rPr>
        <w:t xml:space="preserve"> </w:t>
      </w:r>
      <w:r>
        <w:t>for</w:t>
      </w:r>
      <w:r>
        <w:rPr>
          <w:spacing w:val="-4"/>
        </w:rPr>
        <w:t xml:space="preserve"> </w:t>
      </w:r>
      <w:r>
        <w:t>speculative</w:t>
      </w:r>
      <w:r>
        <w:rPr>
          <w:spacing w:val="-4"/>
        </w:rPr>
        <w:t xml:space="preserve"> </w:t>
      </w:r>
      <w:r>
        <w:t>purposes</w:t>
      </w:r>
      <w:r>
        <w:rPr>
          <w:spacing w:val="-4"/>
        </w:rPr>
        <w:t xml:space="preserve"> </w:t>
      </w:r>
      <w:r>
        <w:t>means</w:t>
      </w:r>
      <w:r>
        <w:rPr>
          <w:spacing w:val="-4"/>
        </w:rPr>
        <w:t xml:space="preserve"> </w:t>
      </w:r>
      <w:r>
        <w:t>there</w:t>
      </w:r>
      <w:r>
        <w:rPr>
          <w:spacing w:val="-4"/>
        </w:rPr>
        <w:t xml:space="preserve"> </w:t>
      </w:r>
      <w:r>
        <w:t>are</w:t>
      </w:r>
      <w:r>
        <w:rPr>
          <w:spacing w:val="-4"/>
        </w:rPr>
        <w:t xml:space="preserve"> </w:t>
      </w:r>
      <w:r>
        <w:t>various</w:t>
      </w:r>
      <w:r>
        <w:rPr>
          <w:spacing w:val="-4"/>
        </w:rPr>
        <w:t xml:space="preserve"> </w:t>
      </w:r>
      <w:r>
        <w:t>highly</w:t>
      </w:r>
      <w:r>
        <w:rPr>
          <w:spacing w:val="-4"/>
        </w:rPr>
        <w:t xml:space="preserve"> </w:t>
      </w:r>
      <w:r>
        <w:t>leveraged</w:t>
      </w:r>
      <w:r>
        <w:rPr>
          <w:spacing w:val="-4"/>
        </w:rPr>
        <w:t xml:space="preserve"> </w:t>
      </w:r>
      <w:r>
        <w:t xml:space="preserve">participants in the commodity markets, including NBFIs such as hedge funds. The FPC has previously highlighted the risks associated with high leverage in some NBFIs, most recently in the Bank’s </w:t>
      </w:r>
      <w:hyperlink r:id="rId66">
        <w:r>
          <w:rPr>
            <w:rFonts w:ascii="Arial" w:hAnsi="Arial"/>
            <w:b/>
            <w:color w:val="12273E"/>
          </w:rPr>
          <w:t>Assessment of the resilience of market-based finance</w:t>
        </w:r>
      </w:hyperlink>
      <w:r>
        <w:t>.</w:t>
      </w:r>
    </w:p>
    <w:p w14:paraId="6E37AD71" w14:textId="77777777" w:rsidR="00CF7A19" w:rsidRDefault="005938F5">
      <w:pPr>
        <w:pStyle w:val="BodyText"/>
        <w:spacing w:before="262" w:line="314" w:lineRule="auto"/>
        <w:ind w:right="124"/>
      </w:pPr>
      <w:r>
        <w:t>Non-financial commodity market participants can be as highly levered as these NBFIs.</w:t>
      </w:r>
      <w:r>
        <w:rPr>
          <w:spacing w:val="-3"/>
        </w:rPr>
        <w:t xml:space="preserve"> </w:t>
      </w:r>
      <w:r>
        <w:t>For</w:t>
      </w:r>
      <w:r>
        <w:rPr>
          <w:spacing w:val="-3"/>
        </w:rPr>
        <w:t xml:space="preserve"> </w:t>
      </w:r>
      <w:r>
        <w:t>example</w:t>
      </w:r>
      <w:r>
        <w:rPr>
          <w:spacing w:val="-3"/>
        </w:rPr>
        <w:t xml:space="preserve"> </w:t>
      </w:r>
      <w:r>
        <w:t>some</w:t>
      </w:r>
      <w:r>
        <w:rPr>
          <w:spacing w:val="-3"/>
        </w:rPr>
        <w:t xml:space="preserve"> </w:t>
      </w:r>
      <w:r>
        <w:t>commodity</w:t>
      </w:r>
      <w:r>
        <w:rPr>
          <w:spacing w:val="-3"/>
        </w:rPr>
        <w:t xml:space="preserve"> </w:t>
      </w:r>
      <w:r>
        <w:t>traders</w:t>
      </w:r>
      <w:r>
        <w:rPr>
          <w:spacing w:val="-3"/>
        </w:rPr>
        <w:t xml:space="preserve"> </w:t>
      </w:r>
      <w:r>
        <w:t>are</w:t>
      </w:r>
      <w:r>
        <w:rPr>
          <w:spacing w:val="-3"/>
        </w:rPr>
        <w:t xml:space="preserve"> </w:t>
      </w:r>
      <w:r>
        <w:t>levered</w:t>
      </w:r>
      <w:r>
        <w:rPr>
          <w:spacing w:val="-3"/>
        </w:rPr>
        <w:t xml:space="preserve"> </w:t>
      </w:r>
      <w:r>
        <w:t>to</w:t>
      </w:r>
      <w:r>
        <w:rPr>
          <w:spacing w:val="-3"/>
        </w:rPr>
        <w:t xml:space="preserve"> </w:t>
      </w:r>
      <w:r>
        <w:t>between</w:t>
      </w:r>
      <w:r>
        <w:rPr>
          <w:spacing w:val="-3"/>
        </w:rPr>
        <w:t xml:space="preserve"> </w:t>
      </w:r>
      <w:r>
        <w:t>1.1</w:t>
      </w:r>
      <w:r>
        <w:rPr>
          <w:spacing w:val="-3"/>
        </w:rPr>
        <w:t xml:space="preserve"> </w:t>
      </w:r>
      <w:r>
        <w:t>times</w:t>
      </w:r>
      <w:r>
        <w:rPr>
          <w:spacing w:val="-3"/>
        </w:rPr>
        <w:t xml:space="preserve"> </w:t>
      </w:r>
      <w:r>
        <w:t>and 4 times, which they typically rely on bank credit to finance. There is no globally consistent regulatory framework for commodity traders, meaning in some jurisdictions</w:t>
      </w:r>
      <w:r>
        <w:rPr>
          <w:spacing w:val="-3"/>
        </w:rPr>
        <w:t xml:space="preserve"> </w:t>
      </w:r>
      <w:r>
        <w:t>they</w:t>
      </w:r>
      <w:r>
        <w:rPr>
          <w:spacing w:val="-3"/>
        </w:rPr>
        <w:t xml:space="preserve"> </w:t>
      </w:r>
      <w:r>
        <w:t>are</w:t>
      </w:r>
      <w:r>
        <w:rPr>
          <w:spacing w:val="-3"/>
        </w:rPr>
        <w:t xml:space="preserve"> </w:t>
      </w:r>
      <w:r>
        <w:t>largely</w:t>
      </w:r>
      <w:r>
        <w:rPr>
          <w:spacing w:val="-3"/>
        </w:rPr>
        <w:t xml:space="preserve"> </w:t>
      </w:r>
      <w:r>
        <w:t>unregulated.</w:t>
      </w:r>
      <w:r>
        <w:rPr>
          <w:spacing w:val="-3"/>
        </w:rPr>
        <w:t xml:space="preserve"> </w:t>
      </w:r>
      <w:r>
        <w:t>Market</w:t>
      </w:r>
      <w:r>
        <w:rPr>
          <w:spacing w:val="-3"/>
        </w:rPr>
        <w:t xml:space="preserve"> </w:t>
      </w:r>
      <w:r>
        <w:t>resilience</w:t>
      </w:r>
      <w:r>
        <w:rPr>
          <w:spacing w:val="-3"/>
        </w:rPr>
        <w:t xml:space="preserve"> </w:t>
      </w:r>
      <w:r>
        <w:t>is</w:t>
      </w:r>
      <w:r>
        <w:rPr>
          <w:spacing w:val="-3"/>
        </w:rPr>
        <w:t xml:space="preserve"> </w:t>
      </w:r>
      <w:r>
        <w:t>therefore</w:t>
      </w:r>
      <w:r>
        <w:rPr>
          <w:spacing w:val="-3"/>
        </w:rPr>
        <w:t xml:space="preserve"> </w:t>
      </w:r>
      <w:r>
        <w:t>in</w:t>
      </w:r>
      <w:r>
        <w:rPr>
          <w:spacing w:val="-3"/>
        </w:rPr>
        <w:t xml:space="preserve"> </w:t>
      </w:r>
      <w:r>
        <w:t>large</w:t>
      </w:r>
      <w:r>
        <w:rPr>
          <w:spacing w:val="-3"/>
        </w:rPr>
        <w:t xml:space="preserve"> </w:t>
      </w:r>
      <w:r>
        <w:t xml:space="preserve">part reliant on their counterparties’ approach to mitigating risks as these exposures </w:t>
      </w:r>
      <w:r>
        <w:rPr>
          <w:spacing w:val="-2"/>
        </w:rPr>
        <w:t>build.</w:t>
      </w:r>
    </w:p>
    <w:p w14:paraId="6905B8F7" w14:textId="77777777" w:rsidR="00CF7A19" w:rsidRDefault="005938F5">
      <w:pPr>
        <w:pStyle w:val="Heading4"/>
        <w:spacing w:before="260" w:line="314" w:lineRule="auto"/>
        <w:ind w:right="197"/>
      </w:pPr>
      <w:r>
        <w:rPr>
          <w:noProof/>
        </w:rPr>
        <mc:AlternateContent>
          <mc:Choice Requires="wps">
            <w:drawing>
              <wp:anchor distT="0" distB="0" distL="0" distR="0" simplePos="0" relativeHeight="15791104" behindDoc="0" locked="0" layoutInCell="1" allowOverlap="1" wp14:anchorId="29DC2922" wp14:editId="7E22B372">
                <wp:simplePos x="0" y="0"/>
                <wp:positionH relativeFrom="page">
                  <wp:posOffset>603314</wp:posOffset>
                </wp:positionH>
                <wp:positionV relativeFrom="paragraph">
                  <wp:posOffset>192520</wp:posOffset>
                </wp:positionV>
                <wp:extent cx="19685" cy="667385"/>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1B3F772" id="Graphic 190" o:spid="_x0000_s1026" style="position:absolute;margin-left:47.5pt;margin-top:15.15pt;width:1.55pt;height:52.55pt;z-index:15791104;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" path="m19059,667070l,667070,,,19059,r,667070xe" fillcolor="#3bd6d9" stroked="f">
                <v:path arrowok="t"/>
                <w10:wrap anchorx="page"/>
              </v:shape>
            </w:pict>
          </mc:Fallback>
        </mc:AlternateContent>
      </w:r>
      <w:r>
        <w:t>Some non-financial commodity market participants face a liquidity mismatch</w:t>
      </w:r>
      <w:r>
        <w:rPr>
          <w:spacing w:val="-3"/>
        </w:rPr>
        <w:t xml:space="preserve"> </w:t>
      </w:r>
      <w:r>
        <w:t>between</w:t>
      </w:r>
      <w:r>
        <w:rPr>
          <w:spacing w:val="-3"/>
        </w:rPr>
        <w:t xml:space="preserve"> </w:t>
      </w:r>
      <w:r>
        <w:t>their</w:t>
      </w:r>
      <w:r>
        <w:rPr>
          <w:spacing w:val="-3"/>
        </w:rPr>
        <w:t xml:space="preserve"> </w:t>
      </w:r>
      <w:r>
        <w:t>cash</w:t>
      </w:r>
      <w:r>
        <w:rPr>
          <w:spacing w:val="-3"/>
        </w:rPr>
        <w:t xml:space="preserve"> </w:t>
      </w:r>
      <w:r>
        <w:t>flows,</w:t>
      </w:r>
      <w:r>
        <w:rPr>
          <w:spacing w:val="-3"/>
        </w:rPr>
        <w:t xml:space="preserve"> </w:t>
      </w:r>
      <w:r>
        <w:t>and</w:t>
      </w:r>
      <w:r>
        <w:rPr>
          <w:spacing w:val="-3"/>
        </w:rPr>
        <w:t xml:space="preserve"> </w:t>
      </w:r>
      <w:r>
        <w:t>are</w:t>
      </w:r>
      <w:r>
        <w:rPr>
          <w:spacing w:val="-3"/>
        </w:rPr>
        <w:t xml:space="preserve"> </w:t>
      </w:r>
      <w:r>
        <w:t>reliant</w:t>
      </w:r>
      <w:r>
        <w:rPr>
          <w:spacing w:val="-3"/>
        </w:rPr>
        <w:t xml:space="preserve"> </w:t>
      </w:r>
      <w:r>
        <w:t>on</w:t>
      </w:r>
      <w:r>
        <w:rPr>
          <w:spacing w:val="-3"/>
        </w:rPr>
        <w:t xml:space="preserve"> </w:t>
      </w:r>
      <w:r>
        <w:t>bank</w:t>
      </w:r>
      <w:r>
        <w:rPr>
          <w:spacing w:val="-3"/>
        </w:rPr>
        <w:t xml:space="preserve"> </w:t>
      </w:r>
      <w:r>
        <w:t>lending</w:t>
      </w:r>
      <w:r>
        <w:rPr>
          <w:spacing w:val="-3"/>
        </w:rPr>
        <w:t xml:space="preserve"> </w:t>
      </w:r>
      <w:r>
        <w:t>to</w:t>
      </w:r>
      <w:r>
        <w:rPr>
          <w:spacing w:val="-3"/>
        </w:rPr>
        <w:t xml:space="preserve"> </w:t>
      </w:r>
      <w:r>
        <w:t xml:space="preserve">fund </w:t>
      </w:r>
      <w:r>
        <w:rPr>
          <w:spacing w:val="-2"/>
        </w:rPr>
        <w:t>shortfalls.</w:t>
      </w:r>
    </w:p>
    <w:p w14:paraId="1B95D1BF" w14:textId="77777777" w:rsidR="00CF7A19" w:rsidRDefault="005938F5">
      <w:pPr>
        <w:pStyle w:val="BodyText"/>
        <w:spacing w:before="71" w:line="314" w:lineRule="auto"/>
      </w:pPr>
      <w:r>
        <w:t>Participants</w:t>
      </w:r>
      <w:r>
        <w:rPr>
          <w:spacing w:val="-3"/>
        </w:rPr>
        <w:t xml:space="preserve"> </w:t>
      </w:r>
      <w:r>
        <w:t>involved</w:t>
      </w:r>
      <w:r>
        <w:rPr>
          <w:spacing w:val="-3"/>
        </w:rPr>
        <w:t xml:space="preserve"> </w:t>
      </w:r>
      <w:r>
        <w:t>in</w:t>
      </w:r>
      <w:r>
        <w:rPr>
          <w:spacing w:val="-3"/>
        </w:rPr>
        <w:t xml:space="preserve"> </w:t>
      </w:r>
      <w:r>
        <w:t>the</w:t>
      </w:r>
      <w:r>
        <w:rPr>
          <w:spacing w:val="-3"/>
        </w:rPr>
        <w:t xml:space="preserve"> </w:t>
      </w:r>
      <w:r>
        <w:t>physical</w:t>
      </w:r>
      <w:r>
        <w:rPr>
          <w:spacing w:val="-3"/>
        </w:rPr>
        <w:t xml:space="preserve"> </w:t>
      </w:r>
      <w:r>
        <w:t>supply</w:t>
      </w:r>
      <w:r>
        <w:rPr>
          <w:spacing w:val="-3"/>
        </w:rPr>
        <w:t xml:space="preserve"> </w:t>
      </w:r>
      <w:r>
        <w:t>of</w:t>
      </w:r>
      <w:r>
        <w:rPr>
          <w:spacing w:val="-3"/>
        </w:rPr>
        <w:t xml:space="preserve"> </w:t>
      </w:r>
      <w:r>
        <w:t>commodities</w:t>
      </w:r>
      <w:r>
        <w:rPr>
          <w:spacing w:val="-3"/>
        </w:rPr>
        <w:t xml:space="preserve"> </w:t>
      </w:r>
      <w:r>
        <w:t>are</w:t>
      </w:r>
      <w:r>
        <w:rPr>
          <w:spacing w:val="-3"/>
        </w:rPr>
        <w:t xml:space="preserve"> </w:t>
      </w:r>
      <w:r>
        <w:t>exposed</w:t>
      </w:r>
      <w:r>
        <w:rPr>
          <w:spacing w:val="-3"/>
        </w:rPr>
        <w:t xml:space="preserve"> </w:t>
      </w:r>
      <w:r>
        <w:t>to</w:t>
      </w:r>
      <w:r>
        <w:rPr>
          <w:spacing w:val="-3"/>
        </w:rPr>
        <w:t xml:space="preserve"> </w:t>
      </w:r>
      <w:r>
        <w:t>price fluctuations in these commodities and will often hedge these exposures using derivatives. Participants usually receive cash flows on the physical side of their</w:t>
      </w:r>
    </w:p>
    <w:p w14:paraId="5D9C4315" w14:textId="77777777" w:rsidR="00CF7A19" w:rsidRDefault="00CF7A19">
      <w:pPr>
        <w:pStyle w:val="BodyText"/>
        <w:spacing w:line="314" w:lineRule="auto"/>
        <w:sectPr w:rsidR="00CF7A19">
          <w:pgSz w:w="11880" w:h="16820"/>
          <w:pgMar w:top="1420" w:right="850" w:bottom="280" w:left="850" w:header="770" w:footer="0" w:gutter="0"/>
          <w:cols w:space="720"/>
        </w:sectPr>
      </w:pPr>
    </w:p>
    <w:p w14:paraId="4EC66D65" w14:textId="77777777" w:rsidR="00CF7A19" w:rsidRDefault="005938F5">
      <w:pPr>
        <w:pStyle w:val="BodyText"/>
        <w:spacing w:before="95" w:line="314" w:lineRule="auto"/>
      </w:pPr>
      <w:r>
        <w:lastRenderedPageBreak/>
        <w:t>exposure on a monthly, or sometimes quarterly, basis. But they face daily, or sometimes</w:t>
      </w:r>
      <w:r>
        <w:rPr>
          <w:spacing w:val="-6"/>
        </w:rPr>
        <w:t xml:space="preserve"> </w:t>
      </w:r>
      <w:r>
        <w:t>intraday,</w:t>
      </w:r>
      <w:r>
        <w:rPr>
          <w:spacing w:val="-6"/>
        </w:rPr>
        <w:t xml:space="preserve"> </w:t>
      </w:r>
      <w:r>
        <w:t>requirements</w:t>
      </w:r>
      <w:r>
        <w:rPr>
          <w:spacing w:val="-6"/>
        </w:rPr>
        <w:t xml:space="preserve"> </w:t>
      </w:r>
      <w:r>
        <w:t>to</w:t>
      </w:r>
      <w:r>
        <w:rPr>
          <w:spacing w:val="-6"/>
        </w:rPr>
        <w:t xml:space="preserve"> </w:t>
      </w:r>
      <w:r>
        <w:t>pay</w:t>
      </w:r>
      <w:r>
        <w:rPr>
          <w:spacing w:val="-6"/>
        </w:rPr>
        <w:t xml:space="preserve"> </w:t>
      </w:r>
      <w:r>
        <w:t>margin</w:t>
      </w:r>
      <w:r>
        <w:rPr>
          <w:spacing w:val="-6"/>
        </w:rPr>
        <w:t xml:space="preserve"> </w:t>
      </w:r>
      <w:r>
        <w:t>on</w:t>
      </w:r>
      <w:r>
        <w:rPr>
          <w:spacing w:val="-6"/>
        </w:rPr>
        <w:t xml:space="preserve"> </w:t>
      </w:r>
      <w:r>
        <w:t>their</w:t>
      </w:r>
      <w:r>
        <w:rPr>
          <w:spacing w:val="-6"/>
        </w:rPr>
        <w:t xml:space="preserve"> </w:t>
      </w:r>
      <w:r>
        <w:t>hedges.</w:t>
      </w:r>
      <w:r>
        <w:rPr>
          <w:spacing w:val="-6"/>
        </w:rPr>
        <w:t xml:space="preserve"> </w:t>
      </w:r>
      <w:r>
        <w:t>This</w:t>
      </w:r>
      <w:r>
        <w:rPr>
          <w:spacing w:val="-6"/>
        </w:rPr>
        <w:t xml:space="preserve"> </w:t>
      </w:r>
      <w:r>
        <w:t>therefore creates a ‘liquidity mismatch’ between their cash flows.</w:t>
      </w:r>
    </w:p>
    <w:p w14:paraId="2D5FA3B1" w14:textId="77777777" w:rsidR="00CF7A19" w:rsidRDefault="005938F5">
      <w:pPr>
        <w:pStyle w:val="BodyText"/>
        <w:spacing w:before="266" w:line="314" w:lineRule="auto"/>
        <w:ind w:right="303"/>
      </w:pPr>
      <w:r>
        <w:t>During</w:t>
      </w:r>
      <w:r>
        <w:rPr>
          <w:spacing w:val="-2"/>
        </w:rPr>
        <w:t xml:space="preserve"> </w:t>
      </w:r>
      <w:r>
        <w:t>the</w:t>
      </w:r>
      <w:r>
        <w:rPr>
          <w:spacing w:val="-2"/>
        </w:rPr>
        <w:t xml:space="preserve"> </w:t>
      </w:r>
      <w:r>
        <w:t>recent</w:t>
      </w:r>
      <w:r>
        <w:rPr>
          <w:spacing w:val="-2"/>
        </w:rPr>
        <w:t xml:space="preserve"> </w:t>
      </w:r>
      <w:r>
        <w:t>commodity</w:t>
      </w:r>
      <w:r>
        <w:rPr>
          <w:spacing w:val="-2"/>
        </w:rPr>
        <w:t xml:space="preserve"> </w:t>
      </w:r>
      <w:r>
        <w:t>market</w:t>
      </w:r>
      <w:r>
        <w:rPr>
          <w:spacing w:val="-2"/>
        </w:rPr>
        <w:t xml:space="preserve"> </w:t>
      </w:r>
      <w:r>
        <w:t>volatility,</w:t>
      </w:r>
      <w:r>
        <w:rPr>
          <w:spacing w:val="-2"/>
        </w:rPr>
        <w:t xml:space="preserve"> </w:t>
      </w:r>
      <w:r>
        <w:t>the</w:t>
      </w:r>
      <w:r>
        <w:rPr>
          <w:spacing w:val="-2"/>
        </w:rPr>
        <w:t xml:space="preserve"> </w:t>
      </w:r>
      <w:r>
        <w:t>sharp</w:t>
      </w:r>
      <w:r>
        <w:rPr>
          <w:spacing w:val="-2"/>
        </w:rPr>
        <w:t xml:space="preserve"> </w:t>
      </w:r>
      <w:r>
        <w:t>increase</w:t>
      </w:r>
      <w:r>
        <w:rPr>
          <w:spacing w:val="-2"/>
        </w:rPr>
        <w:t xml:space="preserve"> </w:t>
      </w:r>
      <w:r>
        <w:t>in</w:t>
      </w:r>
      <w:r>
        <w:rPr>
          <w:spacing w:val="-2"/>
        </w:rPr>
        <w:t xml:space="preserve"> </w:t>
      </w:r>
      <w:r>
        <w:t>margin requirements exacerbated this liquidity mismatch, increasing non-financial participants’</w:t>
      </w:r>
      <w:r>
        <w:rPr>
          <w:spacing w:val="-3"/>
        </w:rPr>
        <w:t xml:space="preserve"> </w:t>
      </w:r>
      <w:r>
        <w:t>reliance</w:t>
      </w:r>
      <w:r>
        <w:rPr>
          <w:spacing w:val="-3"/>
        </w:rPr>
        <w:t xml:space="preserve"> </w:t>
      </w:r>
      <w:r>
        <w:t>on</w:t>
      </w:r>
      <w:r>
        <w:rPr>
          <w:spacing w:val="-3"/>
        </w:rPr>
        <w:t xml:space="preserve"> </w:t>
      </w:r>
      <w:r>
        <w:t>bank</w:t>
      </w:r>
      <w:r>
        <w:rPr>
          <w:spacing w:val="-3"/>
        </w:rPr>
        <w:t xml:space="preserve"> </w:t>
      </w:r>
      <w:r>
        <w:t>credit</w:t>
      </w:r>
      <w:r>
        <w:rPr>
          <w:spacing w:val="-3"/>
        </w:rPr>
        <w:t xml:space="preserve"> </w:t>
      </w:r>
      <w:r>
        <w:t>lines</w:t>
      </w:r>
      <w:r>
        <w:rPr>
          <w:spacing w:val="-3"/>
        </w:rPr>
        <w:t xml:space="preserve"> </w:t>
      </w:r>
      <w:r>
        <w:t>to</w:t>
      </w:r>
      <w:r>
        <w:rPr>
          <w:spacing w:val="-3"/>
        </w:rPr>
        <w:t xml:space="preserve"> </w:t>
      </w:r>
      <w:r>
        <w:t>fund</w:t>
      </w:r>
      <w:r>
        <w:rPr>
          <w:spacing w:val="-3"/>
        </w:rPr>
        <w:t xml:space="preserve"> </w:t>
      </w:r>
      <w:r>
        <w:t>their</w:t>
      </w:r>
      <w:r>
        <w:rPr>
          <w:spacing w:val="-3"/>
        </w:rPr>
        <w:t xml:space="preserve"> </w:t>
      </w:r>
      <w:r>
        <w:t>liquidity</w:t>
      </w:r>
      <w:r>
        <w:rPr>
          <w:spacing w:val="-3"/>
        </w:rPr>
        <w:t xml:space="preserve"> </w:t>
      </w:r>
      <w:r>
        <w:t>shortfalls,</w:t>
      </w:r>
      <w:r>
        <w:rPr>
          <w:spacing w:val="-3"/>
        </w:rPr>
        <w:t xml:space="preserve"> </w:t>
      </w:r>
      <w:r>
        <w:t>for example by drawing down on revolving credit facilities.</w:t>
      </w:r>
    </w:p>
    <w:p w14:paraId="49179BA3" w14:textId="77777777" w:rsidR="00CF7A19" w:rsidRDefault="005938F5">
      <w:pPr>
        <w:pStyle w:val="Heading4"/>
        <w:spacing w:before="264" w:line="314" w:lineRule="auto"/>
      </w:pPr>
      <w:r>
        <w:rPr>
          <w:noProof/>
        </w:rPr>
        <mc:AlternateContent>
          <mc:Choice Requires="wps">
            <w:drawing>
              <wp:anchor distT="0" distB="0" distL="0" distR="0" simplePos="0" relativeHeight="15791616" behindDoc="0" locked="0" layoutInCell="1" allowOverlap="1" wp14:anchorId="144B222A" wp14:editId="216A6194">
                <wp:simplePos x="0" y="0"/>
                <wp:positionH relativeFrom="page">
                  <wp:posOffset>603314</wp:posOffset>
                </wp:positionH>
                <wp:positionV relativeFrom="paragraph">
                  <wp:posOffset>194797</wp:posOffset>
                </wp:positionV>
                <wp:extent cx="19685" cy="419734"/>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043446C1" id="Graphic 191" o:spid="_x0000_s1026" style="position:absolute;margin-left:47.5pt;margin-top:15.35pt;width:1.55pt;height:33.05pt;z-index:15791616;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" path="m19059,419301l,419301,,,19059,r,419301xe" fillcolor="#3bd6d9" stroked="f">
                <v:path arrowok="t"/>
                <w10:wrap anchorx="page"/>
              </v:shape>
            </w:pict>
          </mc:Fallback>
        </mc:AlternateContent>
      </w:r>
      <w:r>
        <w:t>Commodity markets can be concentrated among a few large, opaque and, highly</w:t>
      </w:r>
      <w:r>
        <w:rPr>
          <w:spacing w:val="-8"/>
        </w:rPr>
        <w:t xml:space="preserve"> </w:t>
      </w:r>
      <w:r>
        <w:t>interconnected</w:t>
      </w:r>
      <w:r>
        <w:rPr>
          <w:spacing w:val="-8"/>
        </w:rPr>
        <w:t xml:space="preserve"> </w:t>
      </w:r>
      <w:r>
        <w:t>participants,</w:t>
      </w:r>
      <w:r>
        <w:rPr>
          <w:spacing w:val="-8"/>
        </w:rPr>
        <w:t xml:space="preserve"> </w:t>
      </w:r>
      <w:r>
        <w:t>meaning</w:t>
      </w:r>
      <w:r>
        <w:rPr>
          <w:spacing w:val="-8"/>
        </w:rPr>
        <w:t xml:space="preserve"> </w:t>
      </w:r>
      <w:r>
        <w:t>shocks</w:t>
      </w:r>
      <w:r>
        <w:rPr>
          <w:spacing w:val="-8"/>
        </w:rPr>
        <w:t xml:space="preserve"> </w:t>
      </w:r>
      <w:r>
        <w:t>can</w:t>
      </w:r>
      <w:r>
        <w:rPr>
          <w:spacing w:val="-8"/>
        </w:rPr>
        <w:t xml:space="preserve"> </w:t>
      </w:r>
      <w:r>
        <w:t>propagate</w:t>
      </w:r>
      <w:r>
        <w:rPr>
          <w:spacing w:val="-8"/>
        </w:rPr>
        <w:t xml:space="preserve"> </w:t>
      </w:r>
      <w:r>
        <w:t>quickly.</w:t>
      </w:r>
    </w:p>
    <w:p w14:paraId="29BA89FE" w14:textId="77777777" w:rsidR="00CF7A19" w:rsidRDefault="005938F5">
      <w:pPr>
        <w:pStyle w:val="BodyText"/>
        <w:spacing w:before="87" w:line="314" w:lineRule="auto"/>
      </w:pPr>
      <w:r>
        <w:t>There can be a high degree of concentration and interconnectedness within commodity</w:t>
      </w:r>
      <w:r>
        <w:rPr>
          <w:spacing w:val="-3"/>
        </w:rPr>
        <w:t xml:space="preserve"> </w:t>
      </w:r>
      <w:r>
        <w:t>markets</w:t>
      </w:r>
      <w:r>
        <w:rPr>
          <w:spacing w:val="-3"/>
        </w:rPr>
        <w:t xml:space="preserve"> </w:t>
      </w:r>
      <w:r>
        <w:t>which</w:t>
      </w:r>
      <w:r>
        <w:rPr>
          <w:spacing w:val="-3"/>
        </w:rPr>
        <w:t xml:space="preserve"> </w:t>
      </w:r>
      <w:r>
        <w:t>means</w:t>
      </w:r>
      <w:r>
        <w:rPr>
          <w:spacing w:val="-3"/>
        </w:rPr>
        <w:t xml:space="preserve"> </w:t>
      </w:r>
      <w:r>
        <w:t>that</w:t>
      </w:r>
      <w:r>
        <w:rPr>
          <w:spacing w:val="-3"/>
        </w:rPr>
        <w:t xml:space="preserve"> </w:t>
      </w:r>
      <w:r>
        <w:t>stress</w:t>
      </w:r>
      <w:r>
        <w:rPr>
          <w:spacing w:val="-3"/>
        </w:rPr>
        <w:t xml:space="preserve"> </w:t>
      </w:r>
      <w:r>
        <w:t>can</w:t>
      </w:r>
      <w:r>
        <w:rPr>
          <w:spacing w:val="-3"/>
        </w:rPr>
        <w:t xml:space="preserve"> </w:t>
      </w:r>
      <w:r>
        <w:t>be</w:t>
      </w:r>
      <w:r>
        <w:rPr>
          <w:spacing w:val="-3"/>
        </w:rPr>
        <w:t xml:space="preserve"> </w:t>
      </w:r>
      <w:r>
        <w:t>transmitted</w:t>
      </w:r>
      <w:r>
        <w:rPr>
          <w:spacing w:val="-3"/>
        </w:rPr>
        <w:t xml:space="preserve"> </w:t>
      </w:r>
      <w:r>
        <w:t>rapidly</w:t>
      </w:r>
      <w:r>
        <w:rPr>
          <w:spacing w:val="-3"/>
        </w:rPr>
        <w:t xml:space="preserve"> </w:t>
      </w:r>
      <w:r>
        <w:t>both</w:t>
      </w:r>
      <w:r>
        <w:rPr>
          <w:spacing w:val="-3"/>
        </w:rPr>
        <w:t xml:space="preserve"> </w:t>
      </w:r>
      <w:r>
        <w:t>within individual markets and through commodity markets more broadly.</w:t>
      </w:r>
    </w:p>
    <w:p w14:paraId="744C9D94" w14:textId="77777777" w:rsidR="00CF7A19" w:rsidRDefault="005938F5">
      <w:pPr>
        <w:pStyle w:val="BodyText"/>
        <w:spacing w:before="265" w:line="314" w:lineRule="auto"/>
        <w:ind w:right="129"/>
      </w:pPr>
      <w:r>
        <w:t>Stress could spread within individual markets through two channels: first, some markets are dominated by a small number of large participants. For example data reported to Ofgem on physical volumes suggests that the 10 largest participants in the</w:t>
      </w:r>
      <w:r>
        <w:rPr>
          <w:spacing w:val="-2"/>
        </w:rPr>
        <w:t xml:space="preserve"> </w:t>
      </w:r>
      <w:r>
        <w:t>UK</w:t>
      </w:r>
      <w:r>
        <w:rPr>
          <w:spacing w:val="-2"/>
        </w:rPr>
        <w:t xml:space="preserve"> </w:t>
      </w:r>
      <w:r>
        <w:t>OTC</w:t>
      </w:r>
      <w:r>
        <w:rPr>
          <w:spacing w:val="-2"/>
        </w:rPr>
        <w:t xml:space="preserve"> </w:t>
      </w:r>
      <w:r>
        <w:t>gas</w:t>
      </w:r>
      <w:r>
        <w:rPr>
          <w:spacing w:val="-2"/>
        </w:rPr>
        <w:t xml:space="preserve"> </w:t>
      </w:r>
      <w:r>
        <w:t>market</w:t>
      </w:r>
      <w:r>
        <w:rPr>
          <w:spacing w:val="-2"/>
        </w:rPr>
        <w:t xml:space="preserve"> </w:t>
      </w:r>
      <w:r>
        <w:t>account</w:t>
      </w:r>
      <w:r>
        <w:rPr>
          <w:spacing w:val="-2"/>
        </w:rPr>
        <w:t xml:space="preserve"> </w:t>
      </w:r>
      <w:r>
        <w:t>for</w:t>
      </w:r>
      <w:r>
        <w:rPr>
          <w:spacing w:val="-2"/>
        </w:rPr>
        <w:t xml:space="preserve"> </w:t>
      </w:r>
      <w:r>
        <w:t>53%</w:t>
      </w:r>
      <w:r>
        <w:rPr>
          <w:spacing w:val="-2"/>
        </w:rPr>
        <w:t xml:space="preserve"> </w:t>
      </w:r>
      <w:r>
        <w:t>of</w:t>
      </w:r>
      <w:r>
        <w:rPr>
          <w:spacing w:val="-2"/>
        </w:rPr>
        <w:t xml:space="preserve"> </w:t>
      </w:r>
      <w:r>
        <w:t>the</w:t>
      </w:r>
      <w:r>
        <w:rPr>
          <w:spacing w:val="-2"/>
        </w:rPr>
        <w:t xml:space="preserve"> </w:t>
      </w:r>
      <w:r>
        <w:t>total</w:t>
      </w:r>
      <w:r>
        <w:rPr>
          <w:spacing w:val="-2"/>
        </w:rPr>
        <w:t xml:space="preserve"> </w:t>
      </w:r>
      <w:r>
        <w:t>market.</w:t>
      </w:r>
      <w:r>
        <w:rPr>
          <w:spacing w:val="-2"/>
        </w:rPr>
        <w:t xml:space="preserve"> </w:t>
      </w:r>
      <w:r>
        <w:t>If</w:t>
      </w:r>
      <w:r>
        <w:rPr>
          <w:spacing w:val="-2"/>
        </w:rPr>
        <w:t xml:space="preserve"> </w:t>
      </w:r>
      <w:r>
        <w:t>one</w:t>
      </w:r>
      <w:r>
        <w:rPr>
          <w:spacing w:val="-2"/>
        </w:rPr>
        <w:t xml:space="preserve"> </w:t>
      </w:r>
      <w:r>
        <w:t>of</w:t>
      </w:r>
      <w:r>
        <w:rPr>
          <w:spacing w:val="-2"/>
        </w:rPr>
        <w:t xml:space="preserve"> </w:t>
      </w:r>
      <w:r>
        <w:t>these</w:t>
      </w:r>
      <w:r>
        <w:rPr>
          <w:spacing w:val="-2"/>
        </w:rPr>
        <w:t xml:space="preserve"> </w:t>
      </w:r>
      <w:r>
        <w:t>entities defaults, their counterparties, potentially including financial institutions active in wider financial markets, could face substantial losses. Second, intermediation activities also tend to be concentrated in a small number of banks and brokers. If one of these participants failed, liquidity in the individual market could be significantly impaired.</w:t>
      </w:r>
    </w:p>
    <w:p w14:paraId="3A461B78" w14:textId="77777777" w:rsidR="00CF7A19" w:rsidRDefault="005938F5">
      <w:pPr>
        <w:pStyle w:val="BodyText"/>
        <w:spacing w:before="257" w:line="314" w:lineRule="auto"/>
        <w:ind w:right="110"/>
        <w:rPr>
          <w:sz w:val="22"/>
        </w:rPr>
      </w:pPr>
      <w:r>
        <w:t>Some large commodity market participants are active in a range of markets. For example, Bank staff estimates and published literature suggest that five firms that are among the largest commodity traders intermediated volumes equivalent to just under</w:t>
      </w:r>
      <w:r>
        <w:rPr>
          <w:spacing w:val="-3"/>
        </w:rPr>
        <w:t xml:space="preserve"> </w:t>
      </w:r>
      <w:r>
        <w:t>a</w:t>
      </w:r>
      <w:r>
        <w:rPr>
          <w:spacing w:val="-3"/>
        </w:rPr>
        <w:t xml:space="preserve"> </w:t>
      </w:r>
      <w:r>
        <w:t>quarter</w:t>
      </w:r>
      <w:r>
        <w:rPr>
          <w:spacing w:val="-3"/>
        </w:rPr>
        <w:t xml:space="preserve"> </w:t>
      </w:r>
      <w:r>
        <w:t>of</w:t>
      </w:r>
      <w:r>
        <w:rPr>
          <w:spacing w:val="-3"/>
        </w:rPr>
        <w:t xml:space="preserve"> </w:t>
      </w:r>
      <w:r>
        <w:t>global</w:t>
      </w:r>
      <w:r>
        <w:rPr>
          <w:spacing w:val="-3"/>
        </w:rPr>
        <w:t xml:space="preserve"> </w:t>
      </w:r>
      <w:r>
        <w:t>oil</w:t>
      </w:r>
      <w:r>
        <w:rPr>
          <w:spacing w:val="-3"/>
        </w:rPr>
        <w:t xml:space="preserve"> </w:t>
      </w:r>
      <w:r>
        <w:t>production,</w:t>
      </w:r>
      <w:r>
        <w:rPr>
          <w:spacing w:val="-3"/>
        </w:rPr>
        <w:t xml:space="preserve"> </w:t>
      </w:r>
      <w:r>
        <w:t>and</w:t>
      </w:r>
      <w:r>
        <w:rPr>
          <w:spacing w:val="-3"/>
        </w:rPr>
        <w:t xml:space="preserve"> </w:t>
      </w:r>
      <w:r>
        <w:t>historically</w:t>
      </w:r>
      <w:r>
        <w:rPr>
          <w:spacing w:val="-3"/>
        </w:rPr>
        <w:t xml:space="preserve"> </w:t>
      </w:r>
      <w:r>
        <w:t>around</w:t>
      </w:r>
      <w:r>
        <w:rPr>
          <w:spacing w:val="-3"/>
        </w:rPr>
        <w:t xml:space="preserve"> </w:t>
      </w:r>
      <w:r>
        <w:t>75%–90%</w:t>
      </w:r>
      <w:r>
        <w:rPr>
          <w:spacing w:val="-3"/>
        </w:rPr>
        <w:t xml:space="preserve"> </w:t>
      </w:r>
      <w:r>
        <w:t>of</w:t>
      </w:r>
      <w:r>
        <w:rPr>
          <w:spacing w:val="-3"/>
        </w:rPr>
        <w:t xml:space="preserve"> </w:t>
      </w:r>
      <w:r>
        <w:t>global grain production.</w:t>
      </w:r>
      <w:r>
        <w:rPr>
          <w:color w:val="12273E"/>
          <w:sz w:val="22"/>
        </w:rPr>
        <w:t xml:space="preserve">[13] </w:t>
      </w:r>
      <w:r>
        <w:t>If a large non-financial market participant enters into distress, the stress could propagate through commodity markets more broadly. This risk is exacerbated by the relatively limited resolution arrangements in a wide range of commodity markets.</w:t>
      </w:r>
      <w:r>
        <w:rPr>
          <w:color w:val="12273E"/>
          <w:sz w:val="22"/>
        </w:rPr>
        <w:t>[14]</w:t>
      </w:r>
    </w:p>
    <w:p w14:paraId="2E98A93B" w14:textId="77777777" w:rsidR="00CF7A19" w:rsidRDefault="00CF7A19">
      <w:pPr>
        <w:pStyle w:val="BodyText"/>
        <w:spacing w:line="314" w:lineRule="auto"/>
        <w:rPr>
          <w:sz w:val="22"/>
        </w:rPr>
        <w:sectPr w:rsidR="00CF7A19">
          <w:pgSz w:w="11880" w:h="16820"/>
          <w:pgMar w:top="1420" w:right="850" w:bottom="280" w:left="850" w:header="770" w:footer="0" w:gutter="0"/>
          <w:cols w:space="720"/>
        </w:sectPr>
      </w:pPr>
    </w:p>
    <w:p w14:paraId="31A0FFB8" w14:textId="77777777" w:rsidR="00CF7A19" w:rsidRDefault="00CF7A19">
      <w:pPr>
        <w:pStyle w:val="BodyText"/>
        <w:spacing w:before="54"/>
        <w:ind w:left="0"/>
      </w:pPr>
    </w:p>
    <w:p w14:paraId="087F1408" w14:textId="77777777" w:rsidR="00CF7A19" w:rsidRDefault="005938F5">
      <w:pPr>
        <w:pStyle w:val="Heading4"/>
        <w:spacing w:before="1" w:line="314" w:lineRule="auto"/>
      </w:pPr>
      <w:r>
        <w:rPr>
          <w:noProof/>
        </w:rPr>
        <mc:AlternateContent>
          <mc:Choice Requires="wps">
            <w:drawing>
              <wp:anchor distT="0" distB="0" distL="0" distR="0" simplePos="0" relativeHeight="15792128" behindDoc="0" locked="0" layoutInCell="1" allowOverlap="1" wp14:anchorId="092E26B6" wp14:editId="4A8FD395">
                <wp:simplePos x="0" y="0"/>
                <wp:positionH relativeFrom="page">
                  <wp:posOffset>603314</wp:posOffset>
                </wp:positionH>
                <wp:positionV relativeFrom="paragraph">
                  <wp:posOffset>27883</wp:posOffset>
                </wp:positionV>
                <wp:extent cx="19685" cy="419734"/>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419734"/>
                        </a:xfrm>
                        <a:custGeom>
                          <a:avLst/>
                          <a:gdLst/>
                          <a:ahLst/>
                          <a:cxnLst/>
                          <a:rect l="l" t="t" r="r" b="b"/>
                          <a:pathLst>
                            <a:path w="19685" h="419734">
                              <a:moveTo>
                                <a:pt x="19059" y="419301"/>
                              </a:moveTo>
                              <a:lnTo>
                                <a:pt x="0" y="419301"/>
                              </a:lnTo>
                              <a:lnTo>
                                <a:pt x="0" y="0"/>
                              </a:lnTo>
                              <a:lnTo>
                                <a:pt x="19059" y="0"/>
                              </a:lnTo>
                              <a:lnTo>
                                <a:pt x="19059" y="419301"/>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1EC65B6C" id="Graphic 192" o:spid="_x0000_s1026" style="position:absolute;margin-left:47.5pt;margin-top:2.2pt;width:1.55pt;height:33.05pt;z-index:15792128;visibility:visible;mso-wrap-style:square;mso-wrap-distance-left:0;mso-wrap-distance-top:0;mso-wrap-distance-right:0;mso-wrap-distance-bottom:0;mso-position-horizontal:absolute;mso-position-horizontal-relative:page;mso-position-vertical:absolute;mso-position-vertical-relative:text;v-text-anchor:top" coordsize="19685,41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" path="m19059,419301l,419301,,,19059,r,419301xe" fillcolor="#3bd6d9" stroked="f">
                <v:path arrowok="t"/>
                <w10:wrap anchorx="page"/>
              </v:shape>
            </w:pict>
          </mc:Fallback>
        </mc:AlternateContent>
      </w:r>
      <w:r>
        <w:t>Opacity</w:t>
      </w:r>
      <w:r>
        <w:rPr>
          <w:spacing w:val="-4"/>
        </w:rPr>
        <w:t xml:space="preserve"> </w:t>
      </w:r>
      <w:r>
        <w:t>in</w:t>
      </w:r>
      <w:r>
        <w:rPr>
          <w:spacing w:val="-4"/>
        </w:rPr>
        <w:t xml:space="preserve"> </w:t>
      </w:r>
      <w:r>
        <w:t>some</w:t>
      </w:r>
      <w:r>
        <w:rPr>
          <w:spacing w:val="-4"/>
        </w:rPr>
        <w:t xml:space="preserve"> </w:t>
      </w:r>
      <w:r>
        <w:t>markets</w:t>
      </w:r>
      <w:r>
        <w:rPr>
          <w:spacing w:val="-4"/>
        </w:rPr>
        <w:t xml:space="preserve"> </w:t>
      </w:r>
      <w:r>
        <w:t>restricts</w:t>
      </w:r>
      <w:r>
        <w:rPr>
          <w:spacing w:val="-4"/>
        </w:rPr>
        <w:t xml:space="preserve"> </w:t>
      </w:r>
      <w:r>
        <w:t>authorities’</w:t>
      </w:r>
      <w:r>
        <w:rPr>
          <w:spacing w:val="-4"/>
        </w:rPr>
        <w:t xml:space="preserve"> </w:t>
      </w:r>
      <w:r>
        <w:t>and</w:t>
      </w:r>
      <w:r>
        <w:rPr>
          <w:spacing w:val="-4"/>
        </w:rPr>
        <w:t xml:space="preserve"> </w:t>
      </w:r>
      <w:r>
        <w:t>counterparties’</w:t>
      </w:r>
      <w:r>
        <w:rPr>
          <w:spacing w:val="-4"/>
        </w:rPr>
        <w:t xml:space="preserve"> </w:t>
      </w:r>
      <w:r>
        <w:t>views</w:t>
      </w:r>
      <w:r>
        <w:rPr>
          <w:spacing w:val="-4"/>
        </w:rPr>
        <w:t xml:space="preserve"> </w:t>
      </w:r>
      <w:r>
        <w:t>of risks building in them.</w:t>
      </w:r>
    </w:p>
    <w:p w14:paraId="0E3036C0" w14:textId="77777777" w:rsidR="00CF7A19" w:rsidRDefault="005938F5">
      <w:pPr>
        <w:pStyle w:val="BodyText"/>
        <w:spacing w:before="87" w:line="314" w:lineRule="auto"/>
        <w:rPr>
          <w:sz w:val="22"/>
        </w:rPr>
      </w:pPr>
      <w:r>
        <w:t>Similar</w:t>
      </w:r>
      <w:r>
        <w:rPr>
          <w:spacing w:val="-3"/>
        </w:rPr>
        <w:t xml:space="preserve"> </w:t>
      </w:r>
      <w:r>
        <w:t>to</w:t>
      </w:r>
      <w:r>
        <w:rPr>
          <w:spacing w:val="-3"/>
        </w:rPr>
        <w:t xml:space="preserve"> </w:t>
      </w:r>
      <w:r>
        <w:t>the</w:t>
      </w:r>
      <w:r>
        <w:rPr>
          <w:spacing w:val="-3"/>
        </w:rPr>
        <w:t xml:space="preserve"> </w:t>
      </w:r>
      <w:r>
        <w:t>challenges</w:t>
      </w:r>
      <w:r>
        <w:rPr>
          <w:spacing w:val="-3"/>
        </w:rPr>
        <w:t xml:space="preserve"> </w:t>
      </w:r>
      <w:r>
        <w:t>highlighted</w:t>
      </w:r>
      <w:r>
        <w:rPr>
          <w:spacing w:val="-3"/>
        </w:rPr>
        <w:t xml:space="preserve"> </w:t>
      </w:r>
      <w:r>
        <w:t>with</w:t>
      </w:r>
      <w:r>
        <w:rPr>
          <w:spacing w:val="-3"/>
        </w:rPr>
        <w:t xml:space="preserve"> </w:t>
      </w:r>
      <w:r>
        <w:t>the</w:t>
      </w:r>
      <w:r>
        <w:rPr>
          <w:spacing w:val="-3"/>
        </w:rPr>
        <w:t xml:space="preserve"> </w:t>
      </w:r>
      <w:r>
        <w:t>lack</w:t>
      </w:r>
      <w:r>
        <w:rPr>
          <w:spacing w:val="-3"/>
        </w:rPr>
        <w:t xml:space="preserve"> </w:t>
      </w:r>
      <w:r>
        <w:t>of</w:t>
      </w:r>
      <w:r>
        <w:rPr>
          <w:spacing w:val="-3"/>
        </w:rPr>
        <w:t xml:space="preserve"> </w:t>
      </w:r>
      <w:r>
        <w:t>data</w:t>
      </w:r>
      <w:r>
        <w:rPr>
          <w:spacing w:val="-3"/>
        </w:rPr>
        <w:t xml:space="preserve"> </w:t>
      </w:r>
      <w:r>
        <w:t>from</w:t>
      </w:r>
      <w:r>
        <w:rPr>
          <w:spacing w:val="-3"/>
        </w:rPr>
        <w:t xml:space="preserve"> </w:t>
      </w:r>
      <w:r>
        <w:t>some</w:t>
      </w:r>
      <w:r>
        <w:rPr>
          <w:spacing w:val="-3"/>
        </w:rPr>
        <w:t xml:space="preserve"> </w:t>
      </w:r>
      <w:r>
        <w:t>NBFIs,</w:t>
      </w:r>
      <w:r>
        <w:rPr>
          <w:spacing w:val="-3"/>
        </w:rPr>
        <w:t xml:space="preserve"> </w:t>
      </w:r>
      <w:r>
        <w:t>some commodity markets are particularly opaque.</w:t>
      </w:r>
      <w:r>
        <w:rPr>
          <w:color w:val="12273E"/>
          <w:sz w:val="22"/>
        </w:rPr>
        <w:t>[15]</w:t>
      </w:r>
    </w:p>
    <w:p w14:paraId="6AB10DEF" w14:textId="77777777" w:rsidR="00CF7A19" w:rsidRDefault="005938F5">
      <w:pPr>
        <w:pStyle w:val="BodyText"/>
        <w:spacing w:before="267"/>
      </w:pPr>
      <w:r>
        <w:t>Consequently,</w:t>
      </w:r>
      <w:r>
        <w:rPr>
          <w:spacing w:val="-2"/>
        </w:rPr>
        <w:t xml:space="preserve"> </w:t>
      </w:r>
      <w:r>
        <w:t>authorities</w:t>
      </w:r>
      <w:r>
        <w:rPr>
          <w:spacing w:val="-2"/>
        </w:rPr>
        <w:t xml:space="preserve"> </w:t>
      </w:r>
      <w:r>
        <w:t>and</w:t>
      </w:r>
      <w:r>
        <w:rPr>
          <w:spacing w:val="-2"/>
        </w:rPr>
        <w:t xml:space="preserve"> </w:t>
      </w:r>
      <w:r>
        <w:t>participants</w:t>
      </w:r>
      <w:r>
        <w:rPr>
          <w:spacing w:val="-2"/>
        </w:rPr>
        <w:t xml:space="preserve"> </w:t>
      </w:r>
      <w:r>
        <w:t>do</w:t>
      </w:r>
      <w:r>
        <w:rPr>
          <w:spacing w:val="-2"/>
        </w:rPr>
        <w:t xml:space="preserve"> </w:t>
      </w:r>
      <w:r>
        <w:t>not</w:t>
      </w:r>
      <w:r>
        <w:rPr>
          <w:spacing w:val="-2"/>
        </w:rPr>
        <w:t xml:space="preserve"> </w:t>
      </w:r>
      <w:r>
        <w:t>have</w:t>
      </w:r>
      <w:r>
        <w:rPr>
          <w:spacing w:val="-2"/>
        </w:rPr>
        <w:t xml:space="preserve"> </w:t>
      </w:r>
      <w:r>
        <w:t>a</w:t>
      </w:r>
      <w:r>
        <w:rPr>
          <w:spacing w:val="-2"/>
        </w:rPr>
        <w:t xml:space="preserve"> </w:t>
      </w:r>
      <w:r>
        <w:t>clear</w:t>
      </w:r>
      <w:r>
        <w:rPr>
          <w:spacing w:val="-2"/>
        </w:rPr>
        <w:t xml:space="preserve"> </w:t>
      </w:r>
      <w:r>
        <w:t>view</w:t>
      </w:r>
      <w:r>
        <w:rPr>
          <w:spacing w:val="-2"/>
        </w:rPr>
        <w:t xml:space="preserve"> </w:t>
      </w:r>
      <w:r>
        <w:rPr>
          <w:spacing w:val="-5"/>
        </w:rPr>
        <w:t>of</w:t>
      </w:r>
    </w:p>
    <w:p w14:paraId="25706DC8" w14:textId="77777777" w:rsidR="00CF7A19" w:rsidRDefault="005938F5">
      <w:pPr>
        <w:pStyle w:val="BodyText"/>
        <w:spacing w:before="94" w:line="314" w:lineRule="auto"/>
        <w:ind w:right="167"/>
      </w:pPr>
      <w:r>
        <w:t>counterparties’</w:t>
      </w:r>
      <w:r>
        <w:rPr>
          <w:spacing w:val="-4"/>
        </w:rPr>
        <w:t xml:space="preserve"> </w:t>
      </w:r>
      <w:r>
        <w:t>positions</w:t>
      </w:r>
      <w:r>
        <w:rPr>
          <w:spacing w:val="-4"/>
        </w:rPr>
        <w:t xml:space="preserve"> </w:t>
      </w:r>
      <w:r>
        <w:t>in</w:t>
      </w:r>
      <w:r>
        <w:rPr>
          <w:spacing w:val="-4"/>
        </w:rPr>
        <w:t xml:space="preserve"> </w:t>
      </w:r>
      <w:r>
        <w:t>aggregate.</w:t>
      </w:r>
      <w:r>
        <w:rPr>
          <w:spacing w:val="-4"/>
        </w:rPr>
        <w:t xml:space="preserve"> </w:t>
      </w:r>
      <w:r>
        <w:t>Recent</w:t>
      </w:r>
      <w:r>
        <w:rPr>
          <w:spacing w:val="-4"/>
        </w:rPr>
        <w:t xml:space="preserve"> </w:t>
      </w:r>
      <w:r>
        <w:t>episodes,</w:t>
      </w:r>
      <w:r>
        <w:rPr>
          <w:spacing w:val="-4"/>
        </w:rPr>
        <w:t xml:space="preserve"> </w:t>
      </w:r>
      <w:r>
        <w:t>such</w:t>
      </w:r>
      <w:r>
        <w:rPr>
          <w:spacing w:val="-4"/>
        </w:rPr>
        <w:t xml:space="preserve"> </w:t>
      </w:r>
      <w:r>
        <w:t>as</w:t>
      </w:r>
      <w:r>
        <w:rPr>
          <w:spacing w:val="-4"/>
        </w:rPr>
        <w:t xml:space="preserve"> </w:t>
      </w:r>
      <w:r>
        <w:t>the</w:t>
      </w:r>
      <w:r>
        <w:rPr>
          <w:spacing w:val="-4"/>
        </w:rPr>
        <w:t xml:space="preserve"> </w:t>
      </w:r>
      <w:r>
        <w:t>nickel</w:t>
      </w:r>
      <w:r>
        <w:rPr>
          <w:spacing w:val="-4"/>
        </w:rPr>
        <w:t xml:space="preserve"> </w:t>
      </w:r>
      <w:r>
        <w:t xml:space="preserve">market disruption and more generally the </w:t>
      </w:r>
      <w:proofErr w:type="spellStart"/>
      <w:r>
        <w:t>Archegos</w:t>
      </w:r>
      <w:proofErr w:type="spellEnd"/>
      <w:r>
        <w:t xml:space="preserve"> default, have demonstrated how this opacity can contribute to counterparties being exposed to unexpectedly large losses and sudden demands for liquidity in the form of margin calls. Moreover, opacity and lack of data make it challenging for global authorities, including the FPC, to assess the size and scale of commodity market vulnerabilities.</w:t>
      </w:r>
    </w:p>
    <w:p w14:paraId="653050F8" w14:textId="77777777" w:rsidR="00CF7A19" w:rsidRDefault="005938F5">
      <w:pPr>
        <w:pStyle w:val="Heading4"/>
        <w:spacing w:before="261" w:line="314" w:lineRule="auto"/>
        <w:ind w:right="303"/>
      </w:pPr>
      <w:r>
        <w:rPr>
          <w:noProof/>
        </w:rPr>
        <mc:AlternateContent>
          <mc:Choice Requires="wps">
            <w:drawing>
              <wp:anchor distT="0" distB="0" distL="0" distR="0" simplePos="0" relativeHeight="15792640" behindDoc="0" locked="0" layoutInCell="1" allowOverlap="1" wp14:anchorId="0AB4CF34" wp14:editId="557DA9B9">
                <wp:simplePos x="0" y="0"/>
                <wp:positionH relativeFrom="page">
                  <wp:posOffset>603314</wp:posOffset>
                </wp:positionH>
                <wp:positionV relativeFrom="paragraph">
                  <wp:posOffset>193471</wp:posOffset>
                </wp:positionV>
                <wp:extent cx="19685" cy="667385"/>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85" cy="667385"/>
                        </a:xfrm>
                        <a:custGeom>
                          <a:avLst/>
                          <a:gdLst/>
                          <a:ahLst/>
                          <a:cxnLst/>
                          <a:rect l="l" t="t" r="r" b="b"/>
                          <a:pathLst>
                            <a:path w="19685" h="667385">
                              <a:moveTo>
                                <a:pt x="19059" y="667070"/>
                              </a:moveTo>
                              <a:lnTo>
                                <a:pt x="0" y="667070"/>
                              </a:lnTo>
                              <a:lnTo>
                                <a:pt x="0" y="0"/>
                              </a:lnTo>
                              <a:lnTo>
                                <a:pt x="19059" y="0"/>
                              </a:lnTo>
                              <a:lnTo>
                                <a:pt x="19059" y="667070"/>
                              </a:lnTo>
                              <a:close/>
                            </a:path>
                          </a:pathLst>
                        </a:custGeom>
                        <a:solidFill>
                          <a:srgbClr val="3BD6D9"/>
                        </a:solidFill>
                      </wps:spPr>
                      <wps:bodyPr wrap="square" lIns="0" tIns="0" rIns="0" bIns="0" rtlCol="0">
                        <a:prstTxWarp prst="textNoShape">
                          <a:avLst/>
                        </a:prstTxWarp>
                        <a:noAutofit/>
                      </wps:bodyPr>
                    </wps:wsp>
                  </a:graphicData>
                </a:graphic>
              </wp:anchor>
            </w:drawing>
          </mc:Choice>
          <mc:Fallback>
            <w:pict>
              <v:shape w14:anchorId="5FEB0965" id="Graphic 193" o:spid="_x0000_s1026" style="position:absolute;margin-left:47.5pt;margin-top:15.25pt;width:1.55pt;height:52.55pt;z-index:15792640;visibility:visible;mso-wrap-style:square;mso-wrap-distance-left:0;mso-wrap-distance-top:0;mso-wrap-distance-right:0;mso-wrap-distance-bottom:0;mso-position-horizontal:absolute;mso-position-horizontal-relative:page;mso-position-vertical:absolute;mso-position-vertical-relative:text;v-text-anchor:top" coordsize="19685,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" path="m19059,667070l,667070,,,19059,r,667070xe" fillcolor="#3bd6d9" stroked="f">
                <v:path arrowok="t"/>
                <w10:wrap anchorx="page"/>
              </v:shape>
            </w:pict>
          </mc:Fallback>
        </mc:AlternateContent>
      </w:r>
      <w:r>
        <w:t>The</w:t>
      </w:r>
      <w:r>
        <w:rPr>
          <w:spacing w:val="-4"/>
        </w:rPr>
        <w:t xml:space="preserve"> </w:t>
      </w:r>
      <w:r>
        <w:t>FPC</w:t>
      </w:r>
      <w:r>
        <w:rPr>
          <w:spacing w:val="-4"/>
        </w:rPr>
        <w:t xml:space="preserve"> </w:t>
      </w:r>
      <w:r>
        <w:t>remains</w:t>
      </w:r>
      <w:r>
        <w:rPr>
          <w:spacing w:val="-4"/>
        </w:rPr>
        <w:t xml:space="preserve"> </w:t>
      </w:r>
      <w:r>
        <w:t>vigilant</w:t>
      </w:r>
      <w:r>
        <w:rPr>
          <w:spacing w:val="-4"/>
        </w:rPr>
        <w:t xml:space="preserve"> </w:t>
      </w:r>
      <w:r>
        <w:t>to</w:t>
      </w:r>
      <w:r>
        <w:rPr>
          <w:spacing w:val="-4"/>
        </w:rPr>
        <w:t xml:space="preserve"> </w:t>
      </w:r>
      <w:r>
        <w:t>the</w:t>
      </w:r>
      <w:r>
        <w:rPr>
          <w:spacing w:val="-4"/>
        </w:rPr>
        <w:t xml:space="preserve"> </w:t>
      </w:r>
      <w:r>
        <w:t>risks</w:t>
      </w:r>
      <w:r>
        <w:rPr>
          <w:spacing w:val="-4"/>
        </w:rPr>
        <w:t xml:space="preserve"> </w:t>
      </w:r>
      <w:r>
        <w:t>from</w:t>
      </w:r>
      <w:r>
        <w:rPr>
          <w:spacing w:val="-4"/>
        </w:rPr>
        <w:t xml:space="preserve"> </w:t>
      </w:r>
      <w:r>
        <w:t>commodity</w:t>
      </w:r>
      <w:r>
        <w:rPr>
          <w:spacing w:val="-4"/>
        </w:rPr>
        <w:t xml:space="preserve"> </w:t>
      </w:r>
      <w:r>
        <w:t>market</w:t>
      </w:r>
      <w:r>
        <w:rPr>
          <w:spacing w:val="-4"/>
        </w:rPr>
        <w:t xml:space="preserve"> </w:t>
      </w:r>
      <w:r>
        <w:t>disruption and it supports international work led by the FSB to assess and, where necessary, address vulnerabilities in the financial system.</w:t>
      </w:r>
    </w:p>
    <w:p w14:paraId="099F2698" w14:textId="77777777" w:rsidR="00CF7A19" w:rsidRDefault="005938F5">
      <w:pPr>
        <w:pStyle w:val="BodyText"/>
        <w:spacing w:before="71" w:line="314" w:lineRule="auto"/>
        <w:ind w:right="110"/>
      </w:pPr>
      <w:r>
        <w:t>Commodities play an essential role in the wider domestic and global economies, and commodity markets link to the broader financial system in many varied ways. As</w:t>
      </w:r>
      <w:r>
        <w:rPr>
          <w:spacing w:val="-3"/>
        </w:rPr>
        <w:t xml:space="preserve"> </w:t>
      </w:r>
      <w:r>
        <w:t>such,</w:t>
      </w:r>
      <w:r>
        <w:rPr>
          <w:spacing w:val="-3"/>
        </w:rPr>
        <w:t xml:space="preserve"> </w:t>
      </w:r>
      <w:r>
        <w:t>the</w:t>
      </w:r>
      <w:r>
        <w:rPr>
          <w:spacing w:val="-3"/>
        </w:rPr>
        <w:t xml:space="preserve"> </w:t>
      </w:r>
      <w:r>
        <w:t>FPC</w:t>
      </w:r>
      <w:r>
        <w:rPr>
          <w:spacing w:val="-3"/>
        </w:rPr>
        <w:t xml:space="preserve"> </w:t>
      </w:r>
      <w:r>
        <w:t>considers</w:t>
      </w:r>
      <w:r>
        <w:rPr>
          <w:spacing w:val="-3"/>
        </w:rPr>
        <w:t xml:space="preserve"> </w:t>
      </w:r>
      <w:r>
        <w:t>that</w:t>
      </w:r>
      <w:r>
        <w:rPr>
          <w:spacing w:val="-3"/>
        </w:rPr>
        <w:t xml:space="preserve"> </w:t>
      </w:r>
      <w:r>
        <w:t>ensuring</w:t>
      </w:r>
      <w:r>
        <w:rPr>
          <w:spacing w:val="-3"/>
        </w:rPr>
        <w:t xml:space="preserve"> </w:t>
      </w:r>
      <w:r>
        <w:t>commodity</w:t>
      </w:r>
      <w:r>
        <w:rPr>
          <w:spacing w:val="-3"/>
        </w:rPr>
        <w:t xml:space="preserve"> </w:t>
      </w:r>
      <w:r>
        <w:t>market</w:t>
      </w:r>
      <w:r>
        <w:rPr>
          <w:spacing w:val="-3"/>
        </w:rPr>
        <w:t xml:space="preserve"> </w:t>
      </w:r>
      <w:r>
        <w:t>resilience</w:t>
      </w:r>
      <w:r>
        <w:rPr>
          <w:spacing w:val="-3"/>
        </w:rPr>
        <w:t xml:space="preserve"> </w:t>
      </w:r>
      <w:r>
        <w:t>is</w:t>
      </w:r>
      <w:r>
        <w:rPr>
          <w:spacing w:val="-3"/>
        </w:rPr>
        <w:t xml:space="preserve"> </w:t>
      </w:r>
      <w:r>
        <w:t>important for maintaining financial stability, and in particular to reduce the risk of commodity markets</w:t>
      </w:r>
      <w:r>
        <w:rPr>
          <w:spacing w:val="-4"/>
        </w:rPr>
        <w:t xml:space="preserve"> </w:t>
      </w:r>
      <w:r>
        <w:t>amplifying</w:t>
      </w:r>
      <w:r>
        <w:rPr>
          <w:spacing w:val="-4"/>
        </w:rPr>
        <w:t xml:space="preserve"> </w:t>
      </w:r>
      <w:r>
        <w:t>macroeconomic</w:t>
      </w:r>
      <w:r>
        <w:rPr>
          <w:spacing w:val="-4"/>
        </w:rPr>
        <w:t xml:space="preserve"> </w:t>
      </w:r>
      <w:r>
        <w:t>shocks.</w:t>
      </w:r>
      <w:r>
        <w:rPr>
          <w:spacing w:val="-4"/>
        </w:rPr>
        <w:t xml:space="preserve"> </w:t>
      </w:r>
      <w:r>
        <w:t>Disruption</w:t>
      </w:r>
      <w:r>
        <w:rPr>
          <w:spacing w:val="-4"/>
        </w:rPr>
        <w:t xml:space="preserve"> </w:t>
      </w:r>
      <w:r>
        <w:t>in</w:t>
      </w:r>
      <w:r>
        <w:rPr>
          <w:spacing w:val="-4"/>
        </w:rPr>
        <w:t xml:space="preserve"> </w:t>
      </w:r>
      <w:r>
        <w:t>commodities</w:t>
      </w:r>
      <w:r>
        <w:rPr>
          <w:spacing w:val="-4"/>
        </w:rPr>
        <w:t xml:space="preserve"> </w:t>
      </w:r>
      <w:r>
        <w:t>markets</w:t>
      </w:r>
      <w:r>
        <w:rPr>
          <w:spacing w:val="-4"/>
        </w:rPr>
        <w:t xml:space="preserve"> </w:t>
      </w:r>
      <w:r>
        <w:t>has not yet significantly impacted the broader financial system. Nevertheless the FPC will continue to monitor signs of stress building up in commodity markets closely.</w:t>
      </w:r>
    </w:p>
    <w:p w14:paraId="3998494B" w14:textId="77777777" w:rsidR="00CF7A19" w:rsidRDefault="005938F5">
      <w:pPr>
        <w:pStyle w:val="BodyText"/>
        <w:spacing w:line="314" w:lineRule="auto"/>
        <w:ind w:right="148"/>
      </w:pPr>
      <w:r>
        <w:t>But</w:t>
      </w:r>
      <w:r>
        <w:rPr>
          <w:spacing w:val="-2"/>
        </w:rPr>
        <w:t xml:space="preserve"> </w:t>
      </w:r>
      <w:r>
        <w:t>the</w:t>
      </w:r>
      <w:r>
        <w:rPr>
          <w:spacing w:val="-2"/>
        </w:rPr>
        <w:t xml:space="preserve"> </w:t>
      </w:r>
      <w:r>
        <w:t>opacity</w:t>
      </w:r>
      <w:r>
        <w:rPr>
          <w:spacing w:val="-2"/>
        </w:rPr>
        <w:t xml:space="preserve"> </w:t>
      </w:r>
      <w:r>
        <w:t>of,</w:t>
      </w:r>
      <w:r>
        <w:rPr>
          <w:spacing w:val="-2"/>
        </w:rPr>
        <w:t xml:space="preserve"> </w:t>
      </w:r>
      <w:r>
        <w:t>and</w:t>
      </w:r>
      <w:r>
        <w:rPr>
          <w:spacing w:val="-2"/>
        </w:rPr>
        <w:t xml:space="preserve"> </w:t>
      </w:r>
      <w:r>
        <w:t>data</w:t>
      </w:r>
      <w:r>
        <w:rPr>
          <w:spacing w:val="-2"/>
        </w:rPr>
        <w:t xml:space="preserve"> </w:t>
      </w:r>
      <w:r>
        <w:t>gaps</w:t>
      </w:r>
      <w:r>
        <w:rPr>
          <w:spacing w:val="-2"/>
        </w:rPr>
        <w:t xml:space="preserve"> </w:t>
      </w:r>
      <w:r>
        <w:t>in,</w:t>
      </w:r>
      <w:r>
        <w:rPr>
          <w:spacing w:val="-2"/>
        </w:rPr>
        <w:t xml:space="preserve"> </w:t>
      </w:r>
      <w:r>
        <w:t>some</w:t>
      </w:r>
      <w:r>
        <w:rPr>
          <w:spacing w:val="-2"/>
        </w:rPr>
        <w:t xml:space="preserve"> </w:t>
      </w:r>
      <w:r>
        <w:t>commodity</w:t>
      </w:r>
      <w:r>
        <w:rPr>
          <w:spacing w:val="-2"/>
        </w:rPr>
        <w:t xml:space="preserve"> </w:t>
      </w:r>
      <w:r>
        <w:t>markets</w:t>
      </w:r>
      <w:r>
        <w:rPr>
          <w:spacing w:val="-2"/>
        </w:rPr>
        <w:t xml:space="preserve"> </w:t>
      </w:r>
      <w:r>
        <w:t>impedes</w:t>
      </w:r>
      <w:r>
        <w:rPr>
          <w:spacing w:val="-2"/>
        </w:rPr>
        <w:t xml:space="preserve"> </w:t>
      </w:r>
      <w:r>
        <w:t>authorities’ and</w:t>
      </w:r>
      <w:r>
        <w:rPr>
          <w:spacing w:val="-3"/>
        </w:rPr>
        <w:t xml:space="preserve"> </w:t>
      </w:r>
      <w:r>
        <w:t>counterparties’</w:t>
      </w:r>
      <w:r>
        <w:rPr>
          <w:spacing w:val="-3"/>
        </w:rPr>
        <w:t xml:space="preserve"> </w:t>
      </w:r>
      <w:r>
        <w:t>views</w:t>
      </w:r>
      <w:r>
        <w:rPr>
          <w:spacing w:val="-3"/>
        </w:rPr>
        <w:t xml:space="preserve"> </w:t>
      </w:r>
      <w:r>
        <w:t>of</w:t>
      </w:r>
      <w:r>
        <w:rPr>
          <w:spacing w:val="-3"/>
        </w:rPr>
        <w:t xml:space="preserve"> </w:t>
      </w:r>
      <w:r>
        <w:t>risks</w:t>
      </w:r>
      <w:r>
        <w:rPr>
          <w:spacing w:val="-3"/>
        </w:rPr>
        <w:t xml:space="preserve"> </w:t>
      </w:r>
      <w:r>
        <w:t>as</w:t>
      </w:r>
      <w:r>
        <w:rPr>
          <w:spacing w:val="-3"/>
        </w:rPr>
        <w:t xml:space="preserve"> </w:t>
      </w:r>
      <w:r>
        <w:t>they</w:t>
      </w:r>
      <w:r>
        <w:rPr>
          <w:spacing w:val="-3"/>
        </w:rPr>
        <w:t xml:space="preserve"> </w:t>
      </w:r>
      <w:r>
        <w:t>build.</w:t>
      </w:r>
      <w:r>
        <w:rPr>
          <w:spacing w:val="-3"/>
        </w:rPr>
        <w:t xml:space="preserve"> </w:t>
      </w:r>
      <w:r>
        <w:t>The</w:t>
      </w:r>
      <w:r>
        <w:rPr>
          <w:spacing w:val="-3"/>
        </w:rPr>
        <w:t xml:space="preserve"> </w:t>
      </w:r>
      <w:r>
        <w:t>recent</w:t>
      </w:r>
      <w:r>
        <w:rPr>
          <w:spacing w:val="-3"/>
        </w:rPr>
        <w:t xml:space="preserve"> </w:t>
      </w:r>
      <w:r>
        <w:t>disruption,</w:t>
      </w:r>
      <w:r>
        <w:rPr>
          <w:spacing w:val="-3"/>
        </w:rPr>
        <w:t xml:space="preserve"> </w:t>
      </w:r>
      <w:r>
        <w:t>and</w:t>
      </w:r>
      <w:r>
        <w:rPr>
          <w:spacing w:val="-3"/>
        </w:rPr>
        <w:t xml:space="preserve"> </w:t>
      </w:r>
      <w:r>
        <w:t>potential for</w:t>
      </w:r>
      <w:r>
        <w:rPr>
          <w:spacing w:val="-1"/>
        </w:rPr>
        <w:t xml:space="preserve"> </w:t>
      </w:r>
      <w:r>
        <w:t>it</w:t>
      </w:r>
      <w:r>
        <w:rPr>
          <w:spacing w:val="-1"/>
        </w:rPr>
        <w:t xml:space="preserve"> </w:t>
      </w:r>
      <w:r>
        <w:t>to</w:t>
      </w:r>
      <w:r>
        <w:rPr>
          <w:spacing w:val="-1"/>
        </w:rPr>
        <w:t xml:space="preserve"> </w:t>
      </w:r>
      <w:r>
        <w:t>spread</w:t>
      </w:r>
      <w:r>
        <w:rPr>
          <w:spacing w:val="-1"/>
        </w:rPr>
        <w:t xml:space="preserve"> </w:t>
      </w:r>
      <w:r>
        <w:t>further</w:t>
      </w:r>
      <w:r>
        <w:rPr>
          <w:spacing w:val="-1"/>
        </w:rPr>
        <w:t xml:space="preserve"> </w:t>
      </w:r>
      <w:r>
        <w:t>via</w:t>
      </w:r>
      <w:r>
        <w:rPr>
          <w:spacing w:val="-1"/>
        </w:rPr>
        <w:t xml:space="preserve"> </w:t>
      </w:r>
      <w:r>
        <w:t>the</w:t>
      </w:r>
      <w:r>
        <w:rPr>
          <w:spacing w:val="-1"/>
        </w:rPr>
        <w:t xml:space="preserve"> </w:t>
      </w:r>
      <w:r>
        <w:t>broader</w:t>
      </w:r>
      <w:r>
        <w:rPr>
          <w:spacing w:val="-1"/>
        </w:rPr>
        <w:t xml:space="preserve"> </w:t>
      </w:r>
      <w:r>
        <w:t>macroeconomy</w:t>
      </w:r>
      <w:r>
        <w:rPr>
          <w:spacing w:val="-1"/>
        </w:rPr>
        <w:t xml:space="preserve"> </w:t>
      </w:r>
      <w:r>
        <w:t>to</w:t>
      </w:r>
      <w:r>
        <w:rPr>
          <w:spacing w:val="-1"/>
        </w:rPr>
        <w:t xml:space="preserve"> </w:t>
      </w:r>
      <w:r>
        <w:t>the</w:t>
      </w:r>
      <w:r>
        <w:rPr>
          <w:spacing w:val="-1"/>
        </w:rPr>
        <w:t xml:space="preserve"> </w:t>
      </w:r>
      <w:r>
        <w:t>wider</w:t>
      </w:r>
      <w:r>
        <w:rPr>
          <w:spacing w:val="-1"/>
        </w:rPr>
        <w:t xml:space="preserve"> </w:t>
      </w:r>
      <w:r>
        <w:t>financial</w:t>
      </w:r>
      <w:r>
        <w:rPr>
          <w:spacing w:val="-1"/>
        </w:rPr>
        <w:t xml:space="preserve"> </w:t>
      </w:r>
      <w:r>
        <w:t>system, underscores the importance of building greater transparency in commodity</w:t>
      </w:r>
      <w:r>
        <w:rPr>
          <w:spacing w:val="40"/>
        </w:rPr>
        <w:t xml:space="preserve"> </w:t>
      </w:r>
      <w:r>
        <w:rPr>
          <w:spacing w:val="-2"/>
        </w:rPr>
        <w:t>markets.</w:t>
      </w:r>
    </w:p>
    <w:p w14:paraId="2240A54E" w14:textId="77777777" w:rsidR="00CF7A19" w:rsidRDefault="005938F5">
      <w:pPr>
        <w:pStyle w:val="BodyText"/>
        <w:spacing w:before="252" w:line="314" w:lineRule="auto"/>
      </w:pPr>
      <w:r>
        <w:t>There are three key factors related to data that hinder authorities’ view of risks in commodity</w:t>
      </w:r>
      <w:r>
        <w:rPr>
          <w:spacing w:val="-3"/>
        </w:rPr>
        <w:t xml:space="preserve"> </w:t>
      </w:r>
      <w:r>
        <w:t>markets.</w:t>
      </w:r>
      <w:r>
        <w:rPr>
          <w:spacing w:val="-3"/>
        </w:rPr>
        <w:t xml:space="preserve"> </w:t>
      </w:r>
      <w:r>
        <w:t>First,</w:t>
      </w:r>
      <w:r>
        <w:rPr>
          <w:spacing w:val="-3"/>
        </w:rPr>
        <w:t xml:space="preserve"> </w:t>
      </w:r>
      <w:r>
        <w:t>there</w:t>
      </w:r>
      <w:r>
        <w:rPr>
          <w:spacing w:val="-3"/>
        </w:rPr>
        <w:t xml:space="preserve"> </w:t>
      </w:r>
      <w:r>
        <w:t>remain</w:t>
      </w:r>
      <w:r>
        <w:rPr>
          <w:spacing w:val="-3"/>
        </w:rPr>
        <w:t xml:space="preserve"> </w:t>
      </w:r>
      <w:r>
        <w:t>significant</w:t>
      </w:r>
      <w:r>
        <w:rPr>
          <w:spacing w:val="-3"/>
        </w:rPr>
        <w:t xml:space="preserve"> </w:t>
      </w:r>
      <w:r>
        <w:t>data</w:t>
      </w:r>
      <w:r>
        <w:rPr>
          <w:spacing w:val="-3"/>
        </w:rPr>
        <w:t xml:space="preserve"> </w:t>
      </w:r>
      <w:r>
        <w:t>gaps</w:t>
      </w:r>
      <w:r>
        <w:rPr>
          <w:spacing w:val="-3"/>
        </w:rPr>
        <w:t xml:space="preserve"> </w:t>
      </w:r>
      <w:r>
        <w:t>around</w:t>
      </w:r>
      <w:r>
        <w:rPr>
          <w:spacing w:val="-3"/>
        </w:rPr>
        <w:t xml:space="preserve"> </w:t>
      </w:r>
      <w:r>
        <w:t>activity</w:t>
      </w:r>
      <w:r>
        <w:rPr>
          <w:spacing w:val="-3"/>
        </w:rPr>
        <w:t xml:space="preserve"> </w:t>
      </w:r>
      <w:r>
        <w:t>in</w:t>
      </w:r>
      <w:r>
        <w:rPr>
          <w:spacing w:val="-3"/>
        </w:rPr>
        <w:t xml:space="preserve"> </w:t>
      </w:r>
      <w:r>
        <w:t>OTC and physical markets, where some transactions are excluded from reporting obligations and data are often not of sufficient granularity to identify the underlying commodity being transacted. Second, relatively little data are reported on the resilience of large commodity market participants to relevant authorities. Third,</w:t>
      </w:r>
    </w:p>
    <w:p w14:paraId="251259C2" w14:textId="77777777" w:rsidR="00CF7A19" w:rsidRDefault="00CF7A19">
      <w:pPr>
        <w:pStyle w:val="BodyText"/>
        <w:spacing w:line="314" w:lineRule="auto"/>
        <w:sectPr w:rsidR="00CF7A19">
          <w:pgSz w:w="11880" w:h="16820"/>
          <w:pgMar w:top="1420" w:right="850" w:bottom="280" w:left="850" w:header="770" w:footer="0" w:gutter="0"/>
          <w:cols w:space="720"/>
        </w:sectPr>
      </w:pPr>
    </w:p>
    <w:p w14:paraId="4C0A38B3" w14:textId="77777777" w:rsidR="00CF7A19" w:rsidRDefault="005938F5">
      <w:pPr>
        <w:pStyle w:val="BodyText"/>
        <w:spacing w:before="95" w:line="314" w:lineRule="auto"/>
        <w:ind w:right="110"/>
      </w:pPr>
      <w:r>
        <w:lastRenderedPageBreak/>
        <w:t>reporting of data tends to be fragmented between a range of different authorities and</w:t>
      </w:r>
      <w:r>
        <w:rPr>
          <w:spacing w:val="-3"/>
        </w:rPr>
        <w:t xml:space="preserve"> </w:t>
      </w:r>
      <w:r>
        <w:t>jurisdictions.</w:t>
      </w:r>
      <w:r>
        <w:rPr>
          <w:spacing w:val="-3"/>
        </w:rPr>
        <w:t xml:space="preserve"> </w:t>
      </w:r>
      <w:r>
        <w:t>Reviewing</w:t>
      </w:r>
      <w:r>
        <w:rPr>
          <w:spacing w:val="-3"/>
        </w:rPr>
        <w:t xml:space="preserve"> </w:t>
      </w:r>
      <w:r>
        <w:t>the</w:t>
      </w:r>
      <w:r>
        <w:rPr>
          <w:spacing w:val="-3"/>
        </w:rPr>
        <w:t xml:space="preserve"> </w:t>
      </w:r>
      <w:r>
        <w:t>completeness</w:t>
      </w:r>
      <w:r>
        <w:rPr>
          <w:spacing w:val="-3"/>
        </w:rPr>
        <w:t xml:space="preserve"> </w:t>
      </w:r>
      <w:r>
        <w:t>of</w:t>
      </w:r>
      <w:r>
        <w:rPr>
          <w:spacing w:val="-3"/>
        </w:rPr>
        <w:t xml:space="preserve"> </w:t>
      </w:r>
      <w:r>
        <w:t>data</w:t>
      </w:r>
      <w:r>
        <w:rPr>
          <w:spacing w:val="-3"/>
        </w:rPr>
        <w:t xml:space="preserve"> </w:t>
      </w:r>
      <w:r>
        <w:t>in</w:t>
      </w:r>
      <w:r>
        <w:rPr>
          <w:spacing w:val="-3"/>
        </w:rPr>
        <w:t xml:space="preserve"> </w:t>
      </w:r>
      <w:r>
        <w:t>commodity</w:t>
      </w:r>
      <w:r>
        <w:rPr>
          <w:spacing w:val="-3"/>
        </w:rPr>
        <w:t xml:space="preserve"> </w:t>
      </w:r>
      <w:r>
        <w:t>markets</w:t>
      </w:r>
      <w:r>
        <w:rPr>
          <w:spacing w:val="-3"/>
        </w:rPr>
        <w:t xml:space="preserve"> </w:t>
      </w:r>
      <w:r>
        <w:t>will</w:t>
      </w:r>
      <w:r>
        <w:rPr>
          <w:spacing w:val="-3"/>
        </w:rPr>
        <w:t xml:space="preserve"> </w:t>
      </w:r>
      <w:r>
        <w:t>be a key step in assessing and addressing commodity market vulnerabilities.</w:t>
      </w:r>
    </w:p>
    <w:p w14:paraId="3F2E00F8" w14:textId="77777777" w:rsidR="00CF7A19" w:rsidRDefault="005938F5">
      <w:pPr>
        <w:pStyle w:val="BodyText"/>
        <w:spacing w:before="265" w:line="314" w:lineRule="auto"/>
        <w:ind w:right="167"/>
      </w:pPr>
      <w:r>
        <w:t>Some commodity market vulnerabilities are similar to, or could be amplified by, previously</w:t>
      </w:r>
      <w:r>
        <w:rPr>
          <w:spacing w:val="-4"/>
        </w:rPr>
        <w:t xml:space="preserve"> </w:t>
      </w:r>
      <w:r>
        <w:t>identified</w:t>
      </w:r>
      <w:r>
        <w:rPr>
          <w:spacing w:val="-4"/>
        </w:rPr>
        <w:t xml:space="preserve"> </w:t>
      </w:r>
      <w:r>
        <w:t>vulnerabilities</w:t>
      </w:r>
      <w:r>
        <w:rPr>
          <w:spacing w:val="-4"/>
        </w:rPr>
        <w:t xml:space="preserve"> </w:t>
      </w:r>
      <w:r>
        <w:t>in</w:t>
      </w:r>
      <w:r>
        <w:rPr>
          <w:spacing w:val="-4"/>
        </w:rPr>
        <w:t xml:space="preserve"> </w:t>
      </w:r>
      <w:r>
        <w:t>the</w:t>
      </w:r>
      <w:r>
        <w:rPr>
          <w:spacing w:val="-4"/>
        </w:rPr>
        <w:t xml:space="preserve"> </w:t>
      </w:r>
      <w:r>
        <w:t>non-bank</w:t>
      </w:r>
      <w:r>
        <w:rPr>
          <w:spacing w:val="-4"/>
        </w:rPr>
        <w:t xml:space="preserve"> </w:t>
      </w:r>
      <w:r>
        <w:t>financial</w:t>
      </w:r>
      <w:r>
        <w:rPr>
          <w:spacing w:val="-4"/>
        </w:rPr>
        <w:t xml:space="preserve"> </w:t>
      </w:r>
      <w:r>
        <w:t>system.</w:t>
      </w:r>
      <w:r>
        <w:rPr>
          <w:spacing w:val="-4"/>
        </w:rPr>
        <w:t xml:space="preserve"> </w:t>
      </w:r>
      <w:r>
        <w:t>Enhancing</w:t>
      </w:r>
      <w:r>
        <w:rPr>
          <w:spacing w:val="-4"/>
        </w:rPr>
        <w:t xml:space="preserve"> </w:t>
      </w:r>
      <w:r>
        <w:t>the resilience of MBF and NBFIs is likely to have a significant impact on commodity market resilience, given the interlinkages between the two.</w:t>
      </w:r>
    </w:p>
    <w:p w14:paraId="62E8110B" w14:textId="77777777" w:rsidR="00CF7A19" w:rsidRDefault="005938F5">
      <w:pPr>
        <w:pStyle w:val="BodyText"/>
        <w:spacing w:before="265" w:line="314" w:lineRule="auto"/>
        <w:ind w:right="167"/>
      </w:pPr>
      <w:r>
        <w:t>And like the system of MBF, the global nature of commodity markets means that vulnerabilities are present across the jurisdictions they operate in, rather than limited to individual jurisdictions. Addressing them will thus require engagement across a broad range of financial and non-financial authorities, both domestic and global.</w:t>
      </w:r>
      <w:r>
        <w:rPr>
          <w:spacing w:val="-4"/>
        </w:rPr>
        <w:t xml:space="preserve"> </w:t>
      </w:r>
      <w:r>
        <w:t>The</w:t>
      </w:r>
      <w:r>
        <w:rPr>
          <w:spacing w:val="-4"/>
        </w:rPr>
        <w:t xml:space="preserve"> </w:t>
      </w:r>
      <w:r>
        <w:t>FSB</w:t>
      </w:r>
      <w:r>
        <w:rPr>
          <w:spacing w:val="-4"/>
        </w:rPr>
        <w:t xml:space="preserve"> </w:t>
      </w:r>
      <w:r>
        <w:t>is</w:t>
      </w:r>
      <w:r>
        <w:rPr>
          <w:spacing w:val="-4"/>
        </w:rPr>
        <w:t xml:space="preserve"> </w:t>
      </w:r>
      <w:r>
        <w:t>undertaking</w:t>
      </w:r>
      <w:r>
        <w:rPr>
          <w:spacing w:val="-4"/>
        </w:rPr>
        <w:t xml:space="preserve"> </w:t>
      </w:r>
      <w:r>
        <w:t>in-depth</w:t>
      </w:r>
      <w:r>
        <w:rPr>
          <w:spacing w:val="-4"/>
        </w:rPr>
        <w:t xml:space="preserve"> </w:t>
      </w:r>
      <w:r>
        <w:t>analysis</w:t>
      </w:r>
      <w:r>
        <w:rPr>
          <w:spacing w:val="-4"/>
        </w:rPr>
        <w:t xml:space="preserve"> </w:t>
      </w:r>
      <w:r>
        <w:t>and</w:t>
      </w:r>
      <w:r>
        <w:rPr>
          <w:spacing w:val="-4"/>
        </w:rPr>
        <w:t xml:space="preserve"> </w:t>
      </w:r>
      <w:r>
        <w:t>assessment</w:t>
      </w:r>
      <w:r>
        <w:rPr>
          <w:spacing w:val="-4"/>
        </w:rPr>
        <w:t xml:space="preserve"> </w:t>
      </w:r>
      <w:r>
        <w:t>of</w:t>
      </w:r>
      <w:r>
        <w:rPr>
          <w:spacing w:val="-4"/>
        </w:rPr>
        <w:t xml:space="preserve"> </w:t>
      </w:r>
      <w:r>
        <w:t>vulnerabilities in commodity markets, and given the global nature of these markets, the FPC welcomes this work.</w:t>
      </w:r>
    </w:p>
    <w:p w14:paraId="7BE2C2DC" w14:textId="77777777" w:rsidR="00CF7A19" w:rsidRDefault="00CF7A19">
      <w:pPr>
        <w:pStyle w:val="BodyText"/>
        <w:spacing w:line="314" w:lineRule="auto"/>
        <w:sectPr w:rsidR="00CF7A19">
          <w:pgSz w:w="11880" w:h="16820"/>
          <w:pgMar w:top="1420" w:right="850" w:bottom="280" w:left="850" w:header="770" w:footer="0" w:gutter="0"/>
          <w:cols w:space="720"/>
        </w:sectPr>
      </w:pPr>
    </w:p>
    <w:p w14:paraId="455A7964" w14:textId="77777777" w:rsidR="00CF7A19" w:rsidRDefault="005938F5">
      <w:pPr>
        <w:pStyle w:val="Heading1"/>
      </w:pPr>
      <w:bookmarkStart w:id="14" w:name="Annex:_Macroprudential_policy_decisions"/>
      <w:bookmarkEnd w:id="14"/>
      <w:r>
        <w:rPr>
          <w:color w:val="12273E"/>
          <w:spacing w:val="-6"/>
        </w:rPr>
        <w:lastRenderedPageBreak/>
        <w:t>Annex</w:t>
      </w:r>
      <w:r>
        <w:rPr>
          <w:color w:val="12273E"/>
          <w:spacing w:val="-6"/>
          <w:sz w:val="50"/>
        </w:rPr>
        <w:t>:</w:t>
      </w:r>
      <w:r>
        <w:rPr>
          <w:color w:val="12273E"/>
          <w:spacing w:val="-27"/>
          <w:sz w:val="50"/>
        </w:rPr>
        <w:t xml:space="preserve"> </w:t>
      </w:r>
      <w:r>
        <w:rPr>
          <w:color w:val="12273E"/>
          <w:spacing w:val="-6"/>
        </w:rPr>
        <w:t>Macroprudential</w:t>
      </w:r>
      <w:r>
        <w:rPr>
          <w:color w:val="12273E"/>
          <w:spacing w:val="-30"/>
        </w:rPr>
        <w:t xml:space="preserve"> </w:t>
      </w:r>
      <w:r>
        <w:rPr>
          <w:color w:val="12273E"/>
          <w:spacing w:val="-6"/>
        </w:rPr>
        <w:t>policy</w:t>
      </w:r>
      <w:r>
        <w:rPr>
          <w:color w:val="12273E"/>
          <w:spacing w:val="-28"/>
        </w:rPr>
        <w:t xml:space="preserve"> </w:t>
      </w:r>
      <w:r>
        <w:rPr>
          <w:color w:val="12273E"/>
          <w:spacing w:val="-6"/>
        </w:rPr>
        <w:t>decisions</w:t>
      </w:r>
    </w:p>
    <w:p w14:paraId="3AEFDAC1" w14:textId="77777777" w:rsidR="00CF7A19" w:rsidRDefault="005938F5">
      <w:pPr>
        <w:pStyle w:val="BodyText"/>
        <w:spacing w:before="70"/>
        <w:ind w:left="0"/>
        <w:rPr>
          <w:sz w:val="20"/>
        </w:rPr>
      </w:pPr>
      <w:r>
        <w:rPr>
          <w:noProof/>
          <w:sz w:val="20"/>
        </w:rPr>
        <mc:AlternateContent>
          <mc:Choice Requires="wpg">
            <w:drawing>
              <wp:anchor distT="0" distB="0" distL="0" distR="0" simplePos="0" relativeHeight="487652352" behindDoc="1" locked="0" layoutInCell="1" allowOverlap="1" wp14:anchorId="50E50203" wp14:editId="7C8B04D4">
                <wp:simplePos x="0" y="0"/>
                <wp:positionH relativeFrom="page">
                  <wp:posOffset>603314</wp:posOffset>
                </wp:positionH>
                <wp:positionV relativeFrom="paragraph">
                  <wp:posOffset>206337</wp:posOffset>
                </wp:positionV>
                <wp:extent cx="6337300" cy="1696720"/>
                <wp:effectExtent l="0" t="0" r="0" b="0"/>
                <wp:wrapTopAndBottom/>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1696720"/>
                          <a:chOff x="0" y="0"/>
                          <a:chExt cx="6337300" cy="1696720"/>
                        </a:xfrm>
                      </wpg:grpSpPr>
                      <wps:wsp>
                        <wps:cNvPr id="195" name="Graphic 195"/>
                        <wps:cNvSpPr/>
                        <wps:spPr>
                          <a:xfrm>
                            <a:off x="0" y="0"/>
                            <a:ext cx="6337300" cy="9525"/>
                          </a:xfrm>
                          <a:custGeom>
                            <a:avLst/>
                            <a:gdLst/>
                            <a:ahLst/>
                            <a:cxnLst/>
                            <a:rect l="l" t="t" r="r" b="b"/>
                            <a:pathLst>
                              <a:path w="6337300" h="9525">
                                <a:moveTo>
                                  <a:pt x="6337171" y="9529"/>
                                </a:moveTo>
                                <a:lnTo>
                                  <a:pt x="0" y="9529"/>
                                </a:lnTo>
                                <a:lnTo>
                                  <a:pt x="0" y="0"/>
                                </a:lnTo>
                                <a:lnTo>
                                  <a:pt x="6337171" y="0"/>
                                </a:lnTo>
                                <a:lnTo>
                                  <a:pt x="6337171" y="9529"/>
                                </a:lnTo>
                                <a:close/>
                              </a:path>
                            </a:pathLst>
                          </a:custGeom>
                          <a:solidFill>
                            <a:srgbClr val="12273E"/>
                          </a:solidFill>
                        </wps:spPr>
                        <wps:bodyPr wrap="square" lIns="0" tIns="0" rIns="0" bIns="0" rtlCol="0">
                          <a:prstTxWarp prst="textNoShape">
                            <a:avLst/>
                          </a:prstTxWarp>
                          <a:noAutofit/>
                        </wps:bodyPr>
                      </wps:wsp>
                      <wps:wsp>
                        <wps:cNvPr id="196" name="Graphic 196"/>
                        <wps:cNvSpPr/>
                        <wps:spPr>
                          <a:xfrm>
                            <a:off x="0" y="28588"/>
                            <a:ext cx="6337300" cy="1668145"/>
                          </a:xfrm>
                          <a:custGeom>
                            <a:avLst/>
                            <a:gdLst/>
                            <a:ahLst/>
                            <a:cxnLst/>
                            <a:rect l="l" t="t" r="r" b="b"/>
                            <a:pathLst>
                              <a:path w="6337300" h="1668145">
                                <a:moveTo>
                                  <a:pt x="6337171" y="1667676"/>
                                </a:moveTo>
                                <a:lnTo>
                                  <a:pt x="0" y="1667676"/>
                                </a:lnTo>
                                <a:lnTo>
                                  <a:pt x="0" y="0"/>
                                </a:lnTo>
                                <a:lnTo>
                                  <a:pt x="6337171" y="0"/>
                                </a:lnTo>
                                <a:lnTo>
                                  <a:pt x="6337171" y="1667676"/>
                                </a:lnTo>
                                <a:close/>
                              </a:path>
                            </a:pathLst>
                          </a:custGeom>
                          <a:solidFill>
                            <a:srgbClr val="EBEBEB"/>
                          </a:solidFill>
                        </wps:spPr>
                        <wps:bodyPr wrap="square" lIns="0" tIns="0" rIns="0" bIns="0" rtlCol="0">
                          <a:prstTxWarp prst="textNoShape">
                            <a:avLst/>
                          </a:prstTxWarp>
                          <a:noAutofit/>
                        </wps:bodyPr>
                      </wps:wsp>
                      <wps:wsp>
                        <wps:cNvPr id="197" name="Textbox 197"/>
                        <wps:cNvSpPr txBox="1"/>
                        <wps:spPr>
                          <a:xfrm>
                            <a:off x="0" y="9529"/>
                            <a:ext cx="6337300" cy="1687195"/>
                          </a:xfrm>
                          <a:prstGeom prst="rect">
                            <a:avLst/>
                          </a:prstGeom>
                        </wps:spPr>
                        <wps:txbx>
                          <w:txbxContent>
                            <w:p w14:paraId="42143BA9" w14:textId="77777777" w:rsidR="00CF7A19" w:rsidRDefault="00CF7A19">
                              <w:pPr>
                                <w:spacing w:before="126"/>
                                <w:rPr>
                                  <w:sz w:val="27"/>
                                </w:rPr>
                              </w:pPr>
                            </w:p>
                            <w:p w14:paraId="1D419B7D" w14:textId="77777777" w:rsidR="00CF7A19" w:rsidRDefault="005938F5">
                              <w:pPr>
                                <w:spacing w:line="314" w:lineRule="auto"/>
                                <w:ind w:left="373" w:right="415"/>
                                <w:rPr>
                                  <w:sz w:val="27"/>
                                </w:rPr>
                              </w:pPr>
                              <w:r>
                                <w:rPr>
                                  <w:sz w:val="27"/>
                                </w:rPr>
                                <w:t>This annex lists any FPC Recommendations and Directions from previous periods</w:t>
                              </w:r>
                              <w:r>
                                <w:rPr>
                                  <w:spacing w:val="-4"/>
                                  <w:sz w:val="27"/>
                                </w:rPr>
                                <w:t xml:space="preserve"> </w:t>
                              </w:r>
                              <w:r>
                                <w:rPr>
                                  <w:sz w:val="27"/>
                                </w:rPr>
                                <w:t>that</w:t>
                              </w:r>
                              <w:r>
                                <w:rPr>
                                  <w:spacing w:val="-4"/>
                                  <w:sz w:val="27"/>
                                </w:rPr>
                                <w:t xml:space="preserve"> </w:t>
                              </w:r>
                              <w:r>
                                <w:rPr>
                                  <w:sz w:val="27"/>
                                </w:rPr>
                                <w:t>have</w:t>
                              </w:r>
                              <w:r>
                                <w:rPr>
                                  <w:spacing w:val="-4"/>
                                  <w:sz w:val="27"/>
                                </w:rPr>
                                <w:t xml:space="preserve"> </w:t>
                              </w:r>
                              <w:r>
                                <w:rPr>
                                  <w:sz w:val="27"/>
                                </w:rPr>
                                <w:t>been</w:t>
                              </w:r>
                              <w:r>
                                <w:rPr>
                                  <w:spacing w:val="-4"/>
                                  <w:sz w:val="27"/>
                                </w:rPr>
                                <w:t xml:space="preserve"> </w:t>
                              </w:r>
                              <w:r>
                                <w:rPr>
                                  <w:sz w:val="27"/>
                                </w:rPr>
                                <w:t>implemented</w:t>
                              </w:r>
                              <w:r>
                                <w:rPr>
                                  <w:spacing w:val="-4"/>
                                  <w:sz w:val="27"/>
                                </w:rPr>
                                <w:t xml:space="preserve"> </w:t>
                              </w:r>
                              <w:r>
                                <w:rPr>
                                  <w:sz w:val="27"/>
                                </w:rPr>
                                <w:t>or</w:t>
                              </w:r>
                              <w:r>
                                <w:rPr>
                                  <w:spacing w:val="-4"/>
                                  <w:sz w:val="27"/>
                                </w:rPr>
                                <w:t xml:space="preserve"> </w:t>
                              </w:r>
                              <w:r>
                                <w:rPr>
                                  <w:sz w:val="27"/>
                                </w:rPr>
                                <w:t>withdrawn</w:t>
                              </w:r>
                              <w:r>
                                <w:rPr>
                                  <w:spacing w:val="-4"/>
                                  <w:sz w:val="27"/>
                                </w:rPr>
                                <w:t xml:space="preserve"> </w:t>
                              </w:r>
                              <w:r>
                                <w:rPr>
                                  <w:sz w:val="27"/>
                                </w:rPr>
                                <w:t>since</w:t>
                              </w:r>
                              <w:r>
                                <w:rPr>
                                  <w:spacing w:val="-4"/>
                                  <w:sz w:val="27"/>
                                </w:rPr>
                                <w:t xml:space="preserve"> </w:t>
                              </w:r>
                              <w:r>
                                <w:rPr>
                                  <w:sz w:val="27"/>
                                </w:rPr>
                                <w:t>the</w:t>
                              </w:r>
                              <w:r>
                                <w:rPr>
                                  <w:spacing w:val="-4"/>
                                  <w:sz w:val="27"/>
                                </w:rPr>
                                <w:t xml:space="preserve"> </w:t>
                              </w:r>
                              <w:r>
                                <w:rPr>
                                  <w:sz w:val="27"/>
                                </w:rPr>
                                <w:t>previous</w:t>
                              </w:r>
                              <w:r>
                                <w:rPr>
                                  <w:spacing w:val="-4"/>
                                  <w:sz w:val="27"/>
                                </w:rPr>
                                <w:t xml:space="preserve"> </w:t>
                              </w:r>
                              <w:r>
                                <w:rPr>
                                  <w:sz w:val="27"/>
                                </w:rPr>
                                <w:t>Report, as well as Recommendations and Directions that are currently outstanding.</w:t>
                              </w:r>
                              <w:r>
                                <w:rPr>
                                  <w:color w:val="12273E"/>
                                </w:rPr>
                                <w:t xml:space="preserve">[16] </w:t>
                              </w:r>
                              <w:r>
                                <w:rPr>
                                  <w:sz w:val="27"/>
                                </w:rPr>
                                <w:t>It also includes those FPC policy decisions that have been implemented by rule changes and are therefore still in force.</w:t>
                              </w:r>
                            </w:p>
                          </w:txbxContent>
                        </wps:txbx>
                        <wps:bodyPr wrap="square" lIns="0" tIns="0" rIns="0" bIns="0" rtlCol="0">
                          <a:noAutofit/>
                        </wps:bodyPr>
                      </wps:wsp>
                    </wpg:wgp>
                  </a:graphicData>
                </a:graphic>
              </wp:anchor>
            </w:drawing>
          </mc:Choice>
          <mc:Fallback>
            <w:pict>
              <v:group w14:anchorId="50E50203" id="Group 194" o:spid="_x0000_s1089" style="position:absolute;margin-left:47.5pt;margin-top:16.25pt;width:499pt;height:133.6pt;z-index:-15664128;mso-wrap-distance-left:0;mso-wrap-distance-right:0;mso-position-horizontal-relative:page;mso-position-vertical-relative:text" coordsize="63373,1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">
                <v:shape id="Graphic 195" o:spid="_x0000_s1090" style="position:absolute;width:63373;height:95;visibility:visible;mso-wrap-style:square;v-text-anchor:top" coordsize="63373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" path="m6337171,9529l,9529,,,6337171,r,9529xe" fillcolor="#12273e" stroked="f">
                  <v:path arrowok="t"/>
                </v:shape>
                <v:shape id="Graphic 196" o:spid="_x0000_s1091" style="position:absolute;top:285;width:63373;height:16682;visibility:visible;mso-wrap-style:square;v-text-anchor:top" coordsize="6337300,16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" path="m6337171,1667676l,1667676,,,6337171,r,1667676xe" fillcolor="#ebebeb" stroked="f">
                  <v:path arrowok="t"/>
                </v:shape>
                <v:shape id="Textbox 197" o:spid="_x0000_s1092" type="#_x0000_t202" style="position:absolute;top:95;width:63373;height:16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42143BA9" w14:textId="77777777" w:rsidR="00CF7A19" w:rsidRDefault="00CF7A19">
                        <w:pPr>
                          <w:spacing w:before="126"/>
                          <w:rPr>
                            <w:sz w:val="27"/>
                          </w:rPr>
                        </w:pPr>
                      </w:p>
                      <w:p w14:paraId="1D419B7D" w14:textId="77777777" w:rsidR="00CF7A19" w:rsidRDefault="005938F5">
                        <w:pPr>
                          <w:spacing w:line="314" w:lineRule="auto"/>
                          <w:ind w:left="373" w:right="415"/>
                          <w:rPr>
                            <w:sz w:val="27"/>
                          </w:rPr>
                        </w:pPr>
                        <w:r>
                          <w:rPr>
                            <w:sz w:val="27"/>
                          </w:rPr>
                          <w:t>This annex lists any FPC Recommendations and Directions from previous periods</w:t>
                        </w:r>
                        <w:r>
                          <w:rPr>
                            <w:spacing w:val="-4"/>
                            <w:sz w:val="27"/>
                          </w:rPr>
                          <w:t xml:space="preserve"> </w:t>
                        </w:r>
                        <w:r>
                          <w:rPr>
                            <w:sz w:val="27"/>
                          </w:rPr>
                          <w:t>that</w:t>
                        </w:r>
                        <w:r>
                          <w:rPr>
                            <w:spacing w:val="-4"/>
                            <w:sz w:val="27"/>
                          </w:rPr>
                          <w:t xml:space="preserve"> </w:t>
                        </w:r>
                        <w:r>
                          <w:rPr>
                            <w:sz w:val="27"/>
                          </w:rPr>
                          <w:t>have</w:t>
                        </w:r>
                        <w:r>
                          <w:rPr>
                            <w:spacing w:val="-4"/>
                            <w:sz w:val="27"/>
                          </w:rPr>
                          <w:t xml:space="preserve"> </w:t>
                        </w:r>
                        <w:r>
                          <w:rPr>
                            <w:sz w:val="27"/>
                          </w:rPr>
                          <w:t>been</w:t>
                        </w:r>
                        <w:r>
                          <w:rPr>
                            <w:spacing w:val="-4"/>
                            <w:sz w:val="27"/>
                          </w:rPr>
                          <w:t xml:space="preserve"> </w:t>
                        </w:r>
                        <w:r>
                          <w:rPr>
                            <w:sz w:val="27"/>
                          </w:rPr>
                          <w:t>implemented</w:t>
                        </w:r>
                        <w:r>
                          <w:rPr>
                            <w:spacing w:val="-4"/>
                            <w:sz w:val="27"/>
                          </w:rPr>
                          <w:t xml:space="preserve"> </w:t>
                        </w:r>
                        <w:r>
                          <w:rPr>
                            <w:sz w:val="27"/>
                          </w:rPr>
                          <w:t>or</w:t>
                        </w:r>
                        <w:r>
                          <w:rPr>
                            <w:spacing w:val="-4"/>
                            <w:sz w:val="27"/>
                          </w:rPr>
                          <w:t xml:space="preserve"> </w:t>
                        </w:r>
                        <w:r>
                          <w:rPr>
                            <w:sz w:val="27"/>
                          </w:rPr>
                          <w:t>withdrawn</w:t>
                        </w:r>
                        <w:r>
                          <w:rPr>
                            <w:spacing w:val="-4"/>
                            <w:sz w:val="27"/>
                          </w:rPr>
                          <w:t xml:space="preserve"> </w:t>
                        </w:r>
                        <w:r>
                          <w:rPr>
                            <w:sz w:val="27"/>
                          </w:rPr>
                          <w:t>since</w:t>
                        </w:r>
                        <w:r>
                          <w:rPr>
                            <w:spacing w:val="-4"/>
                            <w:sz w:val="27"/>
                          </w:rPr>
                          <w:t xml:space="preserve"> </w:t>
                        </w:r>
                        <w:r>
                          <w:rPr>
                            <w:sz w:val="27"/>
                          </w:rPr>
                          <w:t>the</w:t>
                        </w:r>
                        <w:r>
                          <w:rPr>
                            <w:spacing w:val="-4"/>
                            <w:sz w:val="27"/>
                          </w:rPr>
                          <w:t xml:space="preserve"> </w:t>
                        </w:r>
                        <w:r>
                          <w:rPr>
                            <w:sz w:val="27"/>
                          </w:rPr>
                          <w:t>previous</w:t>
                        </w:r>
                        <w:r>
                          <w:rPr>
                            <w:spacing w:val="-4"/>
                            <w:sz w:val="27"/>
                          </w:rPr>
                          <w:t xml:space="preserve"> </w:t>
                        </w:r>
                        <w:r>
                          <w:rPr>
                            <w:sz w:val="27"/>
                          </w:rPr>
                          <w:t>Report, as well as Recommendations and Directions that are currently outstanding.</w:t>
                        </w:r>
                        <w:r>
                          <w:rPr>
                            <w:color w:val="12273E"/>
                          </w:rPr>
                          <w:t xml:space="preserve">[16] </w:t>
                        </w:r>
                        <w:r>
                          <w:rPr>
                            <w:sz w:val="27"/>
                          </w:rPr>
                          <w:t>It also includes those FPC policy decisions that have been implemented by rule changes and are therefore still in force.</w:t>
                        </w:r>
                      </w:p>
                    </w:txbxContent>
                  </v:textbox>
                </v:shape>
                <w10:wrap type="topAndBottom" anchorx="page"/>
              </v:group>
            </w:pict>
          </mc:Fallback>
        </mc:AlternateContent>
      </w:r>
    </w:p>
    <w:p w14:paraId="1EA7E765" w14:textId="77777777" w:rsidR="00CF7A19" w:rsidRDefault="00CF7A19">
      <w:pPr>
        <w:pStyle w:val="BodyText"/>
        <w:spacing w:before="171"/>
        <w:ind w:left="0"/>
      </w:pPr>
    </w:p>
    <w:p w14:paraId="2A64D9E5" w14:textId="77777777" w:rsidR="00CF7A19" w:rsidRDefault="005938F5">
      <w:pPr>
        <w:pStyle w:val="BodyText"/>
        <w:spacing w:before="1" w:line="314" w:lineRule="auto"/>
        <w:ind w:right="303"/>
      </w:pPr>
      <w:r>
        <w:t>Each Recommendation or Direction has been given an identifier to ensure consistent</w:t>
      </w:r>
      <w:r>
        <w:rPr>
          <w:spacing w:val="-3"/>
        </w:rPr>
        <w:t xml:space="preserve"> </w:t>
      </w:r>
      <w:r>
        <w:t>referencing</w:t>
      </w:r>
      <w:r>
        <w:rPr>
          <w:spacing w:val="-3"/>
        </w:rPr>
        <w:t xml:space="preserve"> </w:t>
      </w:r>
      <w:r>
        <w:t>over</w:t>
      </w:r>
      <w:r>
        <w:rPr>
          <w:spacing w:val="-3"/>
        </w:rPr>
        <w:t xml:space="preserve"> </w:t>
      </w:r>
      <w:r>
        <w:t>time.</w:t>
      </w:r>
      <w:r>
        <w:rPr>
          <w:spacing w:val="-3"/>
        </w:rPr>
        <w:t xml:space="preserve"> </w:t>
      </w:r>
      <w:r>
        <w:t>For</w:t>
      </w:r>
      <w:r>
        <w:rPr>
          <w:spacing w:val="-3"/>
        </w:rPr>
        <w:t xml:space="preserve"> </w:t>
      </w:r>
      <w:r>
        <w:t>example,</w:t>
      </w:r>
      <w:r>
        <w:rPr>
          <w:spacing w:val="-3"/>
        </w:rPr>
        <w:t xml:space="preserve"> </w:t>
      </w:r>
      <w:r>
        <w:t>the</w:t>
      </w:r>
      <w:r>
        <w:rPr>
          <w:spacing w:val="-3"/>
        </w:rPr>
        <w:t xml:space="preserve"> </w:t>
      </w:r>
      <w:r>
        <w:t>identifier</w:t>
      </w:r>
      <w:r>
        <w:rPr>
          <w:spacing w:val="-3"/>
        </w:rPr>
        <w:t xml:space="preserve"> </w:t>
      </w:r>
      <w:r>
        <w:t>17/Q2/1</w:t>
      </w:r>
      <w:r>
        <w:rPr>
          <w:spacing w:val="-3"/>
        </w:rPr>
        <w:t xml:space="preserve"> </w:t>
      </w:r>
      <w:r>
        <w:t>refers</w:t>
      </w:r>
      <w:r>
        <w:rPr>
          <w:spacing w:val="-3"/>
        </w:rPr>
        <w:t xml:space="preserve"> </w:t>
      </w:r>
      <w:r>
        <w:t>to</w:t>
      </w:r>
      <w:r>
        <w:rPr>
          <w:spacing w:val="-3"/>
        </w:rPr>
        <w:t xml:space="preserve"> </w:t>
      </w:r>
      <w:r>
        <w:t>the first Recommendation made at the 2017 Q2 Committee meeting.</w:t>
      </w:r>
    </w:p>
    <w:p w14:paraId="7A07F59D" w14:textId="77777777" w:rsidR="00CF7A19" w:rsidRDefault="00CF7A19">
      <w:pPr>
        <w:pStyle w:val="BodyText"/>
        <w:spacing w:before="67"/>
        <w:ind w:left="0"/>
      </w:pPr>
    </w:p>
    <w:p w14:paraId="1E66768F" w14:textId="77777777" w:rsidR="00CF7A19" w:rsidRDefault="005938F5">
      <w:pPr>
        <w:pStyle w:val="Heading2"/>
        <w:ind w:right="303"/>
      </w:pPr>
      <w:r>
        <w:rPr>
          <w:color w:val="12273E"/>
          <w:spacing w:val="-10"/>
        </w:rPr>
        <w:t xml:space="preserve">Recommendations and Directions implemented or </w:t>
      </w:r>
      <w:r>
        <w:rPr>
          <w:color w:val="12273E"/>
          <w:spacing w:val="-2"/>
        </w:rPr>
        <w:t>withdrawn</w:t>
      </w:r>
      <w:r>
        <w:rPr>
          <w:color w:val="12273E"/>
          <w:spacing w:val="-20"/>
        </w:rPr>
        <w:t xml:space="preserve"> </w:t>
      </w:r>
      <w:r>
        <w:rPr>
          <w:color w:val="12273E"/>
          <w:spacing w:val="-2"/>
        </w:rPr>
        <w:t>since</w:t>
      </w:r>
      <w:r>
        <w:rPr>
          <w:color w:val="12273E"/>
          <w:spacing w:val="-20"/>
        </w:rPr>
        <w:t xml:space="preserve"> </w:t>
      </w:r>
      <w:r>
        <w:rPr>
          <w:color w:val="12273E"/>
          <w:spacing w:val="-2"/>
        </w:rPr>
        <w:t>the</w:t>
      </w:r>
      <w:r>
        <w:rPr>
          <w:color w:val="12273E"/>
          <w:spacing w:val="-20"/>
        </w:rPr>
        <w:t xml:space="preserve"> </w:t>
      </w:r>
      <w:r>
        <w:rPr>
          <w:color w:val="12273E"/>
          <w:spacing w:val="-2"/>
        </w:rPr>
        <w:t>previous</w:t>
      </w:r>
      <w:r>
        <w:rPr>
          <w:color w:val="12273E"/>
          <w:spacing w:val="-20"/>
        </w:rPr>
        <w:t xml:space="preserve"> </w:t>
      </w:r>
      <w:r>
        <w:rPr>
          <w:color w:val="12273E"/>
          <w:spacing w:val="-2"/>
        </w:rPr>
        <w:t>Report</w:t>
      </w:r>
    </w:p>
    <w:p w14:paraId="5BDEFC6D" w14:textId="77777777" w:rsidR="00CF7A19" w:rsidRDefault="005938F5">
      <w:pPr>
        <w:pStyle w:val="Heading3"/>
        <w:spacing w:before="135"/>
      </w:pPr>
      <w:r>
        <w:rPr>
          <w:color w:val="12273E"/>
          <w:spacing w:val="-4"/>
        </w:rPr>
        <w:t>FPC</w:t>
      </w:r>
      <w:r>
        <w:rPr>
          <w:color w:val="12273E"/>
          <w:spacing w:val="-19"/>
        </w:rPr>
        <w:t xml:space="preserve"> </w:t>
      </w:r>
      <w:r>
        <w:rPr>
          <w:color w:val="12273E"/>
          <w:spacing w:val="-4"/>
        </w:rPr>
        <w:t>Recommendation</w:t>
      </w:r>
      <w:r>
        <w:rPr>
          <w:color w:val="12273E"/>
          <w:spacing w:val="-19"/>
        </w:rPr>
        <w:t xml:space="preserve"> </w:t>
      </w:r>
      <w:r>
        <w:rPr>
          <w:color w:val="12273E"/>
          <w:spacing w:val="-4"/>
        </w:rPr>
        <w:t>on</w:t>
      </w:r>
      <w:r>
        <w:rPr>
          <w:color w:val="12273E"/>
          <w:spacing w:val="-19"/>
        </w:rPr>
        <w:t xml:space="preserve"> </w:t>
      </w:r>
      <w:r>
        <w:rPr>
          <w:color w:val="12273E"/>
          <w:spacing w:val="-4"/>
        </w:rPr>
        <w:t>mortgage</w:t>
      </w:r>
      <w:r>
        <w:rPr>
          <w:color w:val="12273E"/>
          <w:spacing w:val="-19"/>
        </w:rPr>
        <w:t xml:space="preserve"> </w:t>
      </w:r>
      <w:r>
        <w:rPr>
          <w:color w:val="12273E"/>
          <w:spacing w:val="-4"/>
        </w:rPr>
        <w:t>a</w:t>
      </w:r>
      <w:r>
        <w:rPr>
          <w:color w:val="12273E"/>
          <w:spacing w:val="36"/>
        </w:rPr>
        <w:t xml:space="preserve"> </w:t>
      </w:r>
      <w:proofErr w:type="spellStart"/>
      <w:r>
        <w:rPr>
          <w:color w:val="12273E"/>
          <w:spacing w:val="-4"/>
        </w:rPr>
        <w:t>ordability</w:t>
      </w:r>
      <w:proofErr w:type="spellEnd"/>
      <w:r>
        <w:rPr>
          <w:color w:val="12273E"/>
          <w:spacing w:val="-19"/>
        </w:rPr>
        <w:t xml:space="preserve"> </w:t>
      </w:r>
      <w:r>
        <w:rPr>
          <w:color w:val="12273E"/>
          <w:spacing w:val="-4"/>
        </w:rPr>
        <w:t>tests</w:t>
      </w:r>
    </w:p>
    <w:p w14:paraId="1486CF72" w14:textId="77777777" w:rsidR="00CF7A19" w:rsidRDefault="005938F5">
      <w:pPr>
        <w:pStyle w:val="BodyText"/>
        <w:spacing w:before="157" w:line="314" w:lineRule="auto"/>
        <w:ind w:right="167"/>
      </w:pPr>
      <w:r>
        <w:t>In</w:t>
      </w:r>
      <w:r>
        <w:rPr>
          <w:spacing w:val="-3"/>
        </w:rPr>
        <w:t xml:space="preserve"> </w:t>
      </w:r>
      <w:r>
        <w:t>June</w:t>
      </w:r>
      <w:r>
        <w:rPr>
          <w:spacing w:val="-3"/>
        </w:rPr>
        <w:t xml:space="preserve"> </w:t>
      </w:r>
      <w:r>
        <w:t>2017,</w:t>
      </w:r>
      <w:r>
        <w:rPr>
          <w:spacing w:val="-3"/>
        </w:rPr>
        <w:t xml:space="preserve"> </w:t>
      </w:r>
      <w:r>
        <w:t>the</w:t>
      </w:r>
      <w:r>
        <w:rPr>
          <w:spacing w:val="-3"/>
        </w:rPr>
        <w:t xml:space="preserve"> </w:t>
      </w:r>
      <w:r>
        <w:t>FPC</w:t>
      </w:r>
      <w:r>
        <w:rPr>
          <w:spacing w:val="-3"/>
        </w:rPr>
        <w:t xml:space="preserve"> </w:t>
      </w:r>
      <w:r>
        <w:t>made</w:t>
      </w:r>
      <w:r>
        <w:rPr>
          <w:spacing w:val="-3"/>
        </w:rPr>
        <w:t xml:space="preserve"> </w:t>
      </w:r>
      <w:r>
        <w:t>the</w:t>
      </w:r>
      <w:r>
        <w:rPr>
          <w:spacing w:val="-3"/>
        </w:rPr>
        <w:t xml:space="preserve"> </w:t>
      </w:r>
      <w:r>
        <w:t>following</w:t>
      </w:r>
      <w:r>
        <w:rPr>
          <w:spacing w:val="-3"/>
        </w:rPr>
        <w:t xml:space="preserve"> </w:t>
      </w:r>
      <w:r>
        <w:t>Recommendation</w:t>
      </w:r>
      <w:r>
        <w:rPr>
          <w:spacing w:val="-3"/>
        </w:rPr>
        <w:t xml:space="preserve"> </w:t>
      </w:r>
      <w:r>
        <w:t>(17/Q2/1),</w:t>
      </w:r>
      <w:r>
        <w:rPr>
          <w:spacing w:val="-3"/>
        </w:rPr>
        <w:t xml:space="preserve"> </w:t>
      </w:r>
      <w:r>
        <w:t>revising</w:t>
      </w:r>
      <w:r>
        <w:rPr>
          <w:spacing w:val="-3"/>
        </w:rPr>
        <w:t xml:space="preserve"> </w:t>
      </w:r>
      <w:r>
        <w:t>its June 2014 Recommendation:</w:t>
      </w:r>
    </w:p>
    <w:p w14:paraId="12D106D5" w14:textId="77777777" w:rsidR="00CF7A19" w:rsidRDefault="005938F5">
      <w:pPr>
        <w:pStyle w:val="BodyText"/>
        <w:spacing w:before="267" w:line="314" w:lineRule="auto"/>
        <w:ind w:right="137"/>
      </w:pPr>
      <w:r>
        <w:t>When</w:t>
      </w:r>
      <w:r>
        <w:rPr>
          <w:spacing w:val="-6"/>
        </w:rPr>
        <w:t xml:space="preserve"> </w:t>
      </w:r>
      <w:r>
        <w:t>assessing</w:t>
      </w:r>
      <w:r>
        <w:rPr>
          <w:spacing w:val="-6"/>
        </w:rPr>
        <w:t xml:space="preserve"> </w:t>
      </w:r>
      <w:r>
        <w:t>affordability,</w:t>
      </w:r>
      <w:r>
        <w:rPr>
          <w:spacing w:val="-6"/>
        </w:rPr>
        <w:t xml:space="preserve"> </w:t>
      </w:r>
      <w:r>
        <w:t>mortgage</w:t>
      </w:r>
      <w:r>
        <w:rPr>
          <w:spacing w:val="-6"/>
        </w:rPr>
        <w:t xml:space="preserve"> </w:t>
      </w:r>
      <w:r>
        <w:t>lenders</w:t>
      </w:r>
      <w:r>
        <w:rPr>
          <w:spacing w:val="-6"/>
        </w:rPr>
        <w:t xml:space="preserve"> </w:t>
      </w:r>
      <w:r>
        <w:t>should</w:t>
      </w:r>
      <w:r>
        <w:rPr>
          <w:spacing w:val="-6"/>
        </w:rPr>
        <w:t xml:space="preserve"> </w:t>
      </w:r>
      <w:r>
        <w:t>apply</w:t>
      </w:r>
      <w:r>
        <w:rPr>
          <w:spacing w:val="-6"/>
        </w:rPr>
        <w:t xml:space="preserve"> </w:t>
      </w:r>
      <w:r>
        <w:t>an</w:t>
      </w:r>
      <w:r>
        <w:rPr>
          <w:spacing w:val="-6"/>
        </w:rPr>
        <w:t xml:space="preserve"> </w:t>
      </w:r>
      <w:r>
        <w:t>interest</w:t>
      </w:r>
      <w:r>
        <w:rPr>
          <w:spacing w:val="-6"/>
        </w:rPr>
        <w:t xml:space="preserve"> </w:t>
      </w:r>
      <w:r>
        <w:t>rate</w:t>
      </w:r>
      <w:r>
        <w:rPr>
          <w:spacing w:val="-6"/>
        </w:rPr>
        <w:t xml:space="preserve"> </w:t>
      </w:r>
      <w:r>
        <w:t>stress test that assesses whether borrowers could still afford their mortgages if, at any point over the first five years of the loan, their mortgage rate were to be 3 percentage points higher than the reversion rate specified in the mortgage contract at the time of origination (or, if the mortgage contract does not specify a reversion rate, 3 percentage points higher than the product rate at origination). This Recommendation is intended to be read together with the FCA requirements around considering the e</w:t>
      </w:r>
      <w:r>
        <w:t>ffect of future interest rate rises as set out in MCOB 11.6.18(2). This Recommendation applies to all lenders which extend residential mortgage lending in excess of £100 million per annum.</w:t>
      </w:r>
    </w:p>
    <w:p w14:paraId="77FFD89E" w14:textId="77777777" w:rsidR="00CF7A19" w:rsidRDefault="005938F5">
      <w:pPr>
        <w:pStyle w:val="BodyText"/>
        <w:spacing w:before="255" w:line="314" w:lineRule="auto"/>
      </w:pPr>
      <w:r>
        <w:t>Lenders</w:t>
      </w:r>
      <w:r>
        <w:rPr>
          <w:spacing w:val="-3"/>
        </w:rPr>
        <w:t xml:space="preserve"> </w:t>
      </w:r>
      <w:r>
        <w:t>were</w:t>
      </w:r>
      <w:r>
        <w:rPr>
          <w:spacing w:val="-3"/>
        </w:rPr>
        <w:t xml:space="preserve"> </w:t>
      </w:r>
      <w:r>
        <w:t>required</w:t>
      </w:r>
      <w:r>
        <w:rPr>
          <w:spacing w:val="-3"/>
        </w:rPr>
        <w:t xml:space="preserve"> </w:t>
      </w:r>
      <w:r>
        <w:t>to</w:t>
      </w:r>
      <w:r>
        <w:rPr>
          <w:spacing w:val="-3"/>
        </w:rPr>
        <w:t xml:space="preserve"> </w:t>
      </w:r>
      <w:r>
        <w:t>have</w:t>
      </w:r>
      <w:r>
        <w:rPr>
          <w:spacing w:val="-3"/>
        </w:rPr>
        <w:t xml:space="preserve"> </w:t>
      </w:r>
      <w:r>
        <w:t>regard</w:t>
      </w:r>
      <w:r>
        <w:rPr>
          <w:spacing w:val="-3"/>
        </w:rPr>
        <w:t xml:space="preserve"> </w:t>
      </w:r>
      <w:r>
        <w:t>to</w:t>
      </w:r>
      <w:r>
        <w:rPr>
          <w:spacing w:val="-3"/>
        </w:rPr>
        <w:t xml:space="preserve"> </w:t>
      </w:r>
      <w:r>
        <w:t>the</w:t>
      </w:r>
      <w:r>
        <w:rPr>
          <w:spacing w:val="-3"/>
        </w:rPr>
        <w:t xml:space="preserve"> </w:t>
      </w:r>
      <w:r>
        <w:t>FPC’s</w:t>
      </w:r>
      <w:r>
        <w:rPr>
          <w:spacing w:val="-3"/>
        </w:rPr>
        <w:t xml:space="preserve"> </w:t>
      </w:r>
      <w:r>
        <w:t>June</w:t>
      </w:r>
      <w:r>
        <w:rPr>
          <w:spacing w:val="-3"/>
        </w:rPr>
        <w:t xml:space="preserve"> </w:t>
      </w:r>
      <w:r>
        <w:t>2017</w:t>
      </w:r>
      <w:r>
        <w:rPr>
          <w:spacing w:val="-3"/>
        </w:rPr>
        <w:t xml:space="preserve"> </w:t>
      </w:r>
      <w:r>
        <w:t>revision</w:t>
      </w:r>
      <w:r>
        <w:rPr>
          <w:spacing w:val="-3"/>
        </w:rPr>
        <w:t xml:space="preserve"> </w:t>
      </w:r>
      <w:r>
        <w:t>to</w:t>
      </w:r>
      <w:r>
        <w:rPr>
          <w:spacing w:val="-3"/>
        </w:rPr>
        <w:t xml:space="preserve"> </w:t>
      </w:r>
      <w:r>
        <w:t>its</w:t>
      </w:r>
      <w:r>
        <w:rPr>
          <w:spacing w:val="-3"/>
        </w:rPr>
        <w:t xml:space="preserve"> </w:t>
      </w:r>
      <w:r>
        <w:t>June 2014 affordability Recommendation immediately, by virtue of the existing FCA</w:t>
      </w:r>
    </w:p>
    <w:p w14:paraId="2D260AEE" w14:textId="77777777" w:rsidR="00CF7A19" w:rsidRDefault="005938F5">
      <w:pPr>
        <w:pStyle w:val="BodyText"/>
        <w:spacing w:line="307" w:lineRule="exact"/>
      </w:pPr>
      <w:r>
        <w:t>MCOB</w:t>
      </w:r>
      <w:r>
        <w:rPr>
          <w:spacing w:val="-2"/>
        </w:rPr>
        <w:t xml:space="preserve"> </w:t>
      </w:r>
      <w:r>
        <w:t xml:space="preserve">rule. At its September 2017 meeting the FPC confirmed that the </w:t>
      </w:r>
      <w:r>
        <w:rPr>
          <w:spacing w:val="-2"/>
        </w:rPr>
        <w:t>affordability</w:t>
      </w:r>
    </w:p>
    <w:p w14:paraId="277E04BC" w14:textId="77777777" w:rsidR="00CF7A19" w:rsidRDefault="00CF7A19">
      <w:pPr>
        <w:pStyle w:val="BodyText"/>
        <w:spacing w:line="307" w:lineRule="exact"/>
        <w:sectPr w:rsidR="00CF7A19">
          <w:pgSz w:w="11880" w:h="16820"/>
          <w:pgMar w:top="1420" w:right="850" w:bottom="280" w:left="850" w:header="770" w:footer="0" w:gutter="0"/>
          <w:cols w:space="720"/>
        </w:sectPr>
      </w:pPr>
    </w:p>
    <w:p w14:paraId="28886396" w14:textId="77777777" w:rsidR="00CF7A19" w:rsidRDefault="005938F5">
      <w:pPr>
        <w:pStyle w:val="BodyText"/>
        <w:spacing w:before="95" w:line="314" w:lineRule="auto"/>
        <w:ind w:right="167"/>
      </w:pPr>
      <w:r>
        <w:lastRenderedPageBreak/>
        <w:t>Recommendation</w:t>
      </w:r>
      <w:r>
        <w:rPr>
          <w:spacing w:val="-3"/>
        </w:rPr>
        <w:t xml:space="preserve"> </w:t>
      </w:r>
      <w:r>
        <w:t>did</w:t>
      </w:r>
      <w:r>
        <w:rPr>
          <w:spacing w:val="-3"/>
        </w:rPr>
        <w:t xml:space="preserve"> </w:t>
      </w:r>
      <w:r>
        <w:t>not</w:t>
      </w:r>
      <w:r>
        <w:rPr>
          <w:spacing w:val="-3"/>
        </w:rPr>
        <w:t xml:space="preserve"> </w:t>
      </w:r>
      <w:r>
        <w:t>apply</w:t>
      </w:r>
      <w:r>
        <w:rPr>
          <w:spacing w:val="-3"/>
        </w:rPr>
        <w:t xml:space="preserve"> </w:t>
      </w:r>
      <w:r>
        <w:t>to</w:t>
      </w:r>
      <w:r>
        <w:rPr>
          <w:spacing w:val="-3"/>
        </w:rPr>
        <w:t xml:space="preserve"> </w:t>
      </w:r>
      <w:r>
        <w:t>any</w:t>
      </w:r>
      <w:r>
        <w:rPr>
          <w:spacing w:val="-3"/>
        </w:rPr>
        <w:t xml:space="preserve"> </w:t>
      </w:r>
      <w:r>
        <w:t>remortgaging</w:t>
      </w:r>
      <w:r>
        <w:rPr>
          <w:spacing w:val="-3"/>
        </w:rPr>
        <w:t xml:space="preserve"> </w:t>
      </w:r>
      <w:r>
        <w:t>where</w:t>
      </w:r>
      <w:r>
        <w:rPr>
          <w:spacing w:val="-3"/>
        </w:rPr>
        <w:t xml:space="preserve"> </w:t>
      </w:r>
      <w:r>
        <w:t>there</w:t>
      </w:r>
      <w:r>
        <w:rPr>
          <w:spacing w:val="-3"/>
        </w:rPr>
        <w:t xml:space="preserve"> </w:t>
      </w:r>
      <w:r>
        <w:t>is</w:t>
      </w:r>
      <w:r>
        <w:rPr>
          <w:spacing w:val="-3"/>
        </w:rPr>
        <w:t xml:space="preserve"> </w:t>
      </w:r>
      <w:r>
        <w:t>no</w:t>
      </w:r>
      <w:r>
        <w:rPr>
          <w:spacing w:val="-3"/>
        </w:rPr>
        <w:t xml:space="preserve"> </w:t>
      </w:r>
      <w:r>
        <w:t>increase</w:t>
      </w:r>
      <w:r>
        <w:rPr>
          <w:spacing w:val="-3"/>
        </w:rPr>
        <w:t xml:space="preserve"> </w:t>
      </w:r>
      <w:r>
        <w:t>in the amount of borrowing, whether done by the same or different lender.</w:t>
      </w:r>
    </w:p>
    <w:p w14:paraId="13612951" w14:textId="77777777" w:rsidR="00CF7A19" w:rsidRDefault="005938F5">
      <w:pPr>
        <w:pStyle w:val="BodyText"/>
        <w:spacing w:before="267" w:line="314" w:lineRule="auto"/>
        <w:ind w:right="167"/>
      </w:pPr>
      <w:r>
        <w:t>At</w:t>
      </w:r>
      <w:r>
        <w:rPr>
          <w:spacing w:val="-3"/>
        </w:rPr>
        <w:t xml:space="preserve"> </w:t>
      </w:r>
      <w:r>
        <w:t>its</w:t>
      </w:r>
      <w:r>
        <w:rPr>
          <w:spacing w:val="-3"/>
        </w:rPr>
        <w:t xml:space="preserve"> </w:t>
      </w:r>
      <w:r>
        <w:t>29</w:t>
      </w:r>
      <w:r>
        <w:rPr>
          <w:spacing w:val="-3"/>
        </w:rPr>
        <w:t xml:space="preserve"> </w:t>
      </w:r>
      <w:r>
        <w:t>November</w:t>
      </w:r>
      <w:r>
        <w:rPr>
          <w:spacing w:val="-3"/>
        </w:rPr>
        <w:t xml:space="preserve"> </w:t>
      </w:r>
      <w:r>
        <w:t>2021</w:t>
      </w:r>
      <w:r>
        <w:rPr>
          <w:spacing w:val="-3"/>
        </w:rPr>
        <w:t xml:space="preserve"> </w:t>
      </w:r>
      <w:r>
        <w:t>meeting,</w:t>
      </w:r>
      <w:r>
        <w:rPr>
          <w:spacing w:val="-3"/>
        </w:rPr>
        <w:t xml:space="preserve"> </w:t>
      </w:r>
      <w:r>
        <w:t>the</w:t>
      </w:r>
      <w:r>
        <w:rPr>
          <w:spacing w:val="-3"/>
        </w:rPr>
        <w:t xml:space="preserve"> </w:t>
      </w:r>
      <w:r>
        <w:t>FPC</w:t>
      </w:r>
      <w:r>
        <w:rPr>
          <w:spacing w:val="-3"/>
        </w:rPr>
        <w:t xml:space="preserve"> </w:t>
      </w:r>
      <w:r>
        <w:t>agreed</w:t>
      </w:r>
      <w:r>
        <w:rPr>
          <w:spacing w:val="-3"/>
        </w:rPr>
        <w:t xml:space="preserve"> </w:t>
      </w:r>
      <w:r>
        <w:t>to</w:t>
      </w:r>
      <w:r>
        <w:rPr>
          <w:spacing w:val="-3"/>
        </w:rPr>
        <w:t xml:space="preserve"> </w:t>
      </w:r>
      <w:r>
        <w:t>consult</w:t>
      </w:r>
      <w:r>
        <w:rPr>
          <w:spacing w:val="-3"/>
        </w:rPr>
        <w:t xml:space="preserve"> </w:t>
      </w:r>
      <w:r>
        <w:t>on</w:t>
      </w:r>
      <w:r>
        <w:rPr>
          <w:spacing w:val="-3"/>
        </w:rPr>
        <w:t xml:space="preserve"> </w:t>
      </w:r>
      <w:r>
        <w:t>withdrawing</w:t>
      </w:r>
      <w:r>
        <w:rPr>
          <w:spacing w:val="-3"/>
        </w:rPr>
        <w:t xml:space="preserve"> </w:t>
      </w:r>
      <w:r>
        <w:t>its affordability test Recommendation in the first half of 2022.</w:t>
      </w:r>
    </w:p>
    <w:p w14:paraId="117AC845" w14:textId="77777777" w:rsidR="00CF7A19" w:rsidRDefault="005938F5">
      <w:pPr>
        <w:pStyle w:val="BodyText"/>
        <w:spacing w:before="267" w:line="314" w:lineRule="auto"/>
        <w:ind w:right="167"/>
      </w:pPr>
      <w:r>
        <w:t>At its 16 June 2022 meeting, the FPC withdrew the affordability test Recommendation, with effect from 1 August. The FPC judged that the loan to income</w:t>
      </w:r>
      <w:r>
        <w:rPr>
          <w:spacing w:val="-7"/>
        </w:rPr>
        <w:t xml:space="preserve"> </w:t>
      </w:r>
      <w:r>
        <w:t>flow</w:t>
      </w:r>
      <w:r>
        <w:rPr>
          <w:spacing w:val="-7"/>
        </w:rPr>
        <w:t xml:space="preserve"> </w:t>
      </w:r>
      <w:r>
        <w:t>limit</w:t>
      </w:r>
      <w:r>
        <w:rPr>
          <w:spacing w:val="-7"/>
        </w:rPr>
        <w:t xml:space="preserve"> </w:t>
      </w:r>
      <w:r>
        <w:t>Recommendation,</w:t>
      </w:r>
      <w:r>
        <w:rPr>
          <w:spacing w:val="-7"/>
        </w:rPr>
        <w:t xml:space="preserve"> </w:t>
      </w:r>
      <w:r>
        <w:t>in</w:t>
      </w:r>
      <w:r>
        <w:rPr>
          <w:spacing w:val="-7"/>
        </w:rPr>
        <w:t xml:space="preserve"> </w:t>
      </w:r>
      <w:r>
        <w:t>tandem</w:t>
      </w:r>
      <w:r>
        <w:rPr>
          <w:spacing w:val="-7"/>
        </w:rPr>
        <w:t xml:space="preserve"> </w:t>
      </w:r>
      <w:r>
        <w:t>with</w:t>
      </w:r>
      <w:r>
        <w:rPr>
          <w:spacing w:val="-7"/>
        </w:rPr>
        <w:t xml:space="preserve"> </w:t>
      </w:r>
      <w:r>
        <w:t>the</w:t>
      </w:r>
      <w:r>
        <w:rPr>
          <w:spacing w:val="-7"/>
        </w:rPr>
        <w:t xml:space="preserve"> </w:t>
      </w:r>
      <w:r>
        <w:t>FCA’s</w:t>
      </w:r>
      <w:r>
        <w:rPr>
          <w:spacing w:val="-7"/>
        </w:rPr>
        <w:t xml:space="preserve"> </w:t>
      </w:r>
      <w:r>
        <w:t>affordability</w:t>
      </w:r>
      <w:r>
        <w:rPr>
          <w:spacing w:val="-7"/>
        </w:rPr>
        <w:t xml:space="preserve"> </w:t>
      </w:r>
      <w:r>
        <w:t>testing under its Mortgage Conduct of Business framework, ought to deliver the appropriate level of resilience to the UK financial system, but in a simpler, more predictable and more proportionate way.</w:t>
      </w:r>
    </w:p>
    <w:p w14:paraId="2E61A941" w14:textId="77777777" w:rsidR="00CF7A19" w:rsidRDefault="00CF7A19">
      <w:pPr>
        <w:pStyle w:val="BodyText"/>
        <w:spacing w:before="63"/>
        <w:ind w:left="0"/>
      </w:pPr>
    </w:p>
    <w:p w14:paraId="73A6E034" w14:textId="77777777" w:rsidR="00CF7A19" w:rsidRDefault="005938F5">
      <w:pPr>
        <w:pStyle w:val="Heading2"/>
        <w:jc w:val="both"/>
      </w:pPr>
      <w:r>
        <w:rPr>
          <w:color w:val="12273E"/>
          <w:spacing w:val="-10"/>
        </w:rPr>
        <w:t>Recommendations</w:t>
      </w:r>
      <w:r>
        <w:rPr>
          <w:color w:val="12273E"/>
          <w:spacing w:val="-11"/>
        </w:rPr>
        <w:t xml:space="preserve"> </w:t>
      </w:r>
      <w:r>
        <w:rPr>
          <w:color w:val="12273E"/>
          <w:spacing w:val="-10"/>
        </w:rPr>
        <w:t>and</w:t>
      </w:r>
      <w:r>
        <w:rPr>
          <w:color w:val="12273E"/>
          <w:spacing w:val="-11"/>
        </w:rPr>
        <w:t xml:space="preserve"> </w:t>
      </w:r>
      <w:r>
        <w:rPr>
          <w:color w:val="12273E"/>
          <w:spacing w:val="-10"/>
        </w:rPr>
        <w:t>Directions currently</w:t>
      </w:r>
      <w:r>
        <w:rPr>
          <w:color w:val="12273E"/>
          <w:spacing w:val="-9"/>
        </w:rPr>
        <w:t xml:space="preserve"> </w:t>
      </w:r>
      <w:r>
        <w:rPr>
          <w:color w:val="12273E"/>
          <w:spacing w:val="-10"/>
        </w:rPr>
        <w:t>outstanding</w:t>
      </w:r>
    </w:p>
    <w:p w14:paraId="63F41091" w14:textId="77777777" w:rsidR="00CF7A19" w:rsidRDefault="005938F5">
      <w:pPr>
        <w:pStyle w:val="BodyText"/>
        <w:spacing w:before="145" w:line="314" w:lineRule="auto"/>
        <w:ind w:right="303"/>
      </w:pPr>
      <w:r>
        <w:t>The</w:t>
      </w:r>
      <w:r>
        <w:rPr>
          <w:spacing w:val="-3"/>
        </w:rPr>
        <w:t xml:space="preserve"> </w:t>
      </w:r>
      <w:r>
        <w:t>FPC</w:t>
      </w:r>
      <w:r>
        <w:rPr>
          <w:spacing w:val="-3"/>
        </w:rPr>
        <w:t xml:space="preserve"> </w:t>
      </w:r>
      <w:r>
        <w:t>has</w:t>
      </w:r>
      <w:r>
        <w:rPr>
          <w:spacing w:val="-3"/>
        </w:rPr>
        <w:t xml:space="preserve"> </w:t>
      </w:r>
      <w:r>
        <w:t>no</w:t>
      </w:r>
      <w:r>
        <w:rPr>
          <w:spacing w:val="-3"/>
        </w:rPr>
        <w:t xml:space="preserve"> </w:t>
      </w:r>
      <w:r>
        <w:t>Recommendations</w:t>
      </w:r>
      <w:r>
        <w:rPr>
          <w:spacing w:val="-3"/>
        </w:rPr>
        <w:t xml:space="preserve"> </w:t>
      </w:r>
      <w:r>
        <w:t>or</w:t>
      </w:r>
      <w:r>
        <w:rPr>
          <w:spacing w:val="-3"/>
        </w:rPr>
        <w:t xml:space="preserve"> </w:t>
      </w:r>
      <w:r>
        <w:t>Directions</w:t>
      </w:r>
      <w:r>
        <w:rPr>
          <w:spacing w:val="-3"/>
        </w:rPr>
        <w:t xml:space="preserve"> </w:t>
      </w:r>
      <w:r>
        <w:t>that</w:t>
      </w:r>
      <w:r>
        <w:rPr>
          <w:spacing w:val="-3"/>
        </w:rPr>
        <w:t xml:space="preserve"> </w:t>
      </w:r>
      <w:r>
        <w:t>have</w:t>
      </w:r>
      <w:r>
        <w:rPr>
          <w:spacing w:val="-3"/>
        </w:rPr>
        <w:t xml:space="preserve"> </w:t>
      </w:r>
      <w:r>
        <w:t>not</w:t>
      </w:r>
      <w:r>
        <w:rPr>
          <w:spacing w:val="-3"/>
        </w:rPr>
        <w:t xml:space="preserve"> </w:t>
      </w:r>
      <w:r>
        <w:t>already</w:t>
      </w:r>
      <w:r>
        <w:rPr>
          <w:spacing w:val="-3"/>
        </w:rPr>
        <w:t xml:space="preserve"> </w:t>
      </w:r>
      <w:r>
        <w:t>been implemented. However, the withdrawal of the mortgage affordability test recommendation</w:t>
      </w:r>
      <w:r>
        <w:rPr>
          <w:spacing w:val="-1"/>
        </w:rPr>
        <w:t xml:space="preserve"> </w:t>
      </w:r>
      <w:r>
        <w:t>that</w:t>
      </w:r>
      <w:r>
        <w:rPr>
          <w:spacing w:val="-1"/>
        </w:rPr>
        <w:t xml:space="preserve"> </w:t>
      </w:r>
      <w:r>
        <w:t>was</w:t>
      </w:r>
      <w:r>
        <w:rPr>
          <w:spacing w:val="-1"/>
        </w:rPr>
        <w:t xml:space="preserve"> </w:t>
      </w:r>
      <w:r>
        <w:t>agreed</w:t>
      </w:r>
      <w:r>
        <w:rPr>
          <w:spacing w:val="-1"/>
        </w:rPr>
        <w:t xml:space="preserve"> </w:t>
      </w:r>
      <w:r>
        <w:t>on</w:t>
      </w:r>
      <w:r>
        <w:rPr>
          <w:spacing w:val="-1"/>
        </w:rPr>
        <w:t xml:space="preserve"> </w:t>
      </w:r>
      <w:r>
        <w:t>16</w:t>
      </w:r>
      <w:r>
        <w:rPr>
          <w:spacing w:val="-1"/>
        </w:rPr>
        <w:t xml:space="preserve"> </w:t>
      </w:r>
      <w:r>
        <w:t>June</w:t>
      </w:r>
      <w:r>
        <w:rPr>
          <w:spacing w:val="-1"/>
        </w:rPr>
        <w:t xml:space="preserve"> </w:t>
      </w:r>
      <w:r>
        <w:t>2022</w:t>
      </w:r>
      <w:r>
        <w:rPr>
          <w:spacing w:val="-1"/>
        </w:rPr>
        <w:t xml:space="preserve"> </w:t>
      </w:r>
      <w:r>
        <w:t>will</w:t>
      </w:r>
      <w:r>
        <w:rPr>
          <w:spacing w:val="-1"/>
        </w:rPr>
        <w:t xml:space="preserve"> </w:t>
      </w:r>
      <w:r>
        <w:t>come</w:t>
      </w:r>
      <w:r>
        <w:rPr>
          <w:spacing w:val="-1"/>
        </w:rPr>
        <w:t xml:space="preserve"> </w:t>
      </w:r>
      <w:r>
        <w:t>into</w:t>
      </w:r>
      <w:r>
        <w:rPr>
          <w:spacing w:val="-1"/>
        </w:rPr>
        <w:t xml:space="preserve"> </w:t>
      </w:r>
      <w:r>
        <w:t>effect</w:t>
      </w:r>
      <w:r>
        <w:rPr>
          <w:spacing w:val="-1"/>
        </w:rPr>
        <w:t xml:space="preserve"> </w:t>
      </w:r>
      <w:r>
        <w:t>on</w:t>
      </w:r>
      <w:r>
        <w:rPr>
          <w:spacing w:val="-1"/>
        </w:rPr>
        <w:t xml:space="preserve"> </w:t>
      </w:r>
      <w:r>
        <w:t>1 August 2022 (see above).</w:t>
      </w:r>
    </w:p>
    <w:p w14:paraId="252C7740" w14:textId="77777777" w:rsidR="00CF7A19" w:rsidRDefault="00CF7A19">
      <w:pPr>
        <w:pStyle w:val="BodyText"/>
        <w:spacing w:before="66"/>
        <w:ind w:left="0"/>
      </w:pPr>
    </w:p>
    <w:p w14:paraId="35E78D4B" w14:textId="77777777" w:rsidR="00CF7A19" w:rsidRDefault="005938F5">
      <w:pPr>
        <w:pStyle w:val="Heading2"/>
        <w:jc w:val="both"/>
      </w:pPr>
      <w:r>
        <w:rPr>
          <w:color w:val="12273E"/>
          <w:spacing w:val="-12"/>
        </w:rPr>
        <w:t>Other</w:t>
      </w:r>
      <w:r>
        <w:rPr>
          <w:color w:val="12273E"/>
          <w:spacing w:val="-16"/>
        </w:rPr>
        <w:t xml:space="preserve"> </w:t>
      </w:r>
      <w:r>
        <w:rPr>
          <w:color w:val="12273E"/>
          <w:spacing w:val="-12"/>
        </w:rPr>
        <w:t>FPC</w:t>
      </w:r>
      <w:r>
        <w:rPr>
          <w:color w:val="12273E"/>
          <w:spacing w:val="-16"/>
        </w:rPr>
        <w:t xml:space="preserve"> </w:t>
      </w:r>
      <w:r>
        <w:rPr>
          <w:color w:val="12273E"/>
          <w:spacing w:val="-12"/>
        </w:rPr>
        <w:t>policy</w:t>
      </w:r>
      <w:r>
        <w:rPr>
          <w:color w:val="12273E"/>
          <w:spacing w:val="-13"/>
        </w:rPr>
        <w:t xml:space="preserve"> </w:t>
      </w:r>
      <w:r>
        <w:rPr>
          <w:color w:val="12273E"/>
          <w:spacing w:val="-12"/>
        </w:rPr>
        <w:t>decisions</w:t>
      </w:r>
    </w:p>
    <w:p w14:paraId="0F24552F" w14:textId="77777777" w:rsidR="00CF7A19" w:rsidRDefault="005938F5">
      <w:pPr>
        <w:pStyle w:val="BodyText"/>
        <w:spacing w:before="144" w:line="314" w:lineRule="auto"/>
        <w:ind w:right="167"/>
      </w:pPr>
      <w:r>
        <w:t>Set</w:t>
      </w:r>
      <w:r>
        <w:rPr>
          <w:spacing w:val="-3"/>
        </w:rPr>
        <w:t xml:space="preserve"> </w:t>
      </w:r>
      <w:r>
        <w:t>out</w:t>
      </w:r>
      <w:r>
        <w:rPr>
          <w:spacing w:val="-3"/>
        </w:rPr>
        <w:t xml:space="preserve"> </w:t>
      </w:r>
      <w:r>
        <w:t>below</w:t>
      </w:r>
      <w:r>
        <w:rPr>
          <w:spacing w:val="-3"/>
        </w:rPr>
        <w:t xml:space="preserve"> </w:t>
      </w:r>
      <w:r>
        <w:t>are</w:t>
      </w:r>
      <w:r>
        <w:rPr>
          <w:spacing w:val="-3"/>
        </w:rPr>
        <w:t xml:space="preserve"> </w:t>
      </w:r>
      <w:r>
        <w:t>previous</w:t>
      </w:r>
      <w:r>
        <w:rPr>
          <w:spacing w:val="-3"/>
        </w:rPr>
        <w:t xml:space="preserve"> </w:t>
      </w:r>
      <w:r>
        <w:t>FPC</w:t>
      </w:r>
      <w:r>
        <w:rPr>
          <w:spacing w:val="-3"/>
        </w:rPr>
        <w:t xml:space="preserve"> </w:t>
      </w:r>
      <w:r>
        <w:t>decisions,</w:t>
      </w:r>
      <w:r>
        <w:rPr>
          <w:spacing w:val="-3"/>
        </w:rPr>
        <w:t xml:space="preserve"> </w:t>
      </w:r>
      <w:r>
        <w:t>which</w:t>
      </w:r>
      <w:r>
        <w:rPr>
          <w:spacing w:val="-3"/>
        </w:rPr>
        <w:t xml:space="preserve"> </w:t>
      </w:r>
      <w:r>
        <w:t>remain</w:t>
      </w:r>
      <w:r>
        <w:rPr>
          <w:spacing w:val="-3"/>
        </w:rPr>
        <w:t xml:space="preserve"> </w:t>
      </w:r>
      <w:r>
        <w:t>in</w:t>
      </w:r>
      <w:r>
        <w:rPr>
          <w:spacing w:val="-3"/>
        </w:rPr>
        <w:t xml:space="preserve"> </w:t>
      </w:r>
      <w:r>
        <w:t>force,</w:t>
      </w:r>
      <w:r>
        <w:rPr>
          <w:spacing w:val="-3"/>
        </w:rPr>
        <w:t xml:space="preserve"> </w:t>
      </w:r>
      <w:r>
        <w:t>on</w:t>
      </w:r>
      <w:r>
        <w:rPr>
          <w:spacing w:val="-3"/>
        </w:rPr>
        <w:t xml:space="preserve"> </w:t>
      </w:r>
      <w:r>
        <w:t>the</w:t>
      </w:r>
      <w:r>
        <w:rPr>
          <w:spacing w:val="-3"/>
        </w:rPr>
        <w:t xml:space="preserve"> </w:t>
      </w:r>
      <w:r>
        <w:t>setting</w:t>
      </w:r>
      <w:r>
        <w:rPr>
          <w:spacing w:val="-3"/>
        </w:rPr>
        <w:t xml:space="preserve"> </w:t>
      </w:r>
      <w:r>
        <w:t>of its policy tools. The calibration of these tools is kept under review.</w:t>
      </w:r>
    </w:p>
    <w:p w14:paraId="7FE4A4DE" w14:textId="77777777" w:rsidR="00CF7A19" w:rsidRDefault="00CF7A19">
      <w:pPr>
        <w:pStyle w:val="BodyText"/>
        <w:spacing w:before="126"/>
        <w:ind w:left="0"/>
      </w:pPr>
    </w:p>
    <w:p w14:paraId="0195CCB7" w14:textId="77777777" w:rsidR="00CF7A19" w:rsidRDefault="005938F5">
      <w:pPr>
        <w:pStyle w:val="Heading3"/>
        <w:jc w:val="both"/>
      </w:pPr>
      <w:r>
        <w:rPr>
          <w:color w:val="12273E"/>
        </w:rPr>
        <w:t>Countercyclical</w:t>
      </w:r>
      <w:r>
        <w:rPr>
          <w:color w:val="12273E"/>
          <w:spacing w:val="-15"/>
        </w:rPr>
        <w:t xml:space="preserve"> </w:t>
      </w:r>
      <w:r>
        <w:rPr>
          <w:color w:val="12273E"/>
        </w:rPr>
        <w:t>capital</w:t>
      </w:r>
      <w:r>
        <w:rPr>
          <w:color w:val="12273E"/>
          <w:spacing w:val="-15"/>
        </w:rPr>
        <w:t xml:space="preserve"> </w:t>
      </w:r>
      <w:proofErr w:type="spellStart"/>
      <w:r>
        <w:rPr>
          <w:color w:val="12273E"/>
        </w:rPr>
        <w:t>bu</w:t>
      </w:r>
      <w:proofErr w:type="spellEnd"/>
      <w:r>
        <w:rPr>
          <w:color w:val="12273E"/>
          <w:spacing w:val="45"/>
          <w:w w:val="150"/>
        </w:rPr>
        <w:t xml:space="preserve"> </w:t>
      </w:r>
      <w:r>
        <w:rPr>
          <w:color w:val="12273E"/>
        </w:rPr>
        <w:t>er</w:t>
      </w:r>
      <w:r>
        <w:rPr>
          <w:color w:val="12273E"/>
          <w:spacing w:val="-15"/>
        </w:rPr>
        <w:t xml:space="preserve"> </w:t>
      </w:r>
      <w:r>
        <w:rPr>
          <w:color w:val="12273E"/>
          <w:spacing w:val="-4"/>
        </w:rPr>
        <w:t>rate</w:t>
      </w:r>
    </w:p>
    <w:p w14:paraId="6ADB49E4" w14:textId="77777777" w:rsidR="00CF7A19" w:rsidRDefault="005938F5">
      <w:pPr>
        <w:pStyle w:val="BodyText"/>
        <w:spacing w:before="156" w:line="314" w:lineRule="auto"/>
        <w:ind w:right="694"/>
        <w:jc w:val="both"/>
      </w:pPr>
      <w:r>
        <w:t>The</w:t>
      </w:r>
      <w:r>
        <w:rPr>
          <w:spacing w:val="-3"/>
        </w:rPr>
        <w:t xml:space="preserve"> </w:t>
      </w:r>
      <w:r>
        <w:t>FPC</w:t>
      </w:r>
      <w:r>
        <w:rPr>
          <w:spacing w:val="-3"/>
        </w:rPr>
        <w:t xml:space="preserve"> </w:t>
      </w:r>
      <w:r>
        <w:t>agreed</w:t>
      </w:r>
      <w:r>
        <w:rPr>
          <w:spacing w:val="-3"/>
        </w:rPr>
        <w:t xml:space="preserve"> </w:t>
      </w:r>
      <w:r>
        <w:t>at</w:t>
      </w:r>
      <w:r>
        <w:rPr>
          <w:spacing w:val="-3"/>
        </w:rPr>
        <w:t xml:space="preserve"> </w:t>
      </w:r>
      <w:r>
        <w:t>its</w:t>
      </w:r>
      <w:r>
        <w:rPr>
          <w:spacing w:val="-3"/>
        </w:rPr>
        <w:t xml:space="preserve"> </w:t>
      </w:r>
      <w:r>
        <w:t>meeting</w:t>
      </w:r>
      <w:r>
        <w:rPr>
          <w:spacing w:val="-3"/>
        </w:rPr>
        <w:t xml:space="preserve"> </w:t>
      </w:r>
      <w:r>
        <w:t>on</w:t>
      </w:r>
      <w:r>
        <w:rPr>
          <w:spacing w:val="-3"/>
        </w:rPr>
        <w:t xml:space="preserve"> </w:t>
      </w:r>
      <w:r>
        <w:t>16</w:t>
      </w:r>
      <w:r>
        <w:rPr>
          <w:spacing w:val="-3"/>
        </w:rPr>
        <w:t xml:space="preserve"> </w:t>
      </w:r>
      <w:r>
        <w:t>June</w:t>
      </w:r>
      <w:r>
        <w:rPr>
          <w:spacing w:val="-3"/>
        </w:rPr>
        <w:t xml:space="preserve"> </w:t>
      </w:r>
      <w:r>
        <w:t>2022</w:t>
      </w:r>
      <w:r>
        <w:rPr>
          <w:spacing w:val="-3"/>
        </w:rPr>
        <w:t xml:space="preserve"> </w:t>
      </w:r>
      <w:r>
        <w:t>to</w:t>
      </w:r>
      <w:r>
        <w:rPr>
          <w:spacing w:val="-3"/>
        </w:rPr>
        <w:t xml:space="preserve"> </w:t>
      </w:r>
      <w:r>
        <w:t>increase</w:t>
      </w:r>
      <w:r>
        <w:rPr>
          <w:spacing w:val="-3"/>
        </w:rPr>
        <w:t xml:space="preserve"> </w:t>
      </w:r>
      <w:r>
        <w:t>the</w:t>
      </w:r>
      <w:r>
        <w:rPr>
          <w:spacing w:val="-3"/>
        </w:rPr>
        <w:t xml:space="preserve"> </w:t>
      </w:r>
      <w:r>
        <w:t>UK</w:t>
      </w:r>
      <w:r>
        <w:rPr>
          <w:spacing w:val="-3"/>
        </w:rPr>
        <w:t xml:space="preserve"> </w:t>
      </w:r>
      <w:proofErr w:type="spellStart"/>
      <w:r>
        <w:t>CCyB</w:t>
      </w:r>
      <w:proofErr w:type="spellEnd"/>
      <w:r>
        <w:rPr>
          <w:spacing w:val="-3"/>
        </w:rPr>
        <w:t xml:space="preserve"> </w:t>
      </w:r>
      <w:r>
        <w:t>rate from</w:t>
      </w:r>
      <w:r>
        <w:rPr>
          <w:spacing w:val="-2"/>
        </w:rPr>
        <w:t xml:space="preserve"> </w:t>
      </w:r>
      <w:r>
        <w:t>1%</w:t>
      </w:r>
      <w:r>
        <w:rPr>
          <w:spacing w:val="-2"/>
        </w:rPr>
        <w:t xml:space="preserve"> </w:t>
      </w:r>
      <w:r>
        <w:t>to</w:t>
      </w:r>
      <w:r>
        <w:rPr>
          <w:spacing w:val="-2"/>
        </w:rPr>
        <w:t xml:space="preserve"> </w:t>
      </w:r>
      <w:r>
        <w:t>2%,</w:t>
      </w:r>
      <w:r>
        <w:rPr>
          <w:spacing w:val="-2"/>
        </w:rPr>
        <w:t xml:space="preserve"> </w:t>
      </w:r>
      <w:r>
        <w:t>with</w:t>
      </w:r>
      <w:r>
        <w:rPr>
          <w:spacing w:val="-2"/>
        </w:rPr>
        <w:t xml:space="preserve"> </w:t>
      </w:r>
      <w:r>
        <w:t>binding</w:t>
      </w:r>
      <w:r>
        <w:rPr>
          <w:spacing w:val="-2"/>
        </w:rPr>
        <w:t xml:space="preserve"> </w:t>
      </w:r>
      <w:r>
        <w:t>effect</w:t>
      </w:r>
      <w:r>
        <w:rPr>
          <w:spacing w:val="-2"/>
        </w:rPr>
        <w:t xml:space="preserve"> </w:t>
      </w:r>
      <w:r>
        <w:t>from</w:t>
      </w:r>
      <w:r>
        <w:rPr>
          <w:spacing w:val="-2"/>
        </w:rPr>
        <w:t xml:space="preserve"> </w:t>
      </w:r>
      <w:r>
        <w:t>5</w:t>
      </w:r>
      <w:r>
        <w:rPr>
          <w:spacing w:val="-2"/>
        </w:rPr>
        <w:t xml:space="preserve"> </w:t>
      </w:r>
      <w:r>
        <w:t>July</w:t>
      </w:r>
      <w:r>
        <w:rPr>
          <w:spacing w:val="-2"/>
        </w:rPr>
        <w:t xml:space="preserve"> </w:t>
      </w:r>
      <w:r>
        <w:t>2023.</w:t>
      </w:r>
      <w:r>
        <w:rPr>
          <w:spacing w:val="-2"/>
        </w:rPr>
        <w:t xml:space="preserve"> </w:t>
      </w:r>
      <w:r>
        <w:t>This</w:t>
      </w:r>
      <w:r>
        <w:rPr>
          <w:spacing w:val="-2"/>
        </w:rPr>
        <w:t xml:space="preserve"> </w:t>
      </w:r>
      <w:r>
        <w:t>rate</w:t>
      </w:r>
      <w:r>
        <w:rPr>
          <w:spacing w:val="-2"/>
        </w:rPr>
        <w:t xml:space="preserve"> </w:t>
      </w:r>
      <w:r>
        <w:t>is</w:t>
      </w:r>
      <w:r>
        <w:rPr>
          <w:spacing w:val="-2"/>
        </w:rPr>
        <w:t xml:space="preserve"> </w:t>
      </w:r>
      <w:r>
        <w:t>reviewed</w:t>
      </w:r>
      <w:r>
        <w:rPr>
          <w:spacing w:val="-2"/>
        </w:rPr>
        <w:t xml:space="preserve"> </w:t>
      </w:r>
      <w:r>
        <w:t>on</w:t>
      </w:r>
      <w:r>
        <w:rPr>
          <w:spacing w:val="-2"/>
        </w:rPr>
        <w:t xml:space="preserve"> </w:t>
      </w:r>
      <w:r>
        <w:t>a quarterly basis.</w:t>
      </w:r>
    </w:p>
    <w:p w14:paraId="79AE9F9E" w14:textId="77777777" w:rsidR="00CF7A19" w:rsidRDefault="005938F5">
      <w:pPr>
        <w:pStyle w:val="BodyText"/>
        <w:spacing w:before="266" w:line="312" w:lineRule="auto"/>
      </w:pPr>
      <w:r>
        <w:rPr>
          <w:noProof/>
        </w:rPr>
        <mc:AlternateContent>
          <mc:Choice Requires="wps">
            <w:drawing>
              <wp:anchor distT="0" distB="0" distL="0" distR="0" simplePos="0" relativeHeight="486930432" behindDoc="1" locked="0" layoutInCell="1" allowOverlap="1" wp14:anchorId="7C452DC0" wp14:editId="04F91EF5">
                <wp:simplePos x="0" y="0"/>
                <wp:positionH relativeFrom="page">
                  <wp:posOffset>1469610</wp:posOffset>
                </wp:positionH>
                <wp:positionV relativeFrom="paragraph">
                  <wp:posOffset>644270</wp:posOffset>
                </wp:positionV>
                <wp:extent cx="1439545" cy="9525"/>
                <wp:effectExtent l="0" t="0" r="0" b="0"/>
                <wp:wrapNone/>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9545" cy="9525"/>
                        </a:xfrm>
                        <a:custGeom>
                          <a:avLst/>
                          <a:gdLst/>
                          <a:ahLst/>
                          <a:cxnLst/>
                          <a:rect l="l" t="t" r="r" b="b"/>
                          <a:pathLst>
                            <a:path w="1439545" h="9525">
                              <a:moveTo>
                                <a:pt x="1439262" y="9529"/>
                              </a:moveTo>
                              <a:lnTo>
                                <a:pt x="0" y="9529"/>
                              </a:lnTo>
                              <a:lnTo>
                                <a:pt x="0" y="0"/>
                              </a:lnTo>
                              <a:lnTo>
                                <a:pt x="1439262" y="0"/>
                              </a:lnTo>
                              <a:lnTo>
                                <a:pt x="1439262"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16E1D23" id="Graphic 198" o:spid="_x0000_s1026" style="position:absolute;margin-left:115.7pt;margin-top:50.75pt;width:113.35pt;height:.75pt;z-index:-16386048;visibility:visible;mso-wrap-style:square;mso-wrap-distance-left:0;mso-wrap-distance-top:0;mso-wrap-distance-right:0;mso-wrap-distance-bottom:0;mso-position-horizontal:absolute;mso-position-horizontal-relative:page;mso-position-vertical:absolute;mso-position-vertical-relative:text;v-text-anchor:top" coordsize="14395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" path="m1439262,9529l,9529,,,1439262,r,9529xe" fillcolor="#20a3a6" stroked="f">
                <v:path arrowok="t"/>
                <w10:wrap anchorx="page"/>
              </v:shape>
            </w:pict>
          </mc:Fallback>
        </mc:AlternateContent>
      </w:r>
      <w:r>
        <w:t xml:space="preserve">The UK has also reciprocated a number of foreign </w:t>
      </w:r>
      <w:proofErr w:type="spellStart"/>
      <w:r>
        <w:t>CCyB</w:t>
      </w:r>
      <w:proofErr w:type="spellEnd"/>
      <w:r>
        <w:t xml:space="preserve"> rate decisions – for more details</w:t>
      </w:r>
      <w:r>
        <w:rPr>
          <w:spacing w:val="-3"/>
        </w:rPr>
        <w:t xml:space="preserve"> </w:t>
      </w:r>
      <w:r>
        <w:t>see</w:t>
      </w:r>
      <w:r>
        <w:rPr>
          <w:spacing w:val="-4"/>
        </w:rPr>
        <w:t xml:space="preserve"> </w:t>
      </w:r>
      <w:hyperlink r:id="rId67">
        <w:r>
          <w:rPr>
            <w:rFonts w:ascii="Arial" w:hAnsi="Arial"/>
            <w:b/>
            <w:color w:val="12273E"/>
          </w:rPr>
          <w:t>Financial</w:t>
        </w:r>
        <w:r>
          <w:rPr>
            <w:rFonts w:ascii="Arial" w:hAnsi="Arial"/>
            <w:b/>
            <w:color w:val="12273E"/>
            <w:spacing w:val="-3"/>
          </w:rPr>
          <w:t xml:space="preserve"> </w:t>
        </w:r>
        <w:r>
          <w:rPr>
            <w:rFonts w:ascii="Arial" w:hAnsi="Arial"/>
            <w:b/>
            <w:color w:val="12273E"/>
          </w:rPr>
          <w:t>stability</w:t>
        </w:r>
      </w:hyperlink>
      <w:r>
        <w:t>.</w:t>
      </w:r>
      <w:r>
        <w:rPr>
          <w:spacing w:val="-3"/>
        </w:rPr>
        <w:t xml:space="preserve"> </w:t>
      </w:r>
      <w:r>
        <w:t>Under</w:t>
      </w:r>
      <w:r>
        <w:rPr>
          <w:spacing w:val="-3"/>
        </w:rPr>
        <w:t xml:space="preserve"> </w:t>
      </w:r>
      <w:r>
        <w:t>PRA</w:t>
      </w:r>
      <w:r>
        <w:rPr>
          <w:spacing w:val="-3"/>
        </w:rPr>
        <w:t xml:space="preserve"> </w:t>
      </w:r>
      <w:r>
        <w:t>rules,</w:t>
      </w:r>
      <w:r>
        <w:rPr>
          <w:spacing w:val="-3"/>
        </w:rPr>
        <w:t xml:space="preserve"> </w:t>
      </w:r>
      <w:r>
        <w:t>foreign</w:t>
      </w:r>
      <w:r>
        <w:rPr>
          <w:spacing w:val="-3"/>
        </w:rPr>
        <w:t xml:space="preserve"> </w:t>
      </w:r>
      <w:proofErr w:type="spellStart"/>
      <w:r>
        <w:t>CCyB</w:t>
      </w:r>
      <w:proofErr w:type="spellEnd"/>
      <w:r>
        <w:rPr>
          <w:spacing w:val="-3"/>
        </w:rPr>
        <w:t xml:space="preserve"> </w:t>
      </w:r>
      <w:r>
        <w:t>rates</w:t>
      </w:r>
      <w:r>
        <w:rPr>
          <w:spacing w:val="-3"/>
        </w:rPr>
        <w:t xml:space="preserve"> </w:t>
      </w:r>
      <w:r>
        <w:t>applying</w:t>
      </w:r>
      <w:r>
        <w:rPr>
          <w:spacing w:val="-3"/>
        </w:rPr>
        <w:t xml:space="preserve"> </w:t>
      </w:r>
      <w:r>
        <w:t>from 2016 onwards will be automatically reciprocated up to 2.5%.</w:t>
      </w:r>
    </w:p>
    <w:p w14:paraId="3B2E7C71" w14:textId="77777777" w:rsidR="00CF7A19" w:rsidRDefault="00CF7A19">
      <w:pPr>
        <w:pStyle w:val="BodyText"/>
        <w:spacing w:line="312" w:lineRule="auto"/>
        <w:sectPr w:rsidR="00CF7A19">
          <w:pgSz w:w="11880" w:h="16820"/>
          <w:pgMar w:top="1420" w:right="850" w:bottom="280" w:left="850" w:header="770" w:footer="0" w:gutter="0"/>
          <w:cols w:space="720"/>
        </w:sectPr>
      </w:pPr>
    </w:p>
    <w:p w14:paraId="0168C143" w14:textId="77777777" w:rsidR="00CF7A19" w:rsidRDefault="005938F5">
      <w:pPr>
        <w:pStyle w:val="Heading3"/>
        <w:spacing w:before="84"/>
      </w:pPr>
      <w:r>
        <w:rPr>
          <w:color w:val="12273E"/>
          <w:spacing w:val="-2"/>
        </w:rPr>
        <w:lastRenderedPageBreak/>
        <w:t>Mortgage</w:t>
      </w:r>
      <w:r>
        <w:rPr>
          <w:color w:val="12273E"/>
          <w:spacing w:val="-17"/>
        </w:rPr>
        <w:t xml:space="preserve"> </w:t>
      </w:r>
      <w:r>
        <w:rPr>
          <w:color w:val="12273E"/>
          <w:spacing w:val="-2"/>
        </w:rPr>
        <w:t>loan</w:t>
      </w:r>
      <w:r>
        <w:rPr>
          <w:color w:val="12273E"/>
          <w:spacing w:val="-17"/>
        </w:rPr>
        <w:t xml:space="preserve"> </w:t>
      </w:r>
      <w:r>
        <w:rPr>
          <w:color w:val="12273E"/>
          <w:spacing w:val="-2"/>
        </w:rPr>
        <w:t>to</w:t>
      </w:r>
      <w:r>
        <w:rPr>
          <w:color w:val="12273E"/>
          <w:spacing w:val="-16"/>
        </w:rPr>
        <w:t xml:space="preserve"> </w:t>
      </w:r>
      <w:r>
        <w:rPr>
          <w:color w:val="12273E"/>
          <w:spacing w:val="-2"/>
        </w:rPr>
        <w:t>income</w:t>
      </w:r>
      <w:r>
        <w:rPr>
          <w:color w:val="12273E"/>
          <w:spacing w:val="-17"/>
        </w:rPr>
        <w:t xml:space="preserve"> </w:t>
      </w:r>
      <w:r>
        <w:rPr>
          <w:color w:val="12273E"/>
          <w:spacing w:val="-2"/>
        </w:rPr>
        <w:t>ratios</w:t>
      </w:r>
    </w:p>
    <w:p w14:paraId="2ACAE263" w14:textId="77777777" w:rsidR="00CF7A19" w:rsidRDefault="005938F5">
      <w:pPr>
        <w:pStyle w:val="BodyText"/>
        <w:spacing w:before="157"/>
      </w:pPr>
      <w:r>
        <w:t xml:space="preserve">In June 2014, the FPC made the following Recommendation (14/Q2/2): </w:t>
      </w:r>
      <w:r>
        <w:rPr>
          <w:spacing w:val="-5"/>
        </w:rPr>
        <w:t>The</w:t>
      </w:r>
    </w:p>
    <w:p w14:paraId="445BA889" w14:textId="77777777" w:rsidR="00CF7A19" w:rsidRDefault="005938F5">
      <w:pPr>
        <w:pStyle w:val="BodyText"/>
        <w:spacing w:before="94" w:line="314" w:lineRule="auto"/>
      </w:pPr>
      <w:r>
        <w:t>Prudential</w:t>
      </w:r>
      <w:r>
        <w:rPr>
          <w:spacing w:val="-4"/>
        </w:rPr>
        <w:t xml:space="preserve"> </w:t>
      </w:r>
      <w:r>
        <w:t>Regulation</w:t>
      </w:r>
      <w:r>
        <w:rPr>
          <w:spacing w:val="-4"/>
        </w:rPr>
        <w:t xml:space="preserve"> </w:t>
      </w:r>
      <w:r>
        <w:t>Authority</w:t>
      </w:r>
      <w:r>
        <w:rPr>
          <w:spacing w:val="-4"/>
        </w:rPr>
        <w:t xml:space="preserve"> </w:t>
      </w:r>
      <w:r>
        <w:t>(PRA)</w:t>
      </w:r>
      <w:r>
        <w:rPr>
          <w:spacing w:val="-4"/>
        </w:rPr>
        <w:t xml:space="preserve"> </w:t>
      </w:r>
      <w:r>
        <w:t>and</w:t>
      </w:r>
      <w:r>
        <w:rPr>
          <w:spacing w:val="-4"/>
        </w:rPr>
        <w:t xml:space="preserve"> </w:t>
      </w:r>
      <w:r>
        <w:t>the</w:t>
      </w:r>
      <w:r>
        <w:rPr>
          <w:spacing w:val="-4"/>
        </w:rPr>
        <w:t xml:space="preserve"> </w:t>
      </w:r>
      <w:r>
        <w:t>Financial</w:t>
      </w:r>
      <w:r>
        <w:rPr>
          <w:spacing w:val="-4"/>
        </w:rPr>
        <w:t xml:space="preserve"> </w:t>
      </w:r>
      <w:r>
        <w:t>Conduct</w:t>
      </w:r>
      <w:r>
        <w:rPr>
          <w:spacing w:val="-4"/>
        </w:rPr>
        <w:t xml:space="preserve"> </w:t>
      </w:r>
      <w:r>
        <w:t>Authority</w:t>
      </w:r>
      <w:r>
        <w:rPr>
          <w:spacing w:val="-4"/>
        </w:rPr>
        <w:t xml:space="preserve"> </w:t>
      </w:r>
      <w:r>
        <w:t>(FCA) should ensure that mortgage lenders do not extend more than 15% of their total number of new residential mortgages at loan to income ratios at or greater than</w:t>
      </w:r>
    </w:p>
    <w:p w14:paraId="0B5D7A6F" w14:textId="77777777" w:rsidR="00CF7A19" w:rsidRDefault="005938F5">
      <w:pPr>
        <w:pStyle w:val="BodyText"/>
        <w:spacing w:line="314" w:lineRule="auto"/>
        <w:ind w:right="129"/>
      </w:pPr>
      <w:r>
        <w:t>4.5.</w:t>
      </w:r>
      <w:r>
        <w:rPr>
          <w:spacing w:val="-4"/>
        </w:rPr>
        <w:t xml:space="preserve"> </w:t>
      </w:r>
      <w:r>
        <w:t>This</w:t>
      </w:r>
      <w:r>
        <w:rPr>
          <w:spacing w:val="-4"/>
        </w:rPr>
        <w:t xml:space="preserve"> </w:t>
      </w:r>
      <w:r>
        <w:t>Recommendation</w:t>
      </w:r>
      <w:r>
        <w:rPr>
          <w:spacing w:val="-4"/>
        </w:rPr>
        <w:t xml:space="preserve"> </w:t>
      </w:r>
      <w:r>
        <w:t>applies</w:t>
      </w:r>
      <w:r>
        <w:rPr>
          <w:spacing w:val="-4"/>
        </w:rPr>
        <w:t xml:space="preserve"> </w:t>
      </w:r>
      <w:r>
        <w:t>to</w:t>
      </w:r>
      <w:r>
        <w:rPr>
          <w:spacing w:val="-4"/>
        </w:rPr>
        <w:t xml:space="preserve"> </w:t>
      </w:r>
      <w:r>
        <w:t>all</w:t>
      </w:r>
      <w:r>
        <w:rPr>
          <w:spacing w:val="-4"/>
        </w:rPr>
        <w:t xml:space="preserve"> </w:t>
      </w:r>
      <w:r>
        <w:t>lenders</w:t>
      </w:r>
      <w:r>
        <w:rPr>
          <w:spacing w:val="-4"/>
        </w:rPr>
        <w:t xml:space="preserve"> </w:t>
      </w:r>
      <w:r>
        <w:t>which</w:t>
      </w:r>
      <w:r>
        <w:rPr>
          <w:spacing w:val="-4"/>
        </w:rPr>
        <w:t xml:space="preserve"> </w:t>
      </w:r>
      <w:r>
        <w:t>extend</w:t>
      </w:r>
      <w:r>
        <w:rPr>
          <w:spacing w:val="-4"/>
        </w:rPr>
        <w:t xml:space="preserve"> </w:t>
      </w:r>
      <w:r>
        <w:t>residential</w:t>
      </w:r>
      <w:r>
        <w:rPr>
          <w:spacing w:val="-4"/>
        </w:rPr>
        <w:t xml:space="preserve"> </w:t>
      </w:r>
      <w:r>
        <w:t>mortgage lending in excess of £100 million per annum. The Recommendation should be implemented as soon as is practicable.</w:t>
      </w:r>
    </w:p>
    <w:p w14:paraId="1C2EAA46" w14:textId="77777777" w:rsidR="00CF7A19" w:rsidRDefault="005938F5">
      <w:pPr>
        <w:pStyle w:val="BodyText"/>
        <w:spacing w:before="262" w:line="312" w:lineRule="auto"/>
        <w:ind w:right="303"/>
      </w:pPr>
      <w:r>
        <w:rPr>
          <w:noProof/>
        </w:rPr>
        <mc:AlternateContent>
          <mc:Choice Requires="wps">
            <w:drawing>
              <wp:anchor distT="0" distB="0" distL="0" distR="0" simplePos="0" relativeHeight="486930944" behindDoc="1" locked="0" layoutInCell="1" allowOverlap="1" wp14:anchorId="64254863" wp14:editId="0556DE54">
                <wp:simplePos x="0" y="0"/>
                <wp:positionH relativeFrom="page">
                  <wp:posOffset>3738841</wp:posOffset>
                </wp:positionH>
                <wp:positionV relativeFrom="paragraph">
                  <wp:posOffset>641354</wp:posOffset>
                </wp:positionV>
                <wp:extent cx="1382395" cy="9525"/>
                <wp:effectExtent l="0" t="0" r="0" b="0"/>
                <wp:wrapNone/>
                <wp:docPr id="199" name="Graphic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2395" cy="9525"/>
                        </a:xfrm>
                        <a:custGeom>
                          <a:avLst/>
                          <a:gdLst/>
                          <a:ahLst/>
                          <a:cxnLst/>
                          <a:rect l="l" t="t" r="r" b="b"/>
                          <a:pathLst>
                            <a:path w="1382395" h="9525">
                              <a:moveTo>
                                <a:pt x="1382084" y="9529"/>
                              </a:moveTo>
                              <a:lnTo>
                                <a:pt x="0" y="9529"/>
                              </a:lnTo>
                              <a:lnTo>
                                <a:pt x="0" y="0"/>
                              </a:lnTo>
                              <a:lnTo>
                                <a:pt x="1382084" y="0"/>
                              </a:lnTo>
                              <a:lnTo>
                                <a:pt x="1382084"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B9377D4" id="Graphic 199" o:spid="_x0000_s1026" style="position:absolute;margin-left:294.4pt;margin-top:50.5pt;width:108.85pt;height:.75pt;z-index:-16385536;visibility:visible;mso-wrap-style:square;mso-wrap-distance-left:0;mso-wrap-distance-top:0;mso-wrap-distance-right:0;mso-wrap-distance-bottom:0;mso-position-horizontal:absolute;mso-position-horizontal-relative:page;mso-position-vertical:absolute;mso-position-vertical-relative:text;v-text-anchor:top" coordsize="13823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" path="m1382084,9529l,9529,,,1382084,r,9529xe" fillcolor="#20a3a6" stroked="f">
                <v:path arrowok="t"/>
                <w10:wrap anchorx="page"/>
              </v:shape>
            </w:pict>
          </mc:Fallback>
        </mc:AlternateContent>
      </w:r>
      <w:r>
        <w:rPr>
          <w:noProof/>
        </w:rPr>
        <mc:AlternateContent>
          <mc:Choice Requires="wps">
            <w:drawing>
              <wp:anchor distT="0" distB="0" distL="0" distR="0" simplePos="0" relativeHeight="486931456" behindDoc="1" locked="0" layoutInCell="1" allowOverlap="1" wp14:anchorId="709BE041" wp14:editId="26F7101B">
                <wp:simplePos x="0" y="0"/>
                <wp:positionH relativeFrom="page">
                  <wp:posOffset>2146505</wp:posOffset>
                </wp:positionH>
                <wp:positionV relativeFrom="paragraph">
                  <wp:posOffset>898653</wp:posOffset>
                </wp:positionV>
                <wp:extent cx="1410970" cy="9525"/>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0970" cy="9525"/>
                        </a:xfrm>
                        <a:custGeom>
                          <a:avLst/>
                          <a:gdLst/>
                          <a:ahLst/>
                          <a:cxnLst/>
                          <a:rect l="l" t="t" r="r" b="b"/>
                          <a:pathLst>
                            <a:path w="1410970" h="9525">
                              <a:moveTo>
                                <a:pt x="1410673" y="9529"/>
                              </a:moveTo>
                              <a:lnTo>
                                <a:pt x="0" y="9529"/>
                              </a:lnTo>
                              <a:lnTo>
                                <a:pt x="0" y="0"/>
                              </a:lnTo>
                              <a:lnTo>
                                <a:pt x="1410673" y="0"/>
                              </a:lnTo>
                              <a:lnTo>
                                <a:pt x="1410673"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27B46562" id="Graphic 200" o:spid="_x0000_s1026" style="position:absolute;margin-left:169pt;margin-top:70.75pt;width:111.1pt;height:.75pt;z-index:-16385024;visibility:visible;mso-wrap-style:square;mso-wrap-distance-left:0;mso-wrap-distance-top:0;mso-wrap-distance-right:0;mso-wrap-distance-bottom:0;mso-position-horizontal:absolute;mso-position-horizontal-relative:page;mso-position-vertical:absolute;mso-position-vertical-relative:text;v-text-anchor:top" coordsize="14109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" path="m1410673,9529l,9529,,,1410673,r,9529xe" fillcolor="#20a3a6" stroked="f">
                <v:path arrowok="t"/>
                <w10:wrap anchorx="page"/>
              </v:shape>
            </w:pict>
          </mc:Fallback>
        </mc:AlternateContent>
      </w:r>
      <w:r>
        <w:t>The PRA and the FCA have published their approaches to implementing this Recommendation:</w:t>
      </w:r>
      <w:r>
        <w:rPr>
          <w:spacing w:val="-4"/>
        </w:rPr>
        <w:t xml:space="preserve"> </w:t>
      </w:r>
      <w:r>
        <w:t>the</w:t>
      </w:r>
      <w:r>
        <w:rPr>
          <w:spacing w:val="-4"/>
        </w:rPr>
        <w:t xml:space="preserve"> </w:t>
      </w:r>
      <w:r>
        <w:t>PRA</w:t>
      </w:r>
      <w:r>
        <w:rPr>
          <w:spacing w:val="-4"/>
        </w:rPr>
        <w:t xml:space="preserve"> </w:t>
      </w:r>
      <w:r>
        <w:t>has</w:t>
      </w:r>
      <w:r>
        <w:rPr>
          <w:spacing w:val="-4"/>
        </w:rPr>
        <w:t xml:space="preserve"> </w:t>
      </w:r>
      <w:r>
        <w:t>issued</w:t>
      </w:r>
      <w:r>
        <w:rPr>
          <w:spacing w:val="-4"/>
        </w:rPr>
        <w:t xml:space="preserve"> </w:t>
      </w:r>
      <w:r>
        <w:t>a</w:t>
      </w:r>
      <w:r>
        <w:rPr>
          <w:spacing w:val="-5"/>
        </w:rPr>
        <w:t xml:space="preserve"> </w:t>
      </w:r>
      <w:hyperlink r:id="rId68">
        <w:r>
          <w:rPr>
            <w:rFonts w:ascii="Arial"/>
            <w:b/>
            <w:color w:val="12273E"/>
          </w:rPr>
          <w:t>Policy</w:t>
        </w:r>
        <w:r>
          <w:rPr>
            <w:rFonts w:ascii="Arial"/>
            <w:b/>
            <w:color w:val="12273E"/>
            <w:spacing w:val="-4"/>
          </w:rPr>
          <w:t xml:space="preserve"> </w:t>
        </w:r>
        <w:r>
          <w:rPr>
            <w:rFonts w:ascii="Arial"/>
            <w:b/>
            <w:color w:val="12273E"/>
          </w:rPr>
          <w:t>Statement</w:t>
        </w:r>
      </w:hyperlink>
      <w:r>
        <w:t>,</w:t>
      </w:r>
      <w:r>
        <w:rPr>
          <w:spacing w:val="-4"/>
        </w:rPr>
        <w:t xml:space="preserve"> </w:t>
      </w:r>
      <w:r>
        <w:t>including</w:t>
      </w:r>
      <w:r>
        <w:rPr>
          <w:spacing w:val="-4"/>
        </w:rPr>
        <w:t xml:space="preserve"> </w:t>
      </w:r>
      <w:r>
        <w:t>rules,</w:t>
      </w:r>
      <w:r>
        <w:rPr>
          <w:spacing w:val="-4"/>
        </w:rPr>
        <w:t xml:space="preserve"> </w:t>
      </w:r>
      <w:r>
        <w:t xml:space="preserve">and the FCA has issued </w:t>
      </w:r>
      <w:hyperlink r:id="rId69">
        <w:r>
          <w:rPr>
            <w:rFonts w:ascii="Arial"/>
            <w:b/>
            <w:color w:val="12273E"/>
          </w:rPr>
          <w:t>general guidance</w:t>
        </w:r>
      </w:hyperlink>
      <w:r>
        <w:t>.</w:t>
      </w:r>
    </w:p>
    <w:p w14:paraId="454710E0" w14:textId="77777777" w:rsidR="00CF7A19" w:rsidRDefault="00CF7A19">
      <w:pPr>
        <w:pStyle w:val="BodyText"/>
        <w:spacing w:before="132"/>
        <w:ind w:left="0"/>
      </w:pPr>
    </w:p>
    <w:p w14:paraId="525F4C39" w14:textId="77777777" w:rsidR="00CF7A19" w:rsidRDefault="005938F5">
      <w:pPr>
        <w:pStyle w:val="Heading3"/>
        <w:spacing w:before="1"/>
      </w:pPr>
      <w:r>
        <w:rPr>
          <w:color w:val="12273E"/>
          <w:spacing w:val="-11"/>
        </w:rPr>
        <w:t>Leverage</w:t>
      </w:r>
      <w:r>
        <w:rPr>
          <w:color w:val="12273E"/>
          <w:spacing w:val="-13"/>
        </w:rPr>
        <w:t xml:space="preserve"> </w:t>
      </w:r>
      <w:r>
        <w:rPr>
          <w:color w:val="12273E"/>
          <w:spacing w:val="-4"/>
        </w:rPr>
        <w:t>ratio</w:t>
      </w:r>
    </w:p>
    <w:p w14:paraId="2CFC014C" w14:textId="77777777" w:rsidR="00CF7A19" w:rsidRDefault="005938F5">
      <w:pPr>
        <w:pStyle w:val="BodyText"/>
        <w:spacing w:before="157" w:line="314" w:lineRule="auto"/>
        <w:ind w:right="303"/>
      </w:pPr>
      <w:r>
        <w:rPr>
          <w:noProof/>
        </w:rPr>
        <mc:AlternateContent>
          <mc:Choice Requires="wps">
            <w:drawing>
              <wp:anchor distT="0" distB="0" distL="0" distR="0" simplePos="0" relativeHeight="486931968" behindDoc="1" locked="0" layoutInCell="1" allowOverlap="1" wp14:anchorId="6F31A443" wp14:editId="5E7790FB">
                <wp:simplePos x="0" y="0"/>
                <wp:positionH relativeFrom="page">
                  <wp:posOffset>3519366</wp:posOffset>
                </wp:positionH>
                <wp:positionV relativeFrom="paragraph">
                  <wp:posOffset>832146</wp:posOffset>
                </wp:positionV>
                <wp:extent cx="1725930" cy="9525"/>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5930" cy="9525"/>
                        </a:xfrm>
                        <a:custGeom>
                          <a:avLst/>
                          <a:gdLst/>
                          <a:ahLst/>
                          <a:cxnLst/>
                          <a:rect l="l" t="t" r="r" b="b"/>
                          <a:pathLst>
                            <a:path w="1725930" h="9525">
                              <a:moveTo>
                                <a:pt x="1725445" y="9529"/>
                              </a:moveTo>
                              <a:lnTo>
                                <a:pt x="0" y="9529"/>
                              </a:lnTo>
                              <a:lnTo>
                                <a:pt x="0" y="0"/>
                              </a:lnTo>
                              <a:lnTo>
                                <a:pt x="1725445" y="0"/>
                              </a:lnTo>
                              <a:lnTo>
                                <a:pt x="172544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BB91126" id="Graphic 201" o:spid="_x0000_s1026" style="position:absolute;margin-left:277.1pt;margin-top:65.5pt;width:135.9pt;height:.75pt;z-index:-16384512;visibility:visible;mso-wrap-style:square;mso-wrap-distance-left:0;mso-wrap-distance-top:0;mso-wrap-distance-right:0;mso-wrap-distance-bottom:0;mso-position-horizontal:absolute;mso-position-horizontal-relative:page;mso-position-vertical:absolute;mso-position-vertical-relative:text;v-text-anchor:top" coordsize="172593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" path="m1725445,9529l,9529,,,1725445,r,9529xe" fillcolor="#20a3a6" stroked="f">
                <v:path arrowok="t"/>
                <w10:wrap anchorx="page"/>
              </v:shape>
            </w:pict>
          </mc:Fallback>
        </mc:AlternateContent>
      </w:r>
      <w:r>
        <w:t xml:space="preserve">In September 2021, the FPC </w:t>
      </w:r>
      <w:proofErr w:type="spellStart"/>
      <w:r>
        <w:t>finalised</w:t>
      </w:r>
      <w:proofErr w:type="spellEnd"/>
      <w:r>
        <w:t xml:space="preserve"> its review of the UK leverage ratio framework,</w:t>
      </w:r>
      <w:r>
        <w:rPr>
          <w:spacing w:val="-4"/>
        </w:rPr>
        <w:t xml:space="preserve"> </w:t>
      </w:r>
      <w:r>
        <w:t>and</w:t>
      </w:r>
      <w:r>
        <w:rPr>
          <w:spacing w:val="-4"/>
        </w:rPr>
        <w:t xml:space="preserve"> </w:t>
      </w:r>
      <w:r>
        <w:t>issued</w:t>
      </w:r>
      <w:r>
        <w:rPr>
          <w:spacing w:val="-4"/>
        </w:rPr>
        <w:t xml:space="preserve"> </w:t>
      </w:r>
      <w:r>
        <w:t>a</w:t>
      </w:r>
      <w:r>
        <w:rPr>
          <w:spacing w:val="-4"/>
        </w:rPr>
        <w:t xml:space="preserve"> </w:t>
      </w:r>
      <w:r>
        <w:t>Direction</w:t>
      </w:r>
      <w:r>
        <w:rPr>
          <w:spacing w:val="-4"/>
        </w:rPr>
        <w:t xml:space="preserve"> </w:t>
      </w:r>
      <w:r>
        <w:t>and</w:t>
      </w:r>
      <w:r>
        <w:rPr>
          <w:spacing w:val="-4"/>
        </w:rPr>
        <w:t xml:space="preserve"> </w:t>
      </w:r>
      <w:r>
        <w:t>Recommendation</w:t>
      </w:r>
      <w:r>
        <w:rPr>
          <w:spacing w:val="-4"/>
        </w:rPr>
        <w:t xml:space="preserve"> </w:t>
      </w:r>
      <w:r>
        <w:t>to</w:t>
      </w:r>
      <w:r>
        <w:rPr>
          <w:spacing w:val="-4"/>
        </w:rPr>
        <w:t xml:space="preserve"> </w:t>
      </w:r>
      <w:r>
        <w:t>implement</w:t>
      </w:r>
      <w:r>
        <w:rPr>
          <w:spacing w:val="-4"/>
        </w:rPr>
        <w:t xml:space="preserve"> </w:t>
      </w:r>
      <w:r>
        <w:t xml:space="preserve">the outcome of the review as set out in its </w:t>
      </w:r>
      <w:hyperlink r:id="rId70">
        <w:r>
          <w:rPr>
            <w:rFonts w:ascii="Arial"/>
            <w:b/>
            <w:color w:val="12273E"/>
          </w:rPr>
          <w:t>October 2021 Record</w:t>
        </w:r>
      </w:hyperlink>
      <w:r>
        <w:t>.</w:t>
      </w:r>
    </w:p>
    <w:p w14:paraId="5ACA8B3D" w14:textId="77777777" w:rsidR="00CF7A19" w:rsidRDefault="005938F5">
      <w:pPr>
        <w:spacing w:before="265" w:line="314" w:lineRule="auto"/>
        <w:ind w:left="97" w:right="167" w:hanging="1"/>
        <w:rPr>
          <w:sz w:val="27"/>
        </w:rPr>
      </w:pPr>
      <w:r>
        <w:rPr>
          <w:noProof/>
          <w:sz w:val="27"/>
        </w:rPr>
        <mc:AlternateContent>
          <mc:Choice Requires="wps">
            <w:drawing>
              <wp:anchor distT="0" distB="0" distL="0" distR="0" simplePos="0" relativeHeight="486932480" behindDoc="1" locked="0" layoutInCell="1" allowOverlap="1" wp14:anchorId="2C01C3BA" wp14:editId="5ABE888A">
                <wp:simplePos x="0" y="0"/>
                <wp:positionH relativeFrom="page">
                  <wp:posOffset>1669731</wp:posOffset>
                </wp:positionH>
                <wp:positionV relativeFrom="paragraph">
                  <wp:posOffset>386480</wp:posOffset>
                </wp:positionV>
                <wp:extent cx="1877695" cy="9525"/>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7695" cy="9525"/>
                        </a:xfrm>
                        <a:custGeom>
                          <a:avLst/>
                          <a:gdLst/>
                          <a:ahLst/>
                          <a:cxnLst/>
                          <a:rect l="l" t="t" r="r" b="b"/>
                          <a:pathLst>
                            <a:path w="1877695" h="9525">
                              <a:moveTo>
                                <a:pt x="1877479" y="9529"/>
                              </a:moveTo>
                              <a:lnTo>
                                <a:pt x="0" y="9529"/>
                              </a:lnTo>
                              <a:lnTo>
                                <a:pt x="0" y="0"/>
                              </a:lnTo>
                              <a:lnTo>
                                <a:pt x="1877479" y="0"/>
                              </a:lnTo>
                              <a:lnTo>
                                <a:pt x="1877479"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4748FA09" id="Graphic 202" o:spid="_x0000_s1026" style="position:absolute;margin-left:131.45pt;margin-top:30.45pt;width:147.85pt;height:.75pt;z-index:-16384000;visibility:visible;mso-wrap-style:square;mso-wrap-distance-left:0;mso-wrap-distance-top:0;mso-wrap-distance-right:0;mso-wrap-distance-bottom:0;mso-position-horizontal:absolute;mso-position-horizontal-relative:page;mso-position-vertical:absolute;mso-position-vertical-relative:text;v-text-anchor:top" coordsize="18776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" path="m1877479,9529l,9529,,,1877479,r,9529xe" fillcolor="#20a3a6" stroked="f">
                <v:path arrowok="t"/>
                <w10:wrap anchorx="page"/>
              </v:shape>
            </w:pict>
          </mc:Fallback>
        </mc:AlternateContent>
      </w:r>
      <w:r>
        <w:rPr>
          <w:sz w:val="27"/>
        </w:rPr>
        <w:t>The</w:t>
      </w:r>
      <w:r>
        <w:rPr>
          <w:spacing w:val="-4"/>
          <w:sz w:val="27"/>
        </w:rPr>
        <w:t xml:space="preserve"> </w:t>
      </w:r>
      <w:r>
        <w:rPr>
          <w:sz w:val="27"/>
        </w:rPr>
        <w:t>PRA</w:t>
      </w:r>
      <w:r>
        <w:rPr>
          <w:spacing w:val="-4"/>
          <w:sz w:val="27"/>
        </w:rPr>
        <w:t xml:space="preserve"> </w:t>
      </w:r>
      <w:r>
        <w:rPr>
          <w:sz w:val="27"/>
        </w:rPr>
        <w:t>has</w:t>
      </w:r>
      <w:r>
        <w:rPr>
          <w:spacing w:val="-4"/>
          <w:sz w:val="27"/>
        </w:rPr>
        <w:t xml:space="preserve"> </w:t>
      </w:r>
      <w:hyperlink r:id="rId71">
        <w:r>
          <w:rPr>
            <w:rFonts w:ascii="Arial"/>
            <w:b/>
            <w:color w:val="12273E"/>
            <w:sz w:val="27"/>
          </w:rPr>
          <w:t>published</w:t>
        </w:r>
        <w:r>
          <w:rPr>
            <w:rFonts w:ascii="Arial"/>
            <w:b/>
            <w:color w:val="12273E"/>
            <w:spacing w:val="-4"/>
            <w:sz w:val="27"/>
          </w:rPr>
          <w:t xml:space="preserve"> </w:t>
        </w:r>
        <w:r>
          <w:rPr>
            <w:rFonts w:ascii="Arial"/>
            <w:b/>
            <w:color w:val="12273E"/>
            <w:sz w:val="27"/>
          </w:rPr>
          <w:t>its</w:t>
        </w:r>
        <w:r>
          <w:rPr>
            <w:rFonts w:ascii="Arial"/>
            <w:b/>
            <w:color w:val="12273E"/>
            <w:spacing w:val="-4"/>
            <w:sz w:val="27"/>
          </w:rPr>
          <w:t xml:space="preserve"> </w:t>
        </w:r>
        <w:r>
          <w:rPr>
            <w:rFonts w:ascii="Arial"/>
            <w:b/>
            <w:color w:val="12273E"/>
            <w:sz w:val="27"/>
          </w:rPr>
          <w:t>approach</w:t>
        </w:r>
      </w:hyperlink>
      <w:r>
        <w:rPr>
          <w:rFonts w:ascii="Arial"/>
          <w:b/>
          <w:color w:val="12273E"/>
          <w:spacing w:val="-4"/>
          <w:sz w:val="27"/>
        </w:rPr>
        <w:t xml:space="preserve"> </w:t>
      </w:r>
      <w:r>
        <w:rPr>
          <w:sz w:val="27"/>
        </w:rPr>
        <w:t>to</w:t>
      </w:r>
      <w:r>
        <w:rPr>
          <w:spacing w:val="-4"/>
          <w:sz w:val="27"/>
        </w:rPr>
        <w:t xml:space="preserve"> </w:t>
      </w:r>
      <w:r>
        <w:rPr>
          <w:sz w:val="27"/>
        </w:rPr>
        <w:t>implementing</w:t>
      </w:r>
      <w:r>
        <w:rPr>
          <w:spacing w:val="-4"/>
          <w:sz w:val="27"/>
        </w:rPr>
        <w:t xml:space="preserve"> </w:t>
      </w:r>
      <w:r>
        <w:rPr>
          <w:sz w:val="27"/>
        </w:rPr>
        <w:t>this</w:t>
      </w:r>
      <w:r>
        <w:rPr>
          <w:spacing w:val="-4"/>
          <w:sz w:val="27"/>
        </w:rPr>
        <w:t xml:space="preserve"> </w:t>
      </w:r>
      <w:r>
        <w:rPr>
          <w:sz w:val="27"/>
        </w:rPr>
        <w:t>Direction</w:t>
      </w:r>
      <w:r>
        <w:rPr>
          <w:spacing w:val="-4"/>
          <w:sz w:val="27"/>
        </w:rPr>
        <w:t xml:space="preserve"> </w:t>
      </w:r>
      <w:r>
        <w:rPr>
          <w:sz w:val="27"/>
        </w:rPr>
        <w:t xml:space="preserve">and </w:t>
      </w:r>
      <w:r>
        <w:rPr>
          <w:spacing w:val="-2"/>
          <w:sz w:val="27"/>
        </w:rPr>
        <w:t>Recommendation.</w:t>
      </w:r>
    </w:p>
    <w:p w14:paraId="274C79B4" w14:textId="77777777" w:rsidR="00CF7A19" w:rsidRDefault="00CF7A19">
      <w:pPr>
        <w:pStyle w:val="BodyText"/>
        <w:spacing w:before="125"/>
        <w:ind w:left="0"/>
      </w:pPr>
    </w:p>
    <w:p w14:paraId="3BE5C05D" w14:textId="77777777" w:rsidR="00CF7A19" w:rsidRDefault="005938F5">
      <w:pPr>
        <w:pStyle w:val="Heading3"/>
        <w:spacing w:before="1"/>
      </w:pPr>
      <w:r>
        <w:rPr>
          <w:color w:val="12273E"/>
          <w:spacing w:val="-10"/>
        </w:rPr>
        <w:t>Other</w:t>
      </w:r>
      <w:r>
        <w:rPr>
          <w:color w:val="12273E"/>
          <w:spacing w:val="-8"/>
        </w:rPr>
        <w:t xml:space="preserve"> </w:t>
      </w:r>
      <w:r>
        <w:rPr>
          <w:color w:val="12273E"/>
          <w:spacing w:val="-10"/>
        </w:rPr>
        <w:t>FPC</w:t>
      </w:r>
      <w:r>
        <w:rPr>
          <w:color w:val="12273E"/>
          <w:spacing w:val="-8"/>
        </w:rPr>
        <w:t xml:space="preserve"> </w:t>
      </w:r>
      <w:r>
        <w:rPr>
          <w:color w:val="12273E"/>
          <w:spacing w:val="-10"/>
        </w:rPr>
        <w:t>activities</w:t>
      </w:r>
      <w:r>
        <w:rPr>
          <w:color w:val="12273E"/>
          <w:spacing w:val="-8"/>
        </w:rPr>
        <w:t xml:space="preserve"> </w:t>
      </w:r>
      <w:r>
        <w:rPr>
          <w:color w:val="12273E"/>
          <w:spacing w:val="-10"/>
        </w:rPr>
        <w:t>since</w:t>
      </w:r>
      <w:r>
        <w:rPr>
          <w:color w:val="12273E"/>
          <w:spacing w:val="-7"/>
        </w:rPr>
        <w:t xml:space="preserve"> </w:t>
      </w:r>
      <w:r>
        <w:rPr>
          <w:color w:val="12273E"/>
          <w:spacing w:val="-10"/>
        </w:rPr>
        <w:t>the</w:t>
      </w:r>
      <w:r>
        <w:rPr>
          <w:color w:val="12273E"/>
          <w:spacing w:val="-8"/>
        </w:rPr>
        <w:t xml:space="preserve"> </w:t>
      </w:r>
      <w:r>
        <w:rPr>
          <w:color w:val="12273E"/>
          <w:spacing w:val="-10"/>
        </w:rPr>
        <w:t>December</w:t>
      </w:r>
      <w:r>
        <w:rPr>
          <w:color w:val="12273E"/>
          <w:spacing w:val="-8"/>
        </w:rPr>
        <w:t xml:space="preserve"> </w:t>
      </w:r>
      <w:r>
        <w:rPr>
          <w:color w:val="12273E"/>
          <w:spacing w:val="-10"/>
          <w:sz w:val="32"/>
        </w:rPr>
        <w:t>2021</w:t>
      </w:r>
      <w:r>
        <w:rPr>
          <w:color w:val="12273E"/>
          <w:spacing w:val="-4"/>
          <w:sz w:val="32"/>
        </w:rPr>
        <w:t xml:space="preserve"> </w:t>
      </w:r>
      <w:r>
        <w:rPr>
          <w:color w:val="12273E"/>
          <w:spacing w:val="-10"/>
        </w:rPr>
        <w:t>Report</w:t>
      </w:r>
    </w:p>
    <w:p w14:paraId="78117EAE" w14:textId="77777777" w:rsidR="00CF7A19" w:rsidRDefault="005938F5">
      <w:pPr>
        <w:pStyle w:val="BodyText"/>
        <w:spacing w:before="157"/>
      </w:pPr>
      <w:r>
        <w:t xml:space="preserve">Since the last Report, the </w:t>
      </w:r>
      <w:r>
        <w:rPr>
          <w:spacing w:val="-4"/>
        </w:rPr>
        <w:t>FPC:</w:t>
      </w:r>
    </w:p>
    <w:p w14:paraId="5235E3AD" w14:textId="77777777" w:rsidR="00CF7A19" w:rsidRDefault="00CF7A19">
      <w:pPr>
        <w:pStyle w:val="BodyText"/>
        <w:spacing w:before="54"/>
        <w:ind w:left="0"/>
      </w:pPr>
    </w:p>
    <w:p w14:paraId="786C5775" w14:textId="77777777" w:rsidR="00CF7A19" w:rsidRDefault="005938F5">
      <w:pPr>
        <w:pStyle w:val="BodyText"/>
        <w:spacing w:line="314" w:lineRule="auto"/>
        <w:ind w:left="398" w:right="303"/>
      </w:pPr>
      <w:r>
        <w:rPr>
          <w:noProof/>
        </w:rPr>
        <mc:AlternateContent>
          <mc:Choice Requires="wps">
            <w:drawing>
              <wp:anchor distT="0" distB="0" distL="0" distR="0" simplePos="0" relativeHeight="15796224" behindDoc="0" locked="0" layoutInCell="1" allowOverlap="1" wp14:anchorId="5A890B65" wp14:editId="568705CB">
                <wp:simplePos x="0" y="0"/>
                <wp:positionH relativeFrom="page">
                  <wp:posOffset>631902</wp:posOffset>
                </wp:positionH>
                <wp:positionV relativeFrom="paragraph">
                  <wp:posOffset>94334</wp:posOffset>
                </wp:positionV>
                <wp:extent cx="48260" cy="4826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873"/>
                              </a:lnTo>
                              <a:lnTo>
                                <a:pt x="0" y="20622"/>
                              </a:lnTo>
                              <a:lnTo>
                                <a:pt x="20660" y="0"/>
                              </a:lnTo>
                              <a:lnTo>
                                <a:pt x="26987" y="0"/>
                              </a:lnTo>
                              <a:lnTo>
                                <a:pt x="47647" y="20622"/>
                              </a:lnTo>
                              <a:lnTo>
                                <a:pt x="47647" y="23823"/>
                              </a:lnTo>
                              <a:lnTo>
                                <a:pt x="47647" y="26873"/>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EBD8F8" id="Graphic 203" o:spid="_x0000_s1026" style="position:absolute;margin-left:49.75pt;margin-top:7.45pt;width:3.8pt;height:3.8pt;z-index:1579622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" path="m23823,47647l,26873,,20622,20660,r6327,l47647,20622r,3201l47647,26873,26987,47571r-3164,76xe" fillcolor="black" stroked="f">
                <v:path arrowok="t"/>
                <w10:wrap anchorx="page"/>
              </v:shape>
            </w:pict>
          </mc:Fallback>
        </mc:AlternateContent>
      </w:r>
      <w:r>
        <w:t>supported</w:t>
      </w:r>
      <w:r>
        <w:rPr>
          <w:spacing w:val="-6"/>
        </w:rPr>
        <w:t xml:space="preserve"> </w:t>
      </w:r>
      <w:r>
        <w:t>the</w:t>
      </w:r>
      <w:r>
        <w:rPr>
          <w:spacing w:val="-6"/>
        </w:rPr>
        <w:t xml:space="preserve"> </w:t>
      </w:r>
      <w:r>
        <w:t>Bank’s</w:t>
      </w:r>
      <w:r>
        <w:rPr>
          <w:spacing w:val="-6"/>
        </w:rPr>
        <w:t xml:space="preserve"> </w:t>
      </w:r>
      <w:r>
        <w:t>condemnation</w:t>
      </w:r>
      <w:r>
        <w:rPr>
          <w:spacing w:val="-6"/>
        </w:rPr>
        <w:t xml:space="preserve"> </w:t>
      </w:r>
      <w:r>
        <w:t>in</w:t>
      </w:r>
      <w:r>
        <w:rPr>
          <w:spacing w:val="-6"/>
        </w:rPr>
        <w:t xml:space="preserve"> </w:t>
      </w:r>
      <w:r>
        <w:t>Russia’s</w:t>
      </w:r>
      <w:r>
        <w:rPr>
          <w:spacing w:val="-6"/>
        </w:rPr>
        <w:t xml:space="preserve"> </w:t>
      </w:r>
      <w:r>
        <w:t>unprovoked</w:t>
      </w:r>
      <w:r>
        <w:rPr>
          <w:spacing w:val="-6"/>
        </w:rPr>
        <w:t xml:space="preserve"> </w:t>
      </w:r>
      <w:r>
        <w:t>invasion</w:t>
      </w:r>
      <w:r>
        <w:rPr>
          <w:spacing w:val="-6"/>
        </w:rPr>
        <w:t xml:space="preserve"> </w:t>
      </w:r>
      <w:r>
        <w:t>and welcomed the international co-ordination to ensure alignment of financial sanctions and industry engagement;</w:t>
      </w:r>
    </w:p>
    <w:p w14:paraId="6F642E1E" w14:textId="77777777" w:rsidR="00CF7A19" w:rsidRDefault="005938F5">
      <w:pPr>
        <w:pStyle w:val="BodyText"/>
        <w:spacing w:before="40" w:line="331" w:lineRule="auto"/>
        <w:ind w:left="398" w:right="154"/>
      </w:pPr>
      <w:r>
        <w:rPr>
          <w:noProof/>
        </w:rPr>
        <mc:AlternateContent>
          <mc:Choice Requires="wps">
            <w:drawing>
              <wp:anchor distT="0" distB="0" distL="0" distR="0" simplePos="0" relativeHeight="15796736" behindDoc="0" locked="0" layoutInCell="1" allowOverlap="1" wp14:anchorId="14F6305D" wp14:editId="43AA1DAD">
                <wp:simplePos x="0" y="0"/>
                <wp:positionH relativeFrom="page">
                  <wp:posOffset>631902</wp:posOffset>
                </wp:positionH>
                <wp:positionV relativeFrom="paragraph">
                  <wp:posOffset>120016</wp:posOffset>
                </wp:positionV>
                <wp:extent cx="48260" cy="4826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555C4B" id="Graphic 204" o:spid="_x0000_s1026" style="position:absolute;margin-left:49.75pt;margin-top:9.45pt;width:3.8pt;height:3.8pt;z-index:1579673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C7JYT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rPr>
          <w:noProof/>
        </w:rPr>
        <mc:AlternateContent>
          <mc:Choice Requires="wps">
            <w:drawing>
              <wp:anchor distT="0" distB="0" distL="0" distR="0" simplePos="0" relativeHeight="15797248" behindDoc="0" locked="0" layoutInCell="1" allowOverlap="1" wp14:anchorId="70415108" wp14:editId="14CEA249">
                <wp:simplePos x="0" y="0"/>
                <wp:positionH relativeFrom="page">
                  <wp:posOffset>631902</wp:posOffset>
                </wp:positionH>
                <wp:positionV relativeFrom="paragraph">
                  <wp:posOffset>663203</wp:posOffset>
                </wp:positionV>
                <wp:extent cx="48260" cy="48260"/>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7059DA" id="Graphic 205" o:spid="_x0000_s1026" style="position:absolute;margin-left:49.75pt;margin-top:52.2pt;width:3.8pt;height:3.8pt;z-index:1579724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" path="m23823,47647l,26949,,20622,20660,r6327,l47647,20622r,3201l47647,26949,26987,47571r-3164,76xe" fillcolor="black" stroked="f">
                <v:path arrowok="t"/>
                <w10:wrap anchorx="page"/>
              </v:shape>
            </w:pict>
          </mc:Fallback>
        </mc:AlternateContent>
      </w:r>
      <w:r>
        <w:rPr>
          <w:noProof/>
        </w:rPr>
        <mc:AlternateContent>
          <mc:Choice Requires="wps">
            <w:drawing>
              <wp:anchor distT="0" distB="0" distL="0" distR="0" simplePos="0" relativeHeight="15797760" behindDoc="0" locked="0" layoutInCell="1" allowOverlap="1" wp14:anchorId="56348018" wp14:editId="3722EDB0">
                <wp:simplePos x="0" y="0"/>
                <wp:positionH relativeFrom="page">
                  <wp:posOffset>631902</wp:posOffset>
                </wp:positionH>
                <wp:positionV relativeFrom="paragraph">
                  <wp:posOffset>1206389</wp:posOffset>
                </wp:positionV>
                <wp:extent cx="48260" cy="4826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2B66FC" id="Graphic 206" o:spid="_x0000_s1026" style="position:absolute;margin-left:49.75pt;margin-top:95pt;width:3.8pt;height:3.8pt;z-index:1579776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" path="m23823,47647l,26949,,20622,20660,r6327,l47647,20622r,3201l47647,26949,26987,47571r-3164,76xe" fillcolor="black" stroked="f">
                <v:path arrowok="t"/>
                <w10:wrap anchorx="page"/>
              </v:shape>
            </w:pict>
          </mc:Fallback>
        </mc:AlternateContent>
      </w:r>
      <w:r>
        <w:t>welcomed the National Cyber Security Centre’s actions aimed at ensuring that the UK financial system was well prepared for the risk of cyber threats; welcomed</w:t>
      </w:r>
      <w:r>
        <w:rPr>
          <w:spacing w:val="-4"/>
        </w:rPr>
        <w:t xml:space="preserve"> </w:t>
      </w:r>
      <w:r>
        <w:t>the</w:t>
      </w:r>
      <w:r>
        <w:rPr>
          <w:spacing w:val="-4"/>
        </w:rPr>
        <w:t xml:space="preserve"> </w:t>
      </w:r>
      <w:r>
        <w:t>joint</w:t>
      </w:r>
      <w:r>
        <w:rPr>
          <w:spacing w:val="-4"/>
        </w:rPr>
        <w:t xml:space="preserve"> </w:t>
      </w:r>
      <w:r>
        <w:t>statement</w:t>
      </w:r>
      <w:r>
        <w:rPr>
          <w:spacing w:val="-4"/>
        </w:rPr>
        <w:t xml:space="preserve"> </w:t>
      </w:r>
      <w:r>
        <w:t>by</w:t>
      </w:r>
      <w:r>
        <w:rPr>
          <w:spacing w:val="-4"/>
        </w:rPr>
        <w:t xml:space="preserve"> </w:t>
      </w:r>
      <w:r>
        <w:t>UK</w:t>
      </w:r>
      <w:r>
        <w:rPr>
          <w:spacing w:val="-4"/>
        </w:rPr>
        <w:t xml:space="preserve"> </w:t>
      </w:r>
      <w:r>
        <w:t>financial</w:t>
      </w:r>
      <w:r>
        <w:rPr>
          <w:spacing w:val="-4"/>
        </w:rPr>
        <w:t xml:space="preserve"> </w:t>
      </w:r>
      <w:r>
        <w:t>regulation</w:t>
      </w:r>
      <w:r>
        <w:rPr>
          <w:spacing w:val="-4"/>
        </w:rPr>
        <w:t xml:space="preserve"> </w:t>
      </w:r>
      <w:r>
        <w:t>authorities</w:t>
      </w:r>
      <w:r>
        <w:rPr>
          <w:spacing w:val="-4"/>
        </w:rPr>
        <w:t xml:space="preserve"> </w:t>
      </w:r>
      <w:r>
        <w:t>regarding</w:t>
      </w:r>
      <w:r>
        <w:rPr>
          <w:spacing w:val="-4"/>
        </w:rPr>
        <w:t xml:space="preserve"> </w:t>
      </w:r>
      <w:r>
        <w:t xml:space="preserve">the application of sanctions to </w:t>
      </w:r>
      <w:proofErr w:type="spellStart"/>
      <w:r>
        <w:t>cryptoassets</w:t>
      </w:r>
      <w:proofErr w:type="spellEnd"/>
      <w:r>
        <w:t xml:space="preserve"> since the start of the Russian invasion; supported the work of the Financial Stability Board as it co-ordinates the</w:t>
      </w:r>
    </w:p>
    <w:p w14:paraId="714A3699" w14:textId="77777777" w:rsidR="00CF7A19" w:rsidRDefault="005938F5">
      <w:pPr>
        <w:pStyle w:val="BodyText"/>
        <w:spacing w:line="284" w:lineRule="exact"/>
        <w:ind w:left="398"/>
      </w:pPr>
      <w:r>
        <w:t xml:space="preserve">international approach to unbacked </w:t>
      </w:r>
      <w:proofErr w:type="spellStart"/>
      <w:r>
        <w:rPr>
          <w:spacing w:val="-2"/>
        </w:rPr>
        <w:t>cryptoassets</w:t>
      </w:r>
      <w:proofErr w:type="spellEnd"/>
      <w:r>
        <w:rPr>
          <w:spacing w:val="-2"/>
        </w:rPr>
        <w:t>;</w:t>
      </w:r>
    </w:p>
    <w:p w14:paraId="471D759B" w14:textId="77777777" w:rsidR="00CF7A19" w:rsidRDefault="005938F5">
      <w:pPr>
        <w:pStyle w:val="BodyText"/>
        <w:spacing w:before="140" w:line="314" w:lineRule="auto"/>
        <w:ind w:left="398"/>
      </w:pPr>
      <w:r>
        <w:rPr>
          <w:noProof/>
        </w:rPr>
        <mc:AlternateContent>
          <mc:Choice Requires="wps">
            <w:drawing>
              <wp:anchor distT="0" distB="0" distL="0" distR="0" simplePos="0" relativeHeight="15798272" behindDoc="0" locked="0" layoutInCell="1" allowOverlap="1" wp14:anchorId="52055207" wp14:editId="3128AF42">
                <wp:simplePos x="0" y="0"/>
                <wp:positionH relativeFrom="page">
                  <wp:posOffset>631902</wp:posOffset>
                </wp:positionH>
                <wp:positionV relativeFrom="paragraph">
                  <wp:posOffset>183340</wp:posOffset>
                </wp:positionV>
                <wp:extent cx="48260" cy="4826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2A786C" id="Graphic 207" o:spid="_x0000_s1026" style="position:absolute;margin-left:49.75pt;margin-top:14.45pt;width:3.8pt;height:3.8pt;z-index:157982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welcomed</w:t>
      </w:r>
      <w:r>
        <w:rPr>
          <w:spacing w:val="-3"/>
        </w:rPr>
        <w:t xml:space="preserve"> </w:t>
      </w:r>
      <w:r>
        <w:t>the</w:t>
      </w:r>
      <w:r>
        <w:rPr>
          <w:spacing w:val="-3"/>
        </w:rPr>
        <w:t xml:space="preserve"> </w:t>
      </w:r>
      <w:r>
        <w:t>Dear</w:t>
      </w:r>
      <w:r>
        <w:rPr>
          <w:spacing w:val="-3"/>
        </w:rPr>
        <w:t xml:space="preserve"> </w:t>
      </w:r>
      <w:r>
        <w:t>CEO</w:t>
      </w:r>
      <w:r>
        <w:rPr>
          <w:spacing w:val="-3"/>
        </w:rPr>
        <w:t xml:space="preserve"> </w:t>
      </w:r>
      <w:r>
        <w:t>letter</w:t>
      </w:r>
      <w:r>
        <w:rPr>
          <w:spacing w:val="-3"/>
        </w:rPr>
        <w:t xml:space="preserve"> </w:t>
      </w:r>
      <w:r>
        <w:t>issued</w:t>
      </w:r>
      <w:r>
        <w:rPr>
          <w:spacing w:val="-3"/>
        </w:rPr>
        <w:t xml:space="preserve"> </w:t>
      </w:r>
      <w:r>
        <w:t>by</w:t>
      </w:r>
      <w:r>
        <w:rPr>
          <w:spacing w:val="-3"/>
        </w:rPr>
        <w:t xml:space="preserve"> </w:t>
      </w:r>
      <w:r>
        <w:t>the</w:t>
      </w:r>
      <w:r>
        <w:rPr>
          <w:spacing w:val="-3"/>
        </w:rPr>
        <w:t xml:space="preserve"> </w:t>
      </w:r>
      <w:r>
        <w:t>PRA</w:t>
      </w:r>
      <w:r>
        <w:rPr>
          <w:spacing w:val="-3"/>
        </w:rPr>
        <w:t xml:space="preserve"> </w:t>
      </w:r>
      <w:r>
        <w:t>reminding</w:t>
      </w:r>
      <w:r>
        <w:rPr>
          <w:spacing w:val="-3"/>
        </w:rPr>
        <w:t xml:space="preserve"> </w:t>
      </w:r>
      <w:r>
        <w:t>banks</w:t>
      </w:r>
      <w:r>
        <w:rPr>
          <w:spacing w:val="-3"/>
        </w:rPr>
        <w:t xml:space="preserve"> </w:t>
      </w:r>
      <w:r>
        <w:t>of</w:t>
      </w:r>
      <w:r>
        <w:rPr>
          <w:spacing w:val="-3"/>
        </w:rPr>
        <w:t xml:space="preserve"> </w:t>
      </w:r>
      <w:r>
        <w:t xml:space="preserve">their obligations with respect to </w:t>
      </w:r>
      <w:proofErr w:type="spellStart"/>
      <w:r>
        <w:t>cryptoasset</w:t>
      </w:r>
      <w:proofErr w:type="spellEnd"/>
      <w:r>
        <w:t xml:space="preserve"> exposures, and the FCA statement</w:t>
      </w:r>
    </w:p>
    <w:p w14:paraId="5035960C" w14:textId="77777777" w:rsidR="00CF7A19" w:rsidRDefault="00CF7A19">
      <w:pPr>
        <w:pStyle w:val="BodyText"/>
        <w:spacing w:line="314" w:lineRule="auto"/>
        <w:sectPr w:rsidR="00CF7A19">
          <w:pgSz w:w="11880" w:h="16820"/>
          <w:pgMar w:top="1420" w:right="850" w:bottom="280" w:left="850" w:header="770" w:footer="0" w:gutter="0"/>
          <w:cols w:space="720"/>
        </w:sectPr>
      </w:pPr>
    </w:p>
    <w:p w14:paraId="32CA22ED" w14:textId="77777777" w:rsidR="00CF7A19" w:rsidRDefault="005938F5">
      <w:pPr>
        <w:pStyle w:val="BodyText"/>
        <w:spacing w:before="95" w:line="314" w:lineRule="auto"/>
        <w:ind w:left="398"/>
      </w:pPr>
      <w:r>
        <w:lastRenderedPageBreak/>
        <w:t>reminding</w:t>
      </w:r>
      <w:r>
        <w:rPr>
          <w:spacing w:val="-4"/>
        </w:rPr>
        <w:t xml:space="preserve"> </w:t>
      </w:r>
      <w:r>
        <w:t>firms</w:t>
      </w:r>
      <w:r>
        <w:rPr>
          <w:spacing w:val="-4"/>
        </w:rPr>
        <w:t xml:space="preserve"> </w:t>
      </w:r>
      <w:r>
        <w:t>of</w:t>
      </w:r>
      <w:r>
        <w:rPr>
          <w:spacing w:val="-4"/>
        </w:rPr>
        <w:t xml:space="preserve"> </w:t>
      </w:r>
      <w:r>
        <w:t>their</w:t>
      </w:r>
      <w:r>
        <w:rPr>
          <w:spacing w:val="-4"/>
        </w:rPr>
        <w:t xml:space="preserve"> </w:t>
      </w:r>
      <w:r>
        <w:t>obligations</w:t>
      </w:r>
      <w:r>
        <w:rPr>
          <w:spacing w:val="-4"/>
        </w:rPr>
        <w:t xml:space="preserve"> </w:t>
      </w:r>
      <w:r>
        <w:t>when</w:t>
      </w:r>
      <w:r>
        <w:rPr>
          <w:spacing w:val="-4"/>
        </w:rPr>
        <w:t xml:space="preserve"> </w:t>
      </w:r>
      <w:r>
        <w:t>interacting</w:t>
      </w:r>
      <w:r>
        <w:rPr>
          <w:spacing w:val="-4"/>
        </w:rPr>
        <w:t xml:space="preserve"> </w:t>
      </w:r>
      <w:r>
        <w:t>with</w:t>
      </w:r>
      <w:r>
        <w:rPr>
          <w:spacing w:val="-4"/>
        </w:rPr>
        <w:t xml:space="preserve"> </w:t>
      </w:r>
      <w:r>
        <w:t>or</w:t>
      </w:r>
      <w:r>
        <w:rPr>
          <w:spacing w:val="-4"/>
        </w:rPr>
        <w:t xml:space="preserve"> </w:t>
      </w:r>
      <w:r>
        <w:t>exposed</w:t>
      </w:r>
      <w:r>
        <w:rPr>
          <w:spacing w:val="-4"/>
        </w:rPr>
        <w:t xml:space="preserve"> </w:t>
      </w:r>
      <w:r>
        <w:t xml:space="preserve">to </w:t>
      </w:r>
      <w:proofErr w:type="spellStart"/>
      <w:r>
        <w:rPr>
          <w:spacing w:val="-2"/>
        </w:rPr>
        <w:t>cryptoassets</w:t>
      </w:r>
      <w:proofErr w:type="spellEnd"/>
      <w:r>
        <w:rPr>
          <w:spacing w:val="-2"/>
        </w:rPr>
        <w:t>;</w:t>
      </w:r>
    </w:p>
    <w:p w14:paraId="0FAAAC67" w14:textId="77777777" w:rsidR="00CF7A19" w:rsidRDefault="005938F5">
      <w:pPr>
        <w:pStyle w:val="BodyText"/>
        <w:spacing w:before="42" w:line="314" w:lineRule="auto"/>
        <w:ind w:left="398"/>
      </w:pPr>
      <w:r>
        <w:rPr>
          <w:noProof/>
        </w:rPr>
        <mc:AlternateContent>
          <mc:Choice Requires="wps">
            <w:drawing>
              <wp:anchor distT="0" distB="0" distL="0" distR="0" simplePos="0" relativeHeight="15798784" behindDoc="0" locked="0" layoutInCell="1" allowOverlap="1" wp14:anchorId="00D85338" wp14:editId="05FD2F77">
                <wp:simplePos x="0" y="0"/>
                <wp:positionH relativeFrom="page">
                  <wp:posOffset>631902</wp:posOffset>
                </wp:positionH>
                <wp:positionV relativeFrom="paragraph">
                  <wp:posOffset>120901</wp:posOffset>
                </wp:positionV>
                <wp:extent cx="48260" cy="48260"/>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3263E9" id="Graphic 208" o:spid="_x0000_s1026" style="position:absolute;margin-left:49.75pt;margin-top:9.5pt;width:3.8pt;height:3.8pt;z-index:1579878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PGODV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noted</w:t>
      </w:r>
      <w:r>
        <w:rPr>
          <w:spacing w:val="-5"/>
        </w:rPr>
        <w:t xml:space="preserve"> </w:t>
      </w:r>
      <w:r>
        <w:t>HM</w:t>
      </w:r>
      <w:r>
        <w:rPr>
          <w:spacing w:val="-5"/>
        </w:rPr>
        <w:t xml:space="preserve"> </w:t>
      </w:r>
      <w:r>
        <w:t>Treasury’s</w:t>
      </w:r>
      <w:r>
        <w:rPr>
          <w:spacing w:val="-5"/>
        </w:rPr>
        <w:t xml:space="preserve"> </w:t>
      </w:r>
      <w:r>
        <w:t>proposal</w:t>
      </w:r>
      <w:r>
        <w:rPr>
          <w:spacing w:val="-5"/>
        </w:rPr>
        <w:t xml:space="preserve"> </w:t>
      </w:r>
      <w:r>
        <w:t>for</w:t>
      </w:r>
      <w:r>
        <w:rPr>
          <w:spacing w:val="-5"/>
        </w:rPr>
        <w:t xml:space="preserve"> </w:t>
      </w:r>
      <w:r>
        <w:t>a</w:t>
      </w:r>
      <w:r>
        <w:rPr>
          <w:spacing w:val="-5"/>
        </w:rPr>
        <w:t xml:space="preserve"> </w:t>
      </w:r>
      <w:r>
        <w:t>regulatory</w:t>
      </w:r>
      <w:r>
        <w:rPr>
          <w:spacing w:val="-5"/>
        </w:rPr>
        <w:t xml:space="preserve"> </w:t>
      </w:r>
      <w:r>
        <w:t>regime</w:t>
      </w:r>
      <w:r>
        <w:rPr>
          <w:spacing w:val="-5"/>
        </w:rPr>
        <w:t xml:space="preserve"> </w:t>
      </w:r>
      <w:r>
        <w:t>for</w:t>
      </w:r>
      <w:r>
        <w:rPr>
          <w:spacing w:val="-5"/>
        </w:rPr>
        <w:t xml:space="preserve"> </w:t>
      </w:r>
      <w:r>
        <w:t>stablecoins,</w:t>
      </w:r>
      <w:r>
        <w:rPr>
          <w:spacing w:val="-5"/>
        </w:rPr>
        <w:t xml:space="preserve"> </w:t>
      </w:r>
      <w:r>
        <w:t>including bringing systemic stablecoins into the Bank’s regulatory remit;</w:t>
      </w:r>
    </w:p>
    <w:p w14:paraId="21A497C7" w14:textId="77777777" w:rsidR="00CF7A19" w:rsidRDefault="005938F5">
      <w:pPr>
        <w:pStyle w:val="BodyText"/>
        <w:spacing w:before="42" w:line="314" w:lineRule="auto"/>
        <w:ind w:left="398"/>
      </w:pPr>
      <w:r>
        <w:rPr>
          <w:noProof/>
        </w:rPr>
        <mc:AlternateContent>
          <mc:Choice Requires="wps">
            <w:drawing>
              <wp:anchor distT="0" distB="0" distL="0" distR="0" simplePos="0" relativeHeight="15799296" behindDoc="0" locked="0" layoutInCell="1" allowOverlap="1" wp14:anchorId="5D128A79" wp14:editId="2B5729AB">
                <wp:simplePos x="0" y="0"/>
                <wp:positionH relativeFrom="page">
                  <wp:posOffset>631902</wp:posOffset>
                </wp:positionH>
                <wp:positionV relativeFrom="paragraph">
                  <wp:posOffset>120882</wp:posOffset>
                </wp:positionV>
                <wp:extent cx="48260" cy="48260"/>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42B4EC" id="Graphic 209" o:spid="_x0000_s1026" style="position:absolute;margin-left:49.75pt;margin-top:9.5pt;width:3.8pt;height:3.8pt;z-index:1579929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judged that a systemic stablecoin issued by a non-bank without a resolution regime and deposit guarantee scheme could meet its expectations, provided the Bank</w:t>
      </w:r>
      <w:r>
        <w:rPr>
          <w:spacing w:val="-3"/>
        </w:rPr>
        <w:t xml:space="preserve"> </w:t>
      </w:r>
      <w:r>
        <w:t>applies</w:t>
      </w:r>
      <w:r>
        <w:rPr>
          <w:spacing w:val="-3"/>
        </w:rPr>
        <w:t xml:space="preserve"> </w:t>
      </w:r>
      <w:r>
        <w:t>a</w:t>
      </w:r>
      <w:r>
        <w:rPr>
          <w:spacing w:val="-3"/>
        </w:rPr>
        <w:t xml:space="preserve"> </w:t>
      </w:r>
      <w:r>
        <w:t>regulatory</w:t>
      </w:r>
      <w:r>
        <w:rPr>
          <w:spacing w:val="-3"/>
        </w:rPr>
        <w:t xml:space="preserve"> </w:t>
      </w:r>
      <w:r>
        <w:t>framework</w:t>
      </w:r>
      <w:r>
        <w:rPr>
          <w:spacing w:val="-3"/>
        </w:rPr>
        <w:t xml:space="preserve"> </w:t>
      </w:r>
      <w:r>
        <w:t>that</w:t>
      </w:r>
      <w:r>
        <w:rPr>
          <w:spacing w:val="-3"/>
        </w:rPr>
        <w:t xml:space="preserve"> </w:t>
      </w:r>
      <w:r>
        <w:t>is</w:t>
      </w:r>
      <w:r>
        <w:rPr>
          <w:spacing w:val="-3"/>
        </w:rPr>
        <w:t xml:space="preserve"> </w:t>
      </w:r>
      <w:r>
        <w:t>designed</w:t>
      </w:r>
      <w:r>
        <w:rPr>
          <w:spacing w:val="-3"/>
        </w:rPr>
        <w:t xml:space="preserve"> </w:t>
      </w:r>
      <w:r>
        <w:t>to</w:t>
      </w:r>
      <w:r>
        <w:rPr>
          <w:spacing w:val="-3"/>
        </w:rPr>
        <w:t xml:space="preserve"> </w:t>
      </w:r>
      <w:r>
        <w:t>mitigate</w:t>
      </w:r>
      <w:r>
        <w:rPr>
          <w:spacing w:val="-3"/>
        </w:rPr>
        <w:t xml:space="preserve"> </w:t>
      </w:r>
      <w:r>
        <w:t>relevant</w:t>
      </w:r>
      <w:r>
        <w:rPr>
          <w:spacing w:val="-3"/>
        </w:rPr>
        <w:t xml:space="preserve"> </w:t>
      </w:r>
      <w:r>
        <w:t>risks</w:t>
      </w:r>
      <w:r>
        <w:rPr>
          <w:spacing w:val="-3"/>
        </w:rPr>
        <w:t xml:space="preserve"> </w:t>
      </w:r>
      <w:r>
        <w:t>to financial stability;</w:t>
      </w:r>
    </w:p>
    <w:p w14:paraId="425F7526" w14:textId="77777777" w:rsidR="00CF7A19" w:rsidRDefault="005938F5">
      <w:pPr>
        <w:pStyle w:val="BodyText"/>
        <w:spacing w:before="39" w:line="314" w:lineRule="auto"/>
        <w:ind w:left="398"/>
      </w:pPr>
      <w:r>
        <w:rPr>
          <w:noProof/>
        </w:rPr>
        <mc:AlternateContent>
          <mc:Choice Requires="wps">
            <w:drawing>
              <wp:anchor distT="0" distB="0" distL="0" distR="0" simplePos="0" relativeHeight="15799808" behindDoc="0" locked="0" layoutInCell="1" allowOverlap="1" wp14:anchorId="49E65A50" wp14:editId="25239D0F">
                <wp:simplePos x="0" y="0"/>
                <wp:positionH relativeFrom="page">
                  <wp:posOffset>631902</wp:posOffset>
                </wp:positionH>
                <wp:positionV relativeFrom="paragraph">
                  <wp:posOffset>118926</wp:posOffset>
                </wp:positionV>
                <wp:extent cx="48260" cy="4826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5DF0D6" id="Graphic 210" o:spid="_x0000_s1026" style="position:absolute;margin-left:49.75pt;margin-top:9.35pt;width:3.8pt;height:3.8pt;z-index:1579980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judged</w:t>
      </w:r>
      <w:r>
        <w:rPr>
          <w:spacing w:val="-3"/>
        </w:rPr>
        <w:t xml:space="preserve"> </w:t>
      </w:r>
      <w:r>
        <w:t>that</w:t>
      </w:r>
      <w:r>
        <w:rPr>
          <w:spacing w:val="-3"/>
        </w:rPr>
        <w:t xml:space="preserve"> </w:t>
      </w:r>
      <w:r>
        <w:t>a</w:t>
      </w:r>
      <w:r>
        <w:rPr>
          <w:spacing w:val="-3"/>
        </w:rPr>
        <w:t xml:space="preserve"> </w:t>
      </w:r>
      <w:r>
        <w:t>systemic</w:t>
      </w:r>
      <w:r>
        <w:rPr>
          <w:spacing w:val="-3"/>
        </w:rPr>
        <w:t xml:space="preserve"> </w:t>
      </w:r>
      <w:r>
        <w:t>stablecoin</w:t>
      </w:r>
      <w:r>
        <w:rPr>
          <w:spacing w:val="-3"/>
        </w:rPr>
        <w:t xml:space="preserve"> </w:t>
      </w:r>
      <w:r>
        <w:t>that</w:t>
      </w:r>
      <w:r>
        <w:rPr>
          <w:spacing w:val="-3"/>
        </w:rPr>
        <w:t xml:space="preserve"> </w:t>
      </w:r>
      <w:r>
        <w:t>is</w:t>
      </w:r>
      <w:r>
        <w:rPr>
          <w:spacing w:val="-3"/>
        </w:rPr>
        <w:t xml:space="preserve"> </w:t>
      </w:r>
      <w:r>
        <w:t>backed</w:t>
      </w:r>
      <w:r>
        <w:rPr>
          <w:spacing w:val="-3"/>
        </w:rPr>
        <w:t xml:space="preserve"> </w:t>
      </w:r>
      <w:r>
        <w:t>by</w:t>
      </w:r>
      <w:r>
        <w:rPr>
          <w:spacing w:val="-3"/>
        </w:rPr>
        <w:t xml:space="preserve"> </w:t>
      </w:r>
      <w:r>
        <w:t>a</w:t>
      </w:r>
      <w:r>
        <w:rPr>
          <w:spacing w:val="-3"/>
        </w:rPr>
        <w:t xml:space="preserve"> </w:t>
      </w:r>
      <w:r>
        <w:t>deposit</w:t>
      </w:r>
      <w:r>
        <w:rPr>
          <w:spacing w:val="-3"/>
        </w:rPr>
        <w:t xml:space="preserve"> </w:t>
      </w:r>
      <w:r>
        <w:t>with</w:t>
      </w:r>
      <w:r>
        <w:rPr>
          <w:spacing w:val="-3"/>
        </w:rPr>
        <w:t xml:space="preserve"> </w:t>
      </w:r>
      <w:r>
        <w:t>a</w:t>
      </w:r>
      <w:r>
        <w:rPr>
          <w:spacing w:val="-3"/>
        </w:rPr>
        <w:t xml:space="preserve"> </w:t>
      </w:r>
      <w:r>
        <w:t>commercial bank would introduce undesirable financial stability risk;</w:t>
      </w:r>
    </w:p>
    <w:p w14:paraId="631E140F" w14:textId="77777777" w:rsidR="00CF7A19" w:rsidRDefault="005938F5">
      <w:pPr>
        <w:pStyle w:val="BodyText"/>
        <w:spacing w:before="42" w:line="331" w:lineRule="auto"/>
        <w:ind w:left="398" w:right="303"/>
      </w:pPr>
      <w:r>
        <w:rPr>
          <w:noProof/>
        </w:rPr>
        <mc:AlternateContent>
          <mc:Choice Requires="wps">
            <w:drawing>
              <wp:anchor distT="0" distB="0" distL="0" distR="0" simplePos="0" relativeHeight="15800320" behindDoc="0" locked="0" layoutInCell="1" allowOverlap="1" wp14:anchorId="624D14CD" wp14:editId="4223D9D5">
                <wp:simplePos x="0" y="0"/>
                <wp:positionH relativeFrom="page">
                  <wp:posOffset>631902</wp:posOffset>
                </wp:positionH>
                <wp:positionV relativeFrom="paragraph">
                  <wp:posOffset>120812</wp:posOffset>
                </wp:positionV>
                <wp:extent cx="48260" cy="4826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873"/>
                              </a:lnTo>
                              <a:lnTo>
                                <a:pt x="0" y="20622"/>
                              </a:lnTo>
                              <a:lnTo>
                                <a:pt x="600" y="17496"/>
                              </a:lnTo>
                              <a:lnTo>
                                <a:pt x="3020" y="11692"/>
                              </a:lnTo>
                              <a:lnTo>
                                <a:pt x="4745" y="9081"/>
                              </a:lnTo>
                              <a:lnTo>
                                <a:pt x="6975" y="6928"/>
                              </a:lnTo>
                              <a:lnTo>
                                <a:pt x="9215" y="4612"/>
                              </a:lnTo>
                              <a:lnTo>
                                <a:pt x="11788" y="2906"/>
                              </a:lnTo>
                              <a:lnTo>
                                <a:pt x="17629" y="590"/>
                              </a:lnTo>
                              <a:lnTo>
                                <a:pt x="20660" y="0"/>
                              </a:lnTo>
                              <a:lnTo>
                                <a:pt x="26987" y="0"/>
                              </a:lnTo>
                              <a:lnTo>
                                <a:pt x="30018" y="590"/>
                              </a:lnTo>
                              <a:lnTo>
                                <a:pt x="35859" y="2906"/>
                              </a:lnTo>
                              <a:lnTo>
                                <a:pt x="38432" y="4612"/>
                              </a:lnTo>
                              <a:lnTo>
                                <a:pt x="40672" y="6928"/>
                              </a:lnTo>
                              <a:lnTo>
                                <a:pt x="42902" y="9081"/>
                              </a:lnTo>
                              <a:lnTo>
                                <a:pt x="44627" y="11692"/>
                              </a:lnTo>
                              <a:lnTo>
                                <a:pt x="47047" y="17496"/>
                              </a:lnTo>
                              <a:lnTo>
                                <a:pt x="47647" y="20622"/>
                              </a:lnTo>
                              <a:lnTo>
                                <a:pt x="47647" y="23823"/>
                              </a:lnTo>
                              <a:lnTo>
                                <a:pt x="47647" y="26873"/>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19B20B" id="Graphic 211" o:spid="_x0000_s1026" style="position:absolute;margin-left:49.75pt;margin-top:9.5pt;width:3.8pt;height:3.8pt;z-index:1580032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" path="m23823,47647l,26873,,20622,600,17496,3020,11692,4745,9081,6975,6928,9215,4612,11788,2906,17629,590,20660,r6327,l30018,590r5841,2316l38432,4612r2240,2316l42902,9081r1725,2611l47047,17496r600,3126l47647,23823r,3050l26987,47571r-3164,76xe" fillcolor="black" stroked="f">
                <v:path arrowok="t"/>
                <w10:wrap anchorx="page"/>
              </v:shape>
            </w:pict>
          </mc:Fallback>
        </mc:AlternateContent>
      </w:r>
      <w:r>
        <w:rPr>
          <w:noProof/>
        </w:rPr>
        <mc:AlternateContent>
          <mc:Choice Requires="wps">
            <w:drawing>
              <wp:anchor distT="0" distB="0" distL="0" distR="0" simplePos="0" relativeHeight="15800832" behindDoc="0" locked="0" layoutInCell="1" allowOverlap="1" wp14:anchorId="7468A6A7" wp14:editId="6DCE528C">
                <wp:simplePos x="0" y="0"/>
                <wp:positionH relativeFrom="page">
                  <wp:posOffset>631902</wp:posOffset>
                </wp:positionH>
                <wp:positionV relativeFrom="paragraph">
                  <wp:posOffset>406699</wp:posOffset>
                </wp:positionV>
                <wp:extent cx="48260" cy="4826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873"/>
                              </a:lnTo>
                              <a:lnTo>
                                <a:pt x="0" y="20622"/>
                              </a:lnTo>
                              <a:lnTo>
                                <a:pt x="20660" y="0"/>
                              </a:lnTo>
                              <a:lnTo>
                                <a:pt x="26987" y="0"/>
                              </a:lnTo>
                              <a:lnTo>
                                <a:pt x="47647" y="20622"/>
                              </a:lnTo>
                              <a:lnTo>
                                <a:pt x="47647" y="23823"/>
                              </a:lnTo>
                              <a:lnTo>
                                <a:pt x="47647" y="26873"/>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028400" id="Graphic 212" o:spid="_x0000_s1026" style="position:absolute;margin-left:49.75pt;margin-top:32pt;width:3.8pt;height:3.8pt;z-index:1580083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" path="m23823,47647l,26873,,20622,20660,r6327,l47647,20622r,3201l47647,26873,26987,47571r-3164,76xe" fillcolor="black" stroked="f">
                <v:path arrowok="t"/>
                <w10:wrap anchorx="page"/>
              </v:shape>
            </w:pict>
          </mc:Fallback>
        </mc:AlternateContent>
      </w:r>
      <w:r>
        <w:t>agreed the scenario for the exploratory cyber stress test planned for 2022; welcomed</w:t>
      </w:r>
      <w:r>
        <w:rPr>
          <w:spacing w:val="-5"/>
        </w:rPr>
        <w:t xml:space="preserve"> </w:t>
      </w:r>
      <w:r>
        <w:t>and</w:t>
      </w:r>
      <w:r>
        <w:rPr>
          <w:spacing w:val="-5"/>
        </w:rPr>
        <w:t xml:space="preserve"> </w:t>
      </w:r>
      <w:r>
        <w:t>supported</w:t>
      </w:r>
      <w:r>
        <w:rPr>
          <w:spacing w:val="-5"/>
        </w:rPr>
        <w:t xml:space="preserve"> </w:t>
      </w:r>
      <w:r>
        <w:t>the</w:t>
      </w:r>
      <w:r>
        <w:rPr>
          <w:spacing w:val="-5"/>
        </w:rPr>
        <w:t xml:space="preserve"> </w:t>
      </w:r>
      <w:r>
        <w:t>International</w:t>
      </w:r>
      <w:r>
        <w:rPr>
          <w:spacing w:val="-5"/>
        </w:rPr>
        <w:t xml:space="preserve"> </w:t>
      </w:r>
      <w:r>
        <w:t>Monetary</w:t>
      </w:r>
      <w:r>
        <w:rPr>
          <w:spacing w:val="-5"/>
        </w:rPr>
        <w:t xml:space="preserve"> </w:t>
      </w:r>
      <w:r>
        <w:t>Fund’s</w:t>
      </w:r>
      <w:r>
        <w:rPr>
          <w:spacing w:val="-5"/>
        </w:rPr>
        <w:t xml:space="preserve"> </w:t>
      </w:r>
      <w:r>
        <w:t>2021</w:t>
      </w:r>
      <w:r>
        <w:rPr>
          <w:spacing w:val="-5"/>
        </w:rPr>
        <w:t xml:space="preserve"> </w:t>
      </w:r>
      <w:r>
        <w:t>Financial Sector Assessment Program;</w:t>
      </w:r>
    </w:p>
    <w:p w14:paraId="13F47AD0" w14:textId="77777777" w:rsidR="00CF7A19" w:rsidRDefault="005938F5">
      <w:pPr>
        <w:pStyle w:val="BodyText"/>
        <w:spacing w:before="20" w:line="314" w:lineRule="auto"/>
        <w:ind w:left="398" w:right="303"/>
      </w:pPr>
      <w:r>
        <w:rPr>
          <w:noProof/>
        </w:rPr>
        <mc:AlternateContent>
          <mc:Choice Requires="wps">
            <w:drawing>
              <wp:anchor distT="0" distB="0" distL="0" distR="0" simplePos="0" relativeHeight="15801344" behindDoc="0" locked="0" layoutInCell="1" allowOverlap="1" wp14:anchorId="1F41A4B2" wp14:editId="3458006E">
                <wp:simplePos x="0" y="0"/>
                <wp:positionH relativeFrom="page">
                  <wp:posOffset>631902</wp:posOffset>
                </wp:positionH>
                <wp:positionV relativeFrom="paragraph">
                  <wp:posOffset>107011</wp:posOffset>
                </wp:positionV>
                <wp:extent cx="48260" cy="48260"/>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6789FD" id="Graphic 213" o:spid="_x0000_s1026" style="position:absolute;margin-left:49.75pt;margin-top:8.45pt;width:3.8pt;height:3.8pt;z-index:1580134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continued to welcome the engagement between the Bank, FCA and HM Treasury</w:t>
      </w:r>
      <w:r>
        <w:rPr>
          <w:spacing w:val="-4"/>
        </w:rPr>
        <w:t xml:space="preserve"> </w:t>
      </w:r>
      <w:r>
        <w:t>on</w:t>
      </w:r>
      <w:r>
        <w:rPr>
          <w:spacing w:val="-4"/>
        </w:rPr>
        <w:t xml:space="preserve"> </w:t>
      </w:r>
      <w:r>
        <w:t>how</w:t>
      </w:r>
      <w:r>
        <w:rPr>
          <w:spacing w:val="-4"/>
        </w:rPr>
        <w:t xml:space="preserve"> </w:t>
      </w:r>
      <w:r>
        <w:t>to</w:t>
      </w:r>
      <w:r>
        <w:rPr>
          <w:spacing w:val="-4"/>
        </w:rPr>
        <w:t xml:space="preserve"> </w:t>
      </w:r>
      <w:r>
        <w:t>tackle</w:t>
      </w:r>
      <w:r>
        <w:rPr>
          <w:spacing w:val="-4"/>
        </w:rPr>
        <w:t xml:space="preserve"> </w:t>
      </w:r>
      <w:r>
        <w:t>these</w:t>
      </w:r>
      <w:r>
        <w:rPr>
          <w:spacing w:val="-4"/>
        </w:rPr>
        <w:t xml:space="preserve"> </w:t>
      </w:r>
      <w:r>
        <w:t>risks</w:t>
      </w:r>
      <w:r>
        <w:rPr>
          <w:spacing w:val="-4"/>
        </w:rPr>
        <w:t xml:space="preserve"> </w:t>
      </w:r>
      <w:r>
        <w:t>arising</w:t>
      </w:r>
      <w:r>
        <w:rPr>
          <w:spacing w:val="-4"/>
        </w:rPr>
        <w:t xml:space="preserve"> </w:t>
      </w:r>
      <w:r>
        <w:t>from</w:t>
      </w:r>
      <w:r>
        <w:rPr>
          <w:spacing w:val="-4"/>
        </w:rPr>
        <w:t xml:space="preserve"> </w:t>
      </w:r>
      <w:r>
        <w:t>increased</w:t>
      </w:r>
      <w:r>
        <w:rPr>
          <w:spacing w:val="-4"/>
        </w:rPr>
        <w:t xml:space="preserve"> </w:t>
      </w:r>
      <w:r>
        <w:t>reliance</w:t>
      </w:r>
      <w:r>
        <w:rPr>
          <w:spacing w:val="-4"/>
        </w:rPr>
        <w:t xml:space="preserve"> </w:t>
      </w:r>
      <w:r>
        <w:t>on</w:t>
      </w:r>
      <w:r>
        <w:rPr>
          <w:spacing w:val="-4"/>
        </w:rPr>
        <w:t xml:space="preserve"> </w:t>
      </w:r>
      <w:r>
        <w:t>critical third</w:t>
      </w:r>
      <w:r>
        <w:rPr>
          <w:spacing w:val="-2"/>
        </w:rPr>
        <w:t xml:space="preserve"> </w:t>
      </w:r>
      <w:r>
        <w:t>parties</w:t>
      </w:r>
      <w:r>
        <w:rPr>
          <w:spacing w:val="-2"/>
        </w:rPr>
        <w:t xml:space="preserve"> </w:t>
      </w:r>
      <w:r>
        <w:t>and</w:t>
      </w:r>
      <w:r>
        <w:rPr>
          <w:spacing w:val="-2"/>
        </w:rPr>
        <w:t xml:space="preserve"> </w:t>
      </w:r>
      <w:r>
        <w:t>supported</w:t>
      </w:r>
      <w:r>
        <w:rPr>
          <w:spacing w:val="-2"/>
        </w:rPr>
        <w:t xml:space="preserve"> </w:t>
      </w:r>
      <w:r>
        <w:t>their</w:t>
      </w:r>
      <w:r>
        <w:rPr>
          <w:spacing w:val="-2"/>
        </w:rPr>
        <w:t xml:space="preserve"> </w:t>
      </w:r>
      <w:r>
        <w:t>intention</w:t>
      </w:r>
      <w:r>
        <w:rPr>
          <w:spacing w:val="-2"/>
        </w:rPr>
        <w:t xml:space="preserve"> </w:t>
      </w:r>
      <w:r>
        <w:t>to</w:t>
      </w:r>
      <w:r>
        <w:rPr>
          <w:spacing w:val="-2"/>
        </w:rPr>
        <w:t xml:space="preserve"> </w:t>
      </w:r>
      <w:r>
        <w:t>publish</w:t>
      </w:r>
      <w:r>
        <w:rPr>
          <w:spacing w:val="-2"/>
        </w:rPr>
        <w:t xml:space="preserve"> </w:t>
      </w:r>
      <w:r>
        <w:t>a</w:t>
      </w:r>
      <w:r>
        <w:rPr>
          <w:spacing w:val="-2"/>
        </w:rPr>
        <w:t xml:space="preserve"> </w:t>
      </w:r>
      <w:r>
        <w:t>joint</w:t>
      </w:r>
      <w:r>
        <w:rPr>
          <w:spacing w:val="-2"/>
        </w:rPr>
        <w:t xml:space="preserve"> </w:t>
      </w:r>
      <w:r>
        <w:t>Discussion</w:t>
      </w:r>
      <w:r>
        <w:rPr>
          <w:spacing w:val="-2"/>
        </w:rPr>
        <w:t xml:space="preserve"> </w:t>
      </w:r>
      <w:r>
        <w:t>Paper</w:t>
      </w:r>
      <w:r>
        <w:rPr>
          <w:spacing w:val="-2"/>
        </w:rPr>
        <w:t xml:space="preserve"> </w:t>
      </w:r>
      <w:r>
        <w:t xml:space="preserve">in </w:t>
      </w:r>
      <w:r>
        <w:rPr>
          <w:spacing w:val="-2"/>
        </w:rPr>
        <w:t>2022;</w:t>
      </w:r>
    </w:p>
    <w:p w14:paraId="25183E9A" w14:textId="77777777" w:rsidR="00CF7A19" w:rsidRDefault="005938F5">
      <w:pPr>
        <w:pStyle w:val="BodyText"/>
        <w:spacing w:before="39" w:line="314" w:lineRule="auto"/>
        <w:ind w:left="398" w:right="303"/>
      </w:pPr>
      <w:r>
        <w:rPr>
          <w:noProof/>
        </w:rPr>
        <mc:AlternateContent>
          <mc:Choice Requires="wps">
            <w:drawing>
              <wp:anchor distT="0" distB="0" distL="0" distR="0" simplePos="0" relativeHeight="15801856" behindDoc="0" locked="0" layoutInCell="1" allowOverlap="1" wp14:anchorId="2F15458B" wp14:editId="5E19A735">
                <wp:simplePos x="0" y="0"/>
                <wp:positionH relativeFrom="page">
                  <wp:posOffset>631902</wp:posOffset>
                </wp:positionH>
                <wp:positionV relativeFrom="paragraph">
                  <wp:posOffset>119025</wp:posOffset>
                </wp:positionV>
                <wp:extent cx="48260" cy="4826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5B20B8" id="Graphic 214" o:spid="_x0000_s1026" style="position:absolute;margin-left:49.75pt;margin-top:9.35pt;width:3.8pt;height:3.8pt;z-index:1580185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agreed</w:t>
      </w:r>
      <w:r>
        <w:rPr>
          <w:spacing w:val="-3"/>
        </w:rPr>
        <w:t xml:space="preserve"> </w:t>
      </w:r>
      <w:r>
        <w:t>to</w:t>
      </w:r>
      <w:r>
        <w:rPr>
          <w:spacing w:val="-3"/>
        </w:rPr>
        <w:t xml:space="preserve"> </w:t>
      </w:r>
      <w:r>
        <w:t>publish</w:t>
      </w:r>
      <w:r>
        <w:rPr>
          <w:spacing w:val="-3"/>
        </w:rPr>
        <w:t xml:space="preserve"> </w:t>
      </w:r>
      <w:r>
        <w:t>the</w:t>
      </w:r>
      <w:r>
        <w:rPr>
          <w:spacing w:val="-3"/>
        </w:rPr>
        <w:t xml:space="preserve"> </w:t>
      </w:r>
      <w:r>
        <w:t>previously</w:t>
      </w:r>
      <w:r>
        <w:rPr>
          <w:spacing w:val="-3"/>
        </w:rPr>
        <w:t xml:space="preserve"> </w:t>
      </w:r>
      <w:r>
        <w:t>redacted</w:t>
      </w:r>
      <w:r>
        <w:rPr>
          <w:spacing w:val="-3"/>
        </w:rPr>
        <w:t xml:space="preserve"> </w:t>
      </w:r>
      <w:r>
        <w:t>October</w:t>
      </w:r>
      <w:r>
        <w:rPr>
          <w:spacing w:val="-3"/>
        </w:rPr>
        <w:t xml:space="preserve"> </w:t>
      </w:r>
      <w:r>
        <w:t>2019,</w:t>
      </w:r>
      <w:r>
        <w:rPr>
          <w:spacing w:val="-3"/>
        </w:rPr>
        <w:t xml:space="preserve"> </w:t>
      </w:r>
      <w:r>
        <w:t>August</w:t>
      </w:r>
      <w:r>
        <w:rPr>
          <w:spacing w:val="-3"/>
        </w:rPr>
        <w:t xml:space="preserve"> </w:t>
      </w:r>
      <w:r>
        <w:t>2020</w:t>
      </w:r>
      <w:r>
        <w:rPr>
          <w:spacing w:val="-3"/>
        </w:rPr>
        <w:t xml:space="preserve"> </w:t>
      </w:r>
      <w:r>
        <w:t>and</w:t>
      </w:r>
      <w:r>
        <w:rPr>
          <w:spacing w:val="-3"/>
        </w:rPr>
        <w:t xml:space="preserve"> </w:t>
      </w:r>
      <w:r>
        <w:t>July 2021 discussions on risks to financial stability posed by the continued reliance on Libor beyond end-2021;</w:t>
      </w:r>
    </w:p>
    <w:p w14:paraId="2E2666E6" w14:textId="77777777" w:rsidR="00CF7A19" w:rsidRDefault="005938F5">
      <w:pPr>
        <w:pStyle w:val="BodyText"/>
        <w:spacing w:before="40" w:line="314" w:lineRule="auto"/>
        <w:ind w:left="398"/>
      </w:pPr>
      <w:r>
        <w:rPr>
          <w:noProof/>
        </w:rPr>
        <mc:AlternateContent>
          <mc:Choice Requires="wps">
            <w:drawing>
              <wp:anchor distT="0" distB="0" distL="0" distR="0" simplePos="0" relativeHeight="15802368" behindDoc="0" locked="0" layoutInCell="1" allowOverlap="1" wp14:anchorId="1930818F" wp14:editId="74E7149A">
                <wp:simplePos x="0" y="0"/>
                <wp:positionH relativeFrom="page">
                  <wp:posOffset>631902</wp:posOffset>
                </wp:positionH>
                <wp:positionV relativeFrom="paragraph">
                  <wp:posOffset>119943</wp:posOffset>
                </wp:positionV>
                <wp:extent cx="48260" cy="4826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A09831" id="Graphic 215" o:spid="_x0000_s1026" style="position:absolute;margin-left:49.75pt;margin-top:9.45pt;width:3.8pt;height:3.8pt;z-index:1580236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C7JYT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amended</w:t>
      </w:r>
      <w:r>
        <w:rPr>
          <w:spacing w:val="-5"/>
        </w:rPr>
        <w:t xml:space="preserve"> </w:t>
      </w:r>
      <w:r>
        <w:t>the</w:t>
      </w:r>
      <w:r>
        <w:rPr>
          <w:spacing w:val="-5"/>
        </w:rPr>
        <w:t xml:space="preserve"> </w:t>
      </w:r>
      <w:r>
        <w:t>Other</w:t>
      </w:r>
      <w:r>
        <w:rPr>
          <w:spacing w:val="-5"/>
        </w:rPr>
        <w:t xml:space="preserve"> </w:t>
      </w:r>
      <w:r>
        <w:t>Systemically</w:t>
      </w:r>
      <w:r>
        <w:rPr>
          <w:spacing w:val="-5"/>
        </w:rPr>
        <w:t xml:space="preserve"> </w:t>
      </w:r>
      <w:r>
        <w:t>Important</w:t>
      </w:r>
      <w:r>
        <w:rPr>
          <w:spacing w:val="-5"/>
        </w:rPr>
        <w:t xml:space="preserve"> </w:t>
      </w:r>
      <w:r>
        <w:t>Institutions</w:t>
      </w:r>
      <w:r>
        <w:rPr>
          <w:spacing w:val="-5"/>
        </w:rPr>
        <w:t xml:space="preserve"> </w:t>
      </w:r>
      <w:r>
        <w:t>(OSII)</w:t>
      </w:r>
      <w:r>
        <w:rPr>
          <w:spacing w:val="-5"/>
        </w:rPr>
        <w:t xml:space="preserve"> </w:t>
      </w:r>
      <w:r>
        <w:t>buffer</w:t>
      </w:r>
      <w:r>
        <w:rPr>
          <w:spacing w:val="-5"/>
        </w:rPr>
        <w:t xml:space="preserve"> </w:t>
      </w:r>
      <w:r>
        <w:t>framework following a consultation period;</w:t>
      </w:r>
    </w:p>
    <w:p w14:paraId="12464DF0" w14:textId="77777777" w:rsidR="00CF7A19" w:rsidRDefault="005938F5">
      <w:pPr>
        <w:pStyle w:val="BodyText"/>
        <w:spacing w:before="42" w:line="314" w:lineRule="auto"/>
        <w:ind w:left="398" w:right="167"/>
      </w:pPr>
      <w:r>
        <w:rPr>
          <w:noProof/>
        </w:rPr>
        <mc:AlternateContent>
          <mc:Choice Requires="wps">
            <w:drawing>
              <wp:anchor distT="0" distB="0" distL="0" distR="0" simplePos="0" relativeHeight="15802880" behindDoc="0" locked="0" layoutInCell="1" allowOverlap="1" wp14:anchorId="600E46FD" wp14:editId="1EC6393F">
                <wp:simplePos x="0" y="0"/>
                <wp:positionH relativeFrom="page">
                  <wp:posOffset>631902</wp:posOffset>
                </wp:positionH>
                <wp:positionV relativeFrom="paragraph">
                  <wp:posOffset>121194</wp:posOffset>
                </wp:positionV>
                <wp:extent cx="48260" cy="4826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B013F4" id="Graphic 216" o:spid="_x0000_s1026" style="position:absolute;margin-left:49.75pt;margin-top:9.55pt;width:3.8pt;height:3.8pt;z-index:1580288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welcomed</w:t>
      </w:r>
      <w:r>
        <w:rPr>
          <w:spacing w:val="-4"/>
        </w:rPr>
        <w:t xml:space="preserve"> </w:t>
      </w:r>
      <w:r>
        <w:t>the</w:t>
      </w:r>
      <w:r>
        <w:rPr>
          <w:spacing w:val="-4"/>
        </w:rPr>
        <w:t xml:space="preserve"> </w:t>
      </w:r>
      <w:r>
        <w:t>publication</w:t>
      </w:r>
      <w:r>
        <w:rPr>
          <w:spacing w:val="-4"/>
        </w:rPr>
        <w:t xml:space="preserve"> </w:t>
      </w:r>
      <w:r>
        <w:t>of</w:t>
      </w:r>
      <w:r>
        <w:rPr>
          <w:spacing w:val="-4"/>
        </w:rPr>
        <w:t xml:space="preserve"> </w:t>
      </w:r>
      <w:r>
        <w:t>the</w:t>
      </w:r>
      <w:r>
        <w:rPr>
          <w:spacing w:val="-4"/>
        </w:rPr>
        <w:t xml:space="preserve"> </w:t>
      </w:r>
      <w:r>
        <w:t>Bank’s</w:t>
      </w:r>
      <w:r>
        <w:rPr>
          <w:spacing w:val="-4"/>
        </w:rPr>
        <w:t xml:space="preserve"> </w:t>
      </w:r>
      <w:r>
        <w:t>first</w:t>
      </w:r>
      <w:r>
        <w:rPr>
          <w:spacing w:val="-4"/>
        </w:rPr>
        <w:t xml:space="preserve"> </w:t>
      </w:r>
      <w:r>
        <w:t>assessment</w:t>
      </w:r>
      <w:r>
        <w:rPr>
          <w:spacing w:val="-4"/>
        </w:rPr>
        <w:t xml:space="preserve"> </w:t>
      </w:r>
      <w:r>
        <w:t>of</w:t>
      </w:r>
      <w:r>
        <w:rPr>
          <w:spacing w:val="-4"/>
        </w:rPr>
        <w:t xml:space="preserve"> </w:t>
      </w:r>
      <w:r>
        <w:t>the</w:t>
      </w:r>
      <w:r>
        <w:rPr>
          <w:spacing w:val="-4"/>
        </w:rPr>
        <w:t xml:space="preserve"> </w:t>
      </w:r>
      <w:r>
        <w:t>eight</w:t>
      </w:r>
      <w:r>
        <w:rPr>
          <w:spacing w:val="-4"/>
        </w:rPr>
        <w:t xml:space="preserve"> </w:t>
      </w:r>
      <w:r>
        <w:t>major</w:t>
      </w:r>
      <w:r>
        <w:rPr>
          <w:spacing w:val="-4"/>
        </w:rPr>
        <w:t xml:space="preserve"> </w:t>
      </w:r>
      <w:r>
        <w:t>UK banks’ preparations for resolution under the Resolvability Assessment Framework in June 2022;</w:t>
      </w:r>
    </w:p>
    <w:p w14:paraId="2E28B57F" w14:textId="77777777" w:rsidR="00CF7A19" w:rsidRDefault="005938F5">
      <w:pPr>
        <w:pStyle w:val="BodyText"/>
        <w:spacing w:before="41" w:line="314" w:lineRule="auto"/>
        <w:ind w:left="398" w:right="167"/>
      </w:pPr>
      <w:r>
        <w:rPr>
          <w:noProof/>
        </w:rPr>
        <mc:AlternateContent>
          <mc:Choice Requires="wps">
            <w:drawing>
              <wp:anchor distT="0" distB="0" distL="0" distR="0" simplePos="0" relativeHeight="15803392" behindDoc="0" locked="0" layoutInCell="1" allowOverlap="1" wp14:anchorId="358ED77D" wp14:editId="43EDB9B1">
                <wp:simplePos x="0" y="0"/>
                <wp:positionH relativeFrom="page">
                  <wp:posOffset>631902</wp:posOffset>
                </wp:positionH>
                <wp:positionV relativeFrom="paragraph">
                  <wp:posOffset>120206</wp:posOffset>
                </wp:positionV>
                <wp:extent cx="48260" cy="4826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291890" id="Graphic 217" o:spid="_x0000_s1026" style="position:absolute;margin-left:49.75pt;margin-top:9.45pt;width:3.8pt;height:3.8pt;z-index:1580339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C7JYT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welcomed</w:t>
      </w:r>
      <w:r>
        <w:rPr>
          <w:spacing w:val="-6"/>
        </w:rPr>
        <w:t xml:space="preserve"> </w:t>
      </w:r>
      <w:r>
        <w:t>the</w:t>
      </w:r>
      <w:r>
        <w:rPr>
          <w:spacing w:val="-6"/>
        </w:rPr>
        <w:t xml:space="preserve"> </w:t>
      </w:r>
      <w:r>
        <w:t>Bank</w:t>
      </w:r>
      <w:r>
        <w:rPr>
          <w:spacing w:val="-6"/>
        </w:rPr>
        <w:t xml:space="preserve"> </w:t>
      </w:r>
      <w:r>
        <w:t>and</w:t>
      </w:r>
      <w:r>
        <w:rPr>
          <w:spacing w:val="-6"/>
        </w:rPr>
        <w:t xml:space="preserve"> </w:t>
      </w:r>
      <w:r>
        <w:t>PRA’s</w:t>
      </w:r>
      <w:r>
        <w:rPr>
          <w:spacing w:val="-6"/>
        </w:rPr>
        <w:t xml:space="preserve"> </w:t>
      </w:r>
      <w:r>
        <w:t>Discussion</w:t>
      </w:r>
      <w:r>
        <w:rPr>
          <w:spacing w:val="-6"/>
        </w:rPr>
        <w:t xml:space="preserve"> </w:t>
      </w:r>
      <w:r>
        <w:t>Paper</w:t>
      </w:r>
      <w:r>
        <w:rPr>
          <w:spacing w:val="-6"/>
        </w:rPr>
        <w:t xml:space="preserve"> </w:t>
      </w:r>
      <w:r>
        <w:t>on</w:t>
      </w:r>
      <w:r>
        <w:rPr>
          <w:spacing w:val="-6"/>
        </w:rPr>
        <w:t xml:space="preserve"> </w:t>
      </w:r>
      <w:r>
        <w:t>liquid</w:t>
      </w:r>
      <w:r>
        <w:rPr>
          <w:spacing w:val="-6"/>
        </w:rPr>
        <w:t xml:space="preserve"> </w:t>
      </w:r>
      <w:r>
        <w:t>asset</w:t>
      </w:r>
      <w:r>
        <w:rPr>
          <w:spacing w:val="-6"/>
        </w:rPr>
        <w:t xml:space="preserve"> </w:t>
      </w:r>
      <w:r>
        <w:t>usability</w:t>
      </w:r>
      <w:r>
        <w:rPr>
          <w:spacing w:val="-6"/>
        </w:rPr>
        <w:t xml:space="preserve"> </w:t>
      </w:r>
      <w:r>
        <w:t>that was published in March 2022;</w:t>
      </w:r>
    </w:p>
    <w:p w14:paraId="6AC7A3A6" w14:textId="77777777" w:rsidR="00CF7A19" w:rsidRDefault="005938F5">
      <w:pPr>
        <w:pStyle w:val="BodyText"/>
        <w:spacing w:before="42" w:line="314" w:lineRule="auto"/>
        <w:ind w:left="398" w:right="514"/>
      </w:pPr>
      <w:r>
        <w:rPr>
          <w:noProof/>
        </w:rPr>
        <mc:AlternateContent>
          <mc:Choice Requires="wps">
            <w:drawing>
              <wp:anchor distT="0" distB="0" distL="0" distR="0" simplePos="0" relativeHeight="15803904" behindDoc="0" locked="0" layoutInCell="1" allowOverlap="1" wp14:anchorId="11F988A1" wp14:editId="2CFB4D59">
                <wp:simplePos x="0" y="0"/>
                <wp:positionH relativeFrom="page">
                  <wp:posOffset>631902</wp:posOffset>
                </wp:positionH>
                <wp:positionV relativeFrom="paragraph">
                  <wp:posOffset>120823</wp:posOffset>
                </wp:positionV>
                <wp:extent cx="48260" cy="4826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9A2671" id="Graphic 218" o:spid="_x0000_s1026" style="position:absolute;margin-left:49.75pt;margin-top:9.5pt;width:3.8pt;height:3.8pt;z-index:1580390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PGODV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maintained</w:t>
      </w:r>
      <w:r>
        <w:rPr>
          <w:spacing w:val="-4"/>
        </w:rPr>
        <w:t xml:space="preserve"> </w:t>
      </w:r>
      <w:r>
        <w:t>the</w:t>
      </w:r>
      <w:r>
        <w:rPr>
          <w:spacing w:val="-4"/>
        </w:rPr>
        <w:t xml:space="preserve"> </w:t>
      </w:r>
      <w:r>
        <w:t>UK</w:t>
      </w:r>
      <w:r>
        <w:rPr>
          <w:spacing w:val="-4"/>
        </w:rPr>
        <w:t xml:space="preserve"> </w:t>
      </w:r>
      <w:r>
        <w:t>Countercyclical</w:t>
      </w:r>
      <w:r>
        <w:rPr>
          <w:spacing w:val="-4"/>
        </w:rPr>
        <w:t xml:space="preserve"> </w:t>
      </w:r>
      <w:r>
        <w:t>Capital</w:t>
      </w:r>
      <w:r>
        <w:rPr>
          <w:spacing w:val="-4"/>
        </w:rPr>
        <w:t xml:space="preserve"> </w:t>
      </w:r>
      <w:r>
        <w:t>Buffer</w:t>
      </w:r>
      <w:r>
        <w:rPr>
          <w:spacing w:val="-4"/>
        </w:rPr>
        <w:t xml:space="preserve"> </w:t>
      </w:r>
      <w:r>
        <w:t>rate</w:t>
      </w:r>
      <w:r>
        <w:rPr>
          <w:spacing w:val="-4"/>
        </w:rPr>
        <w:t xml:space="preserve"> </w:t>
      </w:r>
      <w:r>
        <w:t>at</w:t>
      </w:r>
      <w:r>
        <w:rPr>
          <w:spacing w:val="-4"/>
        </w:rPr>
        <w:t xml:space="preserve"> </w:t>
      </w:r>
      <w:r>
        <w:t>1%</w:t>
      </w:r>
      <w:r>
        <w:rPr>
          <w:spacing w:val="-4"/>
        </w:rPr>
        <w:t xml:space="preserve"> </w:t>
      </w:r>
      <w:r>
        <w:t>in</w:t>
      </w:r>
      <w:r>
        <w:rPr>
          <w:spacing w:val="-4"/>
        </w:rPr>
        <w:t xml:space="preserve"> </w:t>
      </w:r>
      <w:r>
        <w:t>2022</w:t>
      </w:r>
      <w:r>
        <w:rPr>
          <w:spacing w:val="-4"/>
        </w:rPr>
        <w:t xml:space="preserve"> </w:t>
      </w:r>
      <w:r>
        <w:t>Q1.</w:t>
      </w:r>
      <w:r>
        <w:rPr>
          <w:spacing w:val="-4"/>
        </w:rPr>
        <w:t xml:space="preserve"> </w:t>
      </w:r>
      <w:r>
        <w:t>The rate will come into effect from 13 December 2022 in line with the 12-month implementation period;</w:t>
      </w:r>
    </w:p>
    <w:p w14:paraId="07DE0155" w14:textId="77777777" w:rsidR="00CF7A19" w:rsidRDefault="005938F5">
      <w:pPr>
        <w:pStyle w:val="BodyText"/>
        <w:spacing w:before="40" w:line="314" w:lineRule="auto"/>
        <w:ind w:left="398" w:right="167"/>
      </w:pPr>
      <w:r>
        <w:rPr>
          <w:noProof/>
        </w:rPr>
        <mc:AlternateContent>
          <mc:Choice Requires="wps">
            <w:drawing>
              <wp:anchor distT="0" distB="0" distL="0" distR="0" simplePos="0" relativeHeight="15804416" behindDoc="0" locked="0" layoutInCell="1" allowOverlap="1" wp14:anchorId="3FD32666" wp14:editId="2274F372">
                <wp:simplePos x="0" y="0"/>
                <wp:positionH relativeFrom="page">
                  <wp:posOffset>631902</wp:posOffset>
                </wp:positionH>
                <wp:positionV relativeFrom="paragraph">
                  <wp:posOffset>119835</wp:posOffset>
                </wp:positionV>
                <wp:extent cx="48260" cy="4826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C5D59" id="Graphic 219" o:spid="_x0000_s1026" style="position:absolute;margin-left:49.75pt;margin-top:9.45pt;width:3.8pt;height:3.8pt;z-index:158044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C7JYT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agreed that, as required by statute, provide a formal written response to the recommendation</w:t>
      </w:r>
      <w:r>
        <w:rPr>
          <w:spacing w:val="-5"/>
        </w:rPr>
        <w:t xml:space="preserve"> </w:t>
      </w:r>
      <w:r>
        <w:t>in</w:t>
      </w:r>
      <w:r>
        <w:rPr>
          <w:spacing w:val="-5"/>
        </w:rPr>
        <w:t xml:space="preserve"> </w:t>
      </w:r>
      <w:r>
        <w:t>relation</w:t>
      </w:r>
      <w:r>
        <w:rPr>
          <w:spacing w:val="-5"/>
        </w:rPr>
        <w:t xml:space="preserve"> </w:t>
      </w:r>
      <w:r>
        <w:t>to</w:t>
      </w:r>
      <w:r>
        <w:rPr>
          <w:spacing w:val="-5"/>
        </w:rPr>
        <w:t xml:space="preserve"> </w:t>
      </w:r>
      <w:r>
        <w:t>the</w:t>
      </w:r>
      <w:r>
        <w:rPr>
          <w:spacing w:val="-5"/>
        </w:rPr>
        <w:t xml:space="preserve"> </w:t>
      </w:r>
      <w:r>
        <w:t>Government’s</w:t>
      </w:r>
      <w:r>
        <w:rPr>
          <w:spacing w:val="-5"/>
        </w:rPr>
        <w:t xml:space="preserve"> </w:t>
      </w:r>
      <w:r>
        <w:t>energy</w:t>
      </w:r>
      <w:r>
        <w:rPr>
          <w:spacing w:val="-5"/>
        </w:rPr>
        <w:t xml:space="preserve"> </w:t>
      </w:r>
      <w:r>
        <w:t>security</w:t>
      </w:r>
      <w:r>
        <w:rPr>
          <w:spacing w:val="-5"/>
        </w:rPr>
        <w:t xml:space="preserve"> </w:t>
      </w:r>
      <w:r>
        <w:t>strategy</w:t>
      </w:r>
      <w:r>
        <w:rPr>
          <w:spacing w:val="-5"/>
        </w:rPr>
        <w:t xml:space="preserve"> </w:t>
      </w:r>
      <w:r>
        <w:t>when appropriate, in the usual way, as part of its response to the annual remit and recommendations letter;</w:t>
      </w:r>
    </w:p>
    <w:p w14:paraId="6AE5CE40" w14:textId="77777777" w:rsidR="00CF7A19" w:rsidRDefault="00CF7A19">
      <w:pPr>
        <w:pStyle w:val="BodyText"/>
        <w:spacing w:line="314" w:lineRule="auto"/>
        <w:sectPr w:rsidR="00CF7A19">
          <w:pgSz w:w="11880" w:h="16820"/>
          <w:pgMar w:top="1420" w:right="850" w:bottom="280" w:left="850" w:header="770" w:footer="0" w:gutter="0"/>
          <w:cols w:space="720"/>
        </w:sectPr>
      </w:pPr>
    </w:p>
    <w:p w14:paraId="0D266C2F" w14:textId="77777777" w:rsidR="00CF7A19" w:rsidRDefault="005938F5">
      <w:pPr>
        <w:pStyle w:val="BodyText"/>
        <w:spacing w:before="95"/>
        <w:ind w:left="398"/>
      </w:pPr>
      <w:r>
        <w:rPr>
          <w:noProof/>
        </w:rPr>
        <w:lastRenderedPageBreak/>
        <mc:AlternateContent>
          <mc:Choice Requires="wps">
            <w:drawing>
              <wp:anchor distT="0" distB="0" distL="0" distR="0" simplePos="0" relativeHeight="15807488" behindDoc="0" locked="0" layoutInCell="1" allowOverlap="1" wp14:anchorId="7BAC0E76" wp14:editId="12B3D1F6">
                <wp:simplePos x="0" y="0"/>
                <wp:positionH relativeFrom="page">
                  <wp:posOffset>631902</wp:posOffset>
                </wp:positionH>
                <wp:positionV relativeFrom="paragraph">
                  <wp:posOffset>154558</wp:posOffset>
                </wp:positionV>
                <wp:extent cx="48260" cy="4826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7" y="47647"/>
                              </a:moveTo>
                              <a:lnTo>
                                <a:pt x="20660" y="47647"/>
                              </a:lnTo>
                              <a:lnTo>
                                <a:pt x="17629" y="47057"/>
                              </a:lnTo>
                              <a:lnTo>
                                <a:pt x="0" y="26949"/>
                              </a:lnTo>
                              <a:lnTo>
                                <a:pt x="0" y="20622"/>
                              </a:lnTo>
                              <a:lnTo>
                                <a:pt x="20660" y="0"/>
                              </a:lnTo>
                              <a:lnTo>
                                <a:pt x="26987" y="0"/>
                              </a:lnTo>
                              <a:lnTo>
                                <a:pt x="47647" y="20622"/>
                              </a:lnTo>
                              <a:lnTo>
                                <a:pt x="47647" y="23823"/>
                              </a:lnTo>
                              <a:lnTo>
                                <a:pt x="47647" y="26949"/>
                              </a:lnTo>
                              <a:lnTo>
                                <a:pt x="30018" y="47057"/>
                              </a:lnTo>
                              <a:lnTo>
                                <a:pt x="26987"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0164A3" id="Graphic 220" o:spid="_x0000_s1026" style="position:absolute;margin-left:49.75pt;margin-top:12.15pt;width:3.8pt;height:3.8pt;z-index:1580748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" path="m26987,47647r-6327,l17629,47057,,26949,,20622,20660,r6327,l47647,20622r,3201l47647,26949,30018,47057r-3031,590xe" fillcolor="black" stroked="f">
                <v:path arrowok="t"/>
                <w10:wrap anchorx="page"/>
              </v:shape>
            </w:pict>
          </mc:Fallback>
        </mc:AlternateContent>
      </w:r>
      <w:r>
        <w:t xml:space="preserve">welcomed the smooth transition of sterling markets through the cessation </w:t>
      </w:r>
      <w:r>
        <w:rPr>
          <w:spacing w:val="-5"/>
        </w:rPr>
        <w:t>of</w:t>
      </w:r>
    </w:p>
    <w:p w14:paraId="1610EF2A" w14:textId="77777777" w:rsidR="00CF7A19" w:rsidRDefault="005938F5">
      <w:pPr>
        <w:pStyle w:val="BodyText"/>
        <w:spacing w:before="95" w:line="314" w:lineRule="auto"/>
        <w:ind w:left="398" w:right="129"/>
      </w:pPr>
      <w:r>
        <w:t xml:space="preserve">GBP panel bank Libor at the end of 2021 and </w:t>
      </w:r>
      <w:proofErr w:type="spellStart"/>
      <w:r>
        <w:t>emphasised</w:t>
      </w:r>
      <w:proofErr w:type="spellEnd"/>
      <w:r>
        <w:t xml:space="preserve"> that supervised firms should</w:t>
      </w:r>
      <w:r>
        <w:rPr>
          <w:spacing w:val="-5"/>
        </w:rPr>
        <w:t xml:space="preserve"> </w:t>
      </w:r>
      <w:r>
        <w:t>have</w:t>
      </w:r>
      <w:r>
        <w:rPr>
          <w:spacing w:val="-5"/>
        </w:rPr>
        <w:t xml:space="preserve"> </w:t>
      </w:r>
      <w:r>
        <w:t>ceased</w:t>
      </w:r>
      <w:r>
        <w:rPr>
          <w:spacing w:val="-5"/>
        </w:rPr>
        <w:t xml:space="preserve"> </w:t>
      </w:r>
      <w:r>
        <w:t>new</w:t>
      </w:r>
      <w:r>
        <w:rPr>
          <w:spacing w:val="-5"/>
        </w:rPr>
        <w:t xml:space="preserve"> </w:t>
      </w:r>
      <w:r>
        <w:t>use</w:t>
      </w:r>
      <w:r>
        <w:rPr>
          <w:spacing w:val="-5"/>
        </w:rPr>
        <w:t xml:space="preserve"> </w:t>
      </w:r>
      <w:r>
        <w:t>of</w:t>
      </w:r>
      <w:r>
        <w:rPr>
          <w:spacing w:val="-5"/>
        </w:rPr>
        <w:t xml:space="preserve"> </w:t>
      </w:r>
      <w:r>
        <w:t>continuing</w:t>
      </w:r>
      <w:r>
        <w:rPr>
          <w:spacing w:val="-5"/>
        </w:rPr>
        <w:t xml:space="preserve"> </w:t>
      </w:r>
      <w:r>
        <w:t>USD</w:t>
      </w:r>
      <w:r>
        <w:rPr>
          <w:spacing w:val="-5"/>
        </w:rPr>
        <w:t xml:space="preserve"> </w:t>
      </w:r>
      <w:r>
        <w:t>Libor</w:t>
      </w:r>
      <w:r>
        <w:rPr>
          <w:spacing w:val="-5"/>
        </w:rPr>
        <w:t xml:space="preserve"> </w:t>
      </w:r>
      <w:r>
        <w:t>benchmarks</w:t>
      </w:r>
      <w:r>
        <w:rPr>
          <w:spacing w:val="-5"/>
        </w:rPr>
        <w:t xml:space="preserve"> </w:t>
      </w:r>
      <w:r>
        <w:t>by,</w:t>
      </w:r>
      <w:r>
        <w:rPr>
          <w:spacing w:val="-5"/>
        </w:rPr>
        <w:t xml:space="preserve"> </w:t>
      </w:r>
      <w:r>
        <w:t>1</w:t>
      </w:r>
      <w:r>
        <w:rPr>
          <w:spacing w:val="-5"/>
        </w:rPr>
        <w:t xml:space="preserve"> </w:t>
      </w:r>
      <w:r>
        <w:t>January 2022, with limited exceptions; and</w:t>
      </w:r>
    </w:p>
    <w:p w14:paraId="22B3D88E" w14:textId="77777777" w:rsidR="00CF7A19" w:rsidRDefault="005938F5">
      <w:pPr>
        <w:pStyle w:val="BodyText"/>
        <w:spacing w:before="40" w:line="314" w:lineRule="auto"/>
        <w:ind w:left="398" w:right="167"/>
      </w:pPr>
      <w:r>
        <w:rPr>
          <w:noProof/>
        </w:rPr>
        <mc:AlternateContent>
          <mc:Choice Requires="wps">
            <w:drawing>
              <wp:anchor distT="0" distB="0" distL="0" distR="0" simplePos="0" relativeHeight="15808000" behindDoc="0" locked="0" layoutInCell="1" allowOverlap="1" wp14:anchorId="178A7F0B" wp14:editId="37389712">
                <wp:simplePos x="0" y="0"/>
                <wp:positionH relativeFrom="page">
                  <wp:posOffset>631902</wp:posOffset>
                </wp:positionH>
                <wp:positionV relativeFrom="paragraph">
                  <wp:posOffset>119738</wp:posOffset>
                </wp:positionV>
                <wp:extent cx="48260" cy="4826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3823" y="47647"/>
                              </a:moveTo>
                              <a:lnTo>
                                <a:pt x="0" y="26949"/>
                              </a:lnTo>
                              <a:lnTo>
                                <a:pt x="0" y="20622"/>
                              </a:lnTo>
                              <a:lnTo>
                                <a:pt x="20660" y="0"/>
                              </a:lnTo>
                              <a:lnTo>
                                <a:pt x="26987" y="0"/>
                              </a:lnTo>
                              <a:lnTo>
                                <a:pt x="47647" y="20622"/>
                              </a:lnTo>
                              <a:lnTo>
                                <a:pt x="47647" y="23823"/>
                              </a:lnTo>
                              <a:lnTo>
                                <a:pt x="47647" y="26949"/>
                              </a:lnTo>
                              <a:lnTo>
                                <a:pt x="26987" y="47571"/>
                              </a:lnTo>
                              <a:lnTo>
                                <a:pt x="23823" y="4764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E274F9" id="Graphic 221" o:spid="_x0000_s1026" style="position:absolute;margin-left:49.75pt;margin-top:9.45pt;width:3.8pt;height:3.8pt;z-index:1580800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" path="m23823,47647l,26949,,20622,20660,r6327,l47647,20622r,3201l47647,26949,26987,47571r-3164,76xe" fillcolor="black" stroked="f">
                <v:path arrowok="t"/>
                <w10:wrap anchorx="page"/>
              </v:shape>
            </w:pict>
          </mc:Fallback>
        </mc:AlternateContent>
      </w:r>
      <w:r>
        <w:t>discussed</w:t>
      </w:r>
      <w:r>
        <w:rPr>
          <w:spacing w:val="-4"/>
        </w:rPr>
        <w:t xml:space="preserve"> </w:t>
      </w:r>
      <w:r>
        <w:t>the</w:t>
      </w:r>
      <w:r>
        <w:rPr>
          <w:spacing w:val="-4"/>
        </w:rPr>
        <w:t xml:space="preserve"> </w:t>
      </w:r>
      <w:r>
        <w:t>potential</w:t>
      </w:r>
      <w:r>
        <w:rPr>
          <w:spacing w:val="-4"/>
        </w:rPr>
        <w:t xml:space="preserve"> </w:t>
      </w:r>
      <w:r>
        <w:t>relevance</w:t>
      </w:r>
      <w:r>
        <w:rPr>
          <w:spacing w:val="-4"/>
        </w:rPr>
        <w:t xml:space="preserve"> </w:t>
      </w:r>
      <w:r>
        <w:t>of</w:t>
      </w:r>
      <w:r>
        <w:rPr>
          <w:spacing w:val="-4"/>
        </w:rPr>
        <w:t xml:space="preserve"> </w:t>
      </w:r>
      <w:r>
        <w:t>other</w:t>
      </w:r>
      <w:r>
        <w:rPr>
          <w:spacing w:val="-4"/>
        </w:rPr>
        <w:t xml:space="preserve"> </w:t>
      </w:r>
      <w:r>
        <w:t>environmental</w:t>
      </w:r>
      <w:r>
        <w:rPr>
          <w:spacing w:val="-4"/>
        </w:rPr>
        <w:t xml:space="preserve"> </w:t>
      </w:r>
      <w:r>
        <w:t>risks</w:t>
      </w:r>
      <w:r>
        <w:rPr>
          <w:spacing w:val="-4"/>
        </w:rPr>
        <w:t xml:space="preserve"> </w:t>
      </w:r>
      <w:r>
        <w:t>(in</w:t>
      </w:r>
      <w:r>
        <w:rPr>
          <w:spacing w:val="-4"/>
        </w:rPr>
        <w:t xml:space="preserve"> </w:t>
      </w:r>
      <w:r>
        <w:t>addition</w:t>
      </w:r>
      <w:r>
        <w:rPr>
          <w:spacing w:val="-4"/>
        </w:rPr>
        <w:t xml:space="preserve"> </w:t>
      </w:r>
      <w:r>
        <w:t>to those posed to climate change) to its primary objective.</w:t>
      </w:r>
    </w:p>
    <w:p w14:paraId="68877F33" w14:textId="77777777" w:rsidR="00CF7A19" w:rsidRDefault="005938F5">
      <w:pPr>
        <w:spacing w:before="297" w:line="314" w:lineRule="auto"/>
        <w:ind w:left="97" w:right="303"/>
        <w:rPr>
          <w:sz w:val="27"/>
        </w:rPr>
      </w:pPr>
      <w:r>
        <w:rPr>
          <w:noProof/>
          <w:sz w:val="27"/>
        </w:rPr>
        <mc:AlternateContent>
          <mc:Choice Requires="wps">
            <w:drawing>
              <wp:anchor distT="0" distB="0" distL="0" distR="0" simplePos="0" relativeHeight="486941696" behindDoc="1" locked="0" layoutInCell="1" allowOverlap="1" wp14:anchorId="110871B9" wp14:editId="0BFF7411">
                <wp:simplePos x="0" y="0"/>
                <wp:positionH relativeFrom="page">
                  <wp:posOffset>3595755</wp:posOffset>
                </wp:positionH>
                <wp:positionV relativeFrom="paragraph">
                  <wp:posOffset>406768</wp:posOffset>
                </wp:positionV>
                <wp:extent cx="2268855" cy="9525"/>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8855" cy="9525"/>
                        </a:xfrm>
                        <a:custGeom>
                          <a:avLst/>
                          <a:gdLst/>
                          <a:ahLst/>
                          <a:cxnLst/>
                          <a:rect l="l" t="t" r="r" b="b"/>
                          <a:pathLst>
                            <a:path w="2268855" h="9525">
                              <a:moveTo>
                                <a:pt x="2268335" y="9529"/>
                              </a:moveTo>
                              <a:lnTo>
                                <a:pt x="0" y="9529"/>
                              </a:lnTo>
                              <a:lnTo>
                                <a:pt x="0" y="0"/>
                              </a:lnTo>
                              <a:lnTo>
                                <a:pt x="2268335" y="0"/>
                              </a:lnTo>
                              <a:lnTo>
                                <a:pt x="2268335"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39D30AFB" id="Graphic 222" o:spid="_x0000_s1026" style="position:absolute;margin-left:283.15pt;margin-top:32.05pt;width:178.65pt;height:.75pt;z-index:-16374784;visibility:visible;mso-wrap-style:square;mso-wrap-distance-left:0;mso-wrap-distance-top:0;mso-wrap-distance-right:0;mso-wrap-distance-bottom:0;mso-position-horizontal:absolute;mso-position-horizontal-relative:page;mso-position-vertical:absolute;mso-position-vertical-relative:text;v-text-anchor:top" coordsize="226885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" path="m2268335,9529l,9529,,,2268335,r,9529xe" fillcolor="#20a3a6" stroked="f">
                <v:path arrowok="t"/>
                <w10:wrap anchorx="page"/>
              </v:shape>
            </w:pict>
          </mc:Fallback>
        </mc:AlternateContent>
      </w:r>
      <w:r>
        <w:rPr>
          <w:noProof/>
          <w:sz w:val="27"/>
        </w:rPr>
        <mc:AlternateContent>
          <mc:Choice Requires="wps">
            <w:drawing>
              <wp:anchor distT="0" distB="0" distL="0" distR="0" simplePos="0" relativeHeight="15805440" behindDoc="0" locked="0" layoutInCell="1" allowOverlap="1" wp14:anchorId="621469F2" wp14:editId="4431447A">
                <wp:simplePos x="0" y="0"/>
                <wp:positionH relativeFrom="page">
                  <wp:posOffset>601970</wp:posOffset>
                </wp:positionH>
                <wp:positionV relativeFrom="paragraph">
                  <wp:posOffset>664067</wp:posOffset>
                </wp:positionV>
                <wp:extent cx="3241675" cy="9525"/>
                <wp:effectExtent l="0" t="0" r="0" b="0"/>
                <wp:wrapNone/>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1675" cy="9525"/>
                        </a:xfrm>
                        <a:custGeom>
                          <a:avLst/>
                          <a:gdLst/>
                          <a:ahLst/>
                          <a:cxnLst/>
                          <a:rect l="l" t="t" r="r" b="b"/>
                          <a:pathLst>
                            <a:path w="3241675" h="9525">
                              <a:moveTo>
                                <a:pt x="3241096" y="9529"/>
                              </a:moveTo>
                              <a:lnTo>
                                <a:pt x="0" y="9529"/>
                              </a:lnTo>
                              <a:lnTo>
                                <a:pt x="0" y="0"/>
                              </a:lnTo>
                              <a:lnTo>
                                <a:pt x="3241096" y="0"/>
                              </a:lnTo>
                              <a:lnTo>
                                <a:pt x="3241096"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58BED5DE" id="Graphic 223" o:spid="_x0000_s1026" style="position:absolute;margin-left:47.4pt;margin-top:52.3pt;width:255.25pt;height:.75pt;z-index:15805440;visibility:visible;mso-wrap-style:square;mso-wrap-distance-left:0;mso-wrap-distance-top:0;mso-wrap-distance-right:0;mso-wrap-distance-bottom:0;mso-position-horizontal:absolute;mso-position-horizontal-relative:page;mso-position-vertical:absolute;mso-position-vertical-relative:text;v-text-anchor:top" coordsize="3241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" path="m3241096,9529l,9529,,,3241096,r,9529xe" fillcolor="#20a3a6" stroked="f">
                <v:path arrowok="t"/>
                <w10:wrap anchorx="page"/>
              </v:shape>
            </w:pict>
          </mc:Fallback>
        </mc:AlternateContent>
      </w:r>
      <w:r>
        <w:rPr>
          <w:noProof/>
          <w:sz w:val="27"/>
        </w:rPr>
        <mc:AlternateContent>
          <mc:Choice Requires="wps">
            <w:drawing>
              <wp:anchor distT="0" distB="0" distL="0" distR="0" simplePos="0" relativeHeight="15805952" behindDoc="0" locked="0" layoutInCell="1" allowOverlap="1" wp14:anchorId="311CD4D0" wp14:editId="3A1CF6E5">
                <wp:simplePos x="0" y="0"/>
                <wp:positionH relativeFrom="page">
                  <wp:posOffset>3938372</wp:posOffset>
                </wp:positionH>
                <wp:positionV relativeFrom="paragraph">
                  <wp:posOffset>664067</wp:posOffset>
                </wp:positionV>
                <wp:extent cx="2479040" cy="9525"/>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040" cy="9525"/>
                        </a:xfrm>
                        <a:custGeom>
                          <a:avLst/>
                          <a:gdLst/>
                          <a:ahLst/>
                          <a:cxnLst/>
                          <a:rect l="l" t="t" r="r" b="b"/>
                          <a:pathLst>
                            <a:path w="2479040" h="9525">
                              <a:moveTo>
                                <a:pt x="2478434" y="9529"/>
                              </a:moveTo>
                              <a:lnTo>
                                <a:pt x="0" y="9529"/>
                              </a:lnTo>
                              <a:lnTo>
                                <a:pt x="0" y="0"/>
                              </a:lnTo>
                              <a:lnTo>
                                <a:pt x="2478434" y="0"/>
                              </a:lnTo>
                              <a:lnTo>
                                <a:pt x="2478434"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481DED5" id="Graphic 224" o:spid="_x0000_s1026" style="position:absolute;margin-left:310.1pt;margin-top:52.3pt;width:195.2pt;height:.75pt;z-index:15805952;visibility:visible;mso-wrap-style:square;mso-wrap-distance-left:0;mso-wrap-distance-top:0;mso-wrap-distance-right:0;mso-wrap-distance-bottom:0;mso-position-horizontal:absolute;mso-position-horizontal-relative:page;mso-position-vertical:absolute;mso-position-vertical-relative:text;v-text-anchor:top" coordsize="24790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" path="m2478434,9529l,9529,,,2478434,r,9529xe" fillcolor="#20a3a6" stroked="f">
                <v:path arrowok="t"/>
                <w10:wrap anchorx="page"/>
              </v:shape>
            </w:pict>
          </mc:Fallback>
        </mc:AlternateContent>
      </w:r>
      <w:r>
        <w:rPr>
          <w:noProof/>
          <w:sz w:val="27"/>
        </w:rPr>
        <mc:AlternateContent>
          <mc:Choice Requires="wps">
            <w:drawing>
              <wp:anchor distT="0" distB="0" distL="0" distR="0" simplePos="0" relativeHeight="15806464" behindDoc="0" locked="0" layoutInCell="1" allowOverlap="1" wp14:anchorId="0438860A" wp14:editId="077ACEC1">
                <wp:simplePos x="0" y="0"/>
                <wp:positionH relativeFrom="page">
                  <wp:posOffset>601970</wp:posOffset>
                </wp:positionH>
                <wp:positionV relativeFrom="paragraph">
                  <wp:posOffset>921365</wp:posOffset>
                </wp:positionV>
                <wp:extent cx="1716405" cy="9525"/>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9525"/>
                        </a:xfrm>
                        <a:custGeom>
                          <a:avLst/>
                          <a:gdLst/>
                          <a:ahLst/>
                          <a:cxnLst/>
                          <a:rect l="l" t="t" r="r" b="b"/>
                          <a:pathLst>
                            <a:path w="1716405" h="9525">
                              <a:moveTo>
                                <a:pt x="1716067" y="9529"/>
                              </a:moveTo>
                              <a:lnTo>
                                <a:pt x="0" y="9529"/>
                              </a:lnTo>
                              <a:lnTo>
                                <a:pt x="0" y="0"/>
                              </a:lnTo>
                              <a:lnTo>
                                <a:pt x="1716067" y="0"/>
                              </a:lnTo>
                              <a:lnTo>
                                <a:pt x="1716067"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643F81F0" id="Graphic 225" o:spid="_x0000_s1026" style="position:absolute;margin-left:47.4pt;margin-top:72.55pt;width:135.15pt;height:.75pt;z-index:15806464;visibility:visible;mso-wrap-style:square;mso-wrap-distance-left:0;mso-wrap-distance-top:0;mso-wrap-distance-right:0;mso-wrap-distance-bottom:0;mso-position-horizontal:absolute;mso-position-horizontal-relative:page;mso-position-vertical:absolute;mso-position-vertical-relative:text;v-text-anchor:top" coordsize="171640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" path="m1716067,9529l,9529,,,1716067,r,9529xe" fillcolor="#20a3a6" stroked="f">
                <v:path arrowok="t"/>
                <w10:wrap anchorx="page"/>
              </v:shape>
            </w:pict>
          </mc:Fallback>
        </mc:AlternateContent>
      </w:r>
      <w:r>
        <w:rPr>
          <w:noProof/>
          <w:sz w:val="27"/>
        </w:rPr>
        <mc:AlternateContent>
          <mc:Choice Requires="wps">
            <w:drawing>
              <wp:anchor distT="0" distB="0" distL="0" distR="0" simplePos="0" relativeHeight="15806976" behindDoc="0" locked="0" layoutInCell="1" allowOverlap="1" wp14:anchorId="0D5A8088" wp14:editId="6401A0A5">
                <wp:simplePos x="0" y="0"/>
                <wp:positionH relativeFrom="page">
                  <wp:posOffset>2804199</wp:posOffset>
                </wp:positionH>
                <wp:positionV relativeFrom="paragraph">
                  <wp:posOffset>921365</wp:posOffset>
                </wp:positionV>
                <wp:extent cx="3251200" cy="9525"/>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51200" cy="9525"/>
                        </a:xfrm>
                        <a:custGeom>
                          <a:avLst/>
                          <a:gdLst/>
                          <a:ahLst/>
                          <a:cxnLst/>
                          <a:rect l="l" t="t" r="r" b="b"/>
                          <a:pathLst>
                            <a:path w="3251200" h="9525">
                              <a:moveTo>
                                <a:pt x="3250778" y="9529"/>
                              </a:moveTo>
                              <a:lnTo>
                                <a:pt x="0" y="9529"/>
                              </a:lnTo>
                              <a:lnTo>
                                <a:pt x="0" y="0"/>
                              </a:lnTo>
                              <a:lnTo>
                                <a:pt x="3250778" y="0"/>
                              </a:lnTo>
                              <a:lnTo>
                                <a:pt x="3250778" y="9529"/>
                              </a:lnTo>
                              <a:close/>
                            </a:path>
                          </a:pathLst>
                        </a:custGeom>
                        <a:solidFill>
                          <a:srgbClr val="20A3A6"/>
                        </a:solidFill>
                      </wps:spPr>
                      <wps:bodyPr wrap="square" lIns="0" tIns="0" rIns="0" bIns="0" rtlCol="0">
                        <a:prstTxWarp prst="textNoShape">
                          <a:avLst/>
                        </a:prstTxWarp>
                        <a:noAutofit/>
                      </wps:bodyPr>
                    </wps:wsp>
                  </a:graphicData>
                </a:graphic>
              </wp:anchor>
            </w:drawing>
          </mc:Choice>
          <mc:Fallback>
            <w:pict>
              <v:shape w14:anchorId="7994D587" id="Graphic 226" o:spid="_x0000_s1026" style="position:absolute;margin-left:220.8pt;margin-top:72.55pt;width:256pt;height:.75pt;z-index:15806976;visibility:visible;mso-wrap-style:square;mso-wrap-distance-left:0;mso-wrap-distance-top:0;mso-wrap-distance-right:0;mso-wrap-distance-bottom:0;mso-position-horizontal:absolute;mso-position-horizontal-relative:page;mso-position-vertical:absolute;mso-position-vertical-relative:text;v-text-anchor:top" coordsize="32512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" path="m3250778,9529l,9529,,,3250778,r,9529xe" fillcolor="#20a3a6" stroked="f">
                <v:path arrowok="t"/>
                <w10:wrap anchorx="page"/>
              </v:shape>
            </w:pict>
          </mc:Fallback>
        </mc:AlternateContent>
      </w:r>
      <w:hyperlink r:id="rId72">
        <w:r>
          <w:rPr>
            <w:sz w:val="27"/>
          </w:rPr>
          <w:t xml:space="preserve">Full details of these activities are in the </w:t>
        </w:r>
        <w:r>
          <w:rPr>
            <w:rFonts w:ascii="Arial" w:hAnsi="Arial"/>
            <w:b/>
            <w:color w:val="12273E"/>
            <w:sz w:val="27"/>
          </w:rPr>
          <w:t>Financial Stability in Focus:</w:t>
        </w:r>
      </w:hyperlink>
      <w:r>
        <w:rPr>
          <w:rFonts w:ascii="Arial" w:hAnsi="Arial"/>
          <w:b/>
          <w:color w:val="12273E"/>
          <w:sz w:val="27"/>
        </w:rPr>
        <w:t xml:space="preserve"> </w:t>
      </w:r>
      <w:hyperlink r:id="rId73">
        <w:proofErr w:type="spellStart"/>
        <w:r>
          <w:rPr>
            <w:rFonts w:ascii="Arial" w:hAnsi="Arial"/>
            <w:b/>
            <w:color w:val="12273E"/>
            <w:sz w:val="27"/>
          </w:rPr>
          <w:t>Cryptoassets</w:t>
        </w:r>
        <w:proofErr w:type="spellEnd"/>
        <w:r>
          <w:rPr>
            <w:rFonts w:ascii="Arial" w:hAnsi="Arial"/>
            <w:b/>
            <w:color w:val="12273E"/>
            <w:spacing w:val="-5"/>
            <w:sz w:val="27"/>
          </w:rPr>
          <w:t xml:space="preserve"> </w:t>
        </w:r>
        <w:r>
          <w:rPr>
            <w:rFonts w:ascii="Arial" w:hAnsi="Arial"/>
            <w:b/>
            <w:color w:val="12273E"/>
            <w:sz w:val="27"/>
          </w:rPr>
          <w:t>and</w:t>
        </w:r>
        <w:r>
          <w:rPr>
            <w:rFonts w:ascii="Arial" w:hAnsi="Arial"/>
            <w:b/>
            <w:color w:val="12273E"/>
            <w:spacing w:val="-5"/>
            <w:sz w:val="27"/>
          </w:rPr>
          <w:t xml:space="preserve"> </w:t>
        </w:r>
        <w:proofErr w:type="spellStart"/>
        <w:r>
          <w:rPr>
            <w:rFonts w:ascii="Arial" w:hAnsi="Arial"/>
            <w:b/>
            <w:color w:val="12273E"/>
            <w:sz w:val="27"/>
          </w:rPr>
          <w:t>decentralised</w:t>
        </w:r>
        <w:proofErr w:type="spellEnd"/>
        <w:r>
          <w:rPr>
            <w:rFonts w:ascii="Arial" w:hAnsi="Arial"/>
            <w:b/>
            <w:color w:val="12273E"/>
            <w:spacing w:val="-5"/>
            <w:sz w:val="27"/>
          </w:rPr>
          <w:t xml:space="preserve"> </w:t>
        </w:r>
        <w:r>
          <w:rPr>
            <w:rFonts w:ascii="Arial" w:hAnsi="Arial"/>
            <w:b/>
            <w:color w:val="12273E"/>
            <w:sz w:val="27"/>
          </w:rPr>
          <w:t>finance</w:t>
        </w:r>
        <w:r>
          <w:rPr>
            <w:sz w:val="27"/>
          </w:rPr>
          <w:t>,</w:t>
        </w:r>
        <w:r>
          <w:rPr>
            <w:spacing w:val="-6"/>
            <w:sz w:val="27"/>
          </w:rPr>
          <w:t xml:space="preserve"> </w:t>
        </w:r>
        <w:r>
          <w:rPr>
            <w:rFonts w:ascii="Arial" w:hAnsi="Arial"/>
            <w:b/>
            <w:color w:val="12273E"/>
            <w:sz w:val="27"/>
          </w:rPr>
          <w:t>Financial</w:t>
        </w:r>
        <w:r>
          <w:rPr>
            <w:rFonts w:ascii="Arial" w:hAnsi="Arial"/>
            <w:b/>
            <w:color w:val="12273E"/>
            <w:spacing w:val="-5"/>
            <w:sz w:val="27"/>
          </w:rPr>
          <w:t xml:space="preserve"> </w:t>
        </w:r>
        <w:r>
          <w:rPr>
            <w:rFonts w:ascii="Arial" w:hAnsi="Arial"/>
            <w:b/>
            <w:color w:val="12273E"/>
            <w:sz w:val="27"/>
          </w:rPr>
          <w:t>Policy</w:t>
        </w:r>
        <w:r>
          <w:rPr>
            <w:rFonts w:ascii="Arial" w:hAnsi="Arial"/>
            <w:b/>
            <w:color w:val="12273E"/>
            <w:spacing w:val="-5"/>
            <w:sz w:val="27"/>
          </w:rPr>
          <w:t xml:space="preserve"> </w:t>
        </w:r>
        <w:r>
          <w:rPr>
            <w:rFonts w:ascii="Arial" w:hAnsi="Arial"/>
            <w:b/>
            <w:color w:val="12273E"/>
            <w:sz w:val="27"/>
          </w:rPr>
          <w:t>Summary</w:t>
        </w:r>
        <w:r>
          <w:rPr>
            <w:rFonts w:ascii="Arial" w:hAnsi="Arial"/>
            <w:b/>
            <w:color w:val="12273E"/>
            <w:spacing w:val="-5"/>
            <w:sz w:val="27"/>
          </w:rPr>
          <w:t xml:space="preserve"> </w:t>
        </w:r>
        <w:r>
          <w:rPr>
            <w:rFonts w:ascii="Arial" w:hAnsi="Arial"/>
            <w:b/>
            <w:color w:val="12273E"/>
            <w:sz w:val="27"/>
          </w:rPr>
          <w:t>and Record – March 2022</w:t>
        </w:r>
        <w:r>
          <w:rPr>
            <w:sz w:val="27"/>
          </w:rPr>
          <w:t>), and</w:t>
        </w:r>
      </w:hyperlink>
      <w:r>
        <w:rPr>
          <w:sz w:val="27"/>
        </w:rPr>
        <w:t xml:space="preserve"> </w:t>
      </w:r>
      <w:hyperlink r:id="rId74">
        <w:r>
          <w:rPr>
            <w:rFonts w:ascii="Arial" w:hAnsi="Arial"/>
            <w:b/>
            <w:color w:val="12273E"/>
            <w:sz w:val="27"/>
          </w:rPr>
          <w:t>Financial Policy and Record – July 2022</w:t>
        </w:r>
      </w:hyperlink>
      <w:hyperlink r:id="rId75">
        <w:r>
          <w:rPr>
            <w:sz w:val="27"/>
          </w:rPr>
          <w:t>.</w:t>
        </w:r>
      </w:hyperlink>
    </w:p>
    <w:p w14:paraId="3127A989" w14:textId="77777777" w:rsidR="00CF7A19" w:rsidRDefault="00CF7A19">
      <w:pPr>
        <w:spacing w:line="314" w:lineRule="auto"/>
        <w:rPr>
          <w:sz w:val="27"/>
        </w:rPr>
        <w:sectPr w:rsidR="00CF7A19">
          <w:pgSz w:w="11880" w:h="16820"/>
          <w:pgMar w:top="1420" w:right="850" w:bottom="280" w:left="850" w:header="770" w:footer="0" w:gutter="0"/>
          <w:cols w:space="720"/>
        </w:sectPr>
      </w:pPr>
    </w:p>
    <w:p w14:paraId="64CEA0E1" w14:textId="1BF17C68" w:rsidR="00CF7A19" w:rsidRDefault="00CF7A19">
      <w:pPr>
        <w:pStyle w:val="ListParagraph"/>
        <w:numPr>
          <w:ilvl w:val="0"/>
          <w:numId w:val="1"/>
        </w:numPr>
        <w:tabs>
          <w:tab w:val="left" w:pos="441"/>
        </w:tabs>
        <w:spacing w:before="37"/>
        <w:ind w:left="441" w:hanging="342"/>
        <w:jc w:val="left"/>
        <w:rPr>
          <w:sz w:val="20"/>
        </w:rPr>
      </w:pPr>
      <w:bookmarkStart w:id="15" w:name="Glossary"/>
      <w:bookmarkEnd w:id="15"/>
    </w:p>
    <w:sectPr w:rsidR="00CF7A19">
      <w:pgSz w:w="11880" w:h="16820"/>
      <w:pgMar w:top="1420" w:right="850" w:bottom="280" w:left="850" w:header="7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65A11" w14:textId="77777777" w:rsidR="005938F5" w:rsidRDefault="005938F5">
      <w:r>
        <w:separator/>
      </w:r>
    </w:p>
  </w:endnote>
  <w:endnote w:type="continuationSeparator" w:id="0">
    <w:p w14:paraId="507F1189" w14:textId="77777777" w:rsidR="005938F5" w:rsidRDefault="00593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87C14" w14:textId="77777777" w:rsidR="005938F5" w:rsidRDefault="005938F5">
      <w:r>
        <w:separator/>
      </w:r>
    </w:p>
  </w:footnote>
  <w:footnote w:type="continuationSeparator" w:id="0">
    <w:p w14:paraId="4FCFDAA3" w14:textId="77777777" w:rsidR="005938F5" w:rsidRDefault="00593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96F42" w14:textId="77777777" w:rsidR="00CF7A19" w:rsidRDefault="005938F5">
    <w:pPr>
      <w:pStyle w:val="BodyText"/>
      <w:spacing w:line="14" w:lineRule="auto"/>
      <w:ind w:left="0"/>
      <w:rPr>
        <w:sz w:val="20"/>
      </w:rPr>
    </w:pPr>
    <w:r>
      <w:rPr>
        <w:noProof/>
        <w:sz w:val="20"/>
      </w:rPr>
      <mc:AlternateContent>
        <mc:Choice Requires="wps">
          <w:drawing>
            <wp:anchor distT="0" distB="0" distL="0" distR="0" simplePos="0" relativeHeight="486865408" behindDoc="1" locked="0" layoutInCell="1" allowOverlap="1" wp14:anchorId="0DD55373" wp14:editId="4BEF0F49">
              <wp:simplePos x="0" y="0"/>
              <wp:positionH relativeFrom="page">
                <wp:posOffset>604845</wp:posOffset>
              </wp:positionH>
              <wp:positionV relativeFrom="page">
                <wp:posOffset>768615</wp:posOffset>
              </wp:positionV>
              <wp:extent cx="635127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270" cy="1270"/>
                      </a:xfrm>
                      <a:custGeom>
                        <a:avLst/>
                        <a:gdLst/>
                        <a:ahLst/>
                        <a:cxnLst/>
                        <a:rect l="l" t="t" r="r" b="b"/>
                        <a:pathLst>
                          <a:path w="6351270">
                            <a:moveTo>
                              <a:pt x="0" y="0"/>
                            </a:moveTo>
                            <a:lnTo>
                              <a:pt x="6350673" y="0"/>
                            </a:lnTo>
                          </a:path>
                        </a:pathLst>
                      </a:custGeom>
                      <a:ln w="19244">
                        <a:solidFill>
                          <a:srgbClr val="10273E"/>
                        </a:solidFill>
                        <a:prstDash val="solid"/>
                      </a:ln>
                    </wps:spPr>
                    <wps:bodyPr wrap="square" lIns="0" tIns="0" rIns="0" bIns="0" rtlCol="0">
                      <a:prstTxWarp prst="textNoShape">
                        <a:avLst/>
                      </a:prstTxWarp>
                      <a:noAutofit/>
                    </wps:bodyPr>
                  </wps:wsp>
                </a:graphicData>
              </a:graphic>
            </wp:anchor>
          </w:drawing>
        </mc:Choice>
        <mc:Fallback>
          <w:pict>
            <v:shape w14:anchorId="59930BF0" id="Graphic 7" o:spid="_x0000_s1026" style="position:absolute;margin-left:47.65pt;margin-top:60.5pt;width:500.1pt;height:.1pt;z-index:-16451072;visibility:visible;mso-wrap-style:square;mso-wrap-distance-left:0;mso-wrap-distance-top:0;mso-wrap-distance-right:0;mso-wrap-distance-bottom:0;mso-position-horizontal:absolute;mso-position-horizontal-relative:page;mso-position-vertical:absolute;mso-position-vertical-relative:page;v-text-anchor:top" coordsize="635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" path="m,l6350673,e" filled="f" strokecolor="#10273e" strokeweight=".53456mm">
              <v:path arrowok="t"/>
              <w10:wrap anchorx="page" anchory="page"/>
            </v:shape>
          </w:pict>
        </mc:Fallback>
      </mc:AlternateContent>
    </w:r>
    <w:r>
      <w:rPr>
        <w:noProof/>
        <w:sz w:val="20"/>
      </w:rPr>
      <mc:AlternateContent>
        <mc:Choice Requires="wps">
          <w:drawing>
            <wp:anchor distT="0" distB="0" distL="0" distR="0" simplePos="0" relativeHeight="486865920" behindDoc="1" locked="0" layoutInCell="1" allowOverlap="1" wp14:anchorId="2D2A3950" wp14:editId="47E58B14">
              <wp:simplePos x="0" y="0"/>
              <wp:positionH relativeFrom="page">
                <wp:posOffset>592145</wp:posOffset>
              </wp:positionH>
              <wp:positionV relativeFrom="page">
                <wp:posOffset>475908</wp:posOffset>
              </wp:positionV>
              <wp:extent cx="1223645" cy="2197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3645" cy="219710"/>
                      </a:xfrm>
                      <a:prstGeom prst="rect">
                        <a:avLst/>
                      </a:prstGeom>
                    </wps:spPr>
                    <wps:txbx>
                      <w:txbxContent>
                        <w:p w14:paraId="1EFD06D2" w14:textId="77777777" w:rsidR="00CF7A19" w:rsidRDefault="005938F5">
                          <w:pPr>
                            <w:spacing w:before="24"/>
                            <w:ind w:left="20"/>
                            <w:rPr>
                              <w:rFonts w:ascii="Trebuchet MS"/>
                              <w:b/>
                              <w:sz w:val="25"/>
                            </w:rPr>
                          </w:pPr>
                          <w:r>
                            <w:rPr>
                              <w:rFonts w:ascii="Trebuchet MS"/>
                              <w:b/>
                              <w:color w:val="10273E"/>
                              <w:sz w:val="25"/>
                            </w:rPr>
                            <w:t>Bank</w:t>
                          </w:r>
                          <w:r>
                            <w:rPr>
                              <w:rFonts w:ascii="Trebuchet MS"/>
                              <w:b/>
                              <w:color w:val="10273E"/>
                              <w:spacing w:val="-29"/>
                              <w:sz w:val="25"/>
                            </w:rPr>
                            <w:t xml:space="preserve"> </w:t>
                          </w:r>
                          <w:r>
                            <w:rPr>
                              <w:rFonts w:ascii="Trebuchet MS"/>
                              <w:b/>
                              <w:color w:val="10273E"/>
                              <w:sz w:val="25"/>
                            </w:rPr>
                            <w:t>of</w:t>
                          </w:r>
                          <w:r>
                            <w:rPr>
                              <w:rFonts w:ascii="Trebuchet MS"/>
                              <w:b/>
                              <w:color w:val="10273E"/>
                              <w:spacing w:val="-5"/>
                              <w:sz w:val="25"/>
                            </w:rPr>
                            <w:t xml:space="preserve"> </w:t>
                          </w:r>
                          <w:r>
                            <w:rPr>
                              <w:rFonts w:ascii="Trebuchet MS"/>
                              <w:b/>
                              <w:color w:val="10273E"/>
                              <w:spacing w:val="-2"/>
                              <w:sz w:val="25"/>
                            </w:rPr>
                            <w:t>England</w:t>
                          </w:r>
                        </w:p>
                      </w:txbxContent>
                    </wps:txbx>
                    <wps:bodyPr wrap="square" lIns="0" tIns="0" rIns="0" bIns="0" rtlCol="0">
                      <a:noAutofit/>
                    </wps:bodyPr>
                  </wps:wsp>
                </a:graphicData>
              </a:graphic>
            </wp:anchor>
          </w:drawing>
        </mc:Choice>
        <mc:Fallback>
          <w:pict>
            <v:shapetype w14:anchorId="2D2A3950" id="_x0000_t202" coordsize="21600,21600" o:spt="202" path="m,l,21600r21600,l21600,xe">
              <v:stroke joinstyle="miter"/>
              <v:path gradientshapeok="t" o:connecttype="rect"/>
            </v:shapetype>
            <v:shape id="Textbox 8" o:spid="_x0000_s1093" type="#_x0000_t202" style="position:absolute;margin-left:46.65pt;margin-top:37.45pt;width:96.35pt;height:17.3pt;z-index:-164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" filled="f" stroked="f">
              <v:textbox inset="0,0,0,0">
                <w:txbxContent>
                  <w:p w14:paraId="1EFD06D2" w14:textId="77777777" w:rsidR="00CF7A19" w:rsidRDefault="005938F5">
                    <w:pPr>
                      <w:spacing w:before="24"/>
                      <w:ind w:left="20"/>
                      <w:rPr>
                        <w:rFonts w:ascii="Trebuchet MS"/>
                        <w:b/>
                        <w:sz w:val="25"/>
                      </w:rPr>
                    </w:pPr>
                    <w:r>
                      <w:rPr>
                        <w:rFonts w:ascii="Trebuchet MS"/>
                        <w:b/>
                        <w:color w:val="10273E"/>
                        <w:sz w:val="25"/>
                      </w:rPr>
                      <w:t>Bank</w:t>
                    </w:r>
                    <w:r>
                      <w:rPr>
                        <w:rFonts w:ascii="Trebuchet MS"/>
                        <w:b/>
                        <w:color w:val="10273E"/>
                        <w:spacing w:val="-29"/>
                        <w:sz w:val="25"/>
                      </w:rPr>
                      <w:t xml:space="preserve"> </w:t>
                    </w:r>
                    <w:r>
                      <w:rPr>
                        <w:rFonts w:ascii="Trebuchet MS"/>
                        <w:b/>
                        <w:color w:val="10273E"/>
                        <w:sz w:val="25"/>
                      </w:rPr>
                      <w:t>of</w:t>
                    </w:r>
                    <w:r>
                      <w:rPr>
                        <w:rFonts w:ascii="Trebuchet MS"/>
                        <w:b/>
                        <w:color w:val="10273E"/>
                        <w:spacing w:val="-5"/>
                        <w:sz w:val="25"/>
                      </w:rPr>
                      <w:t xml:space="preserve"> </w:t>
                    </w:r>
                    <w:r>
                      <w:rPr>
                        <w:rFonts w:ascii="Trebuchet MS"/>
                        <w:b/>
                        <w:color w:val="10273E"/>
                        <w:spacing w:val="-2"/>
                        <w:sz w:val="25"/>
                      </w:rPr>
                      <w:t>England</w:t>
                    </w:r>
                  </w:p>
                </w:txbxContent>
              </v:textbox>
              <w10:wrap anchorx="page" anchory="page"/>
            </v:shape>
          </w:pict>
        </mc:Fallback>
      </mc:AlternateContent>
    </w:r>
    <w:r>
      <w:rPr>
        <w:noProof/>
        <w:sz w:val="20"/>
      </w:rPr>
      <mc:AlternateContent>
        <mc:Choice Requires="wps">
          <w:drawing>
            <wp:anchor distT="0" distB="0" distL="0" distR="0" simplePos="0" relativeHeight="486866432" behindDoc="1" locked="0" layoutInCell="1" allowOverlap="1" wp14:anchorId="4C155003" wp14:editId="68AB6372">
              <wp:simplePos x="0" y="0"/>
              <wp:positionH relativeFrom="page">
                <wp:posOffset>6428925</wp:posOffset>
              </wp:positionH>
              <wp:positionV relativeFrom="page">
                <wp:posOffset>482614</wp:posOffset>
              </wp:positionV>
              <wp:extent cx="545465" cy="20256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5465" cy="202565"/>
                      </a:xfrm>
                      <a:prstGeom prst="rect">
                        <a:avLst/>
                      </a:prstGeom>
                    </wps:spPr>
                    <wps:txbx>
                      <w:txbxContent>
                        <w:p w14:paraId="28E57561" w14:textId="77777777" w:rsidR="00CF7A19" w:rsidRDefault="005938F5">
                          <w:pPr>
                            <w:spacing w:before="15"/>
                            <w:ind w:left="20"/>
                            <w:rPr>
                              <w:rFonts w:ascii="Trebuchet MS"/>
                              <w:sz w:val="24"/>
                            </w:rPr>
                          </w:pPr>
                          <w:r>
                            <w:rPr>
                              <w:rFonts w:ascii="Trebuchet MS"/>
                              <w:color w:val="11263F"/>
                              <w:w w:val="110"/>
                              <w:sz w:val="24"/>
                            </w:rPr>
                            <w:t>Page</w:t>
                          </w:r>
                          <w:r>
                            <w:rPr>
                              <w:rFonts w:ascii="Trebuchet MS"/>
                              <w:color w:val="11263F"/>
                              <w:spacing w:val="-16"/>
                              <w:w w:val="110"/>
                              <w:sz w:val="24"/>
                            </w:rPr>
                            <w:t xml:space="preserve"> </w:t>
                          </w:r>
                          <w:r>
                            <w:rPr>
                              <w:rFonts w:ascii="Trebuchet MS"/>
                              <w:color w:val="11263F"/>
                              <w:spacing w:val="-10"/>
                              <w:w w:val="110"/>
                              <w:sz w:val="24"/>
                            </w:rPr>
                            <w:fldChar w:fldCharType="begin"/>
                          </w:r>
                          <w:r>
                            <w:rPr>
                              <w:rFonts w:ascii="Trebuchet MS"/>
                              <w:color w:val="11263F"/>
                              <w:spacing w:val="-10"/>
                              <w:w w:val="110"/>
                              <w:sz w:val="24"/>
                            </w:rPr>
                            <w:instrText xml:space="preserve"> PAGE </w:instrText>
                          </w:r>
                          <w:r>
                            <w:rPr>
                              <w:rFonts w:ascii="Trebuchet MS"/>
                              <w:color w:val="11263F"/>
                              <w:spacing w:val="-10"/>
                              <w:w w:val="110"/>
                              <w:sz w:val="24"/>
                            </w:rPr>
                            <w:fldChar w:fldCharType="separate"/>
                          </w:r>
                          <w:r>
                            <w:rPr>
                              <w:rFonts w:ascii="Trebuchet MS"/>
                              <w:color w:val="11263F"/>
                              <w:spacing w:val="-10"/>
                              <w:w w:val="110"/>
                              <w:sz w:val="24"/>
                            </w:rPr>
                            <w:t>2</w:t>
                          </w:r>
                          <w:r>
                            <w:rPr>
                              <w:rFonts w:ascii="Trebuchet MS"/>
                              <w:color w:val="11263F"/>
                              <w:spacing w:val="-10"/>
                              <w:w w:val="110"/>
                              <w:sz w:val="24"/>
                            </w:rPr>
                            <w:fldChar w:fldCharType="end"/>
                          </w:r>
                        </w:p>
                      </w:txbxContent>
                    </wps:txbx>
                    <wps:bodyPr wrap="square" lIns="0" tIns="0" rIns="0" bIns="0" rtlCol="0">
                      <a:noAutofit/>
                    </wps:bodyPr>
                  </wps:wsp>
                </a:graphicData>
              </a:graphic>
            </wp:anchor>
          </w:drawing>
        </mc:Choice>
        <mc:Fallback>
          <w:pict>
            <v:shape w14:anchorId="4C155003" id="Textbox 9" o:spid="_x0000_s1094" type="#_x0000_t202" style="position:absolute;margin-left:506.2pt;margin-top:38pt;width:42.95pt;height:15.9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" filled="f" stroked="f">
              <v:textbox inset="0,0,0,0">
                <w:txbxContent>
                  <w:p w14:paraId="28E57561" w14:textId="77777777" w:rsidR="00CF7A19" w:rsidRDefault="005938F5">
                    <w:pPr>
                      <w:spacing w:before="15"/>
                      <w:ind w:left="20"/>
                      <w:rPr>
                        <w:rFonts w:ascii="Trebuchet MS"/>
                        <w:sz w:val="24"/>
                      </w:rPr>
                    </w:pPr>
                    <w:r>
                      <w:rPr>
                        <w:rFonts w:ascii="Trebuchet MS"/>
                        <w:color w:val="11263F"/>
                        <w:w w:val="110"/>
                        <w:sz w:val="24"/>
                      </w:rPr>
                      <w:t>Page</w:t>
                    </w:r>
                    <w:r>
                      <w:rPr>
                        <w:rFonts w:ascii="Trebuchet MS"/>
                        <w:color w:val="11263F"/>
                        <w:spacing w:val="-16"/>
                        <w:w w:val="110"/>
                        <w:sz w:val="24"/>
                      </w:rPr>
                      <w:t xml:space="preserve"> </w:t>
                    </w:r>
                    <w:r>
                      <w:rPr>
                        <w:rFonts w:ascii="Trebuchet MS"/>
                        <w:color w:val="11263F"/>
                        <w:spacing w:val="-10"/>
                        <w:w w:val="110"/>
                        <w:sz w:val="24"/>
                      </w:rPr>
                      <w:fldChar w:fldCharType="begin"/>
                    </w:r>
                    <w:r>
                      <w:rPr>
                        <w:rFonts w:ascii="Trebuchet MS"/>
                        <w:color w:val="11263F"/>
                        <w:spacing w:val="-10"/>
                        <w:w w:val="110"/>
                        <w:sz w:val="24"/>
                      </w:rPr>
                      <w:instrText xml:space="preserve"> PAGE </w:instrText>
                    </w:r>
                    <w:r>
                      <w:rPr>
                        <w:rFonts w:ascii="Trebuchet MS"/>
                        <w:color w:val="11263F"/>
                        <w:spacing w:val="-10"/>
                        <w:w w:val="110"/>
                        <w:sz w:val="24"/>
                      </w:rPr>
                      <w:fldChar w:fldCharType="separate"/>
                    </w:r>
                    <w:r>
                      <w:rPr>
                        <w:rFonts w:ascii="Trebuchet MS"/>
                        <w:color w:val="11263F"/>
                        <w:spacing w:val="-10"/>
                        <w:w w:val="110"/>
                        <w:sz w:val="24"/>
                      </w:rPr>
                      <w:t>2</w:t>
                    </w:r>
                    <w:r>
                      <w:rPr>
                        <w:rFonts w:ascii="Trebuchet MS"/>
                        <w:color w:val="11263F"/>
                        <w:spacing w:val="-10"/>
                        <w:w w:val="110"/>
                        <w:sz w:val="24"/>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2ABFC" w14:textId="77777777" w:rsidR="00CF7A19" w:rsidRDefault="005938F5">
    <w:pPr>
      <w:pStyle w:val="BodyText"/>
      <w:spacing w:line="14" w:lineRule="auto"/>
      <w:ind w:left="0"/>
      <w:rPr>
        <w:sz w:val="20"/>
      </w:rPr>
    </w:pPr>
    <w:r>
      <w:rPr>
        <w:noProof/>
        <w:sz w:val="20"/>
      </w:rPr>
      <mc:AlternateContent>
        <mc:Choice Requires="wps">
          <w:drawing>
            <wp:anchor distT="0" distB="0" distL="0" distR="0" simplePos="0" relativeHeight="486866944" behindDoc="1" locked="0" layoutInCell="1" allowOverlap="1" wp14:anchorId="1212FCE2" wp14:editId="7D7C363A">
              <wp:simplePos x="0" y="0"/>
              <wp:positionH relativeFrom="page">
                <wp:posOffset>603504</wp:posOffset>
              </wp:positionH>
              <wp:positionV relativeFrom="page">
                <wp:posOffset>768028</wp:posOffset>
              </wp:positionV>
              <wp:extent cx="633666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6665" cy="1270"/>
                      </a:xfrm>
                      <a:custGeom>
                        <a:avLst/>
                        <a:gdLst/>
                        <a:ahLst/>
                        <a:cxnLst/>
                        <a:rect l="l" t="t" r="r" b="b"/>
                        <a:pathLst>
                          <a:path w="6336665">
                            <a:moveTo>
                              <a:pt x="0" y="0"/>
                            </a:moveTo>
                            <a:lnTo>
                              <a:pt x="6336668" y="0"/>
                            </a:lnTo>
                          </a:path>
                        </a:pathLst>
                      </a:custGeom>
                      <a:ln w="19202">
                        <a:solidFill>
                          <a:srgbClr val="10273E"/>
                        </a:solidFill>
                        <a:prstDash val="solid"/>
                      </a:ln>
                    </wps:spPr>
                    <wps:bodyPr wrap="square" lIns="0" tIns="0" rIns="0" bIns="0" rtlCol="0">
                      <a:prstTxWarp prst="textNoShape">
                        <a:avLst/>
                      </a:prstTxWarp>
                      <a:noAutofit/>
                    </wps:bodyPr>
                  </wps:wsp>
                </a:graphicData>
              </a:graphic>
            </wp:anchor>
          </w:drawing>
        </mc:Choice>
        <mc:Fallback>
          <w:pict>
            <v:shape w14:anchorId="61C7A4AF" id="Graphic 11" o:spid="_x0000_s1026" style="position:absolute;margin-left:47.5pt;margin-top:60.45pt;width:498.95pt;height:.1pt;z-index:-16449536;visibility:visible;mso-wrap-style:square;mso-wrap-distance-left:0;mso-wrap-distance-top:0;mso-wrap-distance-right:0;mso-wrap-distance-bottom:0;mso-position-horizontal:absolute;mso-position-horizontal-relative:page;mso-position-vertical:absolute;mso-position-vertical-relative:page;v-text-anchor:top" coordsize="63366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" path="m,l6336668,e" filled="f" strokecolor="#10273e" strokeweight=".53339mm">
              <v:path arrowok="t"/>
              <w10:wrap anchorx="page" anchory="page"/>
            </v:shape>
          </w:pict>
        </mc:Fallback>
      </mc:AlternateContent>
    </w:r>
    <w:r>
      <w:rPr>
        <w:noProof/>
        <w:sz w:val="20"/>
      </w:rPr>
      <mc:AlternateContent>
        <mc:Choice Requires="wps">
          <w:drawing>
            <wp:anchor distT="0" distB="0" distL="0" distR="0" simplePos="0" relativeHeight="486867456" behindDoc="1" locked="0" layoutInCell="1" allowOverlap="1" wp14:anchorId="21393DE4" wp14:editId="2C08202E">
              <wp:simplePos x="0" y="0"/>
              <wp:positionH relativeFrom="page">
                <wp:posOffset>590804</wp:posOffset>
              </wp:positionH>
              <wp:positionV relativeFrom="page">
                <wp:posOffset>475938</wp:posOffset>
              </wp:positionV>
              <wp:extent cx="1221105" cy="2190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1105" cy="219075"/>
                      </a:xfrm>
                      <a:prstGeom prst="rect">
                        <a:avLst/>
                      </a:prstGeom>
                    </wps:spPr>
                    <wps:txbx>
                      <w:txbxContent>
                        <w:p w14:paraId="518F7856" w14:textId="77777777" w:rsidR="00CF7A19" w:rsidRDefault="005938F5">
                          <w:pPr>
                            <w:spacing w:before="23"/>
                            <w:ind w:left="20"/>
                            <w:rPr>
                              <w:rFonts w:ascii="Trebuchet MS"/>
                              <w:b/>
                              <w:sz w:val="25"/>
                            </w:rPr>
                          </w:pPr>
                          <w:r>
                            <w:rPr>
                              <w:rFonts w:ascii="Trebuchet MS"/>
                              <w:b/>
                              <w:color w:val="10273E"/>
                              <w:sz w:val="25"/>
                            </w:rPr>
                            <w:t>Bank</w:t>
                          </w:r>
                          <w:r>
                            <w:rPr>
                              <w:rFonts w:ascii="Trebuchet MS"/>
                              <w:b/>
                              <w:color w:val="10273E"/>
                              <w:spacing w:val="-29"/>
                              <w:sz w:val="25"/>
                            </w:rPr>
                            <w:t xml:space="preserve"> </w:t>
                          </w:r>
                          <w:r>
                            <w:rPr>
                              <w:rFonts w:ascii="Trebuchet MS"/>
                              <w:b/>
                              <w:color w:val="10273E"/>
                              <w:sz w:val="25"/>
                            </w:rPr>
                            <w:t>of</w:t>
                          </w:r>
                          <w:r>
                            <w:rPr>
                              <w:rFonts w:ascii="Trebuchet MS"/>
                              <w:b/>
                              <w:color w:val="10273E"/>
                              <w:spacing w:val="-5"/>
                              <w:sz w:val="25"/>
                            </w:rPr>
                            <w:t xml:space="preserve"> </w:t>
                          </w:r>
                          <w:r>
                            <w:rPr>
                              <w:rFonts w:ascii="Trebuchet MS"/>
                              <w:b/>
                              <w:color w:val="10273E"/>
                              <w:spacing w:val="-2"/>
                              <w:sz w:val="25"/>
                            </w:rPr>
                            <w:t>England</w:t>
                          </w:r>
                        </w:p>
                      </w:txbxContent>
                    </wps:txbx>
                    <wps:bodyPr wrap="square" lIns="0" tIns="0" rIns="0" bIns="0" rtlCol="0">
                      <a:noAutofit/>
                    </wps:bodyPr>
                  </wps:wsp>
                </a:graphicData>
              </a:graphic>
            </wp:anchor>
          </w:drawing>
        </mc:Choice>
        <mc:Fallback>
          <w:pict>
            <v:shapetype w14:anchorId="21393DE4" id="_x0000_t202" coordsize="21600,21600" o:spt="202" path="m,l,21600r21600,l21600,xe">
              <v:stroke joinstyle="miter"/>
              <v:path gradientshapeok="t" o:connecttype="rect"/>
            </v:shapetype>
            <v:shape id="Textbox 12" o:spid="_x0000_s1095" type="#_x0000_t202" style="position:absolute;margin-left:46.5pt;margin-top:37.5pt;width:96.15pt;height:17.25pt;z-index:-164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" filled="f" stroked="f">
              <v:textbox inset="0,0,0,0">
                <w:txbxContent>
                  <w:p w14:paraId="518F7856" w14:textId="77777777" w:rsidR="00CF7A19" w:rsidRDefault="005938F5">
                    <w:pPr>
                      <w:spacing w:before="23"/>
                      <w:ind w:left="20"/>
                      <w:rPr>
                        <w:rFonts w:ascii="Trebuchet MS"/>
                        <w:b/>
                        <w:sz w:val="25"/>
                      </w:rPr>
                    </w:pPr>
                    <w:r>
                      <w:rPr>
                        <w:rFonts w:ascii="Trebuchet MS"/>
                        <w:b/>
                        <w:color w:val="10273E"/>
                        <w:sz w:val="25"/>
                      </w:rPr>
                      <w:t>Bank</w:t>
                    </w:r>
                    <w:r>
                      <w:rPr>
                        <w:rFonts w:ascii="Trebuchet MS"/>
                        <w:b/>
                        <w:color w:val="10273E"/>
                        <w:spacing w:val="-29"/>
                        <w:sz w:val="25"/>
                      </w:rPr>
                      <w:t xml:space="preserve"> </w:t>
                    </w:r>
                    <w:r>
                      <w:rPr>
                        <w:rFonts w:ascii="Trebuchet MS"/>
                        <w:b/>
                        <w:color w:val="10273E"/>
                        <w:sz w:val="25"/>
                      </w:rPr>
                      <w:t>of</w:t>
                    </w:r>
                    <w:r>
                      <w:rPr>
                        <w:rFonts w:ascii="Trebuchet MS"/>
                        <w:b/>
                        <w:color w:val="10273E"/>
                        <w:spacing w:val="-5"/>
                        <w:sz w:val="25"/>
                      </w:rPr>
                      <w:t xml:space="preserve"> </w:t>
                    </w:r>
                    <w:r>
                      <w:rPr>
                        <w:rFonts w:ascii="Trebuchet MS"/>
                        <w:b/>
                        <w:color w:val="10273E"/>
                        <w:spacing w:val="-2"/>
                        <w:sz w:val="25"/>
                      </w:rPr>
                      <w:t>England</w:t>
                    </w:r>
                  </w:p>
                </w:txbxContent>
              </v:textbox>
              <w10:wrap anchorx="page" anchory="page"/>
            </v:shape>
          </w:pict>
        </mc:Fallback>
      </mc:AlternateContent>
    </w:r>
    <w:r>
      <w:rPr>
        <w:noProof/>
        <w:sz w:val="20"/>
      </w:rPr>
      <mc:AlternateContent>
        <mc:Choice Requires="wps">
          <w:drawing>
            <wp:anchor distT="0" distB="0" distL="0" distR="0" simplePos="0" relativeHeight="486867968" behindDoc="1" locked="0" layoutInCell="1" allowOverlap="1" wp14:anchorId="4EC76212" wp14:editId="520A32D1">
              <wp:simplePos x="0" y="0"/>
              <wp:positionH relativeFrom="page">
                <wp:posOffset>6307792</wp:posOffset>
              </wp:positionH>
              <wp:positionV relativeFrom="page">
                <wp:posOffset>482614</wp:posOffset>
              </wp:positionV>
              <wp:extent cx="650240" cy="2025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240" cy="202565"/>
                      </a:xfrm>
                      <a:prstGeom prst="rect">
                        <a:avLst/>
                      </a:prstGeom>
                    </wps:spPr>
                    <wps:txbx>
                      <w:txbxContent>
                        <w:p w14:paraId="434A5193" w14:textId="77777777" w:rsidR="00CF7A19" w:rsidRDefault="005938F5">
                          <w:pPr>
                            <w:spacing w:before="15"/>
                            <w:ind w:left="20"/>
                            <w:rPr>
                              <w:rFonts w:ascii="Trebuchet MS"/>
                              <w:sz w:val="24"/>
                            </w:rPr>
                          </w:pPr>
                          <w:r>
                            <w:rPr>
                              <w:rFonts w:ascii="Trebuchet MS"/>
                              <w:color w:val="11263F"/>
                              <w:w w:val="110"/>
                              <w:sz w:val="24"/>
                            </w:rPr>
                            <w:t>Page</w:t>
                          </w:r>
                          <w:r>
                            <w:rPr>
                              <w:rFonts w:ascii="Trebuchet MS"/>
                              <w:color w:val="11263F"/>
                              <w:spacing w:val="-16"/>
                              <w:w w:val="110"/>
                              <w:sz w:val="24"/>
                            </w:rPr>
                            <w:t xml:space="preserve"> </w:t>
                          </w:r>
                          <w:r>
                            <w:rPr>
                              <w:rFonts w:ascii="Trebuchet MS"/>
                              <w:color w:val="11263F"/>
                              <w:spacing w:val="-5"/>
                              <w:w w:val="110"/>
                              <w:sz w:val="24"/>
                            </w:rPr>
                            <w:fldChar w:fldCharType="begin"/>
                          </w:r>
                          <w:r>
                            <w:rPr>
                              <w:rFonts w:ascii="Trebuchet MS"/>
                              <w:color w:val="11263F"/>
                              <w:spacing w:val="-5"/>
                              <w:w w:val="110"/>
                              <w:sz w:val="24"/>
                            </w:rPr>
                            <w:instrText xml:space="preserve"> PAGE </w:instrText>
                          </w:r>
                          <w:r>
                            <w:rPr>
                              <w:rFonts w:ascii="Trebuchet MS"/>
                              <w:color w:val="11263F"/>
                              <w:spacing w:val="-5"/>
                              <w:w w:val="110"/>
                              <w:sz w:val="24"/>
                            </w:rPr>
                            <w:fldChar w:fldCharType="separate"/>
                          </w:r>
                          <w:r>
                            <w:rPr>
                              <w:rFonts w:ascii="Trebuchet MS"/>
                              <w:color w:val="11263F"/>
                              <w:spacing w:val="-5"/>
                              <w:w w:val="110"/>
                              <w:sz w:val="24"/>
                            </w:rPr>
                            <w:t>40</w:t>
                          </w:r>
                          <w:r>
                            <w:rPr>
                              <w:rFonts w:ascii="Trebuchet MS"/>
                              <w:color w:val="11263F"/>
                              <w:spacing w:val="-5"/>
                              <w:w w:val="110"/>
                              <w:sz w:val="24"/>
                            </w:rPr>
                            <w:fldChar w:fldCharType="end"/>
                          </w:r>
                        </w:p>
                      </w:txbxContent>
                    </wps:txbx>
                    <wps:bodyPr wrap="square" lIns="0" tIns="0" rIns="0" bIns="0" rtlCol="0">
                      <a:noAutofit/>
                    </wps:bodyPr>
                  </wps:wsp>
                </a:graphicData>
              </a:graphic>
            </wp:anchor>
          </w:drawing>
        </mc:Choice>
        <mc:Fallback>
          <w:pict>
            <v:shape w14:anchorId="4EC76212" id="Textbox 13" o:spid="_x0000_s1096" type="#_x0000_t202" style="position:absolute;margin-left:496.7pt;margin-top:38pt;width:51.2pt;height:15.95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" filled="f" stroked="f">
              <v:textbox inset="0,0,0,0">
                <w:txbxContent>
                  <w:p w14:paraId="434A5193" w14:textId="77777777" w:rsidR="00CF7A19" w:rsidRDefault="005938F5">
                    <w:pPr>
                      <w:spacing w:before="15"/>
                      <w:ind w:left="20"/>
                      <w:rPr>
                        <w:rFonts w:ascii="Trebuchet MS"/>
                        <w:sz w:val="24"/>
                      </w:rPr>
                    </w:pPr>
                    <w:r>
                      <w:rPr>
                        <w:rFonts w:ascii="Trebuchet MS"/>
                        <w:color w:val="11263F"/>
                        <w:w w:val="110"/>
                        <w:sz w:val="24"/>
                      </w:rPr>
                      <w:t>Page</w:t>
                    </w:r>
                    <w:r>
                      <w:rPr>
                        <w:rFonts w:ascii="Trebuchet MS"/>
                        <w:color w:val="11263F"/>
                        <w:spacing w:val="-16"/>
                        <w:w w:val="110"/>
                        <w:sz w:val="24"/>
                      </w:rPr>
                      <w:t xml:space="preserve"> </w:t>
                    </w:r>
                    <w:r>
                      <w:rPr>
                        <w:rFonts w:ascii="Trebuchet MS"/>
                        <w:color w:val="11263F"/>
                        <w:spacing w:val="-5"/>
                        <w:w w:val="110"/>
                        <w:sz w:val="24"/>
                      </w:rPr>
                      <w:fldChar w:fldCharType="begin"/>
                    </w:r>
                    <w:r>
                      <w:rPr>
                        <w:rFonts w:ascii="Trebuchet MS"/>
                        <w:color w:val="11263F"/>
                        <w:spacing w:val="-5"/>
                        <w:w w:val="110"/>
                        <w:sz w:val="24"/>
                      </w:rPr>
                      <w:instrText xml:space="preserve"> PAGE </w:instrText>
                    </w:r>
                    <w:r>
                      <w:rPr>
                        <w:rFonts w:ascii="Trebuchet MS"/>
                        <w:color w:val="11263F"/>
                        <w:spacing w:val="-5"/>
                        <w:w w:val="110"/>
                        <w:sz w:val="24"/>
                      </w:rPr>
                      <w:fldChar w:fldCharType="separate"/>
                    </w:r>
                    <w:r>
                      <w:rPr>
                        <w:rFonts w:ascii="Trebuchet MS"/>
                        <w:color w:val="11263F"/>
                        <w:spacing w:val="-5"/>
                        <w:w w:val="110"/>
                        <w:sz w:val="24"/>
                      </w:rPr>
                      <w:t>40</w:t>
                    </w:r>
                    <w:r>
                      <w:rPr>
                        <w:rFonts w:ascii="Trebuchet MS"/>
                        <w:color w:val="11263F"/>
                        <w:spacing w:val="-5"/>
                        <w:w w:val="110"/>
                        <w:sz w:val="24"/>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670F2B"/>
    <w:multiLevelType w:val="hybridMultilevel"/>
    <w:tmpl w:val="3B1E45D8"/>
    <w:lvl w:ilvl="0" w:tplc="F3268D56">
      <w:start w:val="1"/>
      <w:numFmt w:val="lowerLetter"/>
      <w:lvlText w:val="(%1)"/>
      <w:lvlJc w:val="left"/>
      <w:pPr>
        <w:ind w:left="98" w:hanging="304"/>
        <w:jc w:val="left"/>
      </w:pPr>
      <w:rPr>
        <w:rFonts w:ascii="Arial MT" w:eastAsia="Arial MT" w:hAnsi="Arial MT" w:cs="Arial MT" w:hint="default"/>
        <w:b w:val="0"/>
        <w:bCs w:val="0"/>
        <w:i w:val="0"/>
        <w:iCs w:val="0"/>
        <w:spacing w:val="0"/>
        <w:w w:val="101"/>
        <w:sz w:val="20"/>
        <w:szCs w:val="20"/>
        <w:lang w:val="en-US" w:eastAsia="en-US" w:bidi="ar-SA"/>
      </w:rPr>
    </w:lvl>
    <w:lvl w:ilvl="1" w:tplc="93F0ED14">
      <w:numFmt w:val="bullet"/>
      <w:lvlText w:val="•"/>
      <w:lvlJc w:val="left"/>
      <w:pPr>
        <w:ind w:left="1108" w:hanging="304"/>
      </w:pPr>
      <w:rPr>
        <w:rFonts w:hint="default"/>
        <w:lang w:val="en-US" w:eastAsia="en-US" w:bidi="ar-SA"/>
      </w:rPr>
    </w:lvl>
    <w:lvl w:ilvl="2" w:tplc="A74228EA">
      <w:numFmt w:val="bullet"/>
      <w:lvlText w:val="•"/>
      <w:lvlJc w:val="left"/>
      <w:pPr>
        <w:ind w:left="2116" w:hanging="304"/>
      </w:pPr>
      <w:rPr>
        <w:rFonts w:hint="default"/>
        <w:lang w:val="en-US" w:eastAsia="en-US" w:bidi="ar-SA"/>
      </w:rPr>
    </w:lvl>
    <w:lvl w:ilvl="3" w:tplc="0814240E">
      <w:numFmt w:val="bullet"/>
      <w:lvlText w:val="•"/>
      <w:lvlJc w:val="left"/>
      <w:pPr>
        <w:ind w:left="3124" w:hanging="304"/>
      </w:pPr>
      <w:rPr>
        <w:rFonts w:hint="default"/>
        <w:lang w:val="en-US" w:eastAsia="en-US" w:bidi="ar-SA"/>
      </w:rPr>
    </w:lvl>
    <w:lvl w:ilvl="4" w:tplc="804E8D3E">
      <w:numFmt w:val="bullet"/>
      <w:lvlText w:val="•"/>
      <w:lvlJc w:val="left"/>
      <w:pPr>
        <w:ind w:left="4132" w:hanging="304"/>
      </w:pPr>
      <w:rPr>
        <w:rFonts w:hint="default"/>
        <w:lang w:val="en-US" w:eastAsia="en-US" w:bidi="ar-SA"/>
      </w:rPr>
    </w:lvl>
    <w:lvl w:ilvl="5" w:tplc="E624902E">
      <w:numFmt w:val="bullet"/>
      <w:lvlText w:val="•"/>
      <w:lvlJc w:val="left"/>
      <w:pPr>
        <w:ind w:left="5140" w:hanging="304"/>
      </w:pPr>
      <w:rPr>
        <w:rFonts w:hint="default"/>
        <w:lang w:val="en-US" w:eastAsia="en-US" w:bidi="ar-SA"/>
      </w:rPr>
    </w:lvl>
    <w:lvl w:ilvl="6" w:tplc="B3A66678">
      <w:numFmt w:val="bullet"/>
      <w:lvlText w:val="•"/>
      <w:lvlJc w:val="left"/>
      <w:pPr>
        <w:ind w:left="6148" w:hanging="304"/>
      </w:pPr>
      <w:rPr>
        <w:rFonts w:hint="default"/>
        <w:lang w:val="en-US" w:eastAsia="en-US" w:bidi="ar-SA"/>
      </w:rPr>
    </w:lvl>
    <w:lvl w:ilvl="7" w:tplc="67325FC8">
      <w:numFmt w:val="bullet"/>
      <w:lvlText w:val="•"/>
      <w:lvlJc w:val="left"/>
      <w:pPr>
        <w:ind w:left="7156" w:hanging="304"/>
      </w:pPr>
      <w:rPr>
        <w:rFonts w:hint="default"/>
        <w:lang w:val="en-US" w:eastAsia="en-US" w:bidi="ar-SA"/>
      </w:rPr>
    </w:lvl>
    <w:lvl w:ilvl="8" w:tplc="13E46F20">
      <w:numFmt w:val="bullet"/>
      <w:lvlText w:val="•"/>
      <w:lvlJc w:val="left"/>
      <w:pPr>
        <w:ind w:left="8164" w:hanging="304"/>
      </w:pPr>
      <w:rPr>
        <w:rFonts w:hint="default"/>
        <w:lang w:val="en-US" w:eastAsia="en-US" w:bidi="ar-SA"/>
      </w:rPr>
    </w:lvl>
  </w:abstractNum>
  <w:abstractNum w:abstractNumId="1" w15:restartNumberingAfterBreak="0">
    <w:nsid w:val="2D07130D"/>
    <w:multiLevelType w:val="hybridMultilevel"/>
    <w:tmpl w:val="11901BD4"/>
    <w:lvl w:ilvl="0" w:tplc="F022061E">
      <w:start w:val="1"/>
      <w:numFmt w:val="lowerLetter"/>
      <w:lvlText w:val="(%1)"/>
      <w:lvlJc w:val="left"/>
      <w:pPr>
        <w:ind w:left="98" w:hanging="304"/>
        <w:jc w:val="left"/>
      </w:pPr>
      <w:rPr>
        <w:rFonts w:ascii="Arial MT" w:eastAsia="Arial MT" w:hAnsi="Arial MT" w:cs="Arial MT" w:hint="default"/>
        <w:b w:val="0"/>
        <w:bCs w:val="0"/>
        <w:i w:val="0"/>
        <w:iCs w:val="0"/>
        <w:spacing w:val="0"/>
        <w:w w:val="101"/>
        <w:sz w:val="20"/>
        <w:szCs w:val="20"/>
        <w:lang w:val="en-US" w:eastAsia="en-US" w:bidi="ar-SA"/>
      </w:rPr>
    </w:lvl>
    <w:lvl w:ilvl="1" w:tplc="2592C7FA">
      <w:numFmt w:val="bullet"/>
      <w:lvlText w:val="•"/>
      <w:lvlJc w:val="left"/>
      <w:pPr>
        <w:ind w:left="1108" w:hanging="304"/>
      </w:pPr>
      <w:rPr>
        <w:rFonts w:hint="default"/>
        <w:lang w:val="en-US" w:eastAsia="en-US" w:bidi="ar-SA"/>
      </w:rPr>
    </w:lvl>
    <w:lvl w:ilvl="2" w:tplc="68BED1CC">
      <w:numFmt w:val="bullet"/>
      <w:lvlText w:val="•"/>
      <w:lvlJc w:val="left"/>
      <w:pPr>
        <w:ind w:left="2116" w:hanging="304"/>
      </w:pPr>
      <w:rPr>
        <w:rFonts w:hint="default"/>
        <w:lang w:val="en-US" w:eastAsia="en-US" w:bidi="ar-SA"/>
      </w:rPr>
    </w:lvl>
    <w:lvl w:ilvl="3" w:tplc="1CC291DE">
      <w:numFmt w:val="bullet"/>
      <w:lvlText w:val="•"/>
      <w:lvlJc w:val="left"/>
      <w:pPr>
        <w:ind w:left="3124" w:hanging="304"/>
      </w:pPr>
      <w:rPr>
        <w:rFonts w:hint="default"/>
        <w:lang w:val="en-US" w:eastAsia="en-US" w:bidi="ar-SA"/>
      </w:rPr>
    </w:lvl>
    <w:lvl w:ilvl="4" w:tplc="86A4E894">
      <w:numFmt w:val="bullet"/>
      <w:lvlText w:val="•"/>
      <w:lvlJc w:val="left"/>
      <w:pPr>
        <w:ind w:left="4132" w:hanging="304"/>
      </w:pPr>
      <w:rPr>
        <w:rFonts w:hint="default"/>
        <w:lang w:val="en-US" w:eastAsia="en-US" w:bidi="ar-SA"/>
      </w:rPr>
    </w:lvl>
    <w:lvl w:ilvl="5" w:tplc="1FA2CB7A">
      <w:numFmt w:val="bullet"/>
      <w:lvlText w:val="•"/>
      <w:lvlJc w:val="left"/>
      <w:pPr>
        <w:ind w:left="5140" w:hanging="304"/>
      </w:pPr>
      <w:rPr>
        <w:rFonts w:hint="default"/>
        <w:lang w:val="en-US" w:eastAsia="en-US" w:bidi="ar-SA"/>
      </w:rPr>
    </w:lvl>
    <w:lvl w:ilvl="6" w:tplc="BE58AEC6">
      <w:numFmt w:val="bullet"/>
      <w:lvlText w:val="•"/>
      <w:lvlJc w:val="left"/>
      <w:pPr>
        <w:ind w:left="6148" w:hanging="304"/>
      </w:pPr>
      <w:rPr>
        <w:rFonts w:hint="default"/>
        <w:lang w:val="en-US" w:eastAsia="en-US" w:bidi="ar-SA"/>
      </w:rPr>
    </w:lvl>
    <w:lvl w:ilvl="7" w:tplc="808E6DF4">
      <w:numFmt w:val="bullet"/>
      <w:lvlText w:val="•"/>
      <w:lvlJc w:val="left"/>
      <w:pPr>
        <w:ind w:left="7156" w:hanging="304"/>
      </w:pPr>
      <w:rPr>
        <w:rFonts w:hint="default"/>
        <w:lang w:val="en-US" w:eastAsia="en-US" w:bidi="ar-SA"/>
      </w:rPr>
    </w:lvl>
    <w:lvl w:ilvl="8" w:tplc="C8EA4ABA">
      <w:numFmt w:val="bullet"/>
      <w:lvlText w:val="•"/>
      <w:lvlJc w:val="left"/>
      <w:pPr>
        <w:ind w:left="8164" w:hanging="304"/>
      </w:pPr>
      <w:rPr>
        <w:rFonts w:hint="default"/>
        <w:lang w:val="en-US" w:eastAsia="en-US" w:bidi="ar-SA"/>
      </w:rPr>
    </w:lvl>
  </w:abstractNum>
  <w:abstractNum w:abstractNumId="2" w15:restartNumberingAfterBreak="0">
    <w:nsid w:val="39576F32"/>
    <w:multiLevelType w:val="hybridMultilevel"/>
    <w:tmpl w:val="55786BD2"/>
    <w:lvl w:ilvl="0" w:tplc="E7CAD3C6">
      <w:start w:val="1"/>
      <w:numFmt w:val="decimal"/>
      <w:lvlText w:val="%1."/>
      <w:lvlJc w:val="left"/>
      <w:pPr>
        <w:ind w:left="443" w:hanging="223"/>
        <w:jc w:val="right"/>
      </w:pPr>
      <w:rPr>
        <w:rFonts w:ascii="Arial MT" w:eastAsia="Arial MT" w:hAnsi="Arial MT" w:cs="Arial MT" w:hint="default"/>
        <w:b w:val="0"/>
        <w:bCs w:val="0"/>
        <w:i w:val="0"/>
        <w:iCs w:val="0"/>
        <w:spacing w:val="0"/>
        <w:w w:val="101"/>
        <w:sz w:val="20"/>
        <w:szCs w:val="20"/>
        <w:lang w:val="en-US" w:eastAsia="en-US" w:bidi="ar-SA"/>
      </w:rPr>
    </w:lvl>
    <w:lvl w:ilvl="1" w:tplc="EBCC82B8">
      <w:numFmt w:val="bullet"/>
      <w:lvlText w:val="•"/>
      <w:lvlJc w:val="left"/>
      <w:pPr>
        <w:ind w:left="1414" w:hanging="223"/>
      </w:pPr>
      <w:rPr>
        <w:rFonts w:hint="default"/>
        <w:lang w:val="en-US" w:eastAsia="en-US" w:bidi="ar-SA"/>
      </w:rPr>
    </w:lvl>
    <w:lvl w:ilvl="2" w:tplc="3E22006E">
      <w:numFmt w:val="bullet"/>
      <w:lvlText w:val="•"/>
      <w:lvlJc w:val="left"/>
      <w:pPr>
        <w:ind w:left="2388" w:hanging="223"/>
      </w:pPr>
      <w:rPr>
        <w:rFonts w:hint="default"/>
        <w:lang w:val="en-US" w:eastAsia="en-US" w:bidi="ar-SA"/>
      </w:rPr>
    </w:lvl>
    <w:lvl w:ilvl="3" w:tplc="D71C0B94">
      <w:numFmt w:val="bullet"/>
      <w:lvlText w:val="•"/>
      <w:lvlJc w:val="left"/>
      <w:pPr>
        <w:ind w:left="3362" w:hanging="223"/>
      </w:pPr>
      <w:rPr>
        <w:rFonts w:hint="default"/>
        <w:lang w:val="en-US" w:eastAsia="en-US" w:bidi="ar-SA"/>
      </w:rPr>
    </w:lvl>
    <w:lvl w:ilvl="4" w:tplc="92F2F8C8">
      <w:numFmt w:val="bullet"/>
      <w:lvlText w:val="•"/>
      <w:lvlJc w:val="left"/>
      <w:pPr>
        <w:ind w:left="4336" w:hanging="223"/>
      </w:pPr>
      <w:rPr>
        <w:rFonts w:hint="default"/>
        <w:lang w:val="en-US" w:eastAsia="en-US" w:bidi="ar-SA"/>
      </w:rPr>
    </w:lvl>
    <w:lvl w:ilvl="5" w:tplc="CA023618">
      <w:numFmt w:val="bullet"/>
      <w:lvlText w:val="•"/>
      <w:lvlJc w:val="left"/>
      <w:pPr>
        <w:ind w:left="5310" w:hanging="223"/>
      </w:pPr>
      <w:rPr>
        <w:rFonts w:hint="default"/>
        <w:lang w:val="en-US" w:eastAsia="en-US" w:bidi="ar-SA"/>
      </w:rPr>
    </w:lvl>
    <w:lvl w:ilvl="6" w:tplc="84E25650">
      <w:numFmt w:val="bullet"/>
      <w:lvlText w:val="•"/>
      <w:lvlJc w:val="left"/>
      <w:pPr>
        <w:ind w:left="6284" w:hanging="223"/>
      </w:pPr>
      <w:rPr>
        <w:rFonts w:hint="default"/>
        <w:lang w:val="en-US" w:eastAsia="en-US" w:bidi="ar-SA"/>
      </w:rPr>
    </w:lvl>
    <w:lvl w:ilvl="7" w:tplc="CA8AC10E">
      <w:numFmt w:val="bullet"/>
      <w:lvlText w:val="•"/>
      <w:lvlJc w:val="left"/>
      <w:pPr>
        <w:ind w:left="7258" w:hanging="223"/>
      </w:pPr>
      <w:rPr>
        <w:rFonts w:hint="default"/>
        <w:lang w:val="en-US" w:eastAsia="en-US" w:bidi="ar-SA"/>
      </w:rPr>
    </w:lvl>
    <w:lvl w:ilvl="8" w:tplc="E60AC9EE">
      <w:numFmt w:val="bullet"/>
      <w:lvlText w:val="•"/>
      <w:lvlJc w:val="left"/>
      <w:pPr>
        <w:ind w:left="8232" w:hanging="223"/>
      </w:pPr>
      <w:rPr>
        <w:rFonts w:hint="default"/>
        <w:lang w:val="en-US" w:eastAsia="en-US" w:bidi="ar-SA"/>
      </w:rPr>
    </w:lvl>
  </w:abstractNum>
  <w:abstractNum w:abstractNumId="3" w15:restartNumberingAfterBreak="0">
    <w:nsid w:val="401F256E"/>
    <w:multiLevelType w:val="hybridMultilevel"/>
    <w:tmpl w:val="474A4506"/>
    <w:lvl w:ilvl="0" w:tplc="5FD256D2">
      <w:start w:val="1"/>
      <w:numFmt w:val="lowerLetter"/>
      <w:lvlText w:val="(%1)"/>
      <w:lvlJc w:val="left"/>
      <w:pPr>
        <w:ind w:left="97" w:hanging="304"/>
        <w:jc w:val="left"/>
      </w:pPr>
      <w:rPr>
        <w:rFonts w:ascii="Arial MT" w:eastAsia="Arial MT" w:hAnsi="Arial MT" w:cs="Arial MT" w:hint="default"/>
        <w:b w:val="0"/>
        <w:bCs w:val="0"/>
        <w:i w:val="0"/>
        <w:iCs w:val="0"/>
        <w:spacing w:val="0"/>
        <w:w w:val="101"/>
        <w:sz w:val="20"/>
        <w:szCs w:val="20"/>
        <w:lang w:val="en-US" w:eastAsia="en-US" w:bidi="ar-SA"/>
      </w:rPr>
    </w:lvl>
    <w:lvl w:ilvl="1" w:tplc="2A4E7CEE">
      <w:numFmt w:val="bullet"/>
      <w:lvlText w:val="•"/>
      <w:lvlJc w:val="left"/>
      <w:pPr>
        <w:ind w:left="1108" w:hanging="304"/>
      </w:pPr>
      <w:rPr>
        <w:rFonts w:hint="default"/>
        <w:lang w:val="en-US" w:eastAsia="en-US" w:bidi="ar-SA"/>
      </w:rPr>
    </w:lvl>
    <w:lvl w:ilvl="2" w:tplc="5BBCD8C6">
      <w:numFmt w:val="bullet"/>
      <w:lvlText w:val="•"/>
      <w:lvlJc w:val="left"/>
      <w:pPr>
        <w:ind w:left="2116" w:hanging="304"/>
      </w:pPr>
      <w:rPr>
        <w:rFonts w:hint="default"/>
        <w:lang w:val="en-US" w:eastAsia="en-US" w:bidi="ar-SA"/>
      </w:rPr>
    </w:lvl>
    <w:lvl w:ilvl="3" w:tplc="C36EFBE2">
      <w:numFmt w:val="bullet"/>
      <w:lvlText w:val="•"/>
      <w:lvlJc w:val="left"/>
      <w:pPr>
        <w:ind w:left="3124" w:hanging="304"/>
      </w:pPr>
      <w:rPr>
        <w:rFonts w:hint="default"/>
        <w:lang w:val="en-US" w:eastAsia="en-US" w:bidi="ar-SA"/>
      </w:rPr>
    </w:lvl>
    <w:lvl w:ilvl="4" w:tplc="ACDC1F9E">
      <w:numFmt w:val="bullet"/>
      <w:lvlText w:val="•"/>
      <w:lvlJc w:val="left"/>
      <w:pPr>
        <w:ind w:left="4132" w:hanging="304"/>
      </w:pPr>
      <w:rPr>
        <w:rFonts w:hint="default"/>
        <w:lang w:val="en-US" w:eastAsia="en-US" w:bidi="ar-SA"/>
      </w:rPr>
    </w:lvl>
    <w:lvl w:ilvl="5" w:tplc="4B767858">
      <w:numFmt w:val="bullet"/>
      <w:lvlText w:val="•"/>
      <w:lvlJc w:val="left"/>
      <w:pPr>
        <w:ind w:left="5140" w:hanging="304"/>
      </w:pPr>
      <w:rPr>
        <w:rFonts w:hint="default"/>
        <w:lang w:val="en-US" w:eastAsia="en-US" w:bidi="ar-SA"/>
      </w:rPr>
    </w:lvl>
    <w:lvl w:ilvl="6" w:tplc="3064C75C">
      <w:numFmt w:val="bullet"/>
      <w:lvlText w:val="•"/>
      <w:lvlJc w:val="left"/>
      <w:pPr>
        <w:ind w:left="6148" w:hanging="304"/>
      </w:pPr>
      <w:rPr>
        <w:rFonts w:hint="default"/>
        <w:lang w:val="en-US" w:eastAsia="en-US" w:bidi="ar-SA"/>
      </w:rPr>
    </w:lvl>
    <w:lvl w:ilvl="7" w:tplc="98DCDE84">
      <w:numFmt w:val="bullet"/>
      <w:lvlText w:val="•"/>
      <w:lvlJc w:val="left"/>
      <w:pPr>
        <w:ind w:left="7156" w:hanging="304"/>
      </w:pPr>
      <w:rPr>
        <w:rFonts w:hint="default"/>
        <w:lang w:val="en-US" w:eastAsia="en-US" w:bidi="ar-SA"/>
      </w:rPr>
    </w:lvl>
    <w:lvl w:ilvl="8" w:tplc="1500EDD4">
      <w:numFmt w:val="bullet"/>
      <w:lvlText w:val="•"/>
      <w:lvlJc w:val="left"/>
      <w:pPr>
        <w:ind w:left="8164" w:hanging="304"/>
      </w:pPr>
      <w:rPr>
        <w:rFonts w:hint="default"/>
        <w:lang w:val="en-US" w:eastAsia="en-US" w:bidi="ar-SA"/>
      </w:rPr>
    </w:lvl>
  </w:abstractNum>
  <w:abstractNum w:abstractNumId="4" w15:restartNumberingAfterBreak="0">
    <w:nsid w:val="46CC3561"/>
    <w:multiLevelType w:val="hybridMultilevel"/>
    <w:tmpl w:val="00D65254"/>
    <w:lvl w:ilvl="0" w:tplc="EA30F552">
      <w:start w:val="1"/>
      <w:numFmt w:val="lowerLetter"/>
      <w:lvlText w:val="(%1)"/>
      <w:lvlJc w:val="left"/>
      <w:pPr>
        <w:ind w:left="98" w:hanging="304"/>
        <w:jc w:val="left"/>
      </w:pPr>
      <w:rPr>
        <w:rFonts w:ascii="Arial MT" w:eastAsia="Arial MT" w:hAnsi="Arial MT" w:cs="Arial MT" w:hint="default"/>
        <w:b w:val="0"/>
        <w:bCs w:val="0"/>
        <w:i w:val="0"/>
        <w:iCs w:val="0"/>
        <w:spacing w:val="0"/>
        <w:w w:val="101"/>
        <w:sz w:val="20"/>
        <w:szCs w:val="20"/>
        <w:lang w:val="en-US" w:eastAsia="en-US" w:bidi="ar-SA"/>
      </w:rPr>
    </w:lvl>
    <w:lvl w:ilvl="1" w:tplc="D0C6F7EA">
      <w:numFmt w:val="bullet"/>
      <w:lvlText w:val="•"/>
      <w:lvlJc w:val="left"/>
      <w:pPr>
        <w:ind w:left="1108" w:hanging="304"/>
      </w:pPr>
      <w:rPr>
        <w:rFonts w:hint="default"/>
        <w:lang w:val="en-US" w:eastAsia="en-US" w:bidi="ar-SA"/>
      </w:rPr>
    </w:lvl>
    <w:lvl w:ilvl="2" w:tplc="529A477A">
      <w:numFmt w:val="bullet"/>
      <w:lvlText w:val="•"/>
      <w:lvlJc w:val="left"/>
      <w:pPr>
        <w:ind w:left="2116" w:hanging="304"/>
      </w:pPr>
      <w:rPr>
        <w:rFonts w:hint="default"/>
        <w:lang w:val="en-US" w:eastAsia="en-US" w:bidi="ar-SA"/>
      </w:rPr>
    </w:lvl>
    <w:lvl w:ilvl="3" w:tplc="6832B174">
      <w:numFmt w:val="bullet"/>
      <w:lvlText w:val="•"/>
      <w:lvlJc w:val="left"/>
      <w:pPr>
        <w:ind w:left="3124" w:hanging="304"/>
      </w:pPr>
      <w:rPr>
        <w:rFonts w:hint="default"/>
        <w:lang w:val="en-US" w:eastAsia="en-US" w:bidi="ar-SA"/>
      </w:rPr>
    </w:lvl>
    <w:lvl w:ilvl="4" w:tplc="4C7C8AC2">
      <w:numFmt w:val="bullet"/>
      <w:lvlText w:val="•"/>
      <w:lvlJc w:val="left"/>
      <w:pPr>
        <w:ind w:left="4132" w:hanging="304"/>
      </w:pPr>
      <w:rPr>
        <w:rFonts w:hint="default"/>
        <w:lang w:val="en-US" w:eastAsia="en-US" w:bidi="ar-SA"/>
      </w:rPr>
    </w:lvl>
    <w:lvl w:ilvl="5" w:tplc="C3760ABC">
      <w:numFmt w:val="bullet"/>
      <w:lvlText w:val="•"/>
      <w:lvlJc w:val="left"/>
      <w:pPr>
        <w:ind w:left="5140" w:hanging="304"/>
      </w:pPr>
      <w:rPr>
        <w:rFonts w:hint="default"/>
        <w:lang w:val="en-US" w:eastAsia="en-US" w:bidi="ar-SA"/>
      </w:rPr>
    </w:lvl>
    <w:lvl w:ilvl="6" w:tplc="1CBCCE1C">
      <w:numFmt w:val="bullet"/>
      <w:lvlText w:val="•"/>
      <w:lvlJc w:val="left"/>
      <w:pPr>
        <w:ind w:left="6148" w:hanging="304"/>
      </w:pPr>
      <w:rPr>
        <w:rFonts w:hint="default"/>
        <w:lang w:val="en-US" w:eastAsia="en-US" w:bidi="ar-SA"/>
      </w:rPr>
    </w:lvl>
    <w:lvl w:ilvl="7" w:tplc="B76AFEB0">
      <w:numFmt w:val="bullet"/>
      <w:lvlText w:val="•"/>
      <w:lvlJc w:val="left"/>
      <w:pPr>
        <w:ind w:left="7156" w:hanging="304"/>
      </w:pPr>
      <w:rPr>
        <w:rFonts w:hint="default"/>
        <w:lang w:val="en-US" w:eastAsia="en-US" w:bidi="ar-SA"/>
      </w:rPr>
    </w:lvl>
    <w:lvl w:ilvl="8" w:tplc="529CBD1C">
      <w:numFmt w:val="bullet"/>
      <w:lvlText w:val="•"/>
      <w:lvlJc w:val="left"/>
      <w:pPr>
        <w:ind w:left="8164" w:hanging="304"/>
      </w:pPr>
      <w:rPr>
        <w:rFonts w:hint="default"/>
        <w:lang w:val="en-US" w:eastAsia="en-US" w:bidi="ar-SA"/>
      </w:rPr>
    </w:lvl>
  </w:abstractNum>
  <w:abstractNum w:abstractNumId="5" w15:restartNumberingAfterBreak="0">
    <w:nsid w:val="48256829"/>
    <w:multiLevelType w:val="multilevel"/>
    <w:tmpl w:val="8DE2A486"/>
    <w:lvl w:ilvl="0">
      <w:start w:val="4"/>
      <w:numFmt w:val="decimal"/>
      <w:lvlText w:val="%1"/>
      <w:lvlJc w:val="left"/>
      <w:pPr>
        <w:ind w:left="97" w:hanging="439"/>
        <w:jc w:val="left"/>
      </w:pPr>
      <w:rPr>
        <w:rFonts w:hint="default"/>
        <w:lang w:val="en-US" w:eastAsia="en-US" w:bidi="ar-SA"/>
      </w:rPr>
    </w:lvl>
    <w:lvl w:ilvl="1">
      <w:start w:val="1"/>
      <w:numFmt w:val="decimal"/>
      <w:lvlText w:val="%1.%2"/>
      <w:lvlJc w:val="left"/>
      <w:pPr>
        <w:ind w:left="97" w:hanging="439"/>
        <w:jc w:val="left"/>
      </w:pPr>
      <w:rPr>
        <w:rFonts w:ascii="Arial MT" w:eastAsia="Arial MT" w:hAnsi="Arial MT" w:cs="Arial MT" w:hint="default"/>
        <w:b w:val="0"/>
        <w:bCs w:val="0"/>
        <w:i w:val="0"/>
        <w:iCs w:val="0"/>
        <w:color w:val="12273E"/>
        <w:spacing w:val="0"/>
        <w:w w:val="82"/>
        <w:sz w:val="33"/>
        <w:szCs w:val="33"/>
        <w:lang w:val="en-US" w:eastAsia="en-US" w:bidi="ar-SA"/>
      </w:rPr>
    </w:lvl>
    <w:lvl w:ilvl="2">
      <w:numFmt w:val="bullet"/>
      <w:lvlText w:val="•"/>
      <w:lvlJc w:val="left"/>
      <w:pPr>
        <w:ind w:left="2116" w:hanging="439"/>
      </w:pPr>
      <w:rPr>
        <w:rFonts w:hint="default"/>
        <w:lang w:val="en-US" w:eastAsia="en-US" w:bidi="ar-SA"/>
      </w:rPr>
    </w:lvl>
    <w:lvl w:ilvl="3">
      <w:numFmt w:val="bullet"/>
      <w:lvlText w:val="•"/>
      <w:lvlJc w:val="left"/>
      <w:pPr>
        <w:ind w:left="3124" w:hanging="439"/>
      </w:pPr>
      <w:rPr>
        <w:rFonts w:hint="default"/>
        <w:lang w:val="en-US" w:eastAsia="en-US" w:bidi="ar-SA"/>
      </w:rPr>
    </w:lvl>
    <w:lvl w:ilvl="4">
      <w:numFmt w:val="bullet"/>
      <w:lvlText w:val="•"/>
      <w:lvlJc w:val="left"/>
      <w:pPr>
        <w:ind w:left="4132" w:hanging="439"/>
      </w:pPr>
      <w:rPr>
        <w:rFonts w:hint="default"/>
        <w:lang w:val="en-US" w:eastAsia="en-US" w:bidi="ar-SA"/>
      </w:rPr>
    </w:lvl>
    <w:lvl w:ilvl="5">
      <w:numFmt w:val="bullet"/>
      <w:lvlText w:val="•"/>
      <w:lvlJc w:val="left"/>
      <w:pPr>
        <w:ind w:left="5140" w:hanging="439"/>
      </w:pPr>
      <w:rPr>
        <w:rFonts w:hint="default"/>
        <w:lang w:val="en-US" w:eastAsia="en-US" w:bidi="ar-SA"/>
      </w:rPr>
    </w:lvl>
    <w:lvl w:ilvl="6">
      <w:numFmt w:val="bullet"/>
      <w:lvlText w:val="•"/>
      <w:lvlJc w:val="left"/>
      <w:pPr>
        <w:ind w:left="6148" w:hanging="439"/>
      </w:pPr>
      <w:rPr>
        <w:rFonts w:hint="default"/>
        <w:lang w:val="en-US" w:eastAsia="en-US" w:bidi="ar-SA"/>
      </w:rPr>
    </w:lvl>
    <w:lvl w:ilvl="7">
      <w:numFmt w:val="bullet"/>
      <w:lvlText w:val="•"/>
      <w:lvlJc w:val="left"/>
      <w:pPr>
        <w:ind w:left="7156" w:hanging="439"/>
      </w:pPr>
      <w:rPr>
        <w:rFonts w:hint="default"/>
        <w:lang w:val="en-US" w:eastAsia="en-US" w:bidi="ar-SA"/>
      </w:rPr>
    </w:lvl>
    <w:lvl w:ilvl="8">
      <w:numFmt w:val="bullet"/>
      <w:lvlText w:val="•"/>
      <w:lvlJc w:val="left"/>
      <w:pPr>
        <w:ind w:left="8164" w:hanging="439"/>
      </w:pPr>
      <w:rPr>
        <w:rFonts w:hint="default"/>
        <w:lang w:val="en-US" w:eastAsia="en-US" w:bidi="ar-SA"/>
      </w:rPr>
    </w:lvl>
  </w:abstractNum>
  <w:abstractNum w:abstractNumId="6" w15:restartNumberingAfterBreak="0">
    <w:nsid w:val="6AED4E9D"/>
    <w:multiLevelType w:val="hybridMultilevel"/>
    <w:tmpl w:val="1FB606E4"/>
    <w:lvl w:ilvl="0" w:tplc="943AD840">
      <w:start w:val="1"/>
      <w:numFmt w:val="lowerLetter"/>
      <w:lvlText w:val="(%1)"/>
      <w:lvlJc w:val="left"/>
      <w:pPr>
        <w:ind w:left="98" w:hanging="304"/>
        <w:jc w:val="left"/>
      </w:pPr>
      <w:rPr>
        <w:rFonts w:ascii="Arial MT" w:eastAsia="Arial MT" w:hAnsi="Arial MT" w:cs="Arial MT" w:hint="default"/>
        <w:b w:val="0"/>
        <w:bCs w:val="0"/>
        <w:i w:val="0"/>
        <w:iCs w:val="0"/>
        <w:spacing w:val="0"/>
        <w:w w:val="101"/>
        <w:sz w:val="20"/>
        <w:szCs w:val="20"/>
        <w:lang w:val="en-US" w:eastAsia="en-US" w:bidi="ar-SA"/>
      </w:rPr>
    </w:lvl>
    <w:lvl w:ilvl="1" w:tplc="8864F94C">
      <w:numFmt w:val="bullet"/>
      <w:lvlText w:val="•"/>
      <w:lvlJc w:val="left"/>
      <w:pPr>
        <w:ind w:left="1108" w:hanging="304"/>
      </w:pPr>
      <w:rPr>
        <w:rFonts w:hint="default"/>
        <w:lang w:val="en-US" w:eastAsia="en-US" w:bidi="ar-SA"/>
      </w:rPr>
    </w:lvl>
    <w:lvl w:ilvl="2" w:tplc="A5508148">
      <w:numFmt w:val="bullet"/>
      <w:lvlText w:val="•"/>
      <w:lvlJc w:val="left"/>
      <w:pPr>
        <w:ind w:left="2116" w:hanging="304"/>
      </w:pPr>
      <w:rPr>
        <w:rFonts w:hint="default"/>
        <w:lang w:val="en-US" w:eastAsia="en-US" w:bidi="ar-SA"/>
      </w:rPr>
    </w:lvl>
    <w:lvl w:ilvl="3" w:tplc="20E08A44">
      <w:numFmt w:val="bullet"/>
      <w:lvlText w:val="•"/>
      <w:lvlJc w:val="left"/>
      <w:pPr>
        <w:ind w:left="3124" w:hanging="304"/>
      </w:pPr>
      <w:rPr>
        <w:rFonts w:hint="default"/>
        <w:lang w:val="en-US" w:eastAsia="en-US" w:bidi="ar-SA"/>
      </w:rPr>
    </w:lvl>
    <w:lvl w:ilvl="4" w:tplc="F93E66E2">
      <w:numFmt w:val="bullet"/>
      <w:lvlText w:val="•"/>
      <w:lvlJc w:val="left"/>
      <w:pPr>
        <w:ind w:left="4132" w:hanging="304"/>
      </w:pPr>
      <w:rPr>
        <w:rFonts w:hint="default"/>
        <w:lang w:val="en-US" w:eastAsia="en-US" w:bidi="ar-SA"/>
      </w:rPr>
    </w:lvl>
    <w:lvl w:ilvl="5" w:tplc="42123A42">
      <w:numFmt w:val="bullet"/>
      <w:lvlText w:val="•"/>
      <w:lvlJc w:val="left"/>
      <w:pPr>
        <w:ind w:left="5140" w:hanging="304"/>
      </w:pPr>
      <w:rPr>
        <w:rFonts w:hint="default"/>
        <w:lang w:val="en-US" w:eastAsia="en-US" w:bidi="ar-SA"/>
      </w:rPr>
    </w:lvl>
    <w:lvl w:ilvl="6" w:tplc="69FA3642">
      <w:numFmt w:val="bullet"/>
      <w:lvlText w:val="•"/>
      <w:lvlJc w:val="left"/>
      <w:pPr>
        <w:ind w:left="6148" w:hanging="304"/>
      </w:pPr>
      <w:rPr>
        <w:rFonts w:hint="default"/>
        <w:lang w:val="en-US" w:eastAsia="en-US" w:bidi="ar-SA"/>
      </w:rPr>
    </w:lvl>
    <w:lvl w:ilvl="7" w:tplc="E1DEB1B6">
      <w:numFmt w:val="bullet"/>
      <w:lvlText w:val="•"/>
      <w:lvlJc w:val="left"/>
      <w:pPr>
        <w:ind w:left="7156" w:hanging="304"/>
      </w:pPr>
      <w:rPr>
        <w:rFonts w:hint="default"/>
        <w:lang w:val="en-US" w:eastAsia="en-US" w:bidi="ar-SA"/>
      </w:rPr>
    </w:lvl>
    <w:lvl w:ilvl="8" w:tplc="3DD8121C">
      <w:numFmt w:val="bullet"/>
      <w:lvlText w:val="•"/>
      <w:lvlJc w:val="left"/>
      <w:pPr>
        <w:ind w:left="8164" w:hanging="304"/>
      </w:pPr>
      <w:rPr>
        <w:rFonts w:hint="default"/>
        <w:lang w:val="en-US" w:eastAsia="en-US" w:bidi="ar-SA"/>
      </w:rPr>
    </w:lvl>
  </w:abstractNum>
  <w:abstractNum w:abstractNumId="7" w15:restartNumberingAfterBreak="0">
    <w:nsid w:val="6D581E83"/>
    <w:multiLevelType w:val="multilevel"/>
    <w:tmpl w:val="665A25B4"/>
    <w:lvl w:ilvl="0">
      <w:start w:val="1"/>
      <w:numFmt w:val="decimal"/>
      <w:lvlText w:val="%1"/>
      <w:lvlJc w:val="left"/>
      <w:pPr>
        <w:ind w:left="468" w:hanging="371"/>
        <w:jc w:val="left"/>
      </w:pPr>
      <w:rPr>
        <w:rFonts w:hint="default"/>
        <w:lang w:val="en-US" w:eastAsia="en-US" w:bidi="ar-SA"/>
      </w:rPr>
    </w:lvl>
    <w:lvl w:ilvl="1">
      <w:start w:val="1"/>
      <w:numFmt w:val="decimal"/>
      <w:lvlText w:val="%1.%2"/>
      <w:lvlJc w:val="left"/>
      <w:pPr>
        <w:ind w:left="468" w:hanging="371"/>
        <w:jc w:val="left"/>
      </w:pPr>
      <w:rPr>
        <w:rFonts w:ascii="Arial MT" w:eastAsia="Arial MT" w:hAnsi="Arial MT" w:cs="Arial MT" w:hint="default"/>
        <w:b w:val="0"/>
        <w:bCs w:val="0"/>
        <w:i w:val="0"/>
        <w:iCs w:val="0"/>
        <w:color w:val="12273E"/>
        <w:spacing w:val="0"/>
        <w:w w:val="69"/>
        <w:sz w:val="33"/>
        <w:szCs w:val="33"/>
        <w:lang w:val="en-US" w:eastAsia="en-US" w:bidi="ar-SA"/>
      </w:rPr>
    </w:lvl>
    <w:lvl w:ilvl="2">
      <w:start w:val="1"/>
      <w:numFmt w:val="decimal"/>
      <w:lvlText w:val="%1.%2.%3"/>
      <w:lvlJc w:val="left"/>
      <w:pPr>
        <w:ind w:left="98" w:hanging="576"/>
        <w:jc w:val="left"/>
      </w:pPr>
      <w:rPr>
        <w:rFonts w:ascii="Arial MT" w:eastAsia="Arial MT" w:hAnsi="Arial MT" w:cs="Arial MT" w:hint="default"/>
        <w:b w:val="0"/>
        <w:bCs w:val="0"/>
        <w:i w:val="0"/>
        <w:iCs w:val="0"/>
        <w:color w:val="12273E"/>
        <w:spacing w:val="0"/>
        <w:w w:val="80"/>
        <w:sz w:val="28"/>
        <w:szCs w:val="28"/>
        <w:lang w:val="en-US" w:eastAsia="en-US" w:bidi="ar-SA"/>
      </w:rPr>
    </w:lvl>
    <w:lvl w:ilvl="3">
      <w:numFmt w:val="bullet"/>
      <w:lvlText w:val="•"/>
      <w:lvlJc w:val="left"/>
      <w:pPr>
        <w:ind w:left="2620" w:hanging="576"/>
      </w:pPr>
      <w:rPr>
        <w:rFonts w:hint="default"/>
        <w:lang w:val="en-US" w:eastAsia="en-US" w:bidi="ar-SA"/>
      </w:rPr>
    </w:lvl>
    <w:lvl w:ilvl="4">
      <w:numFmt w:val="bullet"/>
      <w:lvlText w:val="•"/>
      <w:lvlJc w:val="left"/>
      <w:pPr>
        <w:ind w:left="3700" w:hanging="576"/>
      </w:pPr>
      <w:rPr>
        <w:rFonts w:hint="default"/>
        <w:lang w:val="en-US" w:eastAsia="en-US" w:bidi="ar-SA"/>
      </w:rPr>
    </w:lvl>
    <w:lvl w:ilvl="5">
      <w:numFmt w:val="bullet"/>
      <w:lvlText w:val="•"/>
      <w:lvlJc w:val="left"/>
      <w:pPr>
        <w:ind w:left="4780" w:hanging="576"/>
      </w:pPr>
      <w:rPr>
        <w:rFonts w:hint="default"/>
        <w:lang w:val="en-US" w:eastAsia="en-US" w:bidi="ar-SA"/>
      </w:rPr>
    </w:lvl>
    <w:lvl w:ilvl="6">
      <w:numFmt w:val="bullet"/>
      <w:lvlText w:val="•"/>
      <w:lvlJc w:val="left"/>
      <w:pPr>
        <w:ind w:left="5860" w:hanging="576"/>
      </w:pPr>
      <w:rPr>
        <w:rFonts w:hint="default"/>
        <w:lang w:val="en-US" w:eastAsia="en-US" w:bidi="ar-SA"/>
      </w:rPr>
    </w:lvl>
    <w:lvl w:ilvl="7">
      <w:numFmt w:val="bullet"/>
      <w:lvlText w:val="•"/>
      <w:lvlJc w:val="left"/>
      <w:pPr>
        <w:ind w:left="6940" w:hanging="576"/>
      </w:pPr>
      <w:rPr>
        <w:rFonts w:hint="default"/>
        <w:lang w:val="en-US" w:eastAsia="en-US" w:bidi="ar-SA"/>
      </w:rPr>
    </w:lvl>
    <w:lvl w:ilvl="8">
      <w:numFmt w:val="bullet"/>
      <w:lvlText w:val="•"/>
      <w:lvlJc w:val="left"/>
      <w:pPr>
        <w:ind w:left="8020" w:hanging="576"/>
      </w:pPr>
      <w:rPr>
        <w:rFonts w:hint="default"/>
        <w:lang w:val="en-US" w:eastAsia="en-US" w:bidi="ar-SA"/>
      </w:rPr>
    </w:lvl>
  </w:abstractNum>
  <w:num w:numId="1" w16cid:durableId="570509850">
    <w:abstractNumId w:val="2"/>
  </w:num>
  <w:num w:numId="2" w16cid:durableId="1395935417">
    <w:abstractNumId w:val="5"/>
  </w:num>
  <w:num w:numId="3" w16cid:durableId="261769775">
    <w:abstractNumId w:val="0"/>
  </w:num>
  <w:num w:numId="4" w16cid:durableId="392432579">
    <w:abstractNumId w:val="3"/>
  </w:num>
  <w:num w:numId="5" w16cid:durableId="624503844">
    <w:abstractNumId w:val="6"/>
  </w:num>
  <w:num w:numId="6" w16cid:durableId="1727606812">
    <w:abstractNumId w:val="4"/>
  </w:num>
  <w:num w:numId="7" w16cid:durableId="1447308914">
    <w:abstractNumId w:val="1"/>
  </w:num>
  <w:num w:numId="8" w16cid:durableId="568343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A19"/>
    <w:rsid w:val="005938F5"/>
    <w:rsid w:val="008D77F1"/>
    <w:rsid w:val="00CF7A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9BC95"/>
  <w15:docId w15:val="{26B4BC53-EA08-40BC-82A9-CB631BEFB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326"/>
      <w:ind w:left="97"/>
      <w:outlineLvl w:val="0"/>
    </w:pPr>
    <w:rPr>
      <w:sz w:val="52"/>
      <w:szCs w:val="52"/>
    </w:rPr>
  </w:style>
  <w:style w:type="paragraph" w:styleId="Heading2">
    <w:name w:val="heading 2"/>
    <w:basedOn w:val="Normal"/>
    <w:uiPriority w:val="9"/>
    <w:unhideWhenUsed/>
    <w:qFormat/>
    <w:pPr>
      <w:ind w:left="97"/>
      <w:outlineLvl w:val="1"/>
    </w:pPr>
    <w:rPr>
      <w:sz w:val="39"/>
      <w:szCs w:val="39"/>
    </w:rPr>
  </w:style>
  <w:style w:type="paragraph" w:styleId="Heading3">
    <w:name w:val="heading 3"/>
    <w:basedOn w:val="Normal"/>
    <w:uiPriority w:val="9"/>
    <w:unhideWhenUsed/>
    <w:qFormat/>
    <w:pPr>
      <w:ind w:left="97"/>
      <w:outlineLvl w:val="2"/>
    </w:pPr>
    <w:rPr>
      <w:sz w:val="33"/>
      <w:szCs w:val="33"/>
    </w:rPr>
  </w:style>
  <w:style w:type="paragraph" w:styleId="Heading4">
    <w:name w:val="heading 4"/>
    <w:basedOn w:val="Normal"/>
    <w:uiPriority w:val="9"/>
    <w:unhideWhenUsed/>
    <w:qFormat/>
    <w:pPr>
      <w:ind w:left="278"/>
      <w:outlineLvl w:val="3"/>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7"/>
    </w:pPr>
    <w:rPr>
      <w:sz w:val="27"/>
      <w:szCs w:val="27"/>
    </w:rPr>
  </w:style>
  <w:style w:type="paragraph" w:styleId="Title">
    <w:name w:val="Title"/>
    <w:basedOn w:val="Normal"/>
    <w:uiPriority w:val="10"/>
    <w:qFormat/>
    <w:pPr>
      <w:ind w:left="334"/>
    </w:pPr>
    <w:rPr>
      <w:rFonts w:ascii="Trebuchet MS" w:eastAsia="Trebuchet MS" w:hAnsi="Trebuchet MS" w:cs="Trebuchet MS"/>
      <w:sz w:val="80"/>
      <w:szCs w:val="80"/>
    </w:rPr>
  </w:style>
  <w:style w:type="paragraph" w:styleId="ListParagraph">
    <w:name w:val="List Paragraph"/>
    <w:basedOn w:val="Normal"/>
    <w:uiPriority w:val="1"/>
    <w:qFormat/>
    <w:pPr>
      <w:ind w:left="97"/>
    </w:pPr>
  </w:style>
  <w:style w:type="paragraph" w:customStyle="1" w:styleId="TableParagraph">
    <w:name w:val="Table Paragraph"/>
    <w:basedOn w:val="Normal"/>
    <w:uiPriority w:val="1"/>
    <w:qFormat/>
    <w:pPr>
      <w:spacing w:before="31"/>
      <w:ind w:left="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www.ecb.europa.eu/pub/economic-bulletin/articles/2022/html/ecb.ebart202203_01~f7466627b4.en.html" TargetMode="External"/><Relationship Id="rId42" Type="http://schemas.openxmlformats.org/officeDocument/2006/relationships/hyperlink" Target="https://www.bankofengland.co.uk/report/2021/assessing-the-resilience-of-market-based-finance" TargetMode="External"/><Relationship Id="rId47" Type="http://schemas.openxmlformats.org/officeDocument/2006/relationships/image" Target="media/image14.jpeg"/><Relationship Id="rId63" Type="http://schemas.openxmlformats.org/officeDocument/2006/relationships/hyperlink" Target="https://www.bankofengland.co.uk/news/2022/april/joint-statement-from-uk-financial-regulation-authorities-on-london-metal-exchange-and-lme-clear" TargetMode="External"/><Relationship Id="rId68" Type="http://schemas.openxmlformats.org/officeDocument/2006/relationships/hyperlink" Target="https://www.bankofengland.co.uk/prudential-regulation/publication/2014/implementing-the-fpcs-recommendation-on-loan-to-income-ratios-in-mortgage-lending" TargetMode="External"/><Relationship Id="rId16" Type="http://schemas.openxmlformats.org/officeDocument/2006/relationships/image" Target="media/image4.jpeg"/><Relationship Id="rId11" Type="http://schemas.openxmlformats.org/officeDocument/2006/relationships/image" Target="media/image2.jpeg"/><Relationship Id="rId24" Type="http://schemas.openxmlformats.org/officeDocument/2006/relationships/hyperlink" Target="https://www.bankofengland.co.uk/report/2020/monetary-policy-report-financial-stability-report-august-2020" TargetMode="External"/><Relationship Id="rId32" Type="http://schemas.openxmlformats.org/officeDocument/2006/relationships/hyperlink" Target="https://www.gov.uk/government/publications/fact-sheet-net-zero-aligned-financial-centre/fact-sheet-net-zero-aligned-financial-centre" TargetMode="External"/><Relationship Id="rId37" Type="http://schemas.openxmlformats.org/officeDocument/2006/relationships/hyperlink" Target="https://www.bis.org/bcbs/publ/d526.htm" TargetMode="External"/><Relationship Id="rId40" Type="http://schemas.openxmlformats.org/officeDocument/2006/relationships/hyperlink" Target="https://www.bis.org/bcbs/publ/d526.htm" TargetMode="External"/><Relationship Id="rId45" Type="http://schemas.openxmlformats.org/officeDocument/2006/relationships/image" Target="media/image12.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hyperlink" Target="https://www.bankofengland.co.uk/report/2021/assessing-the-resilience-of-market-based-finance" TargetMode="External"/><Relationship Id="rId74" Type="http://schemas.openxmlformats.org/officeDocument/2006/relationships/hyperlink" Target="https://www.bankofengland.co.uk/financial-policy-summary-and-record/2022/july-2022" TargetMode="External"/><Relationship Id="rId5" Type="http://schemas.openxmlformats.org/officeDocument/2006/relationships/footnotes" Target="footnotes.xml"/><Relationship Id="rId61" Type="http://schemas.openxmlformats.org/officeDocument/2006/relationships/image" Target="media/image24.jpeg"/><Relationship Id="rId19" Type="http://schemas.openxmlformats.org/officeDocument/2006/relationships/hyperlink" Target="https://www.bankofengland.co.uk/report/2020/monetary-policy-report-financial-stability-report-august-2020" TargetMode="External"/><Relationship Id="rId14" Type="http://schemas.openxmlformats.org/officeDocument/2006/relationships/hyperlink" Target="https://www.bankofengland.co.uk/quarterly-bulletin/2021/2021-q2/household-debt-and-covid" TargetMode="External"/><Relationship Id="rId22" Type="http://schemas.openxmlformats.org/officeDocument/2006/relationships/image" Target="media/image7.jpeg"/><Relationship Id="rId27" Type="http://schemas.openxmlformats.org/officeDocument/2006/relationships/hyperlink" Target="https://www.bankofengland.co.uk/financial-policy-summary-and-record/2021/october-2021/financial-stability-in-focus" TargetMode="External"/><Relationship Id="rId30" Type="http://schemas.openxmlformats.org/officeDocument/2006/relationships/hyperlink" Target="https://www.bankofengland.co.uk/financial-stability-report/2021/december-2021" TargetMode="External"/><Relationship Id="rId35" Type="http://schemas.openxmlformats.org/officeDocument/2006/relationships/hyperlink" Target="https://www.ngfs.net/en/central-banking-and-supervision-biosphere-agenda-action-biodiversity-loss-financial-risk-and-system" TargetMode="External"/><Relationship Id="rId43" Type="http://schemas.openxmlformats.org/officeDocument/2006/relationships/hyperlink" Target="https://www.fsb.org/2020/11/holistic-review-of-the-march-market-turmoil/" TargetMode="External"/><Relationship Id="rId48" Type="http://schemas.openxmlformats.org/officeDocument/2006/relationships/hyperlink" Target="https://www.fsb.org/2017/01/policy-recommendations-to-address-structural-vulnerabilities-from-asset-management-activities/" TargetMode="External"/><Relationship Id="rId56" Type="http://schemas.openxmlformats.org/officeDocument/2006/relationships/image" Target="media/image19.png"/><Relationship Id="rId64" Type="http://schemas.openxmlformats.org/officeDocument/2006/relationships/hyperlink" Target="https://www.fca.org.uk/news/statements/uk-financial-regulation-authorities-london-metal-exchange-lme-clear" TargetMode="External"/><Relationship Id="rId69" Type="http://schemas.openxmlformats.org/officeDocument/2006/relationships/hyperlink" Target="https://www.fca.org.uk/publications/finalised-guidance/fg17-2-fpc-recommendation-loan-income-ratios-mortgage-lending" TargetMode="External"/><Relationship Id="rId77"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hyperlink" Target="https://www.bis.org/publ/mc_insights.htm" TargetMode="External"/><Relationship Id="rId72" Type="http://schemas.openxmlformats.org/officeDocument/2006/relationships/hyperlink" Target="https://www.bankofengland.co.uk/financial-stability-in-focus/2022/march-2022" TargetMode="External"/><Relationship Id="rId3" Type="http://schemas.openxmlformats.org/officeDocument/2006/relationships/settings" Target="settings.xml"/><Relationship Id="rId12" Type="http://schemas.openxmlformats.org/officeDocument/2006/relationships/hyperlink" Target="https://www.bankofengland.co.uk/financial-stability-in-focus/2022/march-2022"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hyperlink" Target="https://www.ifrs.org/groups/international-sustainability-standards-board/" TargetMode="External"/><Relationship Id="rId38" Type="http://schemas.openxmlformats.org/officeDocument/2006/relationships/hyperlink" Target="https://www.bankofengland.co.uk/paper/2022/money-market-fund-discussion-paper" TargetMode="External"/><Relationship Id="rId46" Type="http://schemas.openxmlformats.org/officeDocument/2006/relationships/image" Target="media/image13.jpeg"/><Relationship Id="rId59" Type="http://schemas.openxmlformats.org/officeDocument/2006/relationships/image" Target="media/image22.jpeg"/><Relationship Id="rId67" Type="http://schemas.openxmlformats.org/officeDocument/2006/relationships/hyperlink" Target="https://www.bankofengland.co.uk/financial-stability" TargetMode="External"/><Relationship Id="rId20" Type="http://schemas.openxmlformats.org/officeDocument/2006/relationships/hyperlink" Target="https://www.gov.uk/government/publications/cost-of-living-support" TargetMode="External"/><Relationship Id="rId41" Type="http://schemas.openxmlformats.org/officeDocument/2006/relationships/hyperlink" Target="https://www.bankofengland.co.uk/paper/2022/money-market-fund-discussion-paper" TargetMode="External"/><Relationship Id="rId54" Type="http://schemas.openxmlformats.org/officeDocument/2006/relationships/image" Target="media/image17.jpeg"/><Relationship Id="rId62" Type="http://schemas.openxmlformats.org/officeDocument/2006/relationships/image" Target="media/image25.jpeg"/><Relationship Id="rId70" Type="http://schemas.openxmlformats.org/officeDocument/2006/relationships/hyperlink" Target="https://www.bankofengland.co.uk/-/media/boe/files/financial-policy-summary-and-record/2021/october-2021.pdf" TargetMode="External"/><Relationship Id="rId75" Type="http://schemas.openxmlformats.org/officeDocument/2006/relationships/hyperlink" Target="https://www.bankofengland.co.uk/financial-policy-summary-and-record/2022/march-202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hyperlink" Target="https://www.bankofengland.co.uk/financial-policy-summary-and-record/2021/october-2021/financial-stability-in-focus" TargetMode="External"/><Relationship Id="rId36" Type="http://schemas.openxmlformats.org/officeDocument/2006/relationships/hyperlink" Target="https://www.fsb.org/2017/01/policy-recommendations-to-address-structural-vulnerabilities-from-asset-management-activities/" TargetMode="External"/><Relationship Id="rId49" Type="http://schemas.openxmlformats.org/officeDocument/2006/relationships/hyperlink" Target="https://www.bis.org/bcbs/publ/d526.htm" TargetMode="External"/><Relationship Id="rId57" Type="http://schemas.openxmlformats.org/officeDocument/2006/relationships/image" Target="media/image20.png"/><Relationship Id="rId10" Type="http://schemas.openxmlformats.org/officeDocument/2006/relationships/image" Target="media/image1.jpeg"/><Relationship Id="rId31" Type="http://schemas.openxmlformats.org/officeDocument/2006/relationships/hyperlink" Target="https://www.bankofengland.co.uk/stress-testing/2022/results-of-the-2021-climate-biennial-exploratory-scenario" TargetMode="External"/><Relationship Id="rId44" Type="http://schemas.openxmlformats.org/officeDocument/2006/relationships/image" Target="media/image11.jpe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hyperlink" Target="https://www.fsb.org/2020/11/holistic-review-of-the-march-market-turmoil/" TargetMode="External"/><Relationship Id="rId73" Type="http://schemas.openxmlformats.org/officeDocument/2006/relationships/hyperlink" Target="https://www.bankofengland.co.uk/financial-policy-summary-and-record/2022/march-2022" TargetMode="External"/><Relationship Id="rId4" Type="http://schemas.openxmlformats.org/officeDocument/2006/relationships/webSettings" Target="webSettings.xml"/><Relationship Id="rId9" Type="http://schemas.openxmlformats.org/officeDocument/2006/relationships/hyperlink" Target="https://www.gov.uk/government/news/millions-of-most-vulnerable-households-will-receive-1200-of-help-with-cost-of-living" TargetMode="External"/><Relationship Id="rId13" Type="http://schemas.openxmlformats.org/officeDocument/2006/relationships/hyperlink" Target="https://assets.publishing.service.gov.uk/government/uploads/system/uploads/attachment_data/file/1066166/O-S_Stablecoins_consultation_response.pdf" TargetMode="External"/><Relationship Id="rId18" Type="http://schemas.openxmlformats.org/officeDocument/2006/relationships/image" Target="media/image6.jpeg"/><Relationship Id="rId39" Type="http://schemas.openxmlformats.org/officeDocument/2006/relationships/hyperlink" Target="https://www.fsb.org/2017/01/policy-recommendations-to-address-structural-vulnerabilities-from-asset-management-activities/" TargetMode="External"/><Relationship Id="rId34" Type="http://schemas.openxmlformats.org/officeDocument/2006/relationships/hyperlink" Target="https://www.bankofengland.co.uk/letter/2021/march/remit-for-the-fpc-2021" TargetMode="External"/><Relationship Id="rId50" Type="http://schemas.openxmlformats.org/officeDocument/2006/relationships/hyperlink" Target="https://www.fca.org.uk/publications/discussion-papers/dp22-1-resilience-money-market-funds" TargetMode="External"/><Relationship Id="rId55" Type="http://schemas.openxmlformats.org/officeDocument/2006/relationships/image" Target="media/image18.jpe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hyperlink" Target="https://www.bankofengland.co.uk/prudential-regulation/publication/2021/june/changes-to-the-uk-leverage-ratio-framework" TargetMode="External"/><Relationship Id="rId2" Type="http://schemas.openxmlformats.org/officeDocument/2006/relationships/styles" Target="styles.xml"/><Relationship Id="rId29" Type="http://schemas.openxmlformats.org/officeDocument/2006/relationships/hyperlink" Target="https://www.bankofengland.co.uk/financial-stability-report/2019/december-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19490</Words>
  <Characters>111097</Characters>
  <Application>Microsoft Office Word</Application>
  <DocSecurity>0</DocSecurity>
  <Lines>925</Lines>
  <Paragraphs>260</Paragraphs>
  <ScaleCrop>false</ScaleCrop>
  <Company/>
  <LinksUpToDate>false</LinksUpToDate>
  <CharactersWithSpaces>130327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Stability Report July 2022</dc:title>
  <dc:subject>Financial Stability Report July 2022</dc:subject>
  <dc:creator>Bank of England</dc:creator>
  <cp:lastModifiedBy>Charlie warburton</cp:lastModifiedBy>
  <cp:revision>2</cp:revision>
  <dcterms:created xsi:type="dcterms:W3CDTF">2025-02-20T22:13:00Z</dcterms:created>
  <dcterms:modified xsi:type="dcterms:W3CDTF">2025-02-20T22:13:00Z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2022-07-04T00:00:00Z</vt:filetime>
  </property>
  <property fmtid="{D5CDD505-2E9C-101B-9397-08002B2CF9AE}" pid="3" name="Creator">
    <vt:lpwstr>Mozilla/5.0 (Windows NT 10.0; Win64; x64) AppleWebKit/537.36 (KHTML, like Gecko) Chrome/99.0.4844.84 Safari/537.36</vt:lpwstr>
  </property>
  <property fmtid="{D5CDD505-2E9C-101B-9397-08002B2CF9AE}" pid="4" name="LastSaved">
    <vt:filetime>2025-02-20T00:00:00Z</vt:filetime>
  </property>
  <property fmtid="{D5CDD505-2E9C-101B-9397-08002B2CF9AE}" pid="5" name="Producer">
    <vt:lpwstr>Skia/PDF m99</vt:lpwstr>
  </property>
</Properties>
</file>