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F6BC" w14:textId="5704E29A" w:rsidR="008C0E79" w:rsidRPr="008C0E79" w:rsidRDefault="006C664B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  <w:r w:rsidRPr="006C664B"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  <w:t>Recursive Reasoner: A Multi-Agent System for Second-Order Financial Analysis</w:t>
      </w:r>
    </w:p>
    <w:p w14:paraId="33A60E79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2779845E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2275080D" w14:textId="7B5851D7" w:rsidR="008C0E79" w:rsidRPr="008C0E79" w:rsidRDefault="008C0E79" w:rsidP="009D19CD">
      <w:pPr>
        <w:rPr>
          <w:rFonts w:ascii="Times New Roman" w:eastAsia="DengXian" w:hAnsi="Times New Roman" w:cs="Times New Roman"/>
          <w:b/>
          <w:bCs/>
          <w:sz w:val="72"/>
          <w:szCs w:val="72"/>
          <w:lang w:eastAsia="zh-CN"/>
        </w:rPr>
      </w:pPr>
      <w:r w:rsidRPr="008C0E79">
        <w:rPr>
          <w:rFonts w:ascii="Times New Roman" w:eastAsia="DengXian" w:hAnsi="Times New Roman" w:cs="Times New Roman" w:hint="eastAsia"/>
          <w:b/>
          <w:bCs/>
          <w:sz w:val="72"/>
          <w:szCs w:val="72"/>
          <w:lang w:eastAsia="zh-CN"/>
        </w:rPr>
        <w:t>Project Summary</w:t>
      </w:r>
    </w:p>
    <w:p w14:paraId="033CCAB1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3428F96D" w14:textId="77777777" w:rsidR="008C0E79" w:rsidRPr="008C0E79" w:rsidRDefault="008C0E79" w:rsidP="008C0E79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  <w:r w:rsidRPr="008C0E79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Wong Tsz Hei Charlie</w:t>
      </w:r>
    </w:p>
    <w:p w14:paraId="22F59D05" w14:textId="77777777" w:rsidR="008C0E79" w:rsidRPr="008C0E79" w:rsidRDefault="008C0E79" w:rsidP="008C0E79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  <w:r w:rsidRPr="008C0E79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57141182</w:t>
      </w:r>
    </w:p>
    <w:p w14:paraId="6F26F729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188A9275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73191942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6294ABD7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eastAsia="zh-CN"/>
        </w:rPr>
      </w:pPr>
    </w:p>
    <w:p w14:paraId="34CCEF16" w14:textId="77777777" w:rsidR="008C0E79" w:rsidRDefault="008C0E79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val="en-HK" w:eastAsia="zh-CN"/>
        </w:rPr>
      </w:pPr>
    </w:p>
    <w:p w14:paraId="09455BED" w14:textId="77777777" w:rsidR="006C664B" w:rsidRDefault="006C664B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val="en-HK" w:eastAsia="zh-CN"/>
        </w:rPr>
      </w:pPr>
    </w:p>
    <w:p w14:paraId="03A27085" w14:textId="77777777" w:rsidR="006C664B" w:rsidRPr="006C664B" w:rsidRDefault="006C664B" w:rsidP="009D19CD">
      <w:pPr>
        <w:rPr>
          <w:rFonts w:ascii="Times New Roman" w:eastAsia="DengXian" w:hAnsi="Times New Roman" w:cs="Times New Roman"/>
          <w:b/>
          <w:bCs/>
          <w:sz w:val="48"/>
          <w:szCs w:val="48"/>
          <w:lang w:val="en-HK" w:eastAsia="zh-CN"/>
        </w:rPr>
      </w:pPr>
    </w:p>
    <w:p w14:paraId="045B5213" w14:textId="127373E2" w:rsidR="009D19CD" w:rsidRPr="00D023E4" w:rsidRDefault="009D19CD" w:rsidP="009D19CD">
      <w:pPr>
        <w:rPr>
          <w:rFonts w:ascii="Times New Roman" w:eastAsia="DengXian" w:hAnsi="Times New Roman" w:cs="Times New Roman"/>
          <w:b/>
          <w:bCs/>
          <w:sz w:val="44"/>
          <w:szCs w:val="44"/>
          <w:lang w:eastAsia="zh-CN"/>
        </w:rPr>
      </w:pPr>
      <w:r w:rsidRPr="00D023E4">
        <w:rPr>
          <w:rFonts w:ascii="Times New Roman" w:eastAsia="DengXian" w:hAnsi="Times New Roman" w:cs="Times New Roman"/>
          <w:b/>
          <w:bCs/>
          <w:sz w:val="44"/>
          <w:szCs w:val="44"/>
          <w:lang w:eastAsia="zh-CN"/>
        </w:rPr>
        <w:lastRenderedPageBreak/>
        <w:t>Aim</w:t>
      </w:r>
    </w:p>
    <w:p w14:paraId="1747B283" w14:textId="65B5A24C" w:rsidR="009D19CD" w:rsidRPr="009D19CD" w:rsidRDefault="009D19CD" w:rsidP="009D19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19CD">
        <w:rPr>
          <w:rFonts w:ascii="Times New Roman" w:hAnsi="Times New Roman" w:cs="Times New Roman"/>
          <w:b/>
          <w:bCs/>
          <w:sz w:val="32"/>
          <w:szCs w:val="32"/>
        </w:rPr>
        <w:t>1. Solving the "</w:t>
      </w:r>
      <w:r w:rsidRPr="008C0E79">
        <w:rPr>
          <w:rFonts w:ascii="Times New Roman" w:hAnsi="Times New Roman" w:cs="Times New Roman"/>
          <w:b/>
          <w:bCs/>
          <w:sz w:val="32"/>
          <w:szCs w:val="32"/>
        </w:rPr>
        <w:t>Second Order</w:t>
      </w:r>
      <w:r w:rsidRPr="009D19CD">
        <w:rPr>
          <w:rFonts w:ascii="Times New Roman" w:hAnsi="Times New Roman" w:cs="Times New Roman"/>
          <w:b/>
          <w:bCs/>
          <w:sz w:val="32"/>
          <w:szCs w:val="32"/>
        </w:rPr>
        <w:t>" Analysis Gap</w:t>
      </w:r>
    </w:p>
    <w:p w14:paraId="73BCE8D1" w14:textId="24795811" w:rsid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</w:rPr>
        <w:t xml:space="preserve">Most investors </w:t>
      </w:r>
      <w:r w:rsidRPr="009D19CD">
        <w:rPr>
          <w:rFonts w:ascii="Times New Roman" w:eastAsia="DengXian" w:hAnsi="Times New Roman" w:cs="Times New Roman"/>
          <w:lang w:eastAsia="zh-CN"/>
        </w:rPr>
        <w:t>only use</w:t>
      </w:r>
      <w:r w:rsidRPr="009D19CD">
        <w:rPr>
          <w:rFonts w:ascii="Times New Roman" w:hAnsi="Times New Roman" w:cs="Times New Roman"/>
        </w:rPr>
        <w:t xml:space="preserve"> simple AI tools to react to direct news (e.g., "Nvidia stock rose because they launched a chip"). </w:t>
      </w:r>
      <w:r w:rsidRPr="009D19CD">
        <w:rPr>
          <w:rFonts w:ascii="Times New Roman" w:eastAsia="DengXian" w:hAnsi="Times New Roman" w:cs="Times New Roman"/>
          <w:lang w:eastAsia="zh-CN"/>
        </w:rPr>
        <w:t xml:space="preserve">My </w:t>
      </w:r>
      <w:r w:rsidRPr="009D19CD">
        <w:rPr>
          <w:rFonts w:ascii="Times New Roman" w:hAnsi="Times New Roman" w:cs="Times New Roman"/>
        </w:rPr>
        <w:t>aim is to bridge the "Reasoning Gap".</w:t>
      </w:r>
    </w:p>
    <w:p w14:paraId="19D99332" w14:textId="77777777" w:rsidR="008C0E79" w:rsidRPr="009D19CD" w:rsidRDefault="008C0E79" w:rsidP="009D19CD">
      <w:pPr>
        <w:rPr>
          <w:rFonts w:ascii="Times New Roman" w:eastAsia="DengXian" w:hAnsi="Times New Roman" w:cs="Times New Roman"/>
          <w:lang w:eastAsia="zh-CN"/>
        </w:rPr>
      </w:pPr>
    </w:p>
    <w:p w14:paraId="535B360F" w14:textId="77777777" w:rsidR="008C0E79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  <w:b/>
          <w:bCs/>
        </w:rPr>
        <w:t>Goal:</w:t>
      </w:r>
      <w:r w:rsidRPr="009D19CD">
        <w:rPr>
          <w:rFonts w:ascii="Times New Roman" w:hAnsi="Times New Roman" w:cs="Times New Roman"/>
        </w:rPr>
        <w:t xml:space="preserve"> To develop a </w:t>
      </w:r>
      <w:r w:rsidRPr="009D19CD">
        <w:rPr>
          <w:rFonts w:ascii="Times New Roman" w:hAnsi="Times New Roman" w:cs="Times New Roman"/>
          <w:b/>
          <w:bCs/>
        </w:rPr>
        <w:t>Recursive Multi-Agent System</w:t>
      </w:r>
      <w:r w:rsidRPr="009D19CD">
        <w:rPr>
          <w:rFonts w:ascii="Times New Roman" w:hAnsi="Times New Roman" w:cs="Times New Roman"/>
        </w:rPr>
        <w:t xml:space="preserve"> that identifies second-order market beneficiaries through automated supply-chain reasoning. </w:t>
      </w:r>
    </w:p>
    <w:p w14:paraId="06D1F0D3" w14:textId="0F2D2E70" w:rsidR="009D19CD" w:rsidRPr="008C0E79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  <w:b/>
          <w:bCs/>
        </w:rPr>
        <w:t xml:space="preserve">(e.g., </w:t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t xml:space="preserve">AI boom </w:t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sym w:font="Wingdings" w:char="F0E0"/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t xml:space="preserve"> More users use chatbots services </w:t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sym w:font="Wingdings" w:char="F0E0"/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t xml:space="preserve"> energy consumption increases </w:t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sym w:font="Wingdings" w:char="F0E0"/>
      </w:r>
      <w:r w:rsidRPr="008C0E79">
        <w:rPr>
          <w:rFonts w:ascii="Times New Roman" w:eastAsia="DengXian" w:hAnsi="Times New Roman" w:cs="Times New Roman"/>
          <w:b/>
          <w:bCs/>
          <w:lang w:eastAsia="zh-CN"/>
        </w:rPr>
        <w:t xml:space="preserve"> beneficial for energy companies that provide 24/7 energy sources</w:t>
      </w:r>
      <w:r w:rsidRPr="009D19CD">
        <w:rPr>
          <w:rFonts w:ascii="Times New Roman" w:hAnsi="Times New Roman" w:cs="Times New Roman"/>
          <w:b/>
          <w:bCs/>
        </w:rPr>
        <w:t xml:space="preserve">) </w:t>
      </w:r>
    </w:p>
    <w:p w14:paraId="2C989083" w14:textId="77777777" w:rsidR="008C0E79" w:rsidRPr="009D19CD" w:rsidRDefault="008C0E79" w:rsidP="009D19CD">
      <w:pPr>
        <w:rPr>
          <w:rFonts w:ascii="Times New Roman" w:eastAsia="DengXian" w:hAnsi="Times New Roman" w:cs="Times New Roman"/>
          <w:lang w:eastAsia="zh-CN"/>
        </w:rPr>
      </w:pPr>
    </w:p>
    <w:p w14:paraId="3F10705F" w14:textId="6E6F7C28" w:rsidR="009D19CD" w:rsidRPr="009D19CD" w:rsidRDefault="009D19CD" w:rsidP="009D19CD">
      <w:pPr>
        <w:rPr>
          <w:rFonts w:ascii="Times New Roman" w:eastAsia="DengXian" w:hAnsi="Times New Roman" w:cs="Times New Roman"/>
          <w:b/>
          <w:bCs/>
          <w:sz w:val="32"/>
          <w:szCs w:val="32"/>
          <w:lang w:eastAsia="zh-CN"/>
        </w:rPr>
      </w:pPr>
      <w:r w:rsidRPr="009D19CD">
        <w:rPr>
          <w:rFonts w:ascii="Times New Roman" w:hAnsi="Times New Roman" w:cs="Times New Roman"/>
          <w:b/>
          <w:bCs/>
          <w:sz w:val="32"/>
          <w:szCs w:val="32"/>
        </w:rPr>
        <w:t>2. Mitigating Information Overload with Watchdogs</w:t>
      </w:r>
    </w:p>
    <w:p w14:paraId="2E4C0DB3" w14:textId="7854C48D" w:rsid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</w:rPr>
        <w:t xml:space="preserve">In a 24/7 market, </w:t>
      </w:r>
      <w:r w:rsidR="008C0E79">
        <w:rPr>
          <w:rFonts w:ascii="Times New Roman" w:eastAsia="DengXian" w:hAnsi="Times New Roman" w:cs="Times New Roman" w:hint="eastAsia"/>
          <w:lang w:eastAsia="zh-CN"/>
        </w:rPr>
        <w:t>s</w:t>
      </w:r>
      <w:r w:rsidRPr="009D19CD">
        <w:rPr>
          <w:rFonts w:ascii="Times New Roman" w:hAnsi="Times New Roman" w:cs="Times New Roman"/>
        </w:rPr>
        <w:t xml:space="preserve">ignificant market moves (sudden rise/drop) often occur without immediate </w:t>
      </w:r>
      <w:r w:rsidRPr="009D19CD">
        <w:rPr>
          <w:rFonts w:ascii="Times New Roman" w:eastAsia="DengXian" w:hAnsi="Times New Roman" w:cs="Times New Roman"/>
          <w:lang w:eastAsia="zh-CN"/>
        </w:rPr>
        <w:t>news</w:t>
      </w:r>
      <w:r w:rsidRPr="009D19CD">
        <w:rPr>
          <w:rFonts w:ascii="Times New Roman" w:hAnsi="Times New Roman" w:cs="Times New Roman"/>
        </w:rPr>
        <w:t>, leading to "panic selling" or "FOMO buying".</w:t>
      </w:r>
    </w:p>
    <w:p w14:paraId="5598B241" w14:textId="77777777" w:rsidR="009D19CD" w:rsidRP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</w:p>
    <w:p w14:paraId="36B64E31" w14:textId="77777777" w:rsid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  <w:b/>
          <w:bCs/>
        </w:rPr>
        <w:t>Goal:</w:t>
      </w:r>
      <w:r w:rsidRPr="009D19CD">
        <w:rPr>
          <w:rFonts w:ascii="Times New Roman" w:hAnsi="Times New Roman" w:cs="Times New Roman"/>
        </w:rPr>
        <w:t xml:space="preserve"> To implement an </w:t>
      </w:r>
      <w:r w:rsidRPr="009D19CD">
        <w:rPr>
          <w:rFonts w:ascii="Times New Roman" w:hAnsi="Times New Roman" w:cs="Times New Roman"/>
          <w:b/>
          <w:bCs/>
        </w:rPr>
        <w:t>Event-Driven Anomaly Detection</w:t>
      </w:r>
      <w:r w:rsidRPr="009D19CD">
        <w:rPr>
          <w:rFonts w:ascii="Times New Roman" w:hAnsi="Times New Roman" w:cs="Times New Roman"/>
        </w:rPr>
        <w:t xml:space="preserve"> system that automatically triggers deep-dive RAG analysis during periods of high volatility, providing users with instant "Explainable Alpha".</w:t>
      </w:r>
    </w:p>
    <w:p w14:paraId="68F92E56" w14:textId="77777777" w:rsidR="009D19CD" w:rsidRP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</w:p>
    <w:p w14:paraId="0AE27031" w14:textId="5766481F" w:rsidR="009D19CD" w:rsidRPr="009D19CD" w:rsidRDefault="009D19CD" w:rsidP="009D19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19CD">
        <w:rPr>
          <w:rFonts w:ascii="Times New Roman" w:hAnsi="Times New Roman" w:cs="Times New Roman"/>
          <w:b/>
          <w:bCs/>
          <w:sz w:val="32"/>
          <w:szCs w:val="32"/>
        </w:rPr>
        <w:t>3. Enhancing AI Reliability in High-Stakes Finance</w:t>
      </w:r>
    </w:p>
    <w:p w14:paraId="2BF6B8BB" w14:textId="22875D63" w:rsid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</w:rPr>
        <w:t>AI hallucinations are a critical barrier to using LLMs for stock trading.</w:t>
      </w:r>
    </w:p>
    <w:p w14:paraId="7D90B614" w14:textId="77777777" w:rsidR="009D19CD" w:rsidRPr="009D19CD" w:rsidRDefault="009D19CD" w:rsidP="009D19CD">
      <w:pPr>
        <w:rPr>
          <w:rFonts w:ascii="Times New Roman" w:eastAsia="DengXian" w:hAnsi="Times New Roman" w:cs="Times New Roman"/>
          <w:lang w:eastAsia="zh-CN"/>
        </w:rPr>
      </w:pPr>
    </w:p>
    <w:p w14:paraId="5E75EA6F" w14:textId="51213A23" w:rsidR="008C0E79" w:rsidRDefault="009D19CD">
      <w:pPr>
        <w:rPr>
          <w:rFonts w:ascii="Times New Roman" w:eastAsia="DengXian" w:hAnsi="Times New Roman" w:cs="Times New Roman"/>
          <w:lang w:eastAsia="zh-CN"/>
        </w:rPr>
      </w:pPr>
      <w:r w:rsidRPr="009D19CD">
        <w:rPr>
          <w:rFonts w:ascii="Times New Roman" w:hAnsi="Times New Roman" w:cs="Times New Roman"/>
          <w:b/>
          <w:bCs/>
        </w:rPr>
        <w:t>Goal:</w:t>
      </w:r>
      <w:r w:rsidRPr="009D19CD">
        <w:rPr>
          <w:rFonts w:ascii="Times New Roman" w:hAnsi="Times New Roman" w:cs="Times New Roman"/>
        </w:rPr>
        <w:t xml:space="preserve"> To create a </w:t>
      </w:r>
      <w:r w:rsidRPr="009D19CD">
        <w:rPr>
          <w:rFonts w:ascii="Times New Roman" w:hAnsi="Times New Roman" w:cs="Times New Roman"/>
          <w:b/>
          <w:bCs/>
        </w:rPr>
        <w:t>Self-Correcting Agentic Workflow</w:t>
      </w:r>
      <w:r w:rsidRPr="009D19CD">
        <w:rPr>
          <w:rFonts w:ascii="Times New Roman" w:hAnsi="Times New Roman" w:cs="Times New Roman"/>
        </w:rPr>
        <w:t xml:space="preserve"> using </w:t>
      </w:r>
      <w:proofErr w:type="spellStart"/>
      <w:r w:rsidRPr="009D19CD">
        <w:rPr>
          <w:rFonts w:ascii="Times New Roman" w:hAnsi="Times New Roman" w:cs="Times New Roman"/>
        </w:rPr>
        <w:t>LangGraph</w:t>
      </w:r>
      <w:proofErr w:type="spellEnd"/>
      <w:r w:rsidRPr="009D19CD">
        <w:rPr>
          <w:rFonts w:ascii="Times New Roman" w:hAnsi="Times New Roman" w:cs="Times New Roman"/>
        </w:rPr>
        <w:t xml:space="preserve"> and RAG. This system will validate its own logic against factual historical data stored in a Vector Database to ensure 100% factual grounding for all investment advice.</w:t>
      </w:r>
    </w:p>
    <w:p w14:paraId="3BFB0FD3" w14:textId="26EA6186" w:rsidR="00D023E4" w:rsidRPr="00D023E4" w:rsidRDefault="00D023E4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  <w:r>
        <w:rPr>
          <w:rFonts w:ascii="Times New Roman" w:eastAsia="DengXian" w:hAnsi="Times New Roman" w:cs="Times New Roman"/>
          <w:noProof/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681EA13D" wp14:editId="6562C412">
            <wp:simplePos x="0" y="0"/>
            <wp:positionH relativeFrom="margin">
              <wp:align>center</wp:align>
            </wp:positionH>
            <wp:positionV relativeFrom="margin">
              <wp:posOffset>438966</wp:posOffset>
            </wp:positionV>
            <wp:extent cx="3557905" cy="4767580"/>
            <wp:effectExtent l="0" t="0" r="4445" b="0"/>
            <wp:wrapNone/>
            <wp:docPr id="13196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3E4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High</w:t>
      </w:r>
      <w:r w:rsidR="00EB77A7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-</w:t>
      </w:r>
      <w:r w:rsidRPr="00D023E4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 xml:space="preserve">level </w:t>
      </w:r>
      <w:proofErr w:type="spellStart"/>
      <w:r w:rsidR="00EB77A7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L</w:t>
      </w:r>
      <w:r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an</w:t>
      </w:r>
      <w:r w:rsidR="00EB77A7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gG</w:t>
      </w:r>
      <w:r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raph</w:t>
      </w:r>
      <w:proofErr w:type="spellEnd"/>
      <w:r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 xml:space="preserve"> </w:t>
      </w:r>
      <w:r w:rsidRPr="00D023E4">
        <w:rPr>
          <w:rFonts w:ascii="Times New Roman" w:eastAsia="DengXian" w:hAnsi="Times New Roman" w:cs="Times New Roman" w:hint="eastAsia"/>
          <w:b/>
          <w:bCs/>
          <w:sz w:val="40"/>
          <w:szCs w:val="40"/>
          <w:lang w:eastAsia="zh-CN"/>
        </w:rPr>
        <w:t>workflow</w:t>
      </w:r>
    </w:p>
    <w:p w14:paraId="5F1C1E15" w14:textId="01831F9A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21F37368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580BC7FA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4004793D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0F39C5CB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77E6B833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4552146B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333F2512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335A5054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64EBE307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42A7ACCA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51160CBF" w14:textId="77777777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663D6090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2A641D37" w14:textId="0E00ACB2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Start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 Periodically (</w:t>
      </w:r>
      <w:r w:rsidR="00431492">
        <w:rPr>
          <w:rFonts w:ascii="Times New Roman" w:eastAsia="DengXian" w:hAnsi="Times New Roman" w:cs="Times New Roman"/>
          <w:b/>
          <w:bCs/>
          <w:lang w:eastAsia="zh-CN"/>
        </w:rPr>
        <w:t>e.g. Weekly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): </w:t>
      </w:r>
      <w:r w:rsidRPr="0019065C">
        <w:rPr>
          <w:rFonts w:ascii="Times New Roman" w:eastAsia="DengXian" w:hAnsi="Times New Roman" w:cs="Times New Roman"/>
          <w:lang w:eastAsia="zh-CN"/>
        </w:rPr>
        <w:t>Sets the context</w:t>
      </w:r>
      <w:r w:rsidR="003754D1">
        <w:rPr>
          <w:rFonts w:ascii="Times New Roman" w:eastAsia="DengXian" w:hAnsi="Times New Roman" w:cs="Times New Roman" w:hint="eastAsia"/>
          <w:lang w:eastAsia="zh-CN"/>
        </w:rPr>
        <w:t xml:space="preserve"> of users interested areas</w:t>
      </w:r>
      <w:r w:rsidRPr="0019065C">
        <w:rPr>
          <w:rFonts w:ascii="Times New Roman" w:eastAsia="DengXian" w:hAnsi="Times New Roman" w:cs="Times New Roman"/>
          <w:lang w:eastAsia="zh-CN"/>
        </w:rPr>
        <w:t>.</w:t>
      </w:r>
    </w:p>
    <w:p w14:paraId="644CB79C" w14:textId="14EEE401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Fetch Source (RAG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>/News API</w:t>
      </w:r>
      <w:r w:rsidRPr="0019065C">
        <w:rPr>
          <w:rFonts w:ascii="Times New Roman" w:eastAsia="DengXian" w:hAnsi="Times New Roman" w:cs="Times New Roman"/>
          <w:b/>
          <w:bCs/>
          <w:lang w:eastAsia="zh-CN"/>
        </w:rPr>
        <w:t>)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 xml:space="preserve">Use an agent to decide </w:t>
      </w:r>
      <w:r w:rsidRPr="0019065C">
        <w:rPr>
          <w:rFonts w:ascii="Times New Roman" w:eastAsia="DengXian" w:hAnsi="Times New Roman" w:cs="Times New Roman"/>
          <w:i/>
          <w:iCs/>
          <w:lang w:eastAsia="zh-CN"/>
        </w:rPr>
        <w:t>which</w:t>
      </w:r>
      <w:r w:rsidRPr="0019065C">
        <w:rPr>
          <w:rFonts w:ascii="Times New Roman" w:eastAsia="DengXian" w:hAnsi="Times New Roman" w:cs="Times New Roman"/>
          <w:lang w:eastAsia="zh-CN"/>
        </w:rPr>
        <w:t xml:space="preserve"> tools to call (News API vs. SEC Filings).</w:t>
      </w:r>
    </w:p>
    <w:p w14:paraId="4974D820" w14:textId="689F2B83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Summarize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Condenses raw data into actionable insights for the next agent.</w:t>
      </w:r>
    </w:p>
    <w:p w14:paraId="2774AD51" w14:textId="5AAEAE2E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Reflect on Data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Checks for "Information Sufficiency." If data is missing, it triggers a "Re-query".</w:t>
      </w:r>
    </w:p>
    <w:p w14:paraId="59220AFA" w14:textId="1BDE424D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Analysis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Decomposes the task into sub-steps (e.g., Second-Order logic).</w:t>
      </w:r>
    </w:p>
    <w:p w14:paraId="1CF39C28" w14:textId="4B72FFE1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Validation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A separate agent (the "Critic") looks for logical flaws or numerical errors.</w:t>
      </w:r>
    </w:p>
    <w:p w14:paraId="4438914D" w14:textId="762C3F46" w:rsidR="0019065C" w:rsidRDefault="0019065C">
      <w:pPr>
        <w:rPr>
          <w:rFonts w:ascii="Times New Roman" w:eastAsia="DengXian" w:hAnsi="Times New Roman" w:cs="Times New Roman"/>
          <w:lang w:eastAsia="zh-CN"/>
        </w:rPr>
      </w:pPr>
      <w:proofErr w:type="gramStart"/>
      <w:r>
        <w:rPr>
          <w:rFonts w:ascii="Times New Roman" w:eastAsia="DengXian" w:hAnsi="Times New Roman" w:cs="Times New Roman" w:hint="eastAsia"/>
          <w:lang w:eastAsia="zh-CN"/>
        </w:rPr>
        <w:t>Stores</w:t>
      </w:r>
      <w:proofErr w:type="gramEnd"/>
      <w:r>
        <w:rPr>
          <w:rFonts w:ascii="Times New Roman" w:eastAsia="DengXian" w:hAnsi="Times New Roman" w:cs="Times New Roman" w:hint="eastAsia"/>
          <w:lang w:eastAsia="zh-CN"/>
        </w:rPr>
        <w:t xml:space="preserve"> all the analysis into DB for further analysis.</w:t>
      </w:r>
    </w:p>
    <w:p w14:paraId="12CF3D25" w14:textId="4DD54E6C" w:rsidR="0019065C" w:rsidRDefault="003754D1">
      <w:pPr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lang w:eastAsia="zh-CN"/>
        </w:rPr>
        <w:t xml:space="preserve">Generates a news report </w:t>
      </w:r>
      <w:proofErr w:type="gramStart"/>
      <w:r>
        <w:rPr>
          <w:rFonts w:ascii="Times New Roman" w:eastAsia="DengXian" w:hAnsi="Times New Roman" w:cs="Times New Roman" w:hint="eastAsia"/>
          <w:lang w:eastAsia="zh-CN"/>
        </w:rPr>
        <w:t>on of</w:t>
      </w:r>
      <w:proofErr w:type="gramEnd"/>
      <w:r>
        <w:rPr>
          <w:rFonts w:ascii="Times New Roman" w:eastAsia="DengXian" w:hAnsi="Times New Roman" w:cs="Times New Roman" w:hint="eastAsia"/>
          <w:lang w:eastAsia="zh-CN"/>
        </w:rPr>
        <w:t xml:space="preserve"> users </w:t>
      </w:r>
      <w:proofErr w:type="gramStart"/>
      <w:r>
        <w:rPr>
          <w:rFonts w:ascii="Times New Roman" w:eastAsia="DengXian" w:hAnsi="Times New Roman" w:cs="Times New Roman" w:hint="eastAsia"/>
          <w:lang w:eastAsia="zh-CN"/>
        </w:rPr>
        <w:t>interested</w:t>
      </w:r>
      <w:proofErr w:type="gramEnd"/>
      <w:r>
        <w:rPr>
          <w:rFonts w:ascii="Times New Roman" w:eastAsia="DengXian" w:hAnsi="Times New Roman" w:cs="Times New Roman" w:hint="eastAsia"/>
          <w:lang w:eastAsia="zh-CN"/>
        </w:rPr>
        <w:t xml:space="preserve"> areas periodically.</w:t>
      </w:r>
    </w:p>
    <w:p w14:paraId="4A90D2E2" w14:textId="0B2E64EC" w:rsidR="0019065C" w:rsidRDefault="00D023E4">
      <w:pPr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1866F943" wp14:editId="0DE2637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530905" cy="4732317"/>
            <wp:effectExtent l="0" t="0" r="0" b="0"/>
            <wp:wrapNone/>
            <wp:docPr id="53883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05" cy="473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67312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28DA9CD0" w14:textId="57EB9E8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5D6E65A2" w14:textId="2E6F5614" w:rsidR="008C0E79" w:rsidRDefault="008C0E79">
      <w:pPr>
        <w:rPr>
          <w:rFonts w:ascii="Times New Roman" w:eastAsia="DengXian" w:hAnsi="Times New Roman" w:cs="Times New Roman"/>
          <w:lang w:eastAsia="zh-CN"/>
        </w:rPr>
      </w:pPr>
    </w:p>
    <w:p w14:paraId="43D5A18A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0C331CEA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469DD3E0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405DB27C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21AF67BF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679B07E2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74DCF3AE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70398653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65AB9A82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</w:p>
    <w:p w14:paraId="0A455ECA" w14:textId="77777777" w:rsidR="00D023E4" w:rsidRDefault="00D023E4">
      <w:pPr>
        <w:rPr>
          <w:rFonts w:ascii="Times New Roman" w:eastAsia="DengXian" w:hAnsi="Times New Roman" w:cs="Times New Roman"/>
          <w:lang w:eastAsia="zh-CN"/>
        </w:rPr>
      </w:pPr>
    </w:p>
    <w:p w14:paraId="22B392D1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Trigger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Uses statistical thresholds (e.g., Z-score &gt; 2 or high-volume rules) to identify "Significant Deviations".</w:t>
      </w:r>
    </w:p>
    <w:p w14:paraId="58990583" w14:textId="5FBC464B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Fetch Data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Pulls the "Now" state from APIs (</w:t>
      </w:r>
      <w:r>
        <w:rPr>
          <w:rFonts w:ascii="Times New Roman" w:eastAsia="DengXian" w:hAnsi="Times New Roman" w:cs="Times New Roman" w:hint="eastAsia"/>
          <w:lang w:eastAsia="zh-CN"/>
        </w:rPr>
        <w:t xml:space="preserve">like </w:t>
      </w:r>
      <w:proofErr w:type="spellStart"/>
      <w:r w:rsidRPr="0019065C">
        <w:rPr>
          <w:rFonts w:ascii="Times New Roman" w:eastAsia="DengXian" w:hAnsi="Times New Roman" w:cs="Times New Roman"/>
          <w:lang w:eastAsia="zh-CN"/>
        </w:rPr>
        <w:t>Finnhub</w:t>
      </w:r>
      <w:proofErr w:type="spellEnd"/>
      <w:r>
        <w:rPr>
          <w:rFonts w:ascii="Times New Roman" w:eastAsia="DengXian" w:hAnsi="Times New Roman" w:cs="Times New Roman" w:hint="eastAsia"/>
          <w:lang w:eastAsia="zh-CN"/>
        </w:rPr>
        <w:t>/Yahoo Finance</w:t>
      </w:r>
      <w:r w:rsidRPr="0019065C">
        <w:rPr>
          <w:rFonts w:ascii="Times New Roman" w:eastAsia="DengXian" w:hAnsi="Times New Roman" w:cs="Times New Roman"/>
          <w:lang w:eastAsia="zh-CN"/>
        </w:rPr>
        <w:t xml:space="preserve">) and the "Historical" state from </w:t>
      </w:r>
      <w:r>
        <w:rPr>
          <w:rFonts w:ascii="Times New Roman" w:eastAsia="DengXian" w:hAnsi="Times New Roman" w:cs="Times New Roman" w:hint="eastAsia"/>
          <w:lang w:eastAsia="zh-CN"/>
        </w:rPr>
        <w:t>the</w:t>
      </w:r>
      <w:r w:rsidRPr="0019065C">
        <w:rPr>
          <w:rFonts w:ascii="Times New Roman" w:eastAsia="DengXian" w:hAnsi="Times New Roman" w:cs="Times New Roman"/>
          <w:lang w:eastAsia="zh-CN"/>
        </w:rPr>
        <w:t xml:space="preserve"> Vector DB to find the "Why" behind the move.</w:t>
      </w:r>
    </w:p>
    <w:p w14:paraId="4CDCAA13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Analysis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Breaks the move into technical vs. fundamental causes (e.g., "Earnings Leak" vs. "Fat Finger Trade").</w:t>
      </w:r>
    </w:p>
    <w:p w14:paraId="446D02DC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Validation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Cross-references the reasoning with raw SEC filings or peer-company performance to catch hallucinations.</w:t>
      </w:r>
    </w:p>
    <w:p w14:paraId="003994D8" w14:textId="77777777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Simulation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Uses LLM-based agents to simulate "Buy/Sell/Hold" scenarios over 12 months to see the likely trend.</w:t>
      </w:r>
    </w:p>
    <w:p w14:paraId="1C420490" w14:textId="5B916584" w:rsidR="0019065C" w:rsidRDefault="0019065C">
      <w:pPr>
        <w:rPr>
          <w:rFonts w:ascii="Times New Roman" w:eastAsia="DengXian" w:hAnsi="Times New Roman" w:cs="Times New Roman"/>
          <w:lang w:eastAsia="zh-CN"/>
        </w:rPr>
      </w:pPr>
      <w:r w:rsidRPr="0019065C">
        <w:rPr>
          <w:rFonts w:ascii="Times New Roman" w:eastAsia="DengXian" w:hAnsi="Times New Roman" w:cs="Times New Roman"/>
          <w:b/>
          <w:bCs/>
          <w:lang w:eastAsia="zh-CN"/>
        </w:rPr>
        <w:t>Action</w:t>
      </w:r>
      <w:r>
        <w:rPr>
          <w:rFonts w:ascii="Times New Roman" w:eastAsia="DengXian" w:hAnsi="Times New Roman" w:cs="Times New Roman" w:hint="eastAsia"/>
          <w:b/>
          <w:bCs/>
          <w:lang w:eastAsia="zh-CN"/>
        </w:rPr>
        <w:t xml:space="preserve">: </w:t>
      </w:r>
      <w:r w:rsidRPr="0019065C">
        <w:rPr>
          <w:rFonts w:ascii="Times New Roman" w:eastAsia="DengXian" w:hAnsi="Times New Roman" w:cs="Times New Roman"/>
          <w:lang w:eastAsia="zh-CN"/>
        </w:rPr>
        <w:t>Provides the user with a "High-Conviction Alert," a risk score, and specific "Advice" (e.g., "Hedge with Puts" or "Wait for RSI cooling").</w:t>
      </w:r>
    </w:p>
    <w:p w14:paraId="1937E0C9" w14:textId="2839BBFC" w:rsidR="00B84F9A" w:rsidRPr="00B84F9A" w:rsidRDefault="00B84F9A" w:rsidP="00B84F9A">
      <w:pPr>
        <w:rPr>
          <w:rFonts w:ascii="Times New Roman" w:eastAsia="DengXian" w:hAnsi="Times New Roman" w:cs="Times New Roman"/>
          <w:b/>
          <w:bCs/>
          <w:sz w:val="36"/>
          <w:szCs w:val="36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sz w:val="36"/>
          <w:szCs w:val="36"/>
          <w:lang w:eastAsia="zh-CN"/>
        </w:rPr>
        <w:lastRenderedPageBreak/>
        <w:t>Anti-Hallucination Strategy</w:t>
      </w:r>
    </w:p>
    <w:p w14:paraId="0FB73CFD" w14:textId="77777777" w:rsidR="00B84F9A" w:rsidRPr="00B84F9A" w:rsidRDefault="00B84F9A" w:rsidP="00B84F9A">
      <w:p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lang w:eastAsia="zh-CN"/>
        </w:rPr>
        <w:t>Layer 1</w:t>
      </w:r>
      <w:r w:rsidRPr="00B84F9A">
        <w:rPr>
          <w:rFonts w:ascii="Times New Roman" w:eastAsia="DengXian" w:hAnsi="Times New Roman" w:cs="Times New Roman"/>
          <w:lang w:eastAsia="zh-CN"/>
        </w:rPr>
        <w:t>: Source Grounding (Prevention)</w:t>
      </w:r>
    </w:p>
    <w:p w14:paraId="03AB71B5" w14:textId="77777777" w:rsidR="00B84F9A" w:rsidRPr="00B84F9A" w:rsidRDefault="00B84F9A" w:rsidP="00B84F9A">
      <w:pPr>
        <w:pStyle w:val="ListParagraph"/>
        <w:numPr>
          <w:ilvl w:val="0"/>
          <w:numId w:val="7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 xml:space="preserve">Every piece of data fed to the analyst agent must have a </w:t>
      </w:r>
      <w:proofErr w:type="spellStart"/>
      <w:r w:rsidRPr="00B84F9A">
        <w:rPr>
          <w:rFonts w:ascii="Times New Roman" w:eastAsia="DengXian" w:hAnsi="Times New Roman" w:cs="Times New Roman"/>
          <w:lang w:eastAsia="zh-CN"/>
        </w:rPr>
        <w:t>source_url</w:t>
      </w:r>
      <w:proofErr w:type="spellEnd"/>
      <w:r w:rsidRPr="00B84F9A">
        <w:rPr>
          <w:rFonts w:ascii="Times New Roman" w:eastAsia="DengXian" w:hAnsi="Times New Roman" w:cs="Times New Roman"/>
          <w:lang w:eastAsia="zh-CN"/>
        </w:rPr>
        <w:t xml:space="preserve"> and </w:t>
      </w:r>
      <w:proofErr w:type="spellStart"/>
      <w:r w:rsidRPr="00B84F9A">
        <w:rPr>
          <w:rFonts w:ascii="Times New Roman" w:eastAsia="DengXian" w:hAnsi="Times New Roman" w:cs="Times New Roman"/>
          <w:lang w:eastAsia="zh-CN"/>
        </w:rPr>
        <w:t>retrieval_timestamp</w:t>
      </w:r>
      <w:proofErr w:type="spellEnd"/>
    </w:p>
    <w:p w14:paraId="6335DE48" w14:textId="77777777" w:rsidR="00B84F9A" w:rsidRPr="00B84F9A" w:rsidRDefault="00B84F9A" w:rsidP="00B84F9A">
      <w:pPr>
        <w:pStyle w:val="ListParagraph"/>
        <w:numPr>
          <w:ilvl w:val="0"/>
          <w:numId w:val="7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The analyst prompt must include: "Only make claims supported by the provided data. Cite [SOURCE_ID] for every factual claim."</w:t>
      </w:r>
    </w:p>
    <w:p w14:paraId="249D4C78" w14:textId="77777777" w:rsidR="00B84F9A" w:rsidRPr="00B84F9A" w:rsidRDefault="00B84F9A" w:rsidP="00B84F9A">
      <w:p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lang w:eastAsia="zh-CN"/>
        </w:rPr>
        <w:t>Layer 2</w:t>
      </w:r>
      <w:r w:rsidRPr="00B84F9A">
        <w:rPr>
          <w:rFonts w:ascii="Times New Roman" w:eastAsia="DengXian" w:hAnsi="Times New Roman" w:cs="Times New Roman"/>
          <w:lang w:eastAsia="zh-CN"/>
        </w:rPr>
        <w:t>: RAG Validation (Detection)</w:t>
      </w:r>
    </w:p>
    <w:p w14:paraId="418B690B" w14:textId="77777777" w:rsidR="00B84F9A" w:rsidRPr="00B84F9A" w:rsidRDefault="00B84F9A" w:rsidP="00B84F9A">
      <w:pPr>
        <w:pStyle w:val="ListParagraph"/>
        <w:numPr>
          <w:ilvl w:val="0"/>
          <w:numId w:val="8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After the analyst produces output, the Validator agent queries the vector DB for each claim</w:t>
      </w:r>
    </w:p>
    <w:p w14:paraId="1C498F7C" w14:textId="77777777" w:rsidR="00B84F9A" w:rsidRPr="00B84F9A" w:rsidRDefault="00B84F9A" w:rsidP="00B84F9A">
      <w:pPr>
        <w:pStyle w:val="ListParagraph"/>
        <w:numPr>
          <w:ilvl w:val="0"/>
          <w:numId w:val="8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Uses cosine similarity threshold (e.g., &gt; 0.75) to confirm factual grounding</w:t>
      </w:r>
    </w:p>
    <w:p w14:paraId="4D123C45" w14:textId="77777777" w:rsidR="00B84F9A" w:rsidRPr="00B84F9A" w:rsidRDefault="00B84F9A" w:rsidP="00B84F9A">
      <w:pPr>
        <w:pStyle w:val="ListParagraph"/>
        <w:numPr>
          <w:ilvl w:val="0"/>
          <w:numId w:val="8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 w:hint="eastAsia"/>
          <w:lang w:eastAsia="zh-CN"/>
        </w:rPr>
        <w:t xml:space="preserve">If any claim has no supporting document </w:t>
      </w:r>
      <w:r w:rsidRPr="00B84F9A">
        <w:rPr>
          <w:rFonts w:ascii="Times New Roman" w:eastAsia="DengXian" w:hAnsi="Times New Roman" w:cs="Times New Roman" w:hint="eastAsia"/>
          <w:lang w:eastAsia="zh-CN"/>
        </w:rPr>
        <w:t>→</w:t>
      </w:r>
      <w:r w:rsidRPr="00B84F9A">
        <w:rPr>
          <w:rFonts w:ascii="Times New Roman" w:eastAsia="DengXian" w:hAnsi="Times New Roman" w:cs="Times New Roman" w:hint="eastAsia"/>
          <w:lang w:eastAsia="zh-CN"/>
        </w:rPr>
        <w:t xml:space="preserve"> flag as UNVERIFIED</w:t>
      </w:r>
    </w:p>
    <w:p w14:paraId="4F9F140F" w14:textId="77777777" w:rsidR="00B84F9A" w:rsidRPr="00B84F9A" w:rsidRDefault="00B84F9A" w:rsidP="00B84F9A">
      <w:p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lang w:eastAsia="zh-CN"/>
        </w:rPr>
        <w:t>Layer 3</w:t>
      </w:r>
      <w:r w:rsidRPr="00B84F9A">
        <w:rPr>
          <w:rFonts w:ascii="Times New Roman" w:eastAsia="DengXian" w:hAnsi="Times New Roman" w:cs="Times New Roman"/>
          <w:lang w:eastAsia="zh-CN"/>
        </w:rPr>
        <w:t>: Numerical Cross-Check (Verification)</w:t>
      </w:r>
    </w:p>
    <w:p w14:paraId="24D159FE" w14:textId="77777777" w:rsidR="00B84F9A" w:rsidRPr="00B84F9A" w:rsidRDefault="00B84F9A" w:rsidP="00B84F9A">
      <w:pPr>
        <w:pStyle w:val="ListParagraph"/>
        <w:numPr>
          <w:ilvl w:val="0"/>
          <w:numId w:val="9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Extract all numbers from the analysis (revenue, growth %, margins)</w:t>
      </w:r>
    </w:p>
    <w:p w14:paraId="0E763740" w14:textId="77777777" w:rsidR="00B84F9A" w:rsidRPr="00B84F9A" w:rsidRDefault="00B84F9A" w:rsidP="00B84F9A">
      <w:pPr>
        <w:pStyle w:val="ListParagraph"/>
        <w:numPr>
          <w:ilvl w:val="0"/>
          <w:numId w:val="9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Compare against structured data (SEC XBRL, Yahoo Finance)</w:t>
      </w:r>
    </w:p>
    <w:p w14:paraId="68323AC9" w14:textId="77777777" w:rsidR="00B84F9A" w:rsidRPr="00B84F9A" w:rsidRDefault="00B84F9A" w:rsidP="00B84F9A">
      <w:pPr>
        <w:pStyle w:val="ListParagraph"/>
        <w:numPr>
          <w:ilvl w:val="0"/>
          <w:numId w:val="9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 w:hint="eastAsia"/>
          <w:lang w:eastAsia="zh-CN"/>
        </w:rPr>
        <w:t xml:space="preserve">If deviation &gt; 5% </w:t>
      </w:r>
      <w:r w:rsidRPr="00B84F9A">
        <w:rPr>
          <w:rFonts w:ascii="Times New Roman" w:eastAsia="DengXian" w:hAnsi="Times New Roman" w:cs="Times New Roman" w:hint="eastAsia"/>
          <w:lang w:eastAsia="zh-CN"/>
        </w:rPr>
        <w:t>→</w:t>
      </w:r>
      <w:r w:rsidRPr="00B84F9A">
        <w:rPr>
          <w:rFonts w:ascii="Times New Roman" w:eastAsia="DengXian" w:hAnsi="Times New Roman" w:cs="Times New Roman" w:hint="eastAsia"/>
          <w:lang w:eastAsia="zh-CN"/>
        </w:rPr>
        <w:t xml:space="preserve"> flag as NUMERICAL_ERROR</w:t>
      </w:r>
    </w:p>
    <w:p w14:paraId="6A06151F" w14:textId="77777777" w:rsidR="00B84F9A" w:rsidRPr="00B84F9A" w:rsidRDefault="00B84F9A" w:rsidP="00B84F9A">
      <w:p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lang w:eastAsia="zh-CN"/>
        </w:rPr>
        <w:t>Layer 4</w:t>
      </w:r>
      <w:r w:rsidRPr="00B84F9A">
        <w:rPr>
          <w:rFonts w:ascii="Times New Roman" w:eastAsia="DengXian" w:hAnsi="Times New Roman" w:cs="Times New Roman"/>
          <w:lang w:eastAsia="zh-CN"/>
        </w:rPr>
        <w:t>: Self-Correction Loop (Remediation)</w:t>
      </w:r>
    </w:p>
    <w:p w14:paraId="066539E1" w14:textId="77777777" w:rsidR="00B84F9A" w:rsidRPr="00B84F9A" w:rsidRDefault="00B84F9A" w:rsidP="00B84F9A">
      <w:pPr>
        <w:pStyle w:val="ListParagraph"/>
        <w:numPr>
          <w:ilvl w:val="0"/>
          <w:numId w:val="10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 w:hint="eastAsia"/>
          <w:lang w:eastAsia="zh-CN"/>
        </w:rPr>
        <w:t xml:space="preserve">If Validator finds flaws </w:t>
      </w:r>
      <w:r w:rsidRPr="00B84F9A">
        <w:rPr>
          <w:rFonts w:ascii="Times New Roman" w:eastAsia="DengXian" w:hAnsi="Times New Roman" w:cs="Times New Roman" w:hint="eastAsia"/>
          <w:lang w:eastAsia="zh-CN"/>
        </w:rPr>
        <w:t>→</w:t>
      </w:r>
      <w:r w:rsidRPr="00B84F9A">
        <w:rPr>
          <w:rFonts w:ascii="Times New Roman" w:eastAsia="DengXian" w:hAnsi="Times New Roman" w:cs="Times New Roman" w:hint="eastAsia"/>
          <w:lang w:eastAsia="zh-CN"/>
        </w:rPr>
        <w:t xml:space="preserve"> return to Analyst with specific correction instructions</w:t>
      </w:r>
    </w:p>
    <w:p w14:paraId="746A2AA0" w14:textId="77777777" w:rsidR="00B84F9A" w:rsidRPr="00B84F9A" w:rsidRDefault="00B84F9A" w:rsidP="00B84F9A">
      <w:pPr>
        <w:pStyle w:val="ListParagraph"/>
        <w:numPr>
          <w:ilvl w:val="0"/>
          <w:numId w:val="10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Maximum 3 correction loops before escalating to user with transparency report</w:t>
      </w:r>
    </w:p>
    <w:p w14:paraId="27F23DAE" w14:textId="77777777" w:rsidR="00B84F9A" w:rsidRPr="00B84F9A" w:rsidRDefault="00B84F9A" w:rsidP="00B84F9A">
      <w:pPr>
        <w:pStyle w:val="ListParagraph"/>
        <w:numPr>
          <w:ilvl w:val="0"/>
          <w:numId w:val="10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Log all correction iterations for benchmarking hallucination rate</w:t>
      </w:r>
    </w:p>
    <w:p w14:paraId="1334F1F0" w14:textId="77777777" w:rsidR="00B84F9A" w:rsidRPr="00B84F9A" w:rsidRDefault="00B84F9A" w:rsidP="00B84F9A">
      <w:p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b/>
          <w:bCs/>
          <w:lang w:eastAsia="zh-CN"/>
        </w:rPr>
        <w:t>Layer 5</w:t>
      </w:r>
      <w:r w:rsidRPr="00B84F9A">
        <w:rPr>
          <w:rFonts w:ascii="Times New Roman" w:eastAsia="DengXian" w:hAnsi="Times New Roman" w:cs="Times New Roman"/>
          <w:lang w:eastAsia="zh-CN"/>
        </w:rPr>
        <w:t>: Confidence Scoring</w:t>
      </w:r>
    </w:p>
    <w:p w14:paraId="649C16BD" w14:textId="267693EA" w:rsidR="00B84F9A" w:rsidRPr="00B84F9A" w:rsidRDefault="00B84F9A" w:rsidP="00B84F9A">
      <w:pPr>
        <w:pStyle w:val="ListParagraph"/>
        <w:numPr>
          <w:ilvl w:val="0"/>
          <w:numId w:val="13"/>
        </w:numPr>
        <w:rPr>
          <w:rFonts w:ascii="Times New Roman" w:eastAsia="DengXian" w:hAnsi="Times New Roman" w:cs="Times New Roman"/>
          <w:lang w:eastAsia="zh-CN"/>
        </w:rPr>
      </w:pPr>
      <w:r w:rsidRPr="00B84F9A">
        <w:rPr>
          <w:rFonts w:ascii="Times New Roman" w:eastAsia="DengXian" w:hAnsi="Times New Roman" w:cs="Times New Roman"/>
          <w:lang w:eastAsia="zh-CN"/>
        </w:rPr>
        <w:t>Each output gets a confidence score (1–10) based on:</w:t>
      </w:r>
      <w:r>
        <w:rPr>
          <w:rFonts w:ascii="Times New Roman" w:eastAsia="DengXian" w:hAnsi="Times New Roman" w:cs="Times New Roman"/>
          <w:lang w:eastAsia="zh-CN"/>
        </w:rPr>
        <w:br/>
      </w:r>
      <w:r>
        <w:rPr>
          <w:rFonts w:ascii="Times New Roman" w:eastAsia="DengXian" w:hAnsi="Times New Roman" w:cs="Times New Roman" w:hint="eastAsia"/>
          <w:lang w:eastAsia="zh-CN"/>
        </w:rPr>
        <w:t xml:space="preserve">A. </w:t>
      </w:r>
      <w:r w:rsidRPr="00B84F9A">
        <w:rPr>
          <w:rFonts w:ascii="Times New Roman" w:eastAsia="DengXian" w:hAnsi="Times New Roman" w:cs="Times New Roman"/>
          <w:lang w:eastAsia="zh-CN"/>
        </w:rPr>
        <w:t>Number of corroborating sources (more = higher)</w:t>
      </w:r>
      <w:r>
        <w:rPr>
          <w:rFonts w:ascii="Times New Roman" w:eastAsia="DengXian" w:hAnsi="Times New Roman" w:cs="Times New Roman"/>
          <w:lang w:eastAsia="zh-CN"/>
        </w:rPr>
        <w:br/>
      </w:r>
      <w:r>
        <w:rPr>
          <w:rFonts w:ascii="Times New Roman" w:eastAsia="DengXian" w:hAnsi="Times New Roman" w:cs="Times New Roman" w:hint="eastAsia"/>
          <w:lang w:eastAsia="zh-CN"/>
        </w:rPr>
        <w:t xml:space="preserve">B. </w:t>
      </w:r>
      <w:r w:rsidRPr="00B84F9A">
        <w:rPr>
          <w:rFonts w:ascii="Times New Roman" w:eastAsia="DengXian" w:hAnsi="Times New Roman" w:cs="Times New Roman"/>
          <w:lang w:eastAsia="zh-CN"/>
        </w:rPr>
        <w:t>Recency of data (older = lower)</w:t>
      </w:r>
      <w:r>
        <w:rPr>
          <w:rFonts w:ascii="Times New Roman" w:eastAsia="DengXian" w:hAnsi="Times New Roman" w:cs="Times New Roman"/>
          <w:lang w:eastAsia="zh-CN"/>
        </w:rPr>
        <w:br/>
      </w:r>
      <w:r>
        <w:rPr>
          <w:rFonts w:ascii="Times New Roman" w:eastAsia="DengXian" w:hAnsi="Times New Roman" w:cs="Times New Roman" w:hint="eastAsia"/>
          <w:lang w:eastAsia="zh-CN"/>
        </w:rPr>
        <w:t xml:space="preserve">C. </w:t>
      </w:r>
      <w:r w:rsidRPr="00B84F9A">
        <w:rPr>
          <w:rFonts w:ascii="Times New Roman" w:eastAsia="DengXian" w:hAnsi="Times New Roman" w:cs="Times New Roman"/>
          <w:lang w:eastAsia="zh-CN"/>
        </w:rPr>
        <w:t>Consensus alignment (contrarian = lower confidence, not lower validity)</w:t>
      </w:r>
      <w:r w:rsidRPr="00B84F9A">
        <w:rPr>
          <w:rFonts w:ascii="Times New Roman" w:eastAsia="DengXian" w:hAnsi="Times New Roman" w:cs="Times New Roman"/>
          <w:lang w:eastAsia="zh-CN"/>
        </w:rPr>
        <w:br/>
      </w:r>
    </w:p>
    <w:p w14:paraId="3931C635" w14:textId="77777777" w:rsidR="00B84F9A" w:rsidRDefault="00B84F9A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</w:p>
    <w:p w14:paraId="659BA693" w14:textId="77777777" w:rsidR="00B84F9A" w:rsidRDefault="00B84F9A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</w:p>
    <w:p w14:paraId="6D8DDE56" w14:textId="77777777" w:rsidR="00B27F4F" w:rsidRPr="00B27F4F" w:rsidRDefault="00B27F4F" w:rsidP="00B27F4F">
      <w:pPr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</w:pPr>
      <w:r w:rsidRPr="00B27F4F">
        <w:rPr>
          <w:rFonts w:ascii="Times New Roman" w:eastAsia="DengXian" w:hAnsi="Times New Roman" w:cs="Times New Roman"/>
          <w:b/>
          <w:bCs/>
          <w:sz w:val="40"/>
          <w:szCs w:val="40"/>
          <w:lang w:eastAsia="zh-CN"/>
        </w:rPr>
        <w:lastRenderedPageBreak/>
        <w:t>Why This Project</w:t>
      </w:r>
    </w:p>
    <w:p w14:paraId="74CDEEF1" w14:textId="77777777" w:rsidR="00B27F4F" w:rsidRPr="00B27F4F" w:rsidRDefault="00B27F4F" w:rsidP="00B27F4F">
      <w:p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1. 2026 Is the Most Complex Financial Era in Modern History</w:t>
      </w:r>
    </w:p>
    <w:p w14:paraId="09C2BB7D" w14:textId="1DF4BC11" w:rsidR="00B27F4F" w:rsidRPr="00B27F4F" w:rsidRDefault="00B27F4F" w:rsidP="00B27F4F">
      <w:pPr>
        <w:numPr>
          <w:ilvl w:val="0"/>
          <w:numId w:val="17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b/>
          <w:bCs/>
          <w:lang w:eastAsia="zh-CN"/>
        </w:rPr>
        <w:t>AI Spending Bubble Uncertainty</w:t>
      </w:r>
      <w:r>
        <w:rPr>
          <w:rFonts w:ascii="Times New Roman" w:eastAsia="DengXian" w:hAnsi="Times New Roman" w:cs="Times New Roman" w:hint="eastAsia"/>
          <w:lang w:eastAsia="zh-CN"/>
        </w:rPr>
        <w:t>:</w:t>
      </w:r>
      <w:r w:rsidRPr="00B27F4F">
        <w:rPr>
          <w:rFonts w:ascii="Times New Roman" w:eastAsia="DengXian" w:hAnsi="Times New Roman" w:cs="Times New Roman"/>
          <w:lang w:eastAsia="zh-CN"/>
        </w:rPr>
        <w:t xml:space="preserve"> By early 2026, investors are debating whether AI capex (led by Microsoft, Google, Meta, and Amazon spending $200B+ collectively) will yield returns or become the next </w:t>
      </w:r>
      <w:proofErr w:type="gramStart"/>
      <w:r w:rsidRPr="00B27F4F">
        <w:rPr>
          <w:rFonts w:ascii="Times New Roman" w:eastAsia="DengXian" w:hAnsi="Times New Roman" w:cs="Times New Roman"/>
          <w:lang w:eastAsia="zh-CN"/>
        </w:rPr>
        <w:t>dot-com</w:t>
      </w:r>
      <w:proofErr w:type="gramEnd"/>
      <w:r w:rsidRPr="00B27F4F">
        <w:rPr>
          <w:rFonts w:ascii="Times New Roman" w:eastAsia="DengXian" w:hAnsi="Times New Roman" w:cs="Times New Roman"/>
          <w:lang w:eastAsia="zh-CN"/>
        </w:rPr>
        <w:t xml:space="preserve"> bust. CNBC reports the "AI market is splintering" as investors scrutinize who is spending wisely vs. recklessly. A system that can perform second-order reasoning on AI supply chains is no longer a luxury — it's a necessity.</w:t>
      </w:r>
    </w:p>
    <w:p w14:paraId="7C5CD02D" w14:textId="77777777" w:rsidR="00D023E4" w:rsidRDefault="00B27F4F" w:rsidP="00B27F4F">
      <w:pPr>
        <w:numPr>
          <w:ilvl w:val="0"/>
          <w:numId w:val="17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b/>
          <w:bCs/>
          <w:lang w:eastAsia="zh-CN"/>
        </w:rPr>
        <w:t>Geopolitical Supply-Chain Disruption</w:t>
      </w:r>
      <w:r>
        <w:rPr>
          <w:rFonts w:ascii="Times New Roman" w:eastAsia="DengXian" w:hAnsi="Times New Roman" w:cs="Times New Roman" w:hint="eastAsia"/>
          <w:lang w:eastAsia="zh-CN"/>
        </w:rPr>
        <w:t xml:space="preserve">: </w:t>
      </w:r>
      <w:r w:rsidRPr="00B27F4F">
        <w:rPr>
          <w:rFonts w:ascii="Times New Roman" w:eastAsia="DengXian" w:hAnsi="Times New Roman" w:cs="Times New Roman"/>
          <w:lang w:eastAsia="zh-CN"/>
        </w:rPr>
        <w:t>Ongoing US-China tech sanctions, shifting trade tariffs, and energy policy changes create cascading second-order effects that are invisible to first-order analysis tools. When a tariff changes on rare earth minerals, the impact ripples through semiconductors → data centers → AI companies → energy providers. No existing tool traces this chain.</w:t>
      </w:r>
    </w:p>
    <w:p w14:paraId="157101A7" w14:textId="704AB05D" w:rsidR="00B27F4F" w:rsidRPr="00B27F4F" w:rsidRDefault="00B27F4F" w:rsidP="00D023E4">
      <w:p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2. The "Reasoning Gap" Is Widening</w:t>
      </w:r>
    </w:p>
    <w:p w14:paraId="24EFE36A" w14:textId="48BE40BD" w:rsidR="00D023E4" w:rsidRDefault="00B27F4F" w:rsidP="00B27F4F">
      <w:pPr>
        <w:numPr>
          <w:ilvl w:val="0"/>
          <w:numId w:val="18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Most AI tools provide "Nvidia stock rose because they launched a chip"</w:t>
      </w:r>
      <w:r w:rsidR="00D023E4">
        <w:rPr>
          <w:rFonts w:ascii="Times New Roman" w:eastAsia="DengXian" w:hAnsi="Times New Roman" w:cs="Times New Roman" w:hint="eastAsia"/>
          <w:lang w:eastAsia="zh-CN"/>
        </w:rPr>
        <w:t xml:space="preserve">, which is </w:t>
      </w:r>
      <w:r w:rsidRPr="00B27F4F">
        <w:rPr>
          <w:rFonts w:ascii="Times New Roman" w:eastAsia="DengXian" w:hAnsi="Times New Roman" w:cs="Times New Roman"/>
          <w:lang w:eastAsia="zh-CN"/>
        </w:rPr>
        <w:t xml:space="preserve">a first-order observation anyone can see. What investors need is "Nvidia's new chip will increase power consumption by 40% per data center, which benefits </w:t>
      </w:r>
      <w:r w:rsidR="00D023E4">
        <w:rPr>
          <w:rFonts w:ascii="Times New Roman" w:eastAsia="DengXian" w:hAnsi="Times New Roman" w:cs="Times New Roman" w:hint="eastAsia"/>
          <w:lang w:eastAsia="zh-CN"/>
        </w:rPr>
        <w:t xml:space="preserve">stocks like </w:t>
      </w:r>
      <w:r w:rsidR="00D023E4">
        <w:rPr>
          <w:rFonts w:ascii="Times New Roman" w:eastAsia="DengXian" w:hAnsi="Times New Roman" w:cs="Times New Roman"/>
          <w:lang w:eastAsia="zh-CN"/>
        </w:rPr>
        <w:t>“</w:t>
      </w:r>
      <w:r w:rsidRPr="00B27F4F">
        <w:rPr>
          <w:rFonts w:ascii="Times New Roman" w:eastAsia="DengXian" w:hAnsi="Times New Roman" w:cs="Times New Roman"/>
          <w:lang w:eastAsia="zh-CN"/>
        </w:rPr>
        <w:t>Constellation Energy</w:t>
      </w:r>
      <w:r w:rsidR="00D023E4">
        <w:rPr>
          <w:rFonts w:ascii="Times New Roman" w:eastAsia="DengXian" w:hAnsi="Times New Roman" w:cs="Times New Roman"/>
          <w:lang w:eastAsia="zh-CN"/>
        </w:rPr>
        <w:t>”</w:t>
      </w:r>
      <w:r w:rsidRPr="00B27F4F">
        <w:rPr>
          <w:rFonts w:ascii="Times New Roman" w:eastAsia="DengXian" w:hAnsi="Times New Roman" w:cs="Times New Roman"/>
          <w:lang w:eastAsia="zh-CN"/>
        </w:rPr>
        <w:t xml:space="preserve">, whose nuclear plants provide 24/7 baseload power, and their PPA contracts lock in revenue for 10+ years." This is the "Reasoning Gap" </w:t>
      </w:r>
      <w:r w:rsidR="00D023E4">
        <w:rPr>
          <w:rFonts w:ascii="Times New Roman" w:eastAsia="DengXian" w:hAnsi="Times New Roman" w:cs="Times New Roman" w:hint="eastAsia"/>
          <w:lang w:eastAsia="zh-CN"/>
        </w:rPr>
        <w:t>my</w:t>
      </w:r>
      <w:r w:rsidRPr="00B27F4F">
        <w:rPr>
          <w:rFonts w:ascii="Times New Roman" w:eastAsia="DengXian" w:hAnsi="Times New Roman" w:cs="Times New Roman"/>
          <w:lang w:eastAsia="zh-CN"/>
        </w:rPr>
        <w:t xml:space="preserve"> FYP aims to bridge.</w:t>
      </w:r>
    </w:p>
    <w:p w14:paraId="0C561A28" w14:textId="5D8A7D25" w:rsidR="00B27F4F" w:rsidRPr="00B27F4F" w:rsidRDefault="00B27F4F" w:rsidP="00D023E4">
      <w:p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3. AI Hallucination in Finance Is a Critical Unsolved Problem</w:t>
      </w:r>
    </w:p>
    <w:p w14:paraId="5E362AD3" w14:textId="77777777" w:rsidR="00B27F4F" w:rsidRPr="00B27F4F" w:rsidRDefault="00B27F4F" w:rsidP="00B27F4F">
      <w:pPr>
        <w:numPr>
          <w:ilvl w:val="0"/>
          <w:numId w:val="19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In 2025–2026, multiple high-profile cases of AI-generated financial misinformation have eroded trust. AI tools that fabricate earnings numbers, cite non-existent SEC filings, or invent analyst opinions pose real financial risk to users who act on them.</w:t>
      </w:r>
    </w:p>
    <w:p w14:paraId="5F15C6A1" w14:textId="24A85C4B" w:rsidR="00B27F4F" w:rsidRPr="00B27F4F" w:rsidRDefault="00B27F4F" w:rsidP="00B27F4F">
      <w:pPr>
        <w:numPr>
          <w:ilvl w:val="0"/>
          <w:numId w:val="19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No existing open-source project treats hallucination as a first-class architectural concern. </w:t>
      </w:r>
      <w:proofErr w:type="spellStart"/>
      <w:r w:rsidRPr="00B27F4F">
        <w:rPr>
          <w:rFonts w:ascii="Times New Roman" w:eastAsia="DengXian" w:hAnsi="Times New Roman" w:cs="Times New Roman"/>
          <w:lang w:eastAsia="zh-CN"/>
        </w:rPr>
        <w:t>FinGPT</w:t>
      </w:r>
      <w:proofErr w:type="spellEnd"/>
      <w:r w:rsidRPr="00B27F4F">
        <w:rPr>
          <w:rFonts w:ascii="Times New Roman" w:eastAsia="DengXian" w:hAnsi="Times New Roman" w:cs="Times New Roman"/>
          <w:lang w:eastAsia="zh-CN"/>
        </w:rPr>
        <w:t xml:space="preserve"> and </w:t>
      </w:r>
      <w:proofErr w:type="spellStart"/>
      <w:r w:rsidRPr="00B27F4F">
        <w:rPr>
          <w:rFonts w:ascii="Times New Roman" w:eastAsia="DengXian" w:hAnsi="Times New Roman" w:cs="Times New Roman"/>
          <w:lang w:eastAsia="zh-CN"/>
        </w:rPr>
        <w:t>FinRobot</w:t>
      </w:r>
      <w:proofErr w:type="spellEnd"/>
      <w:r w:rsidRPr="00B27F4F">
        <w:rPr>
          <w:rFonts w:ascii="Times New Roman" w:eastAsia="DengXian" w:hAnsi="Times New Roman" w:cs="Times New Roman"/>
          <w:lang w:eastAsia="zh-CN"/>
        </w:rPr>
        <w:t xml:space="preserve"> generate </w:t>
      </w:r>
      <w:proofErr w:type="gramStart"/>
      <w:r w:rsidRPr="00B27F4F">
        <w:rPr>
          <w:rFonts w:ascii="Times New Roman" w:eastAsia="DengXian" w:hAnsi="Times New Roman" w:cs="Times New Roman"/>
          <w:lang w:eastAsia="zh-CN"/>
        </w:rPr>
        <w:t>outputs</w:t>
      </w:r>
      <w:proofErr w:type="gramEnd"/>
      <w:r w:rsidRPr="00B27F4F">
        <w:rPr>
          <w:rFonts w:ascii="Times New Roman" w:eastAsia="DengXian" w:hAnsi="Times New Roman" w:cs="Times New Roman"/>
          <w:lang w:eastAsia="zh-CN"/>
        </w:rPr>
        <w:t xml:space="preserve"> without validation. </w:t>
      </w:r>
      <w:r w:rsidR="00D023E4">
        <w:rPr>
          <w:rFonts w:ascii="Times New Roman" w:eastAsia="DengXian" w:hAnsi="Times New Roman" w:cs="Times New Roman" w:hint="eastAsia"/>
          <w:lang w:eastAsia="zh-CN"/>
        </w:rPr>
        <w:t>My</w:t>
      </w:r>
      <w:r w:rsidRPr="00B27F4F">
        <w:rPr>
          <w:rFonts w:ascii="Times New Roman" w:eastAsia="DengXian" w:hAnsi="Times New Roman" w:cs="Times New Roman"/>
          <w:lang w:eastAsia="zh-CN"/>
        </w:rPr>
        <w:t xml:space="preserve"> project's 5-layer anti-hallucination pipeline (with RAG grounding, numerical cross-checks, and self-correction loops) positions it as </w:t>
      </w:r>
      <w:r w:rsidRPr="00B27F4F">
        <w:rPr>
          <w:rFonts w:ascii="Times New Roman" w:eastAsia="DengXian" w:hAnsi="Times New Roman" w:cs="Times New Roman"/>
          <w:lang w:eastAsia="zh-CN"/>
        </w:rPr>
        <w:lastRenderedPageBreak/>
        <w:t>a pioneering contribution to trustworthy financial AI.</w:t>
      </w:r>
    </w:p>
    <w:p w14:paraId="6171F07E" w14:textId="77777777" w:rsidR="00B27F4F" w:rsidRPr="00B27F4F" w:rsidRDefault="00B27F4F" w:rsidP="00B27F4F">
      <w:p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4. Local LLMs Have Finally Reached "Good Enough" Quality</w:t>
      </w:r>
    </w:p>
    <w:p w14:paraId="6B240217" w14:textId="77777777" w:rsidR="00B27F4F" w:rsidRPr="00B27F4F" w:rsidRDefault="00B27F4F" w:rsidP="00B27F4F">
      <w:pPr>
        <w:numPr>
          <w:ilvl w:val="0"/>
          <w:numId w:val="20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As recently as 2024, running a capable reasoning model locally was impractical. But by early 2026:</w:t>
      </w:r>
    </w:p>
    <w:p w14:paraId="5F7110E8" w14:textId="77777777" w:rsidR="00B27F4F" w:rsidRPr="00B27F4F" w:rsidRDefault="00B27F4F" w:rsidP="00B27F4F">
      <w:pPr>
        <w:numPr>
          <w:ilvl w:val="1"/>
          <w:numId w:val="20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DeepSeek-R1 (32B) delivers reasoning quality comparable to GPT-4 for structured analytical tasks</w:t>
      </w:r>
    </w:p>
    <w:p w14:paraId="0FA28B7F" w14:textId="77777777" w:rsidR="00B27F4F" w:rsidRPr="00B27F4F" w:rsidRDefault="00B27F4F" w:rsidP="00B27F4F">
      <w:pPr>
        <w:numPr>
          <w:ilvl w:val="1"/>
          <w:numId w:val="20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RTX 5070 Ti (16GB VRAM) can run Q4-quantized 32B models at practical speeds</w:t>
      </w:r>
    </w:p>
    <w:p w14:paraId="69CE3A3C" w14:textId="77777777" w:rsidR="00B27F4F" w:rsidRPr="00B27F4F" w:rsidRDefault="00B27F4F" w:rsidP="00B27F4F">
      <w:pPr>
        <w:numPr>
          <w:ilvl w:val="1"/>
          <w:numId w:val="20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Ollama has matured into a production-ready local inference server</w:t>
      </w:r>
    </w:p>
    <w:p w14:paraId="279D0B5B" w14:textId="49B13C42" w:rsidR="00B27F4F" w:rsidRPr="00B27F4F" w:rsidRDefault="00B27F4F" w:rsidP="00B27F4F">
      <w:pPr>
        <w:numPr>
          <w:ilvl w:val="0"/>
          <w:numId w:val="20"/>
        </w:numPr>
        <w:rPr>
          <w:rFonts w:ascii="Times New Roman" w:eastAsia="DengXian" w:hAnsi="Times New Roman" w:cs="Times New Roman"/>
          <w:lang w:eastAsia="zh-CN"/>
        </w:rPr>
      </w:pPr>
      <w:r w:rsidRPr="00B27F4F">
        <w:rPr>
          <w:rFonts w:ascii="Times New Roman" w:eastAsia="DengXian" w:hAnsi="Times New Roman" w:cs="Times New Roman"/>
          <w:lang w:eastAsia="zh-CN"/>
        </w:rPr>
        <w:t>This means the "low cost" constraint is newly achievable. A year ago, this project would have required $100+/month in API costs. Today, it can run for $0/month</w:t>
      </w:r>
      <w:r w:rsidR="00D023E4">
        <w:rPr>
          <w:rFonts w:ascii="Times New Roman" w:eastAsia="DengXian" w:hAnsi="Times New Roman" w:cs="Times New Roman" w:hint="eastAsia"/>
          <w:lang w:eastAsia="zh-CN"/>
        </w:rPr>
        <w:t>,</w:t>
      </w:r>
      <w:r w:rsidRPr="00B27F4F">
        <w:rPr>
          <w:rFonts w:ascii="Times New Roman" w:eastAsia="DengXian" w:hAnsi="Times New Roman" w:cs="Times New Roman"/>
          <w:lang w:eastAsia="zh-CN"/>
        </w:rPr>
        <w:t xml:space="preserve"> making it feasible as a student FYP.</w:t>
      </w:r>
    </w:p>
    <w:p w14:paraId="3A7E3E2C" w14:textId="77777777" w:rsidR="00B84F9A" w:rsidRPr="00D023E4" w:rsidRDefault="00B84F9A" w:rsidP="00B27F4F">
      <w:pPr>
        <w:rPr>
          <w:rFonts w:ascii="Times New Roman" w:eastAsia="DengXian" w:hAnsi="Times New Roman" w:cs="Times New Roman"/>
          <w:b/>
          <w:bCs/>
          <w:sz w:val="28"/>
          <w:szCs w:val="28"/>
          <w:lang w:eastAsia="zh-CN"/>
        </w:rPr>
      </w:pPr>
    </w:p>
    <w:sectPr w:rsidR="00B84F9A" w:rsidRPr="00D023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0359"/>
    <w:multiLevelType w:val="multilevel"/>
    <w:tmpl w:val="1A0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6FCA"/>
    <w:multiLevelType w:val="multilevel"/>
    <w:tmpl w:val="AF8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21B7"/>
    <w:multiLevelType w:val="multilevel"/>
    <w:tmpl w:val="658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0765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6F30553"/>
    <w:multiLevelType w:val="hybridMultilevel"/>
    <w:tmpl w:val="FA1E1AD2"/>
    <w:lvl w:ilvl="0" w:tplc="73AAC7F4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823DC1"/>
    <w:multiLevelType w:val="multilevel"/>
    <w:tmpl w:val="90E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70370"/>
    <w:multiLevelType w:val="multilevel"/>
    <w:tmpl w:val="0A7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F16A4"/>
    <w:multiLevelType w:val="hybridMultilevel"/>
    <w:tmpl w:val="F1166F8E"/>
    <w:lvl w:ilvl="0" w:tplc="85220C58">
      <w:start w:val="2"/>
      <w:numFmt w:val="bullet"/>
      <w:lvlText w:val="-"/>
      <w:lvlJc w:val="left"/>
      <w:pPr>
        <w:ind w:left="36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CE4FEF"/>
    <w:multiLevelType w:val="hybridMultilevel"/>
    <w:tmpl w:val="90AA485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E1A3793"/>
    <w:multiLevelType w:val="hybridMultilevel"/>
    <w:tmpl w:val="64AA6896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CEA7EA2"/>
    <w:multiLevelType w:val="multilevel"/>
    <w:tmpl w:val="E02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84EA0"/>
    <w:multiLevelType w:val="hybridMultilevel"/>
    <w:tmpl w:val="3C40D3CE"/>
    <w:lvl w:ilvl="0" w:tplc="04090013">
      <w:start w:val="1"/>
      <w:numFmt w:val="upperRoman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C4F0602"/>
    <w:multiLevelType w:val="multilevel"/>
    <w:tmpl w:val="399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16DF2"/>
    <w:multiLevelType w:val="hybridMultilevel"/>
    <w:tmpl w:val="713804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ED5BB2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54E23BE"/>
    <w:multiLevelType w:val="multilevel"/>
    <w:tmpl w:val="BAD6441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B4236"/>
    <w:multiLevelType w:val="hybridMultilevel"/>
    <w:tmpl w:val="95CC34D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84D2144"/>
    <w:multiLevelType w:val="hybridMultilevel"/>
    <w:tmpl w:val="B602E086"/>
    <w:lvl w:ilvl="0" w:tplc="1A64B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8E3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181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A1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004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94D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00D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72B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FEE3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94B3C98"/>
    <w:multiLevelType w:val="multilevel"/>
    <w:tmpl w:val="A5B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82569"/>
    <w:multiLevelType w:val="multilevel"/>
    <w:tmpl w:val="E20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32637">
    <w:abstractNumId w:val="6"/>
  </w:num>
  <w:num w:numId="2" w16cid:durableId="506487193">
    <w:abstractNumId w:val="1"/>
  </w:num>
  <w:num w:numId="3" w16cid:durableId="254442784">
    <w:abstractNumId w:val="19"/>
  </w:num>
  <w:num w:numId="4" w16cid:durableId="1999074244">
    <w:abstractNumId w:val="17"/>
  </w:num>
  <w:num w:numId="5" w16cid:durableId="1848715958">
    <w:abstractNumId w:val="7"/>
  </w:num>
  <w:num w:numId="6" w16cid:durableId="2048945882">
    <w:abstractNumId w:val="13"/>
  </w:num>
  <w:num w:numId="7" w16cid:durableId="377365700">
    <w:abstractNumId w:val="11"/>
  </w:num>
  <w:num w:numId="8" w16cid:durableId="390229235">
    <w:abstractNumId w:val="16"/>
  </w:num>
  <w:num w:numId="9" w16cid:durableId="1260020016">
    <w:abstractNumId w:val="8"/>
  </w:num>
  <w:num w:numId="10" w16cid:durableId="286589245">
    <w:abstractNumId w:val="9"/>
  </w:num>
  <w:num w:numId="11" w16cid:durableId="353072540">
    <w:abstractNumId w:val="4"/>
  </w:num>
  <w:num w:numId="12" w16cid:durableId="1078482331">
    <w:abstractNumId w:val="14"/>
  </w:num>
  <w:num w:numId="13" w16cid:durableId="801002742">
    <w:abstractNumId w:val="3"/>
  </w:num>
  <w:num w:numId="14" w16cid:durableId="1841773071">
    <w:abstractNumId w:val="5"/>
  </w:num>
  <w:num w:numId="15" w16cid:durableId="743114626">
    <w:abstractNumId w:val="2"/>
  </w:num>
  <w:num w:numId="16" w16cid:durableId="2019381781">
    <w:abstractNumId w:val="18"/>
  </w:num>
  <w:num w:numId="17" w16cid:durableId="1437483015">
    <w:abstractNumId w:val="12"/>
  </w:num>
  <w:num w:numId="18" w16cid:durableId="1278677492">
    <w:abstractNumId w:val="0"/>
  </w:num>
  <w:num w:numId="19" w16cid:durableId="1683506662">
    <w:abstractNumId w:val="15"/>
  </w:num>
  <w:num w:numId="20" w16cid:durableId="1032345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20"/>
    <w:rsid w:val="0004609F"/>
    <w:rsid w:val="000C35AF"/>
    <w:rsid w:val="001735DE"/>
    <w:rsid w:val="00185F84"/>
    <w:rsid w:val="0019065C"/>
    <w:rsid w:val="00242D3F"/>
    <w:rsid w:val="003754D1"/>
    <w:rsid w:val="00431492"/>
    <w:rsid w:val="00446DD0"/>
    <w:rsid w:val="004C0083"/>
    <w:rsid w:val="00541CA9"/>
    <w:rsid w:val="006C664B"/>
    <w:rsid w:val="008C0E79"/>
    <w:rsid w:val="009D19CD"/>
    <w:rsid w:val="00A30BC9"/>
    <w:rsid w:val="00AA3609"/>
    <w:rsid w:val="00B27F4F"/>
    <w:rsid w:val="00B84F9A"/>
    <w:rsid w:val="00BF6903"/>
    <w:rsid w:val="00C2438C"/>
    <w:rsid w:val="00C36B5D"/>
    <w:rsid w:val="00CE3A0A"/>
    <w:rsid w:val="00D023E4"/>
    <w:rsid w:val="00DC5E24"/>
    <w:rsid w:val="00E46020"/>
    <w:rsid w:val="00EB77A7"/>
    <w:rsid w:val="00F14DDA"/>
    <w:rsid w:val="00F4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8A13"/>
  <w15:chartTrackingRefBased/>
  <w15:docId w15:val="{E51AD47A-8053-4BCC-B496-F3E86B74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0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2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2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3344</TotalTime>
  <Pages>7</Pages>
  <Words>1002</Words>
  <Characters>5739</Characters>
  <Application>Microsoft Office Word</Application>
  <DocSecurity>0</DocSecurity>
  <Lines>158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Wong</dc:creator>
  <cp:keywords/>
  <dc:description/>
  <cp:lastModifiedBy>Charlie Wong</cp:lastModifiedBy>
  <cp:revision>11</cp:revision>
  <cp:lastPrinted>2026-02-09T01:55:00Z</cp:lastPrinted>
  <dcterms:created xsi:type="dcterms:W3CDTF">2026-01-20T09:11:00Z</dcterms:created>
  <dcterms:modified xsi:type="dcterms:W3CDTF">2026-02-12T12:56:00Z</dcterms:modified>
</cp:coreProperties>
</file>