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bottom w:val="single" w:sz="4" w:space="1" w:color="000000"/>
        </w:pBdr>
        <w:spacing w:lineRule="auto" w:line="276"/>
        <w:jc w:val="center"/>
        <w:rPr>
          <w:b/>
          <w:b/>
          <w:color w:val="000000"/>
          <w:sz w:val="44"/>
          <w:szCs w:val="44"/>
        </w:rPr>
      </w:pPr>
      <w:r>
        <w:rPr>
          <w:b/>
          <w:color w:val="000000"/>
          <w:sz w:val="44"/>
          <w:szCs w:val="44"/>
        </w:rPr>
        <w:t>INF8775 – Analyse et conception d’algorithmes</w:t>
      </w:r>
    </w:p>
    <w:p>
      <w:pPr>
        <w:pStyle w:val="Normal1"/>
        <w:rPr/>
      </w:pPr>
      <w:r>
        <w:rPr/>
        <w:t>TP3 – Automne 2022</w:t>
      </w:r>
    </w:p>
    <w:p>
      <w:pPr>
        <w:pStyle w:val="Normal1"/>
        <w:spacing w:lineRule="auto" w:line="276" w:before="240" w:after="120"/>
        <w:jc w:val="center"/>
        <w:rPr>
          <w:rFonts w:ascii="Arial" w:hAnsi="Arial" w:eastAsia="Arial" w:cs="Arial"/>
        </w:rPr>
      </w:pPr>
      <w:r>
        <w:rPr>
          <w:rFonts w:eastAsia="Arial" w:cs="Arial" w:ascii="Arial" w:hAnsi="Arial"/>
        </w:rPr>
      </w:r>
    </w:p>
    <w:tbl>
      <w:tblPr>
        <w:tblStyle w:val="Table1"/>
        <w:tblW w:w="9972" w:type="dxa"/>
        <w:jc w:val="left"/>
        <w:tblInd w:w="0" w:type="dxa"/>
        <w:tblLayout w:type="fixed"/>
        <w:tblCellMar>
          <w:top w:w="0" w:type="dxa"/>
          <w:left w:w="108" w:type="dxa"/>
          <w:bottom w:w="0" w:type="dxa"/>
          <w:right w:w="108" w:type="dxa"/>
        </w:tblCellMar>
        <w:tblLook w:val="0000"/>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rPr>
                <w:b/>
                <w:b/>
                <w:color w:val="000000"/>
              </w:rPr>
            </w:pPr>
            <w:r>
              <w:rPr>
                <w:b/>
                <w:color w:val="000000"/>
              </w:rPr>
              <w:t>Nom, prénom, matricule des membres</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rPr>
                <w:color w:val="FF0000"/>
              </w:rPr>
            </w:pPr>
            <w:r>
              <w:rPr>
                <w:color w:val="FF0000"/>
              </w:rPr>
              <w:t>Dansereau, Charles, 1897705</w:t>
            </w:r>
          </w:p>
          <w:p>
            <w:pPr>
              <w:pStyle w:val="Normal1"/>
              <w:widowControl w:val="false"/>
              <w:pBdr/>
              <w:spacing w:lineRule="auto" w:line="276"/>
              <w:rPr>
                <w:color w:val="FF0000"/>
              </w:rPr>
            </w:pPr>
            <w:r>
              <w:rPr>
                <w:color w:val="FF0000"/>
              </w:rPr>
              <w:t>El Fakhry, Farid, 1875036</w:t>
            </w:r>
          </w:p>
        </w:tc>
      </w:tr>
      <w:tr>
        <w:trPr/>
        <w:tc>
          <w:tcPr>
            <w:tcW w:w="4985"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rPr>
                <w:b/>
                <w:b/>
                <w:color w:val="000000"/>
              </w:rPr>
            </w:pPr>
            <w:r>
              <w:rPr>
                <w:b/>
                <w:color w:val="000000"/>
              </w:rPr>
              <w:t xml:space="preserve">Note finale / </w:t>
            </w:r>
            <w:r>
              <w:rPr>
                <w:b/>
              </w:rPr>
              <w:t>25</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rPr>
                <w:color w:val="000000"/>
              </w:rPr>
            </w:pPr>
            <w:r>
              <w:rPr>
                <w:b/>
                <w:color w:val="FF0000"/>
              </w:rPr>
              <w:t>0</w:t>
            </w:r>
          </w:p>
        </w:tc>
      </w:tr>
    </w:tbl>
    <w:p>
      <w:pPr>
        <w:pStyle w:val="Heading1"/>
        <w:numPr>
          <w:ilvl w:val="0"/>
          <w:numId w:val="1"/>
        </w:numPr>
        <w:tabs>
          <w:tab w:val="clear" w:pos="720"/>
          <w:tab w:val="left" w:pos="0" w:leader="none"/>
        </w:tabs>
        <w:spacing w:lineRule="auto" w:line="240" w:before="240" w:after="0"/>
        <w:ind w:left="0" w:hanging="0"/>
        <w:rPr/>
      </w:pPr>
      <w:r>
        <w:rPr/>
        <w:t>Informations sur la correction</w:t>
      </w:r>
    </w:p>
    <w:p>
      <w:pPr>
        <w:pStyle w:val="Normal1"/>
        <w:numPr>
          <w:ilvl w:val="0"/>
          <w:numId w:val="1"/>
        </w:numPr>
        <w:tabs>
          <w:tab w:val="clear" w:pos="720"/>
          <w:tab w:val="left" w:pos="0" w:leader="none"/>
        </w:tabs>
        <w:ind w:left="0" w:hanging="0"/>
        <w:rPr/>
      </w:pPr>
      <w:r>
        <w:rPr/>
      </w:r>
    </w:p>
    <w:p>
      <w:pPr>
        <w:pStyle w:val="Normal1"/>
        <w:numPr>
          <w:ilvl w:val="0"/>
          <w:numId w:val="2"/>
        </w:numPr>
        <w:spacing w:lineRule="auto" w:line="288" w:before="0" w:after="144"/>
        <w:ind w:left="720" w:hanging="360"/>
        <w:jc w:val="both"/>
        <w:rPr/>
      </w:pPr>
      <w:r>
        <w:rPr/>
        <w:t xml:space="preserve">Répondez directement dans le document DOCX. </w:t>
      </w:r>
    </w:p>
    <w:p>
      <w:pPr>
        <w:pStyle w:val="Normal1"/>
        <w:numPr>
          <w:ilvl w:val="0"/>
          <w:numId w:val="2"/>
        </w:numPr>
        <w:spacing w:lineRule="auto" w:line="288" w:before="0" w:after="144"/>
        <w:ind w:left="720" w:hanging="360"/>
        <w:jc w:val="both"/>
        <w:rPr/>
      </w:pPr>
      <w:r>
        <w:rPr/>
        <w:t>La correction se fait sur ce même rapport.</w:t>
      </w:r>
    </w:p>
    <w:p>
      <w:pPr>
        <w:pStyle w:val="Normal1"/>
        <w:numPr>
          <w:ilvl w:val="0"/>
          <w:numId w:val="2"/>
        </w:numPr>
        <w:spacing w:lineRule="auto" w:line="288" w:before="0" w:after="144"/>
        <w:ind w:left="720" w:hanging="360"/>
        <w:jc w:val="both"/>
        <w:rPr/>
      </w:pPr>
      <w:r>
        <w:rPr/>
        <w:t xml:space="preserve">Vous devez faire une remise électronique sur Moodle avant le </w:t>
      </w:r>
      <w:r>
        <w:rPr>
          <w:color w:val="FF0000"/>
        </w:rPr>
        <w:t>6 Décembre 2022</w:t>
      </w:r>
      <w:r>
        <w:rPr/>
        <w:t xml:space="preserve"> en suivant les instructions suivantes :</w:t>
      </w:r>
    </w:p>
    <w:p>
      <w:pPr>
        <w:pStyle w:val="Normal1"/>
        <w:numPr>
          <w:ilvl w:val="1"/>
          <w:numId w:val="2"/>
        </w:numPr>
        <w:spacing w:lineRule="auto" w:line="288" w:before="0" w:after="144"/>
        <w:ind w:left="1080" w:hanging="360"/>
        <w:jc w:val="both"/>
        <w:rPr/>
      </w:pPr>
      <w:r>
        <w:rPr/>
        <w:t xml:space="preserve">Vos fichiers doivent être remis dans une archive zip à la </w:t>
      </w:r>
      <w:r>
        <w:rPr>
          <w:u w:val="single"/>
        </w:rPr>
        <w:t>racine</w:t>
      </w:r>
      <w:r>
        <w:rPr/>
        <w:t xml:space="preserve"> de laquelle on retrouve :</w:t>
      </w:r>
    </w:p>
    <w:p>
      <w:pPr>
        <w:pStyle w:val="Normal1"/>
        <w:numPr>
          <w:ilvl w:val="2"/>
          <w:numId w:val="2"/>
        </w:numPr>
        <w:spacing w:lineRule="auto" w:line="288" w:before="0" w:after="144"/>
        <w:ind w:left="1440" w:hanging="360"/>
        <w:jc w:val="both"/>
        <w:rPr/>
      </w:pPr>
      <w:r>
        <w:rPr/>
        <w:t>Le rapport au format DOCX.</w:t>
      </w:r>
    </w:p>
    <w:p>
      <w:pPr>
        <w:pStyle w:val="Normal1"/>
        <w:numPr>
          <w:ilvl w:val="2"/>
          <w:numId w:val="2"/>
        </w:numPr>
        <w:spacing w:lineRule="auto" w:line="288" w:before="0" w:after="144"/>
        <w:ind w:left="1440" w:hanging="360"/>
        <w:jc w:val="both"/>
        <w:rPr/>
      </w:pPr>
      <w:r>
        <w:rPr/>
        <w:t xml:space="preserve">Un script nommé </w:t>
      </w:r>
      <w:r>
        <w:rPr>
          <w:i/>
        </w:rPr>
        <w:t>tp.sh</w:t>
      </w:r>
      <w:r>
        <w:rPr/>
        <w:t xml:space="preserve"> servant à exécuter les différents algorithmes du TP. L’interface du script est décrite à la fin du rapport.</w:t>
      </w:r>
    </w:p>
    <w:p>
      <w:pPr>
        <w:pStyle w:val="Normal1"/>
        <w:numPr>
          <w:ilvl w:val="2"/>
          <w:numId w:val="2"/>
        </w:numPr>
        <w:spacing w:lineRule="auto" w:line="288" w:before="0" w:after="144"/>
        <w:ind w:left="1440" w:hanging="360"/>
        <w:jc w:val="both"/>
        <w:rPr/>
      </w:pPr>
      <w:r>
        <w:rPr/>
        <w:t>Le code source et les exécutables.</w:t>
      </w:r>
    </w:p>
    <w:p>
      <w:pPr>
        <w:pStyle w:val="Normal1"/>
        <w:numPr>
          <w:ilvl w:val="2"/>
          <w:numId w:val="2"/>
        </w:numPr>
        <w:spacing w:lineRule="auto" w:line="288" w:before="0" w:after="144"/>
        <w:ind w:left="1440" w:hanging="360"/>
        <w:jc w:val="both"/>
        <w:rPr/>
      </w:pPr>
      <w:r>
        <w:rPr/>
        <w:t xml:space="preserve">Si le langage que vous utilisez nécessite une phase de compilation, veuillez joindre un Makefile afin que nous puissions le compiler en cas de problème avec vos exécutables. </w:t>
      </w:r>
      <w:r>
        <w:rPr>
          <w:color w:val="FF0000"/>
        </w:rPr>
        <w:t>Si nous ne sommes pas en mesure de tester votre code, vous perdrez des points de respect d’interface et de qualité de code !</w:t>
      </w:r>
    </w:p>
    <w:p>
      <w:pPr>
        <w:pStyle w:val="Normal1"/>
        <w:numPr>
          <w:ilvl w:val="0"/>
          <w:numId w:val="2"/>
        </w:numPr>
        <w:spacing w:lineRule="auto" w:line="288" w:before="0" w:after="144"/>
        <w:ind w:left="720" w:hanging="360"/>
        <w:jc w:val="both"/>
        <w:rPr/>
      </w:pPr>
      <w:r>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pPr>
        <w:pStyle w:val="Normal1"/>
        <w:numPr>
          <w:ilvl w:val="0"/>
          <w:numId w:val="2"/>
        </w:numPr>
        <w:spacing w:lineRule="auto" w:line="288" w:before="0" w:after="140"/>
        <w:ind w:left="720" w:hanging="360"/>
        <w:jc w:val="both"/>
        <w:rPr/>
      </w:pPr>
      <w:r>
        <w:rPr/>
        <w:t>Si vous utilisez des extraits de codes (programmes) trouvés sur Internet, vous devez en mentionner la source, sinon vous serez sanctionnés pour plagiat.</w:t>
      </w:r>
    </w:p>
    <w:p>
      <w:pPr>
        <w:pStyle w:val="Normal1"/>
        <w:rPr/>
      </w:pPr>
      <w:r>
        <w:rPr/>
      </w:r>
      <w:r>
        <w:br w:type="page"/>
      </w:r>
    </w:p>
    <w:p>
      <w:pPr>
        <w:pStyle w:val="Heading1"/>
        <w:spacing w:lineRule="auto" w:line="240" w:before="240" w:after="120"/>
        <w:jc w:val="both"/>
        <w:rPr/>
      </w:pPr>
      <w:bookmarkStart w:id="0" w:name="_heading=h.tkqofs1s6y14"/>
      <w:bookmarkEnd w:id="0"/>
      <w:r>
        <w:rPr/>
        <w:t>Notations utilisées dans le rapport:</w:t>
      </w:r>
    </w:p>
    <w:p>
      <w:pPr>
        <w:pStyle w:val="Normal1"/>
        <w:numPr>
          <w:ilvl w:val="0"/>
          <w:numId w:val="3"/>
        </w:numPr>
        <w:ind w:left="720" w:hanging="360"/>
        <w:rPr>
          <w:u w:val="none"/>
        </w:rPr>
      </w:pPr>
      <w:r>
        <w:rPr/>
        <w:t>m</w:t>
        <w:tab/>
        <w:t>: nombre de circonscription</w:t>
      </w:r>
    </w:p>
    <w:p>
      <w:pPr>
        <w:pStyle w:val="Normal1"/>
        <w:numPr>
          <w:ilvl w:val="0"/>
          <w:numId w:val="3"/>
        </w:numPr>
        <w:ind w:left="720" w:hanging="360"/>
        <w:rPr>
          <w:u w:val="none"/>
        </w:rPr>
      </w:pPr>
      <w:r>
        <w:rPr/>
        <w:t>n</w:t>
        <w:tab/>
        <w:t xml:space="preserve">: nombre de municipalités </w:t>
      </w:r>
    </w:p>
    <w:p>
      <w:pPr>
        <w:pStyle w:val="Normal1"/>
        <w:numPr>
          <w:ilvl w:val="0"/>
          <w:numId w:val="3"/>
        </w:numPr>
        <w:ind w:left="720" w:hanging="360"/>
        <w:rPr>
          <w:u w:val="none"/>
        </w:rPr>
      </w:pPr>
      <w:r>
        <w:rPr/>
        <w:t xml:space="preserve">muni </w:t>
        <w:tab/>
        <w:t>: municipalités</w:t>
      </w:r>
    </w:p>
    <w:p>
      <w:pPr>
        <w:pStyle w:val="Normal1"/>
        <w:numPr>
          <w:ilvl w:val="0"/>
          <w:numId w:val="3"/>
        </w:numPr>
        <w:ind w:left="720" w:hanging="360"/>
        <w:rPr>
          <w:u w:val="none"/>
        </w:rPr>
      </w:pPr>
      <w:r>
        <w:rPr/>
        <w:t xml:space="preserve">h,b </w:t>
        <w:tab/>
        <w:t xml:space="preserve">: hauteur, largeur </w:t>
      </w:r>
    </w:p>
    <w:p>
      <w:pPr>
        <w:pStyle w:val="Normal1"/>
        <w:ind w:hanging="0"/>
        <w:rPr/>
      </w:pPr>
      <w:r>
        <w:rPr/>
        <w:t>N.B. Un readme contenant les instruction de compilation est fournis.</w:t>
      </w:r>
    </w:p>
    <w:p>
      <w:pPr>
        <w:pStyle w:val="Normal1"/>
        <w:rPr/>
      </w:pPr>
      <w:r>
        <w:rPr/>
      </w:r>
    </w:p>
    <w:p>
      <w:pPr>
        <w:pStyle w:val="Heading1"/>
        <w:numPr>
          <w:ilvl w:val="0"/>
          <w:numId w:val="1"/>
        </w:numPr>
        <w:tabs>
          <w:tab w:val="clear" w:pos="720"/>
          <w:tab w:val="left" w:pos="0" w:leader="none"/>
        </w:tabs>
        <w:ind w:left="0" w:hanging="0"/>
        <w:rPr/>
      </w:pPr>
      <w:r>
        <w:rPr/>
        <w:t>Q1 – Description de votre algorithme</w:t>
      </w:r>
    </w:p>
    <w:p>
      <w:pPr>
        <w:pStyle w:val="Normal1"/>
        <w:spacing w:lineRule="auto" w:line="276" w:before="0" w:after="120"/>
        <w:jc w:val="both"/>
        <w:rPr/>
      </w:pPr>
      <w:r>
        <w:rPr>
          <w:i/>
        </w:rPr>
        <w:t>Décrivez en quelques phrases votre algorithme. Soyez clair et concis. Donnez les noms des patrons de conception utilisés.</w:t>
      </w:r>
    </w:p>
    <w:tbl>
      <w:tblPr>
        <w:tblStyle w:val="Table2"/>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jc w:val="center"/>
              <w:rPr>
                <w:b/>
                <w:b/>
                <w:color w:val="000000"/>
              </w:rPr>
            </w:pPr>
            <w:r>
              <w:rPr>
                <w:b/>
                <w:color w:val="000000"/>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color w:val="000000"/>
              </w:rPr>
            </w:pPr>
            <w:r>
              <w:rPr>
                <w:color w:val="000000"/>
              </w:rPr>
              <w:t xml:space="preserve"> </w:t>
            </w:r>
            <w:r>
              <w:rPr>
                <w:color w:val="000000"/>
              </w:rPr>
              <w:t xml:space="preserve">/ </w:t>
            </w:r>
            <w:r>
              <w:rPr/>
              <w:t>4</w:t>
            </w:r>
            <w:r>
              <w:rPr>
                <w:color w:val="000000"/>
              </w:rPr>
              <w:t xml:space="preserve"> pt</w:t>
            </w:r>
          </w:p>
        </w:tc>
      </w:tr>
    </w:tbl>
    <w:p>
      <w:pPr>
        <w:pStyle w:val="Normal1"/>
        <w:spacing w:lineRule="auto" w:line="276" w:before="240" w:after="120"/>
        <w:ind w:left="0" w:hanging="0"/>
        <w:jc w:val="both"/>
        <w:rPr/>
      </w:pPr>
      <w:r>
        <w:rPr/>
        <w:t>Notre algorithme se fait en deux étapes:</w:t>
      </w:r>
    </w:p>
    <w:p>
      <w:pPr>
        <w:pStyle w:val="Normal1"/>
        <w:spacing w:lineRule="auto" w:line="276" w:before="240" w:after="120"/>
        <w:ind w:left="0" w:hanging="0"/>
        <w:jc w:val="both"/>
        <w:rPr/>
      </w:pPr>
      <w:r>
        <w:rPr/>
        <w:t>En premier lieu, nous commençons par un algorithme</w:t>
      </w:r>
      <w:r>
        <w:rPr>
          <w:b/>
          <w:u w:val="single"/>
        </w:rPr>
        <w:t xml:space="preserve"> probabiliste</w:t>
      </w:r>
      <w:r>
        <w:rPr/>
        <w:t xml:space="preserve"> qui créera une solution initiale. On crée m circonscriptions contenant initialement une municipalité chacune, de sorte qu’elles soient équidistantes et uniformément distribuées sur l’ensemble des munis. Par la suite, on assigne les municipalités à l’aide d’un algorithme </w:t>
      </w:r>
      <w:r>
        <w:rPr>
          <w:b/>
          <w:u w:val="single"/>
        </w:rPr>
        <w:t>glouton</w:t>
      </w:r>
      <w:r>
        <w:rPr/>
        <w:t xml:space="preserve"> avec comme critère une distance croissante à la municipalité de départ des circonscriptions. S’il reste un groupe de municipalités qui ne sont assignées à aucune circonscription, on nomme ces dernières orphelines. En utilisant un algorithme “</w:t>
      </w:r>
      <w:r>
        <w:rPr>
          <w:b/>
          <w:u w:val="single"/>
        </w:rPr>
        <w:t>Sherwood</w:t>
      </w:r>
      <w:r>
        <w:rPr>
          <w:u w:val="single"/>
        </w:rPr>
        <w:t>”</w:t>
      </w:r>
      <w:r>
        <w:rPr/>
        <w:t xml:space="preserve"> nous essayons de remplir les munis orphelines dans les circonscriptions. Il choisit une de municipalités voisines de la plus petite circonscription, et l’assigne à celle-ci, l’enlevant de sa circonscription originelle si besoin. Puis il vérifie si une des orphelines peut maintenant être assignée. Cela est répété jusqu’à convergence.</w:t>
      </w:r>
    </w:p>
    <w:p>
      <w:pPr>
        <w:pStyle w:val="Normal1"/>
        <w:spacing w:lineRule="auto" w:line="276" w:before="240" w:after="120"/>
        <w:ind w:left="0" w:hanging="0"/>
        <w:jc w:val="both"/>
        <w:rPr/>
      </w:pPr>
      <w:r>
        <w:rPr/>
        <w:t xml:space="preserve">Ensuite, nous utilisons un 2e algorithme </w:t>
      </w:r>
      <w:r>
        <w:rPr>
          <w:b/>
          <w:u w:val="single"/>
        </w:rPr>
        <w:t>probabiliste</w:t>
      </w:r>
      <w:r>
        <w:rPr/>
        <w:t xml:space="preserve"> avec </w:t>
      </w:r>
      <w:r>
        <w:rPr>
          <w:b/>
          <w:u w:val="single"/>
        </w:rPr>
        <w:t>heuristique</w:t>
      </w:r>
      <w:r>
        <w:rPr>
          <w:u w:val="single"/>
        </w:rPr>
        <w:t xml:space="preserve"> </w:t>
      </w:r>
      <w:r>
        <w:rPr>
          <w:b/>
          <w:u w:val="single"/>
        </w:rPr>
        <w:t>locale</w:t>
      </w:r>
      <w:r>
        <w:rPr/>
        <w:t xml:space="preserve"> pour améliorer itérativement cette solution. Le voisinage considéré est l'échange de 2 municipalités appartenant à 2 circonscriptions différentes. Nous utilisons un algorithme de </w:t>
      </w:r>
      <w:r>
        <w:rPr>
          <w:b/>
          <w:u w:val="single"/>
        </w:rPr>
        <w:t>monte Carlo</w:t>
      </w:r>
      <w:r>
        <w:rPr/>
        <w:t xml:space="preserve"> qui choisit aléatoirement un nouvel état dans le voisinage, l’évalue, et modifie la solution avec différentes probabilités selon son évaluation (ex. gagne ou perd une circonscription)</w:t>
      </w:r>
    </w:p>
    <w:p>
      <w:pPr>
        <w:pStyle w:val="Normal1"/>
        <w:spacing w:lineRule="auto" w:line="276" w:before="240" w:after="120"/>
        <w:ind w:left="0" w:hanging="0"/>
        <w:jc w:val="both"/>
        <w:rPr/>
      </w:pPr>
      <w:r>
        <w:rPr/>
      </w:r>
    </w:p>
    <w:p>
      <w:pPr>
        <w:pStyle w:val="Normal1"/>
        <w:spacing w:lineRule="auto" w:line="276" w:before="240" w:after="120"/>
        <w:jc w:val="both"/>
        <w:rPr>
          <w:i/>
          <w:i/>
        </w:rPr>
      </w:pPr>
      <w:r>
        <w:rPr>
          <w:i/>
        </w:rPr>
      </w:r>
    </w:p>
    <w:p>
      <w:pPr>
        <w:pStyle w:val="Heading1"/>
        <w:numPr>
          <w:ilvl w:val="0"/>
          <w:numId w:val="1"/>
        </w:numPr>
        <w:tabs>
          <w:tab w:val="clear" w:pos="720"/>
          <w:tab w:val="left" w:pos="0" w:leader="none"/>
        </w:tabs>
        <w:ind w:left="0" w:hanging="0"/>
        <w:rPr/>
      </w:pPr>
      <w:r>
        <w:rPr/>
        <w:t>Q2 – Présentation</w:t>
      </w:r>
    </w:p>
    <w:p>
      <w:pPr>
        <w:pStyle w:val="Normal1"/>
        <w:numPr>
          <w:ilvl w:val="0"/>
          <w:numId w:val="1"/>
        </w:numPr>
        <w:tabs>
          <w:tab w:val="clear" w:pos="720"/>
          <w:tab w:val="left" w:pos="0" w:leader="none"/>
        </w:tabs>
        <w:rPr/>
      </w:pPr>
      <w:r>
        <w:rPr/>
      </w:r>
    </w:p>
    <w:p>
      <w:pPr>
        <w:pStyle w:val="Normal1"/>
        <w:pBdr/>
        <w:spacing w:lineRule="auto" w:line="276" w:before="0" w:after="120"/>
        <w:rPr>
          <w:color w:val="000000"/>
        </w:rPr>
      </w:pPr>
      <w:r>
        <w:rPr>
          <w:i/>
          <w:color w:val="000000"/>
        </w:rPr>
        <w:t>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p>
    <w:tbl>
      <w:tblPr>
        <w:tblStyle w:val="Table3"/>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jc w:val="center"/>
              <w:rPr>
                <w:b/>
                <w:b/>
                <w:color w:val="000000"/>
              </w:rPr>
            </w:pPr>
            <w:r>
              <w:rPr>
                <w:b/>
                <w:color w:val="000000"/>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pPr>
            <w:r>
              <w:rPr>
                <w:color w:val="000000"/>
              </w:rPr>
              <w:t xml:space="preserve"> </w:t>
            </w:r>
            <w:r>
              <w:rPr>
                <w:color w:val="000000"/>
              </w:rPr>
              <w:t xml:space="preserve">/ </w:t>
            </w:r>
            <w:r>
              <w:rPr/>
              <w:t>6</w:t>
            </w:r>
            <w:r>
              <w:rPr>
                <w:color w:val="000000"/>
              </w:rPr>
              <w:t xml:space="preserve"> p</w:t>
            </w:r>
          </w:p>
        </w:tc>
      </w:tr>
    </w:tbl>
    <w:p>
      <w:pPr>
        <w:pStyle w:val="Normal1"/>
        <w:pBdr/>
        <w:spacing w:lineRule="auto" w:line="276" w:before="240" w:after="120"/>
        <w:rPr/>
      </w:pPr>
      <w:r>
        <w:rPr/>
        <w:drawing>
          <wp:inline distT="0" distB="0" distL="0" distR="0">
            <wp:extent cx="5645150" cy="601853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645150" cy="6018530"/>
                    </a:xfrm>
                    <a:prstGeom prst="rect">
                      <a:avLst/>
                    </a:prstGeom>
                  </pic:spPr>
                </pic:pic>
              </a:graphicData>
            </a:graphic>
          </wp:inline>
        </w:drawing>
        <mc:AlternateContent>
          <mc:Choice Requires="wps">
            <w:drawing>
              <wp:anchor behindDoc="0" distT="0" distB="0" distL="0" distR="0" simplePos="0" locked="0" layoutInCell="0" allowOverlap="1" relativeHeight="34">
                <wp:simplePos x="0" y="0"/>
                <wp:positionH relativeFrom="column">
                  <wp:posOffset>1704975</wp:posOffset>
                </wp:positionH>
                <wp:positionV relativeFrom="paragraph">
                  <wp:posOffset>2986405</wp:posOffset>
                </wp:positionV>
                <wp:extent cx="409575" cy="638810"/>
                <wp:effectExtent l="0" t="0" r="0" b="0"/>
                <wp:wrapNone/>
                <wp:docPr id="2" name="Shape 2"/>
                <a:graphic xmlns:a="http://schemas.openxmlformats.org/drawingml/2006/main">
                  <a:graphicData uri="http://schemas.microsoft.com/office/word/2010/wordprocessingShape">
                    <wps:wsp>
                      <wps:cNvSpPr/>
                      <wps:spPr>
                        <a:xfrm>
                          <a:off x="0" y="0"/>
                          <a:ext cx="409680" cy="63864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34.25pt;margin-top:235.15pt;width:32.2pt;height:50.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228600</wp:posOffset>
                </wp:positionH>
                <wp:positionV relativeFrom="paragraph">
                  <wp:posOffset>1285875</wp:posOffset>
                </wp:positionV>
                <wp:extent cx="3086100" cy="885825"/>
                <wp:effectExtent l="9525" t="10160" r="9525" b="8890"/>
                <wp:wrapNone/>
                <wp:docPr id="4" name="Shape 4"/>
                <a:graphic xmlns:a="http://schemas.openxmlformats.org/drawingml/2006/main">
                  <a:graphicData uri="http://schemas.microsoft.com/office/word/2010/wordprocessingShape">
                    <wps:wsp>
                      <wps:cNvSpPr/>
                      <wps:spPr>
                        <a:xfrm>
                          <a:off x="0" y="0"/>
                          <a:ext cx="3086280" cy="885960"/>
                        </a:xfrm>
                        <a:prstGeom prst="rect">
                          <a:avLst/>
                        </a:prstGeom>
                        <a:noFill/>
                        <a:ln w="19050">
                          <a:solidFill>
                            <a:srgbClr val="0000ff"/>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Shape 4" path="m0,0l-2147483645,0l-2147483645,-2147483646l0,-2147483646xe" stroked="t" o:allowincell="f" style="position:absolute;margin-left:18pt;margin-top:101.25pt;width:242.95pt;height:69.7pt;mso-wrap-style:none;v-text-anchor:middle">
                <v:fill o:detectmouseclick="t" on="false"/>
                <v:stroke color="blue" weight="19080"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1962150</wp:posOffset>
                </wp:positionH>
                <wp:positionV relativeFrom="paragraph">
                  <wp:posOffset>2409825</wp:posOffset>
                </wp:positionV>
                <wp:extent cx="409575" cy="486410"/>
                <wp:effectExtent l="0" t="0" r="0" b="0"/>
                <wp:wrapNone/>
                <wp:docPr id="6" name="Shape 2"/>
                <a:graphic xmlns:a="http://schemas.openxmlformats.org/drawingml/2006/main">
                  <a:graphicData uri="http://schemas.microsoft.com/office/word/2010/wordprocessingShape">
                    <wps:wsp>
                      <wps:cNvSpPr/>
                      <wps:spPr>
                        <a:xfrm>
                          <a:off x="0" y="0"/>
                          <a:ext cx="40968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Θ(n)</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154.5pt;margin-top:189.75pt;width:32.2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Θ(n)</w:t>
                      </w:r>
                    </w:p>
                  </w:txbxContent>
                </v:textbox>
                <w10:wrap type="none"/>
              </v:rect>
            </w:pict>
          </mc:Fallback>
        </mc:AlternateContent>
        <mc:AlternateContent>
          <mc:Choice Requires="wpg">
            <w:drawing>
              <wp:anchor behindDoc="0" distT="0" distB="0" distL="0" distR="0" simplePos="0" locked="0" layoutInCell="0" allowOverlap="1" relativeHeight="29">
                <wp:simplePos x="0" y="0"/>
                <wp:positionH relativeFrom="column">
                  <wp:posOffset>3752850</wp:posOffset>
                </wp:positionH>
                <wp:positionV relativeFrom="paragraph">
                  <wp:posOffset>4695825</wp:posOffset>
                </wp:positionV>
                <wp:extent cx="1346200" cy="5316855"/>
                <wp:effectExtent l="38735" t="37465" r="0" b="0"/>
                <wp:wrapNone/>
                <wp:docPr id="8" name="Shape1"/>
                <a:graphic xmlns:a="http://schemas.openxmlformats.org/drawingml/2006/main">
                  <a:graphicData uri="http://schemas.microsoft.com/office/word/2010/wordprocessingGroup">
                    <wpg:wgp>
                      <wpg:cNvGrpSpPr/>
                      <wpg:grpSpPr>
                        <a:xfrm>
                          <a:off x="0" y="0"/>
                          <a:ext cx="1346040" cy="5316840"/>
                          <a:chOff x="0" y="0"/>
                          <a:chExt cx="1346040" cy="5316840"/>
                        </a:xfrm>
                      </wpg:grpSpPr>
                      <wps:wsp>
                        <wps:cNvSpPr/>
                        <wps:spPr>
                          <a:xfrm>
                            <a:off x="0" y="720"/>
                            <a:ext cx="280080" cy="7560"/>
                          </a:xfrm>
                          <a:custGeom>
                            <a:avLst/>
                            <a:gdLst/>
                            <a:ahLst/>
                            <a:rect l="l" t="t" r="r" b="b"/>
                            <a:pathLst>
                              <a:path w="52320" h="34720">
                                <a:moveTo>
                                  <a:pt x="0" y="31768"/>
                                </a:moveTo>
                                <a:cubicBezTo>
                                  <a:pt x="4198" y="31768"/>
                                  <a:pt x="8390" y="32161"/>
                                  <a:pt x="12588" y="32161"/>
                                </a:cubicBezTo>
                                <a:cubicBezTo>
                                  <a:pt x="13768" y="32161"/>
                                  <a:pt x="16128" y="33341"/>
                                  <a:pt x="16128" y="32161"/>
                                </a:cubicBezTo>
                                <a:cubicBezTo>
                                  <a:pt x="16128" y="26921"/>
                                  <a:pt x="8730" y="23955"/>
                                  <a:pt x="7867" y="18786"/>
                                </a:cubicBezTo>
                                <a:cubicBezTo>
                                  <a:pt x="6681" y="11683"/>
                                  <a:pt x="12682" y="2436"/>
                                  <a:pt x="19669" y="691"/>
                                </a:cubicBezTo>
                                <a:cubicBezTo>
                                  <a:pt x="25589" y="-787"/>
                                  <a:pt x="32533" y="305"/>
                                  <a:pt x="37765" y="3444"/>
                                </a:cubicBezTo>
                                <a:cubicBezTo>
                                  <a:pt x="40397" y="5023"/>
                                  <a:pt x="40477" y="9060"/>
                                  <a:pt x="40912" y="12099"/>
                                </a:cubicBezTo>
                                <a:cubicBezTo>
                                  <a:pt x="41692" y="17552"/>
                                  <a:pt x="42562" y="23505"/>
                                  <a:pt x="40518" y="28621"/>
                                </a:cubicBezTo>
                                <a:cubicBezTo>
                                  <a:pt x="39689" y="30695"/>
                                  <a:pt x="33825" y="31369"/>
                                  <a:pt x="35404" y="32948"/>
                                </a:cubicBezTo>
                                <a:cubicBezTo>
                                  <a:pt x="39392" y="36936"/>
                                  <a:pt x="46680" y="32555"/>
                                  <a:pt x="52320" y="32555"/>
                                </a:cubicBezTo>
                              </a:path>
                            </a:pathLst>
                          </a:custGeom>
                          <a:noFill/>
                          <a:ln w="76200">
                            <a:solidFill>
                              <a:srgbClr val="000000"/>
                            </a:solidFill>
                            <a:round/>
                          </a:ln>
                        </wps:spPr>
                        <wps:style>
                          <a:lnRef idx="0"/>
                          <a:fillRef idx="0"/>
                          <a:effectRef idx="0"/>
                          <a:fontRef idx="minor"/>
                        </wps:style>
                        <wps:bodyPr/>
                      </wps:wsp>
                      <wps:wsp>
                        <wps:cNvSpPr/>
                        <wps:spPr>
                          <a:xfrm>
                            <a:off x="280800" y="0"/>
                            <a:ext cx="1065600" cy="53168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14"/>
                                  <w:spacing w:val="0"/>
                                  <w:vertAlign w:val="baseline"/>
                                  <w:position w:val="0"/>
                                  <w:sz w:val="114"/>
                                  <w:i w:val="false"/>
                                  <w:dstrike w:val="false"/>
                                  <w:strike w:val="false"/>
                                  <w:u w:val="none"/>
                                  <w:b w:val="false"/>
                                  <w:sz w:val="114"/>
                                  <w:rFonts w:eastAsia="Arial" w:cs="Arial" w:ascii="Arial" w:hAnsi="Arial"/>
                                  <w:color w:val="000000"/>
                                </w:rPr>
                                <w:t>(max(n/m,m))</w:t>
                              </w:r>
                            </w:p>
                          </w:txbxContent>
                        </wps:txbx>
                        <wps:bodyPr tIns="161280" bIns="161280" anchor="t">
                          <a:spAutoFit/>
                        </wps:bodyPr>
                      </wps:wsp>
                    </wpg:wgp>
                  </a:graphicData>
                </a:graphic>
              </wp:anchor>
            </w:drawing>
          </mc:Choice>
          <mc:Fallback>
            <w:pict>
              <v:group id="shape_0" alt="Shape1" style="position:absolute;margin-left:295.5pt;margin-top:369.75pt;width:106pt;height:418.65pt" coordorigin="5910,7395" coordsize="2120,8373">
                <v:rect id="shape_0" ID="Shape 6" path="m0,0l-2147483645,0l-2147483645,-2147483646l0,-2147483646xe" stroked="f" o:allowincell="f" style="position:absolute;left:6352;top:7395;width:1677;height:8372;mso-wrap-style:square;v-text-anchor:top">
                  <v:textbox>
                    <w:txbxContent>
                      <w:p>
                        <w:pPr>
                          <w:overflowPunct w:val="false"/>
                          <w:spacing w:before="0" w:after="0" w:lineRule="auto" w:line="240"/>
                          <w:jc w:val="left"/>
                          <w:rPr/>
                        </w:pPr>
                        <w:r>
                          <w:rPr>
                            <w:smallCaps w:val="false"/>
                            <w:caps w:val="false"/>
                            <w:iCs w:val="false"/>
                            <w:bCs w:val="false"/>
                            <w:szCs w:val="114"/>
                            <w:spacing w:val="0"/>
                            <w:vertAlign w:val="baseline"/>
                            <w:position w:val="0"/>
                            <w:sz w:val="114"/>
                            <w:i w:val="false"/>
                            <w:dstrike w:val="false"/>
                            <w:strike w:val="false"/>
                            <w:u w:val="none"/>
                            <w:b w:val="false"/>
                            <w:sz w:val="114"/>
                            <w:rFonts w:eastAsia="Arial" w:cs="Arial" w:ascii="Arial" w:hAnsi="Arial"/>
                            <w:color w:val="000000"/>
                          </w:rPr>
                          <w:t>(max(n/m,m))</w:t>
                        </w:r>
                      </w:p>
                    </w:txbxContent>
                  </v:textbox>
                  <v:fill o:detectmouseclick="t" on="false"/>
                  <v:stroke color="#3465a4" joinstyle="round" endcap="flat"/>
                  <w10:wrap type="none"/>
                </v:rect>
              </v:group>
            </w:pict>
          </mc:Fallback>
        </mc:AlternateContent>
        <mc:AlternateContent>
          <mc:Choice Requires="wps">
            <w:drawing>
              <wp:anchor behindDoc="0" distT="0" distB="0" distL="0" distR="0" simplePos="0" locked="0" layoutInCell="0" allowOverlap="1" relativeHeight="27">
                <wp:simplePos x="0" y="0"/>
                <wp:positionH relativeFrom="column">
                  <wp:posOffset>228600</wp:posOffset>
                </wp:positionH>
                <wp:positionV relativeFrom="paragraph">
                  <wp:posOffset>2305050</wp:posOffset>
                </wp:positionV>
                <wp:extent cx="3086100" cy="1466215"/>
                <wp:effectExtent l="9525" t="10160" r="9525" b="8890"/>
                <wp:wrapNone/>
                <wp:docPr id="9" name="Shape 7"/>
                <a:graphic xmlns:a="http://schemas.openxmlformats.org/drawingml/2006/main">
                  <a:graphicData uri="http://schemas.microsoft.com/office/word/2010/wordprocessingShape">
                    <wps:wsp>
                      <wps:cNvSpPr/>
                      <wps:spPr>
                        <a:xfrm>
                          <a:off x="0" y="0"/>
                          <a:ext cx="3086280" cy="1466280"/>
                        </a:xfrm>
                        <a:prstGeom prst="rect">
                          <a:avLst/>
                        </a:prstGeom>
                        <a:noFill/>
                        <a:ln w="19050">
                          <a:solidFill>
                            <a:srgbClr val="0000ff"/>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Shape 7" path="m0,0l-2147483645,0l-2147483645,-2147483646l0,-2147483646xe" stroked="t" o:allowincell="f" style="position:absolute;margin-left:18pt;margin-top:181.5pt;width:242.95pt;height:115.4pt;mso-wrap-style:none;v-text-anchor:middle">
                <v:fill o:detectmouseclick="t" on="false"/>
                <v:stroke color="blue" weight="19080"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mc:AlternateContent>
          <mc:Choice Requires="wps">
            <w:drawing>
              <wp:anchor behindDoc="0" distT="0" distB="0" distL="0" distR="0" simplePos="0" locked="0" layoutInCell="0" allowOverlap="1" relativeHeight="25">
                <wp:simplePos x="0" y="0"/>
                <wp:positionH relativeFrom="column">
                  <wp:posOffset>3676650</wp:posOffset>
                </wp:positionH>
                <wp:positionV relativeFrom="paragraph">
                  <wp:posOffset>1518920</wp:posOffset>
                </wp:positionV>
                <wp:extent cx="2009775" cy="334010"/>
                <wp:effectExtent l="0" t="0" r="0" b="0"/>
                <wp:wrapNone/>
                <wp:docPr id="11" name="Shape 2"/>
                <a:graphic xmlns:a="http://schemas.openxmlformats.org/drawingml/2006/main">
                  <a:graphicData uri="http://schemas.microsoft.com/office/word/2010/wordprocessingShape">
                    <wps:wsp>
                      <wps:cNvSpPr/>
                      <wps:spPr>
                        <a:xfrm>
                          <a:off x="0" y="0"/>
                          <a:ext cx="2009880" cy="33408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289.5pt;margin-top:119.6pt;width:158.2pt;height:26.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w:t>
                      </w:r>
                    </w:p>
                  </w:txbxContent>
                </v:textbox>
                <w10:wrap type="none"/>
              </v:rect>
            </w:pict>
          </mc:Fallback>
        </mc:AlternateContent>
        <mc:AlternateContent>
          <mc:Choice Requires="wps">
            <w:drawing>
              <wp:anchor behindDoc="0" distT="0" distB="0" distL="0" distR="0" simplePos="0" locked="0" layoutInCell="0" allowOverlap="1" relativeHeight="2">
                <wp:simplePos x="0" y="0"/>
                <wp:positionH relativeFrom="column">
                  <wp:posOffset>2324100</wp:posOffset>
                </wp:positionH>
                <wp:positionV relativeFrom="paragraph">
                  <wp:posOffset>2676525</wp:posOffset>
                </wp:positionV>
                <wp:extent cx="499745" cy="486410"/>
                <wp:effectExtent l="0" t="0" r="0" b="0"/>
                <wp:wrapNone/>
                <wp:docPr id="13" name="Shape 2"/>
                <a:graphic xmlns:a="http://schemas.openxmlformats.org/drawingml/2006/main">
                  <a:graphicData uri="http://schemas.microsoft.com/office/word/2010/wordprocessingShape">
                    <wps:wsp>
                      <wps:cNvSpPr/>
                      <wps:spPr>
                        <a:xfrm>
                          <a:off x="0" y="0"/>
                          <a:ext cx="49968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183pt;margin-top:210.75pt;width:39.3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w:t>
                      </w:r>
                    </w:p>
                  </w:txbxContent>
                </v:textbox>
                <w10:wrap type="none"/>
              </v:rect>
            </w:pict>
          </mc:Fallback>
        </mc:AlternateContent>
        <mc:AlternateContent>
          <mc:Choice Requires="wps">
            <w:drawing>
              <wp:anchor behindDoc="0" distT="0" distB="0" distL="0" distR="0" simplePos="0" locked="0" layoutInCell="0" allowOverlap="1" relativeHeight="23">
                <wp:simplePos x="0" y="0"/>
                <wp:positionH relativeFrom="column">
                  <wp:posOffset>228600</wp:posOffset>
                </wp:positionH>
                <wp:positionV relativeFrom="paragraph">
                  <wp:posOffset>3771900</wp:posOffset>
                </wp:positionV>
                <wp:extent cx="3086100" cy="2219325"/>
                <wp:effectExtent l="9525" t="10160" r="9525" b="8890"/>
                <wp:wrapNone/>
                <wp:docPr id="15" name="Shape 3"/>
                <a:graphic xmlns:a="http://schemas.openxmlformats.org/drawingml/2006/main">
                  <a:graphicData uri="http://schemas.microsoft.com/office/word/2010/wordprocessingShape">
                    <wps:wsp>
                      <wps:cNvSpPr/>
                      <wps:spPr>
                        <a:xfrm>
                          <a:off x="0" y="0"/>
                          <a:ext cx="3086280" cy="2219400"/>
                        </a:xfrm>
                        <a:prstGeom prst="rect">
                          <a:avLst/>
                        </a:prstGeom>
                        <a:noFill/>
                        <a:ln w="19050">
                          <a:solidFill>
                            <a:srgbClr val="ff9900"/>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18pt;margin-top:297pt;width:242.95pt;height:174.7pt;mso-wrap-style:none;v-text-anchor:middle">
                <v:fill o:detectmouseclick="t" on="false"/>
                <v:stroke color="#ff9900" weight="19080"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3676650</wp:posOffset>
                </wp:positionH>
                <wp:positionV relativeFrom="paragraph">
                  <wp:posOffset>2676525</wp:posOffset>
                </wp:positionV>
                <wp:extent cx="2009775" cy="334010"/>
                <wp:effectExtent l="0" t="0" r="0" b="0"/>
                <wp:wrapNone/>
                <wp:docPr id="17" name="Shape 2"/>
                <a:graphic xmlns:a="http://schemas.openxmlformats.org/drawingml/2006/main">
                  <a:graphicData uri="http://schemas.microsoft.com/office/word/2010/wordprocessingShape">
                    <wps:wsp>
                      <wps:cNvSpPr/>
                      <wps:spPr>
                        <a:xfrm>
                          <a:off x="0" y="0"/>
                          <a:ext cx="2009880" cy="33408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Θ(max(mn, n^2/m))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289.5pt;margin-top:210.75pt;width:158.2pt;height:26.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Θ(max(mn, n^2/m))</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2009775</wp:posOffset>
                </wp:positionH>
                <wp:positionV relativeFrom="paragraph">
                  <wp:posOffset>4362450</wp:posOffset>
                </wp:positionV>
                <wp:extent cx="408305" cy="638810"/>
                <wp:effectExtent l="0" t="0" r="0" b="0"/>
                <wp:wrapNone/>
                <wp:docPr id="19" name="Shape 2"/>
                <a:graphic xmlns:a="http://schemas.openxmlformats.org/drawingml/2006/main">
                  <a:graphicData uri="http://schemas.microsoft.com/office/word/2010/wordprocessingShape">
                    <wps:wsp>
                      <wps:cNvSpPr/>
                      <wps:spPr>
                        <a:xfrm>
                          <a:off x="0" y="0"/>
                          <a:ext cx="408240" cy="63864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Θ(n/m)</w:t>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58.25pt;margin-top:343.5pt;width:32.1pt;height:50.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Θ(n/m)</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2667000</wp:posOffset>
                </wp:positionH>
                <wp:positionV relativeFrom="paragraph">
                  <wp:posOffset>5509260</wp:posOffset>
                </wp:positionV>
                <wp:extent cx="504825" cy="486410"/>
                <wp:effectExtent l="0" t="0" r="0" b="0"/>
                <wp:wrapNone/>
                <wp:docPr id="21" name="Shape 2"/>
                <a:graphic xmlns:a="http://schemas.openxmlformats.org/drawingml/2006/main">
                  <a:graphicData uri="http://schemas.microsoft.com/office/word/2010/wordprocessingShape">
                    <wps:wsp>
                      <wps:cNvSpPr/>
                      <wps:spPr>
                        <a:xfrm>
                          <a:off x="0" y="0"/>
                          <a:ext cx="50472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210pt;margin-top:433.8pt;width:39.7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2009775</wp:posOffset>
                </wp:positionH>
                <wp:positionV relativeFrom="paragraph">
                  <wp:posOffset>4029075</wp:posOffset>
                </wp:positionV>
                <wp:extent cx="408305" cy="486410"/>
                <wp:effectExtent l="0" t="0" r="0" b="0"/>
                <wp:wrapNone/>
                <wp:docPr id="23" name="Shape 2"/>
                <a:graphic xmlns:a="http://schemas.openxmlformats.org/drawingml/2006/main">
                  <a:graphicData uri="http://schemas.microsoft.com/office/word/2010/wordprocessingShape">
                    <wps:wsp>
                      <wps:cNvSpPr/>
                      <wps:spPr>
                        <a:xfrm>
                          <a:off x="0" y="0"/>
                          <a:ext cx="40824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158.25pt;margin-top:317.25pt;width:32.1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Θ(m)</w:t>
                      </w:r>
                    </w:p>
                  </w:txbxContent>
                </v:textbox>
                <w10:wrap type="none"/>
              </v:rect>
            </w:pict>
          </mc:Fallback>
        </mc:AlternateContent>
      </w:r>
    </w:p>
    <w:p>
      <w:pPr>
        <w:pStyle w:val="Normal1"/>
        <w:pBdr/>
        <w:spacing w:lineRule="auto" w:line="276" w:before="240" w:after="120"/>
        <w:rPr/>
      </w:pPr>
      <w:r>
        <w:rPr/>
        <w:t xml:space="preserve">Vu la nature probabiliste de cet algorithme, on ne peut déterminer la complexité réelle de cet algorithme, on peut par contre affirmer que l’encadré orange est dans Ω(max(n/m,m)) et que les encadrés bleus sont dans Ө(max(mn,n^2/m)), donc l’algo est dans </w:t>
      </w:r>
      <w:r>
        <w:rPr>
          <w:b/>
        </w:rPr>
        <w:t>Ω(max(mn,n^2/m))</w:t>
      </w:r>
      <w:r>
        <w:rPr/>
        <w:t>.</w:t>
      </w:r>
    </w:p>
    <w:p>
      <w:pPr>
        <w:pStyle w:val="Normal1"/>
        <w:pBdr/>
        <w:spacing w:lineRule="auto" w:line="276" w:before="240" w:after="120"/>
        <w:rPr/>
      </w:pPr>
      <w:r>
        <w:rPr/>
        <w:drawing>
          <wp:inline distT="0" distB="0" distL="0" distR="0">
            <wp:extent cx="6332220" cy="4876800"/>
            <wp:effectExtent l="0" t="0" r="0" b="0"/>
            <wp:docPr id="2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descr=""/>
                    <pic:cNvPicPr>
                      <a:picLocks noChangeAspect="1" noChangeArrowheads="1"/>
                    </pic:cNvPicPr>
                  </pic:nvPicPr>
                  <pic:blipFill>
                    <a:blip r:embed="rId3"/>
                    <a:stretch>
                      <a:fillRect/>
                    </a:stretch>
                  </pic:blipFill>
                  <pic:spPr bwMode="auto">
                    <a:xfrm>
                      <a:off x="0" y="0"/>
                      <a:ext cx="6332220" cy="4876800"/>
                    </a:xfrm>
                    <a:prstGeom prst="rect">
                      <a:avLst/>
                    </a:prstGeom>
                  </pic:spPr>
                </pic:pic>
              </a:graphicData>
            </a:graphic>
          </wp:inline>
        </w:drawing>
      </w:r>
      <w:r>
        <w:rPr/>
        <mc:AlternateContent>
          <mc:Choice Requires="wps">
            <w:drawing>
              <wp:anchor behindDoc="0" distT="0" distB="0" distL="0" distR="0" simplePos="0" locked="0" layoutInCell="0" allowOverlap="1" relativeHeight="6">
                <wp:simplePos x="0" y="0"/>
                <wp:positionH relativeFrom="column">
                  <wp:posOffset>2305050</wp:posOffset>
                </wp:positionH>
                <wp:positionV relativeFrom="paragraph">
                  <wp:posOffset>1914525</wp:posOffset>
                </wp:positionV>
                <wp:extent cx="504825" cy="486410"/>
                <wp:effectExtent l="0" t="0" r="0" b="0"/>
                <wp:wrapNone/>
                <wp:docPr id="26" name="Shape 2"/>
                <a:graphic xmlns:a="http://schemas.openxmlformats.org/drawingml/2006/main">
                  <a:graphicData uri="http://schemas.microsoft.com/office/word/2010/wordprocessingShape">
                    <wps:wsp>
                      <wps:cNvSpPr/>
                      <wps:spPr>
                        <a:xfrm>
                          <a:off x="0" y="0"/>
                          <a:ext cx="50472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181.5pt;margin-top:150.75pt;width:39.7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2667000</wp:posOffset>
                </wp:positionH>
                <wp:positionV relativeFrom="paragraph">
                  <wp:posOffset>4029075</wp:posOffset>
                </wp:positionV>
                <wp:extent cx="504825" cy="486410"/>
                <wp:effectExtent l="0" t="0" r="0" b="0"/>
                <wp:wrapNone/>
                <wp:docPr id="28" name="Shape 2"/>
                <a:graphic xmlns:a="http://schemas.openxmlformats.org/drawingml/2006/main">
                  <a:graphicData uri="http://schemas.microsoft.com/office/word/2010/wordprocessingShape">
                    <wps:wsp>
                      <wps:cNvSpPr/>
                      <wps:spPr>
                        <a:xfrm>
                          <a:off x="0" y="0"/>
                          <a:ext cx="50472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210pt;margin-top:317.25pt;width:39.7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2228850</wp:posOffset>
                </wp:positionH>
                <wp:positionV relativeFrom="paragraph">
                  <wp:posOffset>2095500</wp:posOffset>
                </wp:positionV>
                <wp:extent cx="434340" cy="486410"/>
                <wp:effectExtent l="0" t="0" r="0" b="0"/>
                <wp:wrapNone/>
                <wp:docPr id="30" name="Shape 2"/>
                <a:graphic xmlns:a="http://schemas.openxmlformats.org/drawingml/2006/main">
                  <a:graphicData uri="http://schemas.microsoft.com/office/word/2010/wordprocessingShape">
                    <wps:wsp>
                      <wps:cNvSpPr/>
                      <wps:spPr>
                        <a:xfrm>
                          <a:off x="0" y="0"/>
                          <a:ext cx="43452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O(1)</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175.5pt;margin-top:165pt;width:34.15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O(1)</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2667000</wp:posOffset>
                </wp:positionH>
                <wp:positionV relativeFrom="paragraph">
                  <wp:posOffset>3228975</wp:posOffset>
                </wp:positionV>
                <wp:extent cx="504825" cy="486410"/>
                <wp:effectExtent l="0" t="0" r="0" b="0"/>
                <wp:wrapNone/>
                <wp:docPr id="32" name="Shape 2"/>
                <a:graphic xmlns:a="http://schemas.openxmlformats.org/drawingml/2006/main">
                  <a:graphicData uri="http://schemas.microsoft.com/office/word/2010/wordprocessingShape">
                    <wps:wsp>
                      <wps:cNvSpPr/>
                      <wps:spPr>
                        <a:xfrm>
                          <a:off x="0" y="0"/>
                          <a:ext cx="50472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210pt;margin-top:254.25pt;width:39.7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2667000</wp:posOffset>
                </wp:positionH>
                <wp:positionV relativeFrom="paragraph">
                  <wp:posOffset>2428875</wp:posOffset>
                </wp:positionV>
                <wp:extent cx="504825" cy="486410"/>
                <wp:effectExtent l="0" t="0" r="0" b="0"/>
                <wp:wrapNone/>
                <wp:docPr id="34" name="Shape 2"/>
                <a:graphic xmlns:a="http://schemas.openxmlformats.org/drawingml/2006/main">
                  <a:graphicData uri="http://schemas.microsoft.com/office/word/2010/wordprocessingShape">
                    <wps:wsp>
                      <wps:cNvSpPr/>
                      <wps:spPr>
                        <a:xfrm>
                          <a:off x="0" y="0"/>
                          <a:ext cx="504720" cy="4863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wps:txbx>
                      <wps:bodyPr tIns="182880" bIns="182880" anchor="t">
                        <a:spAutoFit/>
                      </wps:bodyPr>
                    </wps:wsp>
                  </a:graphicData>
                </a:graphic>
              </wp:anchor>
            </w:drawing>
          </mc:Choice>
          <mc:Fallback>
            <w:pict>
              <v:rect id="shape_0" ID="Shape 2" path="m0,0l-2147483645,0l-2147483645,-2147483646l0,-2147483646xe" stroked="f" o:allowincell="f" style="position:absolute;margin-left:210pt;margin-top:191.25pt;width:39.7pt;height:38.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FF"/>
                          <w:position w:val="0"/>
                          <w:sz w:val="28"/>
                          <w:sz w:val="28"/>
                          <w:vertAlign w:val="baseline"/>
                        </w:rPr>
                        <w:t>O(n/m)</w:t>
                      </w:r>
                    </w:p>
                  </w:txbxContent>
                </v:textbox>
                <w10:wrap type="none"/>
              </v:rect>
            </w:pict>
          </mc:Fallback>
        </mc:AlternateContent>
      </w:r>
      <w:r>
        <w:rPr/>
        <w:t xml:space="preserve">   </w:t>
      </w:r>
    </w:p>
    <w:p>
      <w:pPr>
        <w:pStyle w:val="Normal1"/>
        <w:pBdr/>
        <w:spacing w:lineRule="auto" w:line="276" w:before="240" w:after="120"/>
        <w:rPr/>
      </w:pPr>
      <w:r>
        <w:rPr/>
        <w:t xml:space="preserve">Encore une fois, on ne peut pas prédire le nombre d’itérations nécessaires avant convergence. Une itération par contre évolue avec la taille des circonscriptions O(n/m), cela est dû à la fonction swap qui doit itérer à travers les municipalités deux circonscriptions. on a donc </w:t>
      </w:r>
      <w:r>
        <w:rPr>
          <w:b/>
        </w:rPr>
        <w:t>Ω(n/m)</w:t>
      </w:r>
      <w:r>
        <w:rPr/>
        <w:t>.</w:t>
      </w:r>
    </w:p>
    <w:p>
      <w:pPr>
        <w:pStyle w:val="Normal1"/>
        <w:pBdr/>
        <w:spacing w:lineRule="auto" w:line="276" w:before="240" w:after="120"/>
        <w:rPr>
          <w:color w:val="000000"/>
        </w:rPr>
      </w:pPr>
      <w:r>
        <w:rPr>
          <w:color w:val="000000"/>
        </w:rPr>
      </w:r>
    </w:p>
    <w:p>
      <w:pPr>
        <w:pStyle w:val="Heading1"/>
        <w:numPr>
          <w:ilvl w:val="0"/>
          <w:numId w:val="1"/>
        </w:numPr>
        <w:tabs>
          <w:tab w:val="clear" w:pos="720"/>
          <w:tab w:val="left" w:pos="0" w:leader="none"/>
        </w:tabs>
        <w:ind w:left="0" w:hanging="0"/>
        <w:rPr/>
      </w:pPr>
      <w:r>
        <w:rPr/>
        <w:t>Q3 – Justification de l’originalité de vote algorithme</w:t>
      </w:r>
    </w:p>
    <w:p>
      <w:pPr>
        <w:pStyle w:val="Normal1"/>
        <w:rPr>
          <w:i/>
          <w:i/>
        </w:rPr>
      </w:pPr>
      <w:r>
        <w:rPr>
          <w:i/>
        </w:rPr>
        <w:t>La conception de votre algorithme sera jugée avec les critères suivants :</w:t>
      </w:r>
    </w:p>
    <w:p>
      <w:pPr>
        <w:pStyle w:val="Normal1"/>
        <w:numPr>
          <w:ilvl w:val="0"/>
          <w:numId w:val="5"/>
        </w:numPr>
        <w:ind w:left="720" w:hanging="360"/>
        <w:rPr>
          <w:i/>
          <w:i/>
        </w:rPr>
      </w:pPr>
      <w:r>
        <w:rPr>
          <w:i/>
        </w:rPr>
        <w:t>Lien avec le contenu du cours</w:t>
      </w:r>
    </w:p>
    <w:p>
      <w:pPr>
        <w:pStyle w:val="Normal1"/>
        <w:numPr>
          <w:ilvl w:val="0"/>
          <w:numId w:val="5"/>
        </w:numPr>
        <w:ind w:left="720" w:hanging="360"/>
        <w:rPr>
          <w:i/>
          <w:i/>
        </w:rPr>
      </w:pPr>
      <w:r>
        <w:rPr>
          <w:i/>
        </w:rPr>
        <w:t>Originalité</w:t>
      </w:r>
    </w:p>
    <w:p>
      <w:pPr>
        <w:pStyle w:val="Normal1"/>
        <w:rPr>
          <w:i/>
          <w:i/>
        </w:rPr>
      </w:pPr>
      <w:r>
        <w:rPr>
          <w:i/>
        </w:rPr>
        <w:t>Si vous vous êtes inspirés d’un algorithme existant, citez sa source.</w:t>
      </w:r>
    </w:p>
    <w:p>
      <w:pPr>
        <w:pStyle w:val="Normal1"/>
        <w:ind w:left="720" w:hanging="0"/>
        <w:rPr>
          <w:i/>
          <w:i/>
        </w:rPr>
      </w:pPr>
      <w:r>
        <w:rPr>
          <w:i/>
        </w:rPr>
      </w:r>
    </w:p>
    <w:tbl>
      <w:tblPr>
        <w:tblStyle w:val="Table4"/>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jc w:val="center"/>
              <w:rPr>
                <w:b/>
                <w:b/>
                <w:color w:val="000000"/>
              </w:rPr>
            </w:pPr>
            <w:r>
              <w:rPr>
                <w:b/>
                <w:color w:val="000000"/>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color w:val="000000"/>
              </w:rPr>
            </w:pPr>
            <w:r>
              <w:rPr>
                <w:color w:val="000000"/>
              </w:rPr>
              <w:t xml:space="preserve"> </w:t>
            </w:r>
            <w:r>
              <w:rPr>
                <w:color w:val="000000"/>
              </w:rPr>
              <w:t xml:space="preserve">/ </w:t>
            </w:r>
            <w:r>
              <w:rPr/>
              <w:t>4</w:t>
            </w:r>
            <w:r>
              <w:rPr>
                <w:color w:val="000000"/>
              </w:rPr>
              <w:t xml:space="preserve"> pt</w:t>
            </w:r>
          </w:p>
        </w:tc>
      </w:tr>
    </w:tbl>
    <w:p>
      <w:pPr>
        <w:pStyle w:val="Normal1"/>
        <w:pBdr/>
        <w:spacing w:lineRule="auto" w:line="276" w:before="240" w:after="120"/>
        <w:rPr/>
      </w:pPr>
      <w:r>
        <w:rPr/>
        <w:t xml:space="preserve">Notre algorithme est aussi original que l'énoncé du problème. Bien que la notion de gerrymandering est bien documenté dans la littérature, les contraintes sont assez différentes : </w:t>
      </w:r>
    </w:p>
    <w:p>
      <w:pPr>
        <w:pStyle w:val="Normal1"/>
        <w:numPr>
          <w:ilvl w:val="0"/>
          <w:numId w:val="4"/>
        </w:numPr>
        <w:pBdr/>
        <w:spacing w:lineRule="auto" w:line="276" w:before="240" w:afterAutospacing="0" w:after="0"/>
        <w:ind w:left="720" w:hanging="360"/>
        <w:rPr>
          <w:u w:val="none"/>
        </w:rPr>
      </w:pPr>
      <w:r>
        <w:rPr/>
        <w:t>Les exemple réel de gerrymandering sont souvent fait avec des municipalités connexes</w:t>
      </w:r>
    </w:p>
    <w:p>
      <w:pPr>
        <w:pStyle w:val="Normal1"/>
        <w:numPr>
          <w:ilvl w:val="0"/>
          <w:numId w:val="4"/>
        </w:numPr>
        <w:pBdr/>
        <w:spacing w:lineRule="auto" w:line="276" w:beforeAutospacing="0" w:before="0" w:after="120"/>
        <w:ind w:left="720" w:hanging="360"/>
        <w:rPr>
          <w:u w:val="none"/>
        </w:rPr>
      </w:pPr>
      <w:r>
        <w:rPr/>
        <w:t>La distance entre deux municipalités de la même circonscriptions n’est pas prise en compte</w:t>
      </w:r>
    </w:p>
    <w:p>
      <w:pPr>
        <w:pStyle w:val="Normal1"/>
        <w:pBdr/>
        <w:spacing w:lineRule="auto" w:line="276" w:before="240" w:after="120"/>
        <w:ind w:left="0" w:hanging="0"/>
        <w:rPr/>
      </w:pPr>
      <w:r>
        <w:rPr/>
        <w:t xml:space="preserve">Nous avons recherché plusieurs sources ou l’utilisation de programmation dynamique assure une réponse optimale: </w:t>
      </w:r>
      <w:hyperlink r:id="rId4">
        <w:r>
          <w:rPr>
            <w:color w:val="1155CC"/>
            <w:u w:val="single"/>
          </w:rPr>
          <w:t>Cours de northeastern university (Boston)</w:t>
        </w:r>
      </w:hyperlink>
      <w:r>
        <w:rPr/>
        <w:t xml:space="preserve">. Nous avons opté de ne pas utiliser cette approche vu qu’elle ne tient pas compte des contraintes. </w:t>
      </w:r>
    </w:p>
    <w:p>
      <w:pPr>
        <w:pStyle w:val="Normal1"/>
        <w:pBdr/>
        <w:spacing w:lineRule="auto" w:line="276" w:before="240" w:after="120"/>
        <w:ind w:left="0" w:hanging="0"/>
        <w:rPr/>
      </w:pPr>
      <w:r>
        <w:rPr/>
        <w:t>Notre algorithme applique ainsi les notions du cours suivantes: algorithmes probabilistes (Sherwood et monte Carlo), algorithme glouton et heuristique locale.</w:t>
      </w:r>
    </w:p>
    <w:p>
      <w:pPr>
        <w:pStyle w:val="Normal1"/>
        <w:pBdr/>
        <w:spacing w:lineRule="auto" w:line="276" w:before="240" w:after="120"/>
        <w:ind w:left="0" w:hanging="0"/>
        <w:rPr/>
      </w:pPr>
      <w:r>
        <w:rPr/>
        <w:t>Une partie particulièrement intéressante et importante de l’algorithme est le travail fait pour initialiser les 1ères municipalités des circonscriptions de façon intelligente (le plus réparti possible) on peut comparer cela à un algorithme de las-vegas hybride (sherwood hybride dans notre cas), car une partie des municipalités sont assignées de façon déterministe et une autre partie de façon aléatoire. La différence est que la partie déterministe est réalisée avant, et la partie aléatoire peut modifier cette solution si elle ne conduit pas à une solution légale, garantissant la convergence. De plus, une solution simplement probabiliste n’arriverait pas à converger dans les temps requis du fait que le nombre d’échanges aléatoires requis pour assigner une municipalité orpheline à une circonscription lointaine croît très rapidement dans la taille de l’exemplaire. Le travail de répartition glouton permet en effet de limiter le nombre de municipalités orphelines à 0 pour les formes régulières, et moins de 10% (en pratique) pour les cas plus difficiles.</w:t>
      </w:r>
    </w:p>
    <w:p>
      <w:pPr>
        <w:pStyle w:val="Normal1"/>
        <w:pBdr/>
        <w:spacing w:lineRule="auto" w:line="276" w:before="240" w:after="120"/>
        <w:rPr>
          <w:color w:val="000000"/>
        </w:rPr>
      </w:pPr>
      <w:r>
        <w:rPr>
          <w:color w:val="000000"/>
        </w:rPr>
      </w:r>
    </w:p>
    <w:p>
      <w:pPr>
        <w:pStyle w:val="Heading1"/>
        <w:numPr>
          <w:ilvl w:val="0"/>
          <w:numId w:val="1"/>
        </w:numPr>
        <w:tabs>
          <w:tab w:val="clear" w:pos="720"/>
          <w:tab w:val="left" w:pos="0" w:leader="none"/>
        </w:tabs>
        <w:ind w:left="0" w:hanging="0"/>
        <w:rPr/>
      </w:pPr>
      <w:r>
        <w:rPr/>
        <w:t>Q4 – Votre algorithme est-il assuré de trouver la solution optimale ?</w:t>
      </w:r>
    </w:p>
    <w:p>
      <w:pPr>
        <w:pStyle w:val="Normal1"/>
        <w:spacing w:lineRule="auto" w:line="240" w:before="0" w:after="240"/>
        <w:rPr>
          <w:i/>
          <w:i/>
        </w:rPr>
      </w:pPr>
      <w:r>
        <w:rPr>
          <w:i/>
        </w:rPr>
        <w:t>Répondez simplement “oui” ou “non”. Aucune justification requise.</w:t>
      </w:r>
    </w:p>
    <w:tbl>
      <w:tblPr>
        <w:tblStyle w:val="Table5"/>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jc w:val="center"/>
              <w:rPr>
                <w:b/>
                <w:b/>
                <w:color w:val="000000"/>
              </w:rPr>
            </w:pPr>
            <w:r>
              <w:rPr>
                <w:b/>
                <w:color w:val="000000"/>
              </w:rPr>
              <w:t>0</w:t>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color w:val="000000"/>
              </w:rPr>
            </w:pPr>
            <w:r>
              <w:rPr>
                <w:color w:val="000000"/>
              </w:rPr>
              <w:t xml:space="preserve"> </w:t>
            </w:r>
            <w:r>
              <w:rPr>
                <w:color w:val="000000"/>
              </w:rPr>
              <w:t xml:space="preserve">/ </w:t>
            </w:r>
            <w:r>
              <w:rPr/>
              <w:t>1</w:t>
            </w:r>
            <w:r>
              <w:rPr>
                <w:color w:val="000000"/>
              </w:rPr>
              <w:t xml:space="preserve"> pt</w:t>
            </w:r>
          </w:p>
        </w:tc>
      </w:tr>
    </w:tbl>
    <w:p>
      <w:pPr>
        <w:pStyle w:val="Normal1"/>
        <w:pBdr/>
        <w:spacing w:lineRule="auto" w:line="276" w:before="240" w:after="120"/>
        <w:rPr/>
      </w:pPr>
      <w:r>
        <w:rPr/>
        <w:t>non</w:t>
      </w:r>
    </w:p>
    <w:p>
      <w:pPr>
        <w:pStyle w:val="Heading1"/>
        <w:numPr>
          <w:ilvl w:val="0"/>
          <w:numId w:val="1"/>
        </w:numPr>
        <w:tabs>
          <w:tab w:val="clear" w:pos="720"/>
          <w:tab w:val="left" w:pos="0" w:leader="none"/>
        </w:tabs>
        <w:spacing w:lineRule="auto" w:line="276"/>
        <w:ind w:left="0" w:hanging="0"/>
        <w:rPr/>
      </w:pPr>
      <w:r>
        <w:rPr/>
      </w:r>
      <w:r>
        <w:br w:type="page"/>
      </w:r>
    </w:p>
    <w:p>
      <w:pPr>
        <w:pStyle w:val="Heading1"/>
        <w:numPr>
          <w:ilvl w:val="0"/>
          <w:numId w:val="1"/>
        </w:numPr>
        <w:tabs>
          <w:tab w:val="clear" w:pos="720"/>
          <w:tab w:val="left" w:pos="0" w:leader="none"/>
        </w:tabs>
        <w:spacing w:lineRule="auto" w:line="276"/>
        <w:ind w:left="0" w:hanging="0"/>
        <w:rPr/>
      </w:pPr>
      <w:r>
        <w:rPr/>
        <w:t>Autres critères de correction</w:t>
      </w:r>
    </w:p>
    <w:p>
      <w:pPr>
        <w:pStyle w:val="Heading2"/>
        <w:numPr>
          <w:ilvl w:val="1"/>
          <w:numId w:val="1"/>
        </w:numPr>
        <w:tabs>
          <w:tab w:val="clear" w:pos="720"/>
          <w:tab w:val="left" w:pos="0" w:leader="none"/>
        </w:tabs>
        <w:ind w:left="0" w:hanging="0"/>
        <w:rPr/>
      </w:pPr>
      <w:r>
        <w:rPr/>
        <w:t>Qualité de l’algorithme</w:t>
      </w:r>
    </w:p>
    <w:p>
      <w:pPr>
        <w:pStyle w:val="Normal1"/>
        <w:pBdr/>
        <w:spacing w:lineRule="auto" w:line="288" w:before="0" w:after="140"/>
        <w:rPr>
          <w:i/>
          <w:i/>
        </w:rPr>
      </w:pPr>
      <w:r>
        <w:rPr>
          <w:i/>
          <w:color w:val="000000"/>
        </w:rPr>
        <w:t>Les points de cette question sont répartis comme suit :</w:t>
        <w:br/>
        <w:t>Nous allons exécuter votre code sur 3 exemplaires de notre choix. Pour chaque exemplaire la sortie de votre code sera envoyée vers le script de vérification, et nous classerons sur chaque exemplaire les différents binômes.</w:t>
        <w:br/>
      </w:r>
      <w:r>
        <w:rPr>
          <w:i/>
        </w:rPr>
        <w:t>Il y a 2 points par exemplaire. Le premier s’obtient en dépassant une baseline obtenue avec un algorithme basique. Le deuxième dépend de votre classement. Si votre algorithme donne une solution valide mais est classé dans le dernier quart vous aurez 0.25pt, si il est classé dans le 3eme quart vous aurez 0.5pt, si il est classé dans le 2eme quart, vous aurez 0.75pt. Enfin, si il est classé dans le meilleur quart, vous obtiendrez 1pt.</w:t>
      </w:r>
    </w:p>
    <w:p>
      <w:pPr>
        <w:pStyle w:val="Normal1"/>
        <w:pBdr/>
        <w:spacing w:lineRule="auto" w:line="288" w:before="0" w:after="140"/>
        <w:rPr>
          <w:i/>
          <w:i/>
        </w:rPr>
      </w:pPr>
      <w:r>
        <w:rPr>
          <w:i/>
        </w:rPr>
        <w:t>Ainsi si votre algorithme retourne des solutions valides dépassant la baseline, alors vous avez au moins 3,75 pts, indépendamment du classement.</w:t>
      </w:r>
    </w:p>
    <w:p>
      <w:pPr>
        <w:pStyle w:val="Normal1"/>
        <w:pBdr/>
        <w:spacing w:lineRule="auto" w:line="288" w:before="0" w:after="140"/>
        <w:rPr>
          <w:i/>
          <w:i/>
        </w:rPr>
      </w:pPr>
      <w:r>
        <w:rPr>
          <w:i/>
        </w:rPr>
      </w:r>
    </w:p>
    <w:tbl>
      <w:tblPr>
        <w:tblStyle w:val="Table6"/>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color w:val="000000"/>
              </w:rPr>
            </w:pPr>
            <w:r>
              <w:rPr>
                <w:color w:val="000000"/>
              </w:rPr>
              <w:t xml:space="preserve"> </w:t>
            </w:r>
            <w:r>
              <w:rPr>
                <w:color w:val="000000"/>
              </w:rPr>
              <w:t xml:space="preserve">/ </w:t>
            </w:r>
            <w:r>
              <w:rPr/>
              <w:t>6</w:t>
            </w:r>
            <w:r>
              <w:rPr>
                <w:color w:val="000000"/>
              </w:rPr>
              <w:t xml:space="preserve"> pt</w:t>
            </w:r>
          </w:p>
        </w:tc>
      </w:tr>
    </w:tbl>
    <w:p>
      <w:pPr>
        <w:pStyle w:val="Normal1"/>
        <w:pBdr/>
        <w:spacing w:lineRule="auto" w:line="288" w:before="0" w:after="140"/>
        <w:rPr/>
      </w:pPr>
      <w:r>
        <w:rPr/>
      </w:r>
    </w:p>
    <w:p>
      <w:pPr>
        <w:pStyle w:val="Heading2"/>
        <w:keepNext w:val="true"/>
        <w:numPr>
          <w:ilvl w:val="1"/>
          <w:numId w:val="7"/>
        </w:numPr>
        <w:tabs>
          <w:tab w:val="clear" w:pos="720"/>
          <w:tab w:val="left" w:pos="0" w:leader="none"/>
        </w:tabs>
        <w:spacing w:lineRule="auto" w:line="240" w:before="240" w:after="120"/>
        <w:ind w:left="0" w:hanging="0"/>
        <w:rPr>
          <w:rFonts w:ascii="Liberation Sans" w:hAnsi="Liberation Sans" w:eastAsia="Liberation Sans" w:cs="Liberation Sans"/>
          <w:sz w:val="40"/>
          <w:szCs w:val="40"/>
        </w:rPr>
      </w:pPr>
      <w:bookmarkStart w:id="1" w:name="_heading=h.gjdgxs"/>
      <w:bookmarkEnd w:id="1"/>
      <w:r>
        <w:rPr>
          <w:rFonts w:eastAsia="Liberation Sans" w:cs="Liberation Sans" w:ascii="Liberation Sans" w:hAnsi="Liberation Sans"/>
        </w:rPr>
        <w:t xml:space="preserve">Respect de l’interface </w:t>
      </w:r>
      <w:r>
        <w:rPr>
          <w:rFonts w:eastAsia="Consolas" w:cs="Consolas" w:ascii="Consolas" w:hAnsi="Consolas"/>
          <w:b w:val="false"/>
        </w:rPr>
        <w:t>tp.sh</w:t>
      </w:r>
    </w:p>
    <w:tbl>
      <w:tblPr>
        <w:tblStyle w:val="Table7"/>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jc w:val="center"/>
              <w:rPr/>
            </w:pPr>
            <w:r>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jc w:val="center"/>
              <w:rPr/>
            </w:pPr>
            <w:r>
              <w:rPr/>
              <w:t xml:space="preserve"> </w:t>
            </w:r>
            <w:r>
              <w:rPr/>
              <w:t>/ 1 pt</w:t>
            </w:r>
          </w:p>
        </w:tc>
      </w:tr>
    </w:tbl>
    <w:p>
      <w:pPr>
        <w:pStyle w:val="Heading2"/>
        <w:keepNext w:val="true"/>
        <w:tabs>
          <w:tab w:val="clear" w:pos="720"/>
          <w:tab w:val="left" w:pos="0" w:leader="none"/>
        </w:tabs>
        <w:spacing w:lineRule="auto" w:line="240" w:before="240" w:after="120"/>
        <w:rPr/>
      </w:pPr>
      <w:r>
        <w:rPr/>
      </w:r>
      <w:bookmarkStart w:id="2" w:name="_heading=h.30j0zll"/>
      <w:bookmarkStart w:id="3" w:name="_heading=h.30j0zll"/>
      <w:bookmarkEnd w:id="3"/>
    </w:p>
    <w:p>
      <w:pPr>
        <w:pStyle w:val="Heading2"/>
        <w:numPr>
          <w:ilvl w:val="1"/>
          <w:numId w:val="1"/>
        </w:numPr>
        <w:tabs>
          <w:tab w:val="clear" w:pos="720"/>
          <w:tab w:val="left" w:pos="0" w:leader="none"/>
        </w:tabs>
        <w:ind w:left="0" w:hanging="0"/>
        <w:rPr/>
      </w:pPr>
      <w:r>
        <w:rPr/>
        <w:t>Qualité du code</w:t>
      </w:r>
    </w:p>
    <w:tbl>
      <w:tblPr>
        <w:tblStyle w:val="Table8"/>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color w:val="000000"/>
              </w:rPr>
            </w:pPr>
            <w:r>
              <w:rPr>
                <w:color w:val="000000"/>
              </w:rPr>
              <w:t xml:space="preserve"> </w:t>
            </w:r>
            <w:r>
              <w:rPr>
                <w:color w:val="000000"/>
              </w:rPr>
              <w:t xml:space="preserve">/ </w:t>
            </w:r>
            <w:r>
              <w:rPr/>
              <w:t>2</w:t>
            </w:r>
            <w:r>
              <w:rPr>
                <w:color w:val="000000"/>
              </w:rPr>
              <w:t xml:space="preserve"> pt</w:t>
            </w:r>
          </w:p>
        </w:tc>
      </w:tr>
    </w:tbl>
    <w:p>
      <w:pPr>
        <w:pStyle w:val="Normal1"/>
        <w:pBdr/>
        <w:rPr>
          <w:color w:val="000000"/>
        </w:rPr>
      </w:pPr>
      <w:r>
        <w:rPr>
          <w:color w:val="000000"/>
        </w:rPr>
      </w:r>
    </w:p>
    <w:p>
      <w:pPr>
        <w:pStyle w:val="Heading2"/>
        <w:numPr>
          <w:ilvl w:val="1"/>
          <w:numId w:val="1"/>
        </w:numPr>
        <w:tabs>
          <w:tab w:val="clear" w:pos="720"/>
          <w:tab w:val="left" w:pos="0" w:leader="none"/>
        </w:tabs>
        <w:ind w:left="0" w:hanging="0"/>
        <w:rPr/>
      </w:pPr>
      <w:r>
        <w:rPr/>
        <w:t>Présentation générale (concision, qualité du français, etc.)</w:t>
      </w:r>
    </w:p>
    <w:tbl>
      <w:tblPr>
        <w:tblStyle w:val="Table9"/>
        <w:tblW w:w="1473" w:type="dxa"/>
        <w:jc w:val="left"/>
        <w:tblInd w:w="0" w:type="dxa"/>
        <w:tblLayout w:type="fixed"/>
        <w:tblCellMar>
          <w:top w:w="0" w:type="dxa"/>
          <w:left w:w="108" w:type="dxa"/>
          <w:bottom w:w="0" w:type="dxa"/>
          <w:right w:w="108" w:type="dxa"/>
        </w:tblCellMar>
        <w:tblLook w:val="0000"/>
      </w:tblPr>
      <w:tblGrid>
        <w:gridCol w:w="683"/>
        <w:gridCol w:w="789"/>
      </w:tblGrid>
      <w:tr>
        <w:trPr/>
        <w:tc>
          <w:tcPr>
            <w:tcW w:w="683" w:type="dxa"/>
            <w:tcBorders>
              <w:top w:val="single" w:sz="4" w:space="0" w:color="000000"/>
              <w:left w:val="single" w:sz="4" w:space="0" w:color="000000"/>
              <w:bottom w:val="single" w:sz="4" w:space="0" w:color="000000"/>
            </w:tcBorders>
            <w:shd w:fill="auto" w:val="clear"/>
          </w:tcPr>
          <w:p>
            <w:pPr>
              <w:pStyle w:val="Normal1"/>
              <w:widowControl w:val="false"/>
              <w:pBdr/>
              <w:spacing w:lineRule="auto" w:line="276"/>
              <w:jc w:val="center"/>
              <w:rPr>
                <w:color w:val="000000"/>
              </w:rPr>
            </w:pPr>
            <w:r>
              <w:rPr>
                <w:color w:val="000000"/>
              </w:rPr>
            </w:r>
          </w:p>
        </w:tc>
        <w:tc>
          <w:tcPr>
            <w:tcW w:w="78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color w:val="000000"/>
              </w:rPr>
            </w:pPr>
            <w:r>
              <w:rPr>
                <w:color w:val="000000"/>
              </w:rPr>
              <w:t xml:space="preserve"> </w:t>
            </w:r>
            <w:r>
              <w:rPr>
                <w:color w:val="000000"/>
              </w:rPr>
              <w:t xml:space="preserve">/ </w:t>
            </w:r>
            <w:r>
              <w:rPr/>
              <w:t>1</w:t>
            </w:r>
            <w:r>
              <w:rPr>
                <w:color w:val="000000"/>
              </w:rPr>
              <w:t xml:space="preserve"> pt</w:t>
            </w:r>
          </w:p>
        </w:tc>
      </w:tr>
    </w:tbl>
    <w:p>
      <w:pPr>
        <w:pStyle w:val="Heading2"/>
        <w:numPr>
          <w:ilvl w:val="1"/>
          <w:numId w:val="1"/>
        </w:numPr>
        <w:tabs>
          <w:tab w:val="clear" w:pos="720"/>
          <w:tab w:val="left" w:pos="0" w:leader="none"/>
        </w:tabs>
        <w:ind w:left="0" w:hanging="0"/>
        <w:rPr/>
      </w:pPr>
      <w:r>
        <w:rPr/>
        <w:t>Pénalités</w:t>
      </w:r>
    </w:p>
    <w:tbl>
      <w:tblPr>
        <w:tblStyle w:val="Table10"/>
        <w:tblW w:w="678" w:type="dxa"/>
        <w:jc w:val="left"/>
        <w:tblInd w:w="0" w:type="dxa"/>
        <w:tblLayout w:type="fixed"/>
        <w:tblCellMar>
          <w:top w:w="0" w:type="dxa"/>
          <w:left w:w="108" w:type="dxa"/>
          <w:bottom w:w="0" w:type="dxa"/>
          <w:right w:w="108" w:type="dxa"/>
        </w:tblCellMar>
        <w:tblLook w:val="0000"/>
      </w:tblPr>
      <w:tblGrid>
        <w:gridCol w:w="678"/>
      </w:tblGrid>
      <w:tr>
        <w:trPr/>
        <w:tc>
          <w:tcPr>
            <w:tcW w:w="67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lineRule="auto" w:line="276"/>
              <w:jc w:val="center"/>
              <w:rPr>
                <w:color w:val="000000"/>
              </w:rPr>
            </w:pPr>
            <w:r>
              <w:rPr>
                <w:color w:val="000000"/>
              </w:rPr>
              <w:t>0</w:t>
            </w:r>
          </w:p>
        </w:tc>
      </w:tr>
    </w:tbl>
    <w:p>
      <w:pPr>
        <w:pStyle w:val="Normal1"/>
        <w:numPr>
          <w:ilvl w:val="0"/>
          <w:numId w:val="6"/>
        </w:numPr>
        <w:pBdr/>
        <w:spacing w:lineRule="auto" w:line="276" w:before="240" w:after="120"/>
        <w:ind w:left="720" w:hanging="360"/>
        <w:rPr>
          <w:color w:val="000000"/>
        </w:rPr>
      </w:pPr>
      <w:r>
        <w:rPr>
          <w:color w:val="000000"/>
        </w:rPr>
        <w:t>Retard : -</w:t>
      </w:r>
      <w:r>
        <w:rPr/>
        <w:t>15 %</w:t>
      </w:r>
      <w:r>
        <w:rPr>
          <w:color w:val="000000"/>
        </w:rPr>
        <w:t xml:space="preserve"> / journée de retard, arrondi vers le haut. Les TPs ne sont plus acceptés après 3 jours.</w:t>
      </w:r>
    </w:p>
    <w:p>
      <w:pPr>
        <w:pStyle w:val="Normal1"/>
        <w:numPr>
          <w:ilvl w:val="0"/>
          <w:numId w:val="6"/>
        </w:numPr>
        <w:pBdr/>
        <w:spacing w:lineRule="auto" w:line="276" w:before="240" w:after="120"/>
        <w:ind w:left="720" w:hanging="360"/>
        <w:rPr>
          <w:color w:val="000000"/>
        </w:rPr>
      </w:pPr>
      <w:r>
        <w:rPr>
          <w:color w:val="000000"/>
        </w:rPr>
        <w:t>Autres : Le correcteur peut attribuer d’autres pénalités (par exemple si les exécutables sont manquants, etc.)</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2">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7">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fr-FR"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Heading1">
    <w:name w:val="Heading 1"/>
    <w:basedOn w:val="Normal1"/>
    <w:next w:val="Normal1"/>
    <w:uiPriority w:val="9"/>
    <w:qFormat/>
    <w:pPr>
      <w:outlineLvl w:val="0"/>
    </w:pPr>
    <w:rPr>
      <w:b/>
      <w:sz w:val="44"/>
      <w:szCs w:val="44"/>
    </w:rPr>
  </w:style>
  <w:style w:type="paragraph" w:styleId="Heading2">
    <w:name w:val="Heading 2"/>
    <w:basedOn w:val="Normal1"/>
    <w:next w:val="Normal1"/>
    <w:uiPriority w:val="9"/>
    <w:unhideWhenUsed/>
    <w:qFormat/>
    <w:pPr>
      <w:spacing w:before="200" w:after="0"/>
      <w:outlineLvl w:val="1"/>
    </w:pPr>
    <w:rPr>
      <w:b/>
      <w:sz w:val="32"/>
      <w:szCs w:val="32"/>
    </w:rPr>
  </w:style>
  <w:style w:type="paragraph" w:styleId="Heading3">
    <w:name w:val="Heading 3"/>
    <w:basedOn w:val="Normal1"/>
    <w:next w:val="Normal1"/>
    <w:uiPriority w:val="9"/>
    <w:semiHidden/>
    <w:unhideWhenUsed/>
    <w:qFormat/>
    <w:pPr>
      <w:spacing w:before="140" w:after="0"/>
      <w:jc w:val="center"/>
      <w:outlineLvl w:val="2"/>
    </w:pPr>
    <w:rPr>
      <w:b/>
      <w:sz w:val="56"/>
      <w:szCs w:val="56"/>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fr-FR"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Subtitle">
    <w:name w:val="Subtitle"/>
    <w:basedOn w:val="Normal1"/>
    <w:next w:val="Normal1"/>
    <w:uiPriority w:val="11"/>
    <w:qFormat/>
    <w:pPr>
      <w:spacing w:lineRule="auto" w:line="240" w:before="60" w:after="0"/>
      <w:jc w:val="center"/>
    </w:pPr>
    <w:rPr>
      <w:b/>
      <w:sz w:val="36"/>
      <w:szCs w:val="3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tube.com/watch?v=h7i5FHf0Mxg&amp;t=1184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5Z+aFkynpGftdHDtr4DPjrhsaQ==">AMUW2mVmwq11tMR6YubFOF3XgeG194y8izEWXBhYej5b/Jh187p3UeYQm7L526AvCSP6hZgDdnt9d0f4nNU4SqOKZb6t6UCyky64fw81HNidHpJDH90XJFafEeT8MaR336kO1xJVkcwRbPPrY1GdxawxHAoUHLiKkg==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1207</Words>
  <Characters>6512</Characters>
  <CharactersWithSpaces>7640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2022-11-16T00:01:00Z</dcterms:created>
  <dc:creator/>
  <dc:description/>
  <dc:language>en-CA</dc:language>
  <cp:lastModifiedBy/>
  <dcterms:modified xsi:type="dcterms:W3CDTF">2022-12-04T16:51:27Z</dcterms:modified>
  <cp:revision>1</cp:revision>
  <dc:subject/>
  <dc:title/>
</cp:coreProperties>
</file>