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1075" w14:textId="7ED214F6" w:rsidR="00410E21" w:rsidRDefault="003D24FF" w:rsidP="00410E21">
      <w:pPr>
        <w:pStyle w:val="a3"/>
        <w:spacing w:after="2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成果展示</w:t>
      </w:r>
    </w:p>
    <w:p w14:paraId="33B0427E" w14:textId="77777777" w:rsidR="00410E21" w:rsidRDefault="00410E21">
      <w:pPr>
        <w:pStyle w:val="a3"/>
        <w:spacing w:after="20"/>
        <w:rPr>
          <w:rFonts w:ascii="等线" w:eastAsia="等线" w:hAnsi="等线"/>
        </w:rPr>
      </w:pPr>
    </w:p>
    <w:p w14:paraId="7FA3FECF" w14:textId="7D2D4978" w:rsidR="00410E21" w:rsidRDefault="00410E21">
      <w:pPr>
        <w:pStyle w:val="a3"/>
        <w:spacing w:after="20"/>
        <w:rPr>
          <w:rFonts w:ascii="等线" w:eastAsia="等线" w:hAnsi="等线" w:hint="eastAsia"/>
        </w:rPr>
      </w:pPr>
      <w:r w:rsidRPr="00410E21">
        <w:rPr>
          <w:rFonts w:ascii="等线" w:eastAsia="等线" w:hAnsi="等线"/>
        </w:rPr>
        <w:drawing>
          <wp:inline distT="0" distB="0" distL="0" distR="0" wp14:anchorId="0DA7418C" wp14:editId="648A524D">
            <wp:extent cx="1286054" cy="1419423"/>
            <wp:effectExtent l="0" t="0" r="9525" b="9525"/>
            <wp:docPr id="1490416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16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E5A3" w14:textId="13579C1A" w:rsidR="000C14A3" w:rsidRDefault="003D24FF">
      <w:pPr>
        <w:pStyle w:val="a3"/>
        <w:spacing w:after="20"/>
        <w:rPr>
          <w:rFonts w:ascii="等线" w:eastAsia="等线" w:hAnsi="等线"/>
        </w:rPr>
      </w:pPr>
      <w:r w:rsidRPr="00797ACD">
        <w:rPr>
          <w:noProof/>
        </w:rPr>
        <w:drawing>
          <wp:inline distT="0" distB="0" distL="0" distR="0" wp14:anchorId="5487D9DE" wp14:editId="1C850D35">
            <wp:extent cx="6264910" cy="3252470"/>
            <wp:effectExtent l="0" t="0" r="2540" b="5080"/>
            <wp:docPr id="144825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5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E21" w:rsidRPr="00410E21">
        <w:rPr>
          <w:noProof/>
        </w:rPr>
        <w:t xml:space="preserve"> </w:t>
      </w:r>
      <w:r w:rsidR="00410E21" w:rsidRPr="00410E21">
        <w:rPr>
          <w:rFonts w:ascii="等线" w:eastAsia="等线" w:hAnsi="等线"/>
        </w:rPr>
        <w:drawing>
          <wp:inline distT="0" distB="0" distL="0" distR="0" wp14:anchorId="242739AD" wp14:editId="212F7DFB">
            <wp:extent cx="6264910" cy="3265170"/>
            <wp:effectExtent l="0" t="0" r="2540" b="0"/>
            <wp:docPr id="307339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39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6A00" w14:textId="77777777" w:rsidR="000C14A3" w:rsidRDefault="000C14A3">
      <w:pPr>
        <w:pStyle w:val="a3"/>
        <w:spacing w:after="20"/>
        <w:rPr>
          <w:rFonts w:ascii="等线" w:eastAsia="等线" w:hAnsi="等线"/>
        </w:rPr>
      </w:pPr>
    </w:p>
    <w:p w14:paraId="6ABEF4A4" w14:textId="77777777" w:rsidR="000C14A3" w:rsidRDefault="000C14A3">
      <w:pPr>
        <w:pStyle w:val="a3"/>
        <w:spacing w:after="20"/>
        <w:rPr>
          <w:rFonts w:ascii="等线" w:eastAsia="等线" w:hAnsi="等线"/>
        </w:rPr>
      </w:pPr>
    </w:p>
    <w:p w14:paraId="5C7F0155" w14:textId="77777777" w:rsidR="000C14A3" w:rsidRDefault="000C14A3">
      <w:pPr>
        <w:pStyle w:val="a3"/>
        <w:spacing w:after="20"/>
        <w:rPr>
          <w:rFonts w:ascii="等线" w:eastAsia="等线" w:hAnsi="等线"/>
        </w:rPr>
      </w:pPr>
    </w:p>
    <w:p w14:paraId="66F5346C" w14:textId="77777777" w:rsidR="000C14A3" w:rsidRDefault="000C14A3">
      <w:pPr>
        <w:pStyle w:val="a3"/>
        <w:spacing w:after="20"/>
        <w:rPr>
          <w:rFonts w:ascii="等线" w:eastAsia="等线" w:hAnsi="等线"/>
        </w:rPr>
      </w:pPr>
    </w:p>
    <w:p w14:paraId="6F293492" w14:textId="77777777" w:rsidR="000C14A3" w:rsidRDefault="000C14A3">
      <w:pPr>
        <w:pStyle w:val="a3"/>
        <w:spacing w:after="20"/>
        <w:rPr>
          <w:rFonts w:ascii="等线" w:eastAsia="等线" w:hAnsi="等线"/>
        </w:rPr>
      </w:pPr>
    </w:p>
    <w:p w14:paraId="3FB864C6" w14:textId="1AD2B31C" w:rsidR="00F032E4" w:rsidRDefault="00BF44EA">
      <w:pPr>
        <w:pStyle w:val="a3"/>
        <w:spacing w:after="20"/>
        <w:rPr>
          <w:rFonts w:hint="eastAsia"/>
        </w:rPr>
      </w:pPr>
      <w:r>
        <w:rPr>
          <w:rFonts w:ascii="等线" w:eastAsia="等线" w:hAnsi="等线"/>
        </w:rPr>
        <w:t>MC Mod Finder</w:t>
      </w:r>
    </w:p>
    <w:p w14:paraId="66164893" w14:textId="34D9F594" w:rsidR="000C14A3" w:rsidRPr="000C14A3" w:rsidRDefault="003D24FF">
      <w:pPr>
        <w:pStyle w:val="a4"/>
        <w:spacing w:after="160"/>
        <w:rPr>
          <w:sz w:val="28"/>
          <w:szCs w:val="24"/>
        </w:rPr>
      </w:pPr>
      <w:r w:rsidRPr="000C14A3">
        <w:rPr>
          <w:rFonts w:hint="eastAsia"/>
          <w:sz w:val="28"/>
          <w:szCs w:val="24"/>
        </w:rPr>
        <w:t>这个</w:t>
      </w:r>
      <w:r w:rsidR="00410E21">
        <w:rPr>
          <w:rFonts w:hint="eastAsia"/>
          <w:sz w:val="28"/>
          <w:szCs w:val="24"/>
        </w:rPr>
        <w:t>idea</w:t>
      </w:r>
      <w:r w:rsidRPr="000C14A3">
        <w:rPr>
          <w:rFonts w:hint="eastAsia"/>
          <w:sz w:val="28"/>
          <w:szCs w:val="24"/>
        </w:rPr>
        <w:t>其实是我之前就已经做好的了，源自于自己的真实需求</w:t>
      </w:r>
    </w:p>
    <w:p w14:paraId="1FFEE011" w14:textId="15407D5E" w:rsidR="00F032E4" w:rsidRPr="000C14A3" w:rsidRDefault="003D24FF">
      <w:pPr>
        <w:pStyle w:val="a4"/>
        <w:spacing w:after="160"/>
        <w:rPr>
          <w:sz w:val="28"/>
          <w:szCs w:val="24"/>
        </w:rPr>
      </w:pPr>
      <w:r w:rsidRPr="000C14A3">
        <w:rPr>
          <w:rFonts w:hint="eastAsia"/>
          <w:sz w:val="28"/>
          <w:szCs w:val="24"/>
        </w:rPr>
        <w:t>（找一个合适且免费的mod通常要半天，找到与否本身也是一种问题），目前此项目只在自己的电脑上部署，还未进行更好的改进与公布，但感觉确实有一定意义（自己也确实在用的）。</w:t>
      </w:r>
    </w:p>
    <w:p w14:paraId="72FAD8E4" w14:textId="77777777" w:rsidR="00410E21" w:rsidRDefault="003D24FF" w:rsidP="000C14A3">
      <w:pPr>
        <w:pStyle w:val="a4"/>
        <w:spacing w:after="160"/>
        <w:rPr>
          <w:sz w:val="28"/>
          <w:szCs w:val="24"/>
        </w:rPr>
      </w:pPr>
      <w:r w:rsidRPr="000C14A3">
        <w:rPr>
          <w:rFonts w:hint="eastAsia"/>
          <w:sz w:val="28"/>
          <w:szCs w:val="24"/>
        </w:rPr>
        <w:t>说实在，这次的word文档本身也是用ai写的</w:t>
      </w:r>
    </w:p>
    <w:p w14:paraId="432E7F62" w14:textId="3C325BDC" w:rsidR="003D24FF" w:rsidRPr="000C14A3" w:rsidRDefault="003D24FF" w:rsidP="000C14A3">
      <w:pPr>
        <w:pStyle w:val="a4"/>
        <w:spacing w:after="160"/>
        <w:rPr>
          <w:sz w:val="28"/>
          <w:szCs w:val="24"/>
        </w:rPr>
      </w:pPr>
      <w:r w:rsidRPr="000C14A3">
        <w:rPr>
          <w:rFonts w:hint="eastAsia"/>
          <w:sz w:val="28"/>
          <w:szCs w:val="24"/>
        </w:rPr>
        <w:t>（</w:t>
      </w:r>
      <w:r w:rsidRPr="000C14A3">
        <w:rPr>
          <w:rFonts w:hint="eastAsia"/>
          <w:sz w:val="28"/>
          <w:szCs w:val="24"/>
        </w:rPr>
        <w:t>我给予了</w:t>
      </w:r>
      <w:r w:rsidR="000C14A3" w:rsidRPr="000C14A3">
        <w:rPr>
          <w:rFonts w:hint="eastAsia"/>
          <w:sz w:val="28"/>
          <w:szCs w:val="24"/>
        </w:rPr>
        <w:t>问题提示词结果</w:t>
      </w:r>
      <w:r w:rsidRPr="000C14A3">
        <w:rPr>
          <w:rFonts w:hint="eastAsia"/>
          <w:sz w:val="28"/>
          <w:szCs w:val="24"/>
        </w:rPr>
        <w:t>大纲以及要求</w:t>
      </w:r>
      <w:r w:rsidRPr="000C14A3">
        <w:rPr>
          <w:rFonts w:hint="eastAsia"/>
          <w:sz w:val="28"/>
          <w:szCs w:val="24"/>
        </w:rPr>
        <w:t>）</w:t>
      </w:r>
    </w:p>
    <w:p w14:paraId="1EDFA74D" w14:textId="42264316" w:rsidR="003D24FF" w:rsidRPr="000C14A3" w:rsidRDefault="003D24FF">
      <w:pPr>
        <w:pStyle w:val="a4"/>
        <w:spacing w:after="160"/>
        <w:rPr>
          <w:rFonts w:hint="eastAsia"/>
          <w:sz w:val="28"/>
          <w:szCs w:val="24"/>
        </w:rPr>
      </w:pPr>
      <w:r w:rsidRPr="000C14A3">
        <w:rPr>
          <w:rFonts w:hint="eastAsia"/>
          <w:sz w:val="28"/>
          <w:szCs w:val="24"/>
        </w:rPr>
        <w:t>（最后还humanizer了一下，但结果感觉也是不尽人意，但这几段保证是我一个一个敲的）</w:t>
      </w:r>
      <w:r w:rsidR="000C14A3">
        <w:rPr>
          <w:sz w:val="28"/>
          <w:szCs w:val="24"/>
        </w:rPr>
        <w:br/>
      </w:r>
      <w:r w:rsidR="000C14A3">
        <w:rPr>
          <w:rFonts w:hint="eastAsia"/>
          <w:sz w:val="28"/>
          <w:szCs w:val="24"/>
        </w:rPr>
        <w:t>（这何尝不是一种拿到大模型后想干的事情呢doge）</w:t>
      </w:r>
    </w:p>
    <w:p w14:paraId="0FE6A161" w14:textId="77777777" w:rsidR="00F032E4" w:rsidRDefault="00000000">
      <w:pPr>
        <w:pStyle w:val="1"/>
        <w:rPr>
          <w:rFonts w:hint="eastAsia"/>
        </w:rPr>
      </w:pPr>
      <w:r>
        <w:rPr>
          <w:rFonts w:ascii="等线" w:eastAsia="等线" w:hAnsi="等线"/>
        </w:rPr>
        <w:t>一、问题</w:t>
      </w:r>
    </w:p>
    <w:p w14:paraId="1DC9B85E" w14:textId="77777777" w:rsidR="00F032E4" w:rsidRDefault="00000000">
      <w:pPr>
        <w:rPr>
          <w:rFonts w:hint="eastAsia"/>
        </w:rPr>
      </w:pPr>
      <w:r>
        <w:t xml:space="preserve">想给《我的世界》装一个模组或整合包，往往要在 </w:t>
      </w:r>
      <w:proofErr w:type="spellStart"/>
      <w:r>
        <w:t>Modrinth</w:t>
      </w:r>
      <w:proofErr w:type="spellEnd"/>
      <w:r>
        <w:t>、</w:t>
      </w:r>
      <w:proofErr w:type="spellStart"/>
      <w:r>
        <w:t>CurseForge</w:t>
      </w:r>
      <w:proofErr w:type="spellEnd"/>
      <w:r>
        <w:t xml:space="preserve"> 和 MC百科之间来回切换。同一个项目可能出现在不同平台，支持的版本和加载器也不一样；下载页通常不显示速度，而同一个模组在不同平台的下载体验甚至可能相差约十倍。这样找“一个能用的模组”，就变成了搜索、比较和试下载这三步反复操作。</w:t>
      </w:r>
    </w:p>
    <w:p w14:paraId="5EB2B57B" w14:textId="77777777" w:rsidR="00F032E4" w:rsidRDefault="00000000">
      <w:pPr>
        <w:rPr>
          <w:rFonts w:hint="eastAsia"/>
        </w:rPr>
      </w:pPr>
      <w:r>
        <w:lastRenderedPageBreak/>
        <w:t>因此，这个项目要解决的问题可以概括成一句话：</w:t>
      </w:r>
      <w:r>
        <w:rPr>
          <w:b/>
        </w:rPr>
        <w:t>输入名称、游戏版本和内容类型后，直接得到一份有推荐理由的排序。</w:t>
      </w:r>
      <w:r>
        <w:t>这个排序要参考可以实际核对的下载速度和是否免费，而不是只看站点给出的“热门榜”。</w:t>
      </w:r>
    </w:p>
    <w:p w14:paraId="08E90687" w14:textId="77777777" w:rsidR="00F032E4" w:rsidRDefault="00000000">
      <w:pPr>
        <w:pStyle w:val="1"/>
        <w:rPr>
          <w:rFonts w:hint="eastAsia"/>
        </w:rPr>
      </w:pPr>
      <w:r>
        <w:t>二、提示词：需求是怎样一步步变清楚的</w:t>
      </w:r>
    </w:p>
    <w:p w14:paraId="6EAC3086" w14:textId="77777777" w:rsidR="00F032E4" w:rsidRDefault="00000000">
      <w:pPr>
        <w:rPr>
          <w:rFonts w:hint="eastAsia"/>
        </w:rPr>
      </w:pPr>
      <w:r>
        <w:t>这个站点并不是一次就设计好的。下面的表格把需求分成 6 个阶段，列出了当时的提示词和对应结果。可以看到，最初的“一个搜索框”后来逐渐补充成了可解释、可调整，也能放到网上给别人使用的完整流程。</w:t>
      </w:r>
    </w:p>
    <w:tbl>
      <w:tblPr>
        <w:tblStyle w:val="a5"/>
        <w:tblW w:w="0" w:type="auto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191"/>
        <w:gridCol w:w="2891"/>
        <w:gridCol w:w="4876"/>
      </w:tblGrid>
      <w:tr w:rsidR="00F032E4" w14:paraId="64FE205B" w14:textId="77777777">
        <w:trPr>
          <w:tblHeader/>
          <w:jc w:val="center"/>
        </w:trPr>
        <w:tc>
          <w:tcPr>
            <w:tcW w:w="652" w:type="dxa"/>
            <w:shd w:val="clear" w:color="auto" w:fill="1F4E79"/>
            <w:vAlign w:val="center"/>
          </w:tcPr>
          <w:p w14:paraId="5ECE6975" w14:textId="77777777" w:rsidR="00F032E4" w:rsidRDefault="00000000">
            <w:pPr>
              <w:spacing w:after="2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1191" w:type="dxa"/>
            <w:shd w:val="clear" w:color="auto" w:fill="1F4E79"/>
            <w:vAlign w:val="center"/>
          </w:tcPr>
          <w:p w14:paraId="2FB0932F" w14:textId="77777777" w:rsidR="00F032E4" w:rsidRDefault="00000000">
            <w:pPr>
              <w:spacing w:after="2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当时的需求</w:t>
            </w:r>
          </w:p>
        </w:tc>
        <w:tc>
          <w:tcPr>
            <w:tcW w:w="2891" w:type="dxa"/>
            <w:shd w:val="clear" w:color="auto" w:fill="1F4E79"/>
            <w:vAlign w:val="center"/>
          </w:tcPr>
          <w:p w14:paraId="240B3836" w14:textId="77777777" w:rsidR="00F032E4" w:rsidRDefault="00000000">
            <w:pPr>
              <w:spacing w:after="2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用户提示词（逐步补充）</w:t>
            </w:r>
          </w:p>
        </w:tc>
        <w:tc>
          <w:tcPr>
            <w:tcW w:w="4876" w:type="dxa"/>
            <w:shd w:val="clear" w:color="auto" w:fill="1F4E79"/>
            <w:vAlign w:val="center"/>
          </w:tcPr>
          <w:p w14:paraId="5D7823B1" w14:textId="77777777" w:rsidR="00F032E4" w:rsidRDefault="00000000">
            <w:pPr>
              <w:spacing w:after="2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对应结果</w:t>
            </w:r>
          </w:p>
        </w:tc>
      </w:tr>
      <w:tr w:rsidR="00F032E4" w14:paraId="1D2FF6D4" w14:textId="77777777">
        <w:trPr>
          <w:jc w:val="center"/>
        </w:trPr>
        <w:tc>
          <w:tcPr>
            <w:tcW w:w="652" w:type="dxa"/>
            <w:shd w:val="clear" w:color="auto" w:fill="FFFFFF"/>
          </w:tcPr>
          <w:p w14:paraId="042C21D9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91" w:type="dxa"/>
            <w:shd w:val="clear" w:color="auto" w:fill="FFFFFF"/>
          </w:tcPr>
          <w:p w14:paraId="2C1B2CB1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模糊需求</w:t>
            </w:r>
          </w:p>
        </w:tc>
        <w:tc>
          <w:tcPr>
            <w:tcW w:w="2891" w:type="dxa"/>
            <w:shd w:val="clear" w:color="auto" w:fill="FFFFFF"/>
          </w:tcPr>
          <w:p w14:paraId="298E583F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“想做一个《我的世界》模组网站，能搜索模组和整合包。”</w:t>
            </w:r>
          </w:p>
        </w:tc>
        <w:tc>
          <w:tcPr>
            <w:tcW w:w="4876" w:type="dxa"/>
            <w:shd w:val="clear" w:color="auto" w:fill="FFFFFF"/>
          </w:tcPr>
          <w:p w14:paraId="54DC2979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确定网站只负责搜索和推荐，不托管下载文件；技术上选择零依赖的 Node.js，也就是不额外安装第三方库。</w:t>
            </w:r>
          </w:p>
        </w:tc>
      </w:tr>
      <w:tr w:rsidR="00F032E4" w14:paraId="47E3782C" w14:textId="77777777">
        <w:trPr>
          <w:jc w:val="center"/>
        </w:trPr>
        <w:tc>
          <w:tcPr>
            <w:tcW w:w="652" w:type="dxa"/>
            <w:shd w:val="clear" w:color="auto" w:fill="F2F7FB"/>
          </w:tcPr>
          <w:p w14:paraId="541CDDC2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91" w:type="dxa"/>
            <w:shd w:val="clear" w:color="auto" w:fill="F2F7FB"/>
          </w:tcPr>
          <w:p w14:paraId="727444E6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跨平台检索</w:t>
            </w:r>
          </w:p>
        </w:tc>
        <w:tc>
          <w:tcPr>
            <w:tcW w:w="2891" w:type="dxa"/>
            <w:shd w:val="clear" w:color="auto" w:fill="F2F7FB"/>
          </w:tcPr>
          <w:p w14:paraId="71841B32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“搜索要能同时搜 </w:t>
            </w:r>
            <w:proofErr w:type="spellStart"/>
            <w:r>
              <w:rPr>
                <w:sz w:val="18"/>
              </w:rPr>
              <w:t>Modrinth</w:t>
            </w:r>
            <w:proofErr w:type="spellEnd"/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CurseForge</w:t>
            </w:r>
            <w:proofErr w:type="spellEnd"/>
            <w:r>
              <w:rPr>
                <w:sz w:val="18"/>
              </w:rPr>
              <w:t>，还要按名称、游戏版本和类型筛选。”</w:t>
            </w:r>
          </w:p>
        </w:tc>
        <w:tc>
          <w:tcPr>
            <w:tcW w:w="4876" w:type="dxa"/>
            <w:shd w:val="clear" w:color="auto" w:fill="F2F7FB"/>
          </w:tcPr>
          <w:p w14:paraId="74143FE0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同时查询多个数据源，统一不同平台的数据格式，并跨平台去重；名称相同的项目保留下载量更高的一条。</w:t>
            </w:r>
          </w:p>
        </w:tc>
      </w:tr>
      <w:tr w:rsidR="00F032E4" w14:paraId="3B7DC8AF" w14:textId="77777777">
        <w:trPr>
          <w:jc w:val="center"/>
        </w:trPr>
        <w:tc>
          <w:tcPr>
            <w:tcW w:w="652" w:type="dxa"/>
            <w:shd w:val="clear" w:color="auto" w:fill="FFFFFF"/>
          </w:tcPr>
          <w:p w14:paraId="7C861D4D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91" w:type="dxa"/>
            <w:shd w:val="clear" w:color="auto" w:fill="FFFFFF"/>
          </w:tcPr>
          <w:p w14:paraId="401F13B3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排序依据</w:t>
            </w:r>
          </w:p>
        </w:tc>
        <w:tc>
          <w:tcPr>
            <w:tcW w:w="2891" w:type="dxa"/>
            <w:shd w:val="clear" w:color="auto" w:fill="FFFFFF"/>
          </w:tcPr>
          <w:p w14:paraId="03439645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“结果要能按下载速度以及是否免费来推荐。”</w:t>
            </w:r>
          </w:p>
        </w:tc>
        <w:tc>
          <w:tcPr>
            <w:tcW w:w="4876" w:type="dxa"/>
            <w:shd w:val="clear" w:color="auto" w:fill="FFFFFF"/>
          </w:tcPr>
          <w:p w14:paraId="52E8792E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推荐分由 6 项加权计算：相关度 30%、下载量 20%、速度 20%、免费 15%、更新时间 10%、关注人数 5%。</w:t>
            </w:r>
          </w:p>
        </w:tc>
      </w:tr>
      <w:tr w:rsidR="00F032E4" w14:paraId="4AF4B470" w14:textId="77777777">
        <w:trPr>
          <w:jc w:val="center"/>
        </w:trPr>
        <w:tc>
          <w:tcPr>
            <w:tcW w:w="652" w:type="dxa"/>
            <w:shd w:val="clear" w:color="auto" w:fill="F2F7FB"/>
          </w:tcPr>
          <w:p w14:paraId="6388AC6D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191" w:type="dxa"/>
            <w:shd w:val="clear" w:color="auto" w:fill="F2F7FB"/>
          </w:tcPr>
          <w:p w14:paraId="0D4BBD0C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真实速度</w:t>
            </w:r>
          </w:p>
        </w:tc>
        <w:tc>
          <w:tcPr>
            <w:tcW w:w="2891" w:type="dxa"/>
            <w:shd w:val="clear" w:color="auto" w:fill="F2F7FB"/>
          </w:tcPr>
          <w:p w14:paraId="2DA03AF8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“速度不要估算，要真的测；但只测一小段，别把整个包拖下来。”</w:t>
            </w:r>
          </w:p>
        </w:tc>
        <w:tc>
          <w:tcPr>
            <w:tcW w:w="4876" w:type="dxa"/>
            <w:shd w:val="clear" w:color="auto" w:fill="F2F7FB"/>
          </w:tcPr>
          <w:p w14:paraId="77030C1D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只读取文件的一小段（Range 分块，每次 1 MiB），单个请求 6 秒超时，最多同时测量 3 个；速度用“读取到的数据量 ÷ 实际传输时间”计算，并去掉等待服务器响应首字节的时间。</w:t>
            </w:r>
          </w:p>
        </w:tc>
      </w:tr>
      <w:tr w:rsidR="00F032E4" w14:paraId="311FDFB9" w14:textId="77777777">
        <w:trPr>
          <w:jc w:val="center"/>
        </w:trPr>
        <w:tc>
          <w:tcPr>
            <w:tcW w:w="652" w:type="dxa"/>
            <w:shd w:val="clear" w:color="auto" w:fill="FFFFFF"/>
          </w:tcPr>
          <w:p w14:paraId="28BB08ED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191" w:type="dxa"/>
            <w:shd w:val="clear" w:color="auto" w:fill="FFFFFF"/>
          </w:tcPr>
          <w:p w14:paraId="2A523694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可解释、可调整</w:t>
            </w:r>
          </w:p>
        </w:tc>
        <w:tc>
          <w:tcPr>
            <w:tcW w:w="2891" w:type="dxa"/>
            <w:shd w:val="clear" w:color="auto" w:fill="FFFFFF"/>
          </w:tcPr>
          <w:p w14:paraId="2F04945F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“推荐依据要看得见，权重我想自己拖；慢一点不算失败，同一个 CDN 不要重复测。”</w:t>
            </w:r>
          </w:p>
        </w:tc>
        <w:tc>
          <w:tcPr>
            <w:tcW w:w="4876" w:type="dxa"/>
            <w:shd w:val="clear" w:color="auto" w:fill="FFFFFF"/>
          </w:tcPr>
          <w:p w14:paraId="5DBCDAB9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结果卡片列出每项的得分、权重和影响；6 个滑条可以实时重排结果，设置会保存在本地。按 CDN 主机缓存 10 分钟，避免同一来源反复测速；如果超时但已经测到一部分数据，仍会给出速度。</w:t>
            </w:r>
          </w:p>
        </w:tc>
      </w:tr>
      <w:tr w:rsidR="00F032E4" w14:paraId="54D73BCE" w14:textId="77777777">
        <w:trPr>
          <w:jc w:val="center"/>
        </w:trPr>
        <w:tc>
          <w:tcPr>
            <w:tcW w:w="652" w:type="dxa"/>
            <w:shd w:val="clear" w:color="auto" w:fill="F2F7FB"/>
          </w:tcPr>
          <w:p w14:paraId="2ED680FE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191" w:type="dxa"/>
            <w:shd w:val="clear" w:color="auto" w:fill="F2F7FB"/>
          </w:tcPr>
          <w:p w14:paraId="761F605E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收尾与公开</w:t>
            </w:r>
          </w:p>
        </w:tc>
        <w:tc>
          <w:tcPr>
            <w:tcW w:w="2891" w:type="dxa"/>
            <w:shd w:val="clear" w:color="auto" w:fill="F2F7FB"/>
          </w:tcPr>
          <w:p w14:paraId="2CC0FD05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“要能双击就用、不弹黑窗；别人也想用，怎么给外面访问？先说清风险。”</w:t>
            </w:r>
          </w:p>
        </w:tc>
        <w:tc>
          <w:tcPr>
            <w:tcW w:w="4876" w:type="dxa"/>
            <w:shd w:val="clear" w:color="auto" w:fill="F2F7FB"/>
          </w:tcPr>
          <w:p w14:paraId="02B780DC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8"/>
              </w:rPr>
              <w:t>提供桌面快捷方式和不显示黑色命令窗口的启动脚本，启动失败时自动打开日志；给出三种让外部访问的方案，并默认开启限流，防止测速接口被当作免费下载工具。</w:t>
            </w:r>
          </w:p>
        </w:tc>
      </w:tr>
    </w:tbl>
    <w:p w14:paraId="601E3D68" w14:textId="77777777" w:rsidR="00F032E4" w:rsidRDefault="00F032E4">
      <w:pPr>
        <w:spacing w:after="0" w:line="200" w:lineRule="auto"/>
        <w:rPr>
          <w:rFonts w:hint="eastAsia"/>
        </w:rPr>
      </w:pPr>
    </w:p>
    <w:p w14:paraId="03269B06" w14:textId="77777777" w:rsidR="00F032E4" w:rsidRDefault="00000000">
      <w:pPr>
        <w:pStyle w:val="1"/>
        <w:pageBreakBefore/>
        <w:rPr>
          <w:rFonts w:hint="eastAsia"/>
        </w:rPr>
      </w:pPr>
      <w:r>
        <w:lastRenderedPageBreak/>
        <w:t>三、结果</w:t>
      </w:r>
    </w:p>
    <w:p w14:paraId="7B15D94B" w14:textId="77777777" w:rsidR="00F032E4" w:rsidRDefault="00000000">
      <w:pPr>
        <w:rPr>
          <w:rFonts w:hint="eastAsia"/>
        </w:rPr>
      </w:pPr>
      <w:r>
        <w:t xml:space="preserve">最终交付的是一个零依赖的 Node.js 网站，在项目目录运行 </w:t>
      </w:r>
      <w:proofErr w:type="spellStart"/>
      <w:r>
        <w:rPr>
          <w:rFonts w:ascii="Consolas" w:hAnsi="Consolas"/>
          <w:sz w:val="19"/>
        </w:rPr>
        <w:t>npm</w:t>
      </w:r>
      <w:proofErr w:type="spellEnd"/>
      <w:r>
        <w:rPr>
          <w:rFonts w:ascii="Consolas" w:hAnsi="Consolas"/>
          <w:sz w:val="19"/>
        </w:rPr>
        <w:t xml:space="preserve"> start</w:t>
      </w:r>
      <w:r>
        <w:t xml:space="preserve"> 就能启动。页面由搜索筛选区、推荐权重面板和结果卡片组成，工具栏里还有一个“为推荐测速”按钮。主要功能和实现结果如下：</w:t>
      </w:r>
    </w:p>
    <w:tbl>
      <w:tblPr>
        <w:tblStyle w:val="a5"/>
        <w:tblW w:w="0" w:type="auto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7200"/>
      </w:tblGrid>
      <w:tr w:rsidR="00F032E4" w14:paraId="5D2C459C" w14:textId="77777777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103E0138" w14:textId="77777777" w:rsidR="00F032E4" w:rsidRDefault="00000000">
            <w:pPr>
              <w:spacing w:after="2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核心功能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35C18C33" w14:textId="77777777" w:rsidR="00F032E4" w:rsidRDefault="00000000">
            <w:pPr>
              <w:spacing w:after="20" w:line="26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具体表现</w:t>
            </w:r>
          </w:p>
        </w:tc>
      </w:tr>
      <w:tr w:rsidR="00F032E4" w14:paraId="208BA746" w14:textId="77777777">
        <w:trPr>
          <w:jc w:val="center"/>
        </w:trPr>
        <w:tc>
          <w:tcPr>
            <w:tcW w:w="2381" w:type="dxa"/>
            <w:shd w:val="clear" w:color="auto" w:fill="FFFFFF"/>
          </w:tcPr>
          <w:p w14:paraId="06775DA6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9"/>
              </w:rPr>
              <w:t>一、跨平台搜索</w:t>
            </w:r>
          </w:p>
        </w:tc>
        <w:tc>
          <w:tcPr>
            <w:tcW w:w="7200" w:type="dxa"/>
            <w:shd w:val="clear" w:color="auto" w:fill="FFFFFF"/>
          </w:tcPr>
          <w:p w14:paraId="2C5052F7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9"/>
              </w:rPr>
              <w:t xml:space="preserve">一次输入同时查询 </w:t>
            </w:r>
            <w:proofErr w:type="spellStart"/>
            <w:r>
              <w:rPr>
                <w:sz w:val="19"/>
              </w:rPr>
              <w:t>Modrinth</w:t>
            </w:r>
            <w:proofErr w:type="spellEnd"/>
            <w:r>
              <w:rPr>
                <w:sz w:val="19"/>
              </w:rPr>
              <w:t xml:space="preserve"> 和 </w:t>
            </w:r>
            <w:proofErr w:type="spellStart"/>
            <w:r>
              <w:rPr>
                <w:sz w:val="19"/>
              </w:rPr>
              <w:t>CurseForge</w:t>
            </w:r>
            <w:proofErr w:type="spellEnd"/>
            <w:r>
              <w:rPr>
                <w:sz w:val="19"/>
              </w:rPr>
              <w:t>，可按名称、游戏版本、加载器以及类型（模组、整合包、资源包、光影、数据包）筛选。如果同一个项目出现在两个平台，则按下载量去重，保留下载量更高的一条。</w:t>
            </w:r>
          </w:p>
        </w:tc>
      </w:tr>
      <w:tr w:rsidR="00F032E4" w14:paraId="7BF650A3" w14:textId="77777777">
        <w:trPr>
          <w:jc w:val="center"/>
        </w:trPr>
        <w:tc>
          <w:tcPr>
            <w:tcW w:w="2381" w:type="dxa"/>
            <w:shd w:val="clear" w:color="auto" w:fill="F2F7FB"/>
          </w:tcPr>
          <w:p w14:paraId="289CDE3B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9"/>
              </w:rPr>
              <w:t>二、按速度与免费推荐</w:t>
            </w:r>
          </w:p>
        </w:tc>
        <w:tc>
          <w:tcPr>
            <w:tcW w:w="7200" w:type="dxa"/>
            <w:shd w:val="clear" w:color="auto" w:fill="F2F7FB"/>
          </w:tcPr>
          <w:p w14:paraId="250640F2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9"/>
              </w:rPr>
              <w:t>推荐分由 6 个维度加权得到，每项的得分、权重和贡献都会显示在结果卡片上。权重滑条可以实时调整并保存在本地；把速度权重提高到 60% 后，排序会明显偏向速度。</w:t>
            </w:r>
          </w:p>
        </w:tc>
      </w:tr>
      <w:tr w:rsidR="00F032E4" w14:paraId="4C26E4C1" w14:textId="77777777">
        <w:trPr>
          <w:jc w:val="center"/>
        </w:trPr>
        <w:tc>
          <w:tcPr>
            <w:tcW w:w="2381" w:type="dxa"/>
            <w:shd w:val="clear" w:color="auto" w:fill="FFFFFF"/>
          </w:tcPr>
          <w:p w14:paraId="33807D6B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9"/>
              </w:rPr>
              <w:t>三、真实测速闭环</w:t>
            </w:r>
          </w:p>
        </w:tc>
        <w:tc>
          <w:tcPr>
            <w:tcW w:w="7200" w:type="dxa"/>
            <w:shd w:val="clear" w:color="auto" w:fill="FFFFFF"/>
          </w:tcPr>
          <w:p w14:paraId="6358439E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9"/>
              </w:rPr>
              <w:t>点击“为推荐测速”后，服务端会真实下载一小段文件采样。客户端带着新测得的速度重新搜索，命中缓存时可在毫秒级返回，排序也会随之变化。同一个 CDN 只会发一次真实请求，其余结果复用这次测速。</w:t>
            </w:r>
          </w:p>
        </w:tc>
      </w:tr>
      <w:tr w:rsidR="00F032E4" w14:paraId="57C57C6E" w14:textId="77777777">
        <w:trPr>
          <w:jc w:val="center"/>
        </w:trPr>
        <w:tc>
          <w:tcPr>
            <w:tcW w:w="2381" w:type="dxa"/>
            <w:shd w:val="clear" w:color="auto" w:fill="F2F7FB"/>
          </w:tcPr>
          <w:p w14:paraId="0B22B096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9"/>
              </w:rPr>
              <w:t>四、诚实的数据源策略</w:t>
            </w:r>
          </w:p>
        </w:tc>
        <w:tc>
          <w:tcPr>
            <w:tcW w:w="7200" w:type="dxa"/>
            <w:shd w:val="clear" w:color="auto" w:fill="F2F7FB"/>
          </w:tcPr>
          <w:p w14:paraId="4CDD1041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9"/>
              </w:rPr>
              <w:t>有公开 API（可供程序读取数据的接口）的平台（</w:t>
            </w:r>
            <w:proofErr w:type="spellStart"/>
            <w:r>
              <w:rPr>
                <w:sz w:val="19"/>
              </w:rPr>
              <w:t>Modrinth</w:t>
            </w:r>
            <w:proofErr w:type="spellEnd"/>
            <w:r>
              <w:rPr>
                <w:sz w:val="19"/>
              </w:rPr>
              <w:t>、</w:t>
            </w:r>
            <w:proofErr w:type="spellStart"/>
            <w:r>
              <w:rPr>
                <w:sz w:val="19"/>
              </w:rPr>
              <w:t>CurseForge</w:t>
            </w:r>
            <w:proofErr w:type="spellEnd"/>
            <w:r>
              <w:rPr>
                <w:sz w:val="19"/>
              </w:rPr>
              <w:t>）会接入并实际测速；已失效或没有公开 API 的平台（FTB、MC百科等）不爬取、不伪造数据，只提供“在其它站点搜索”的跳转链接。</w:t>
            </w:r>
          </w:p>
        </w:tc>
      </w:tr>
      <w:tr w:rsidR="00F032E4" w14:paraId="15EE99A5" w14:textId="77777777">
        <w:trPr>
          <w:jc w:val="center"/>
        </w:trPr>
        <w:tc>
          <w:tcPr>
            <w:tcW w:w="2381" w:type="dxa"/>
            <w:shd w:val="clear" w:color="auto" w:fill="FFFFFF"/>
          </w:tcPr>
          <w:p w14:paraId="4E437A9A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9"/>
              </w:rPr>
              <w:t>五、调权重即调推荐</w:t>
            </w:r>
          </w:p>
        </w:tc>
        <w:tc>
          <w:tcPr>
            <w:tcW w:w="7200" w:type="dxa"/>
            <w:shd w:val="clear" w:color="auto" w:fill="FFFFFF"/>
          </w:tcPr>
          <w:p w14:paraId="0DC33C57" w14:textId="77777777" w:rsidR="00F032E4" w:rsidRDefault="00000000">
            <w:pPr>
              <w:spacing w:after="20" w:line="269" w:lineRule="auto"/>
              <w:rPr>
                <w:rFonts w:hint="eastAsia"/>
              </w:rPr>
            </w:pPr>
            <w:r>
              <w:rPr>
                <w:sz w:val="19"/>
              </w:rPr>
              <w:t>同一批结果中，把速度权重从 20% 提高到 60% 后，名次会立刻改变。实测中，Create: Steam 'n' Rails 从第 2 名降到第 4 名，Create Slice &amp; Dice 从第 4 名升到第 2 名。</w:t>
            </w:r>
          </w:p>
        </w:tc>
      </w:tr>
    </w:tbl>
    <w:p w14:paraId="5EC0C0B5" w14:textId="37B138D0" w:rsidR="00F032E4" w:rsidRDefault="00F032E4">
      <w:pPr>
        <w:pStyle w:val="Note"/>
        <w:spacing w:after="0"/>
        <w:rPr>
          <w:rFonts w:hint="eastAsia"/>
        </w:rPr>
      </w:pPr>
    </w:p>
    <w:sectPr w:rsidR="00F032E4">
      <w:pgSz w:w="11906" w:h="16838"/>
      <w:pgMar w:top="1020" w:right="1020" w:bottom="1020" w:left="1020" w:header="851" w:footer="850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2E4"/>
    <w:rsid w:val="000C14A3"/>
    <w:rsid w:val="003D24FF"/>
    <w:rsid w:val="00410E21"/>
    <w:rsid w:val="00605DE1"/>
    <w:rsid w:val="006C6B83"/>
    <w:rsid w:val="00797ACD"/>
    <w:rsid w:val="007D1FDD"/>
    <w:rsid w:val="00AF2576"/>
    <w:rsid w:val="00BF44EA"/>
    <w:rsid w:val="00C96858"/>
    <w:rsid w:val="00F0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5C3FC7"/>
  <w15:docId w15:val="{0A7B0EC2-63D5-453B-91F1-9169CC7A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等线"/>
        <w:sz w:val="21"/>
        <w:szCs w:val="21"/>
        <w:lang w:val="en-US" w:eastAsia="zh-CN" w:bidi="ar-SA"/>
      </w:rPr>
    </w:rPrDefault>
    <w:pPrDefault>
      <w:pPr>
        <w:spacing w:after="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312" w:lineRule="auto"/>
    </w:pPr>
    <w:rPr>
      <w:rFonts w:ascii="微软雅黑" w:eastAsia="微软雅黑" w:hAnsi="微软雅黑"/>
    </w:rPr>
  </w:style>
  <w:style w:type="paragraph" w:styleId="1">
    <w:name w:val="heading 1"/>
    <w:basedOn w:val="a"/>
    <w:uiPriority w:val="9"/>
    <w:qFormat/>
    <w:pPr>
      <w:keepNext/>
      <w:spacing w:before="280" w:after="140"/>
      <w:outlineLvl w:val="0"/>
    </w:pPr>
    <w:rPr>
      <w:b/>
      <w:color w:val="1F4E79"/>
      <w:sz w:val="30"/>
      <w:szCs w:val="28"/>
    </w:rPr>
  </w:style>
  <w:style w:type="paragraph" w:styleId="2">
    <w:name w:val="heading 2"/>
    <w:basedOn w:val="a"/>
    <w:uiPriority w:val="9"/>
    <w:unhideWhenUsed/>
    <w:qFormat/>
    <w:pPr>
      <w:keepNext/>
      <w:spacing w:before="200" w:after="120"/>
      <w:outlineLvl w:val="1"/>
    </w:pPr>
    <w:rPr>
      <w:b/>
      <w:color w:val="2F5597"/>
      <w:sz w:val="24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jc w:val="center"/>
    </w:pPr>
    <w:rPr>
      <w:b/>
      <w:color w:val="1F3864"/>
      <w:sz w:val="40"/>
      <w:szCs w:val="40"/>
    </w:rPr>
  </w:style>
  <w:style w:type="paragraph" w:styleId="a4">
    <w:name w:val="Subtitle"/>
    <w:basedOn w:val="a"/>
    <w:uiPriority w:val="11"/>
    <w:qFormat/>
    <w:pPr>
      <w:spacing w:after="320"/>
      <w:jc w:val="center"/>
    </w:pPr>
    <w:rPr>
      <w:color w:val="595959"/>
      <w:sz w:val="22"/>
    </w:rPr>
  </w:style>
  <w:style w:type="paragraph" w:customStyle="1" w:styleId="CodeBlock">
    <w:name w:val="Code Block"/>
    <w:basedOn w:val="a"/>
    <w:pPr>
      <w:shd w:val="clear" w:color="auto" w:fill="F2F4F7"/>
      <w:spacing w:line="269" w:lineRule="auto"/>
      <w:ind w:left="120" w:right="120"/>
    </w:pPr>
    <w:rPr>
      <w:rFonts w:ascii="Consolas" w:hAnsi="Consolas"/>
      <w:sz w:val="18"/>
    </w:rPr>
  </w:style>
  <w:style w:type="paragraph" w:customStyle="1" w:styleId="Note">
    <w:name w:val="Note"/>
    <w:basedOn w:val="a"/>
    <w:rPr>
      <w:color w:val="7F7F7F"/>
      <w:sz w:val="18"/>
    </w:rPr>
  </w:style>
  <w:style w:type="table" w:styleId="a5">
    <w:name w:val="Table Grid"/>
    <w:basedOn w:val="a1"/>
    <w:tblPr>
      <w:tblInd w:w="0" w:type="nil"/>
      <w:tblBorders>
        <w:top w:val="single" w:sz="4" w:space="0" w:color="B7C2CE"/>
        <w:left w:val="single" w:sz="4" w:space="0" w:color="B7C2CE"/>
        <w:bottom w:val="single" w:sz="4" w:space="0" w:color="B7C2CE"/>
        <w:right w:val="single" w:sz="4" w:space="0" w:color="B7C2CE"/>
        <w:insideH w:val="single" w:sz="4" w:space="0" w:color="B7C2CE"/>
        <w:insideV w:val="single" w:sz="4" w:space="0" w:color="B7C2CE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914</Words>
  <Characters>1098</Characters>
  <Application>Microsoft Office Word</Application>
  <DocSecurity>0</DocSecurity>
  <Lines>54</Lines>
  <Paragraphs>52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 Mod Finder：问题、提示词与结果（语言优化版）</dc:title>
  <dc:creator>DeepSeek Harness</dc:creator>
  <dc:description>面向对网络和 agent 有一定了解、专业深度有限的大一新生，改写表达并整理排版。</dc:description>
  <cp:lastModifiedBy>3530939757@qq.com</cp:lastModifiedBy>
  <cp:revision>9</cp:revision>
  <dcterms:created xsi:type="dcterms:W3CDTF">2026-09-30T13:00:00Z</dcterms:created>
  <dcterms:modified xsi:type="dcterms:W3CDTF">2026-09-30T13:33:00Z</dcterms:modified>
</cp:coreProperties>
</file>