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Casos de Uso — Salón de Belleza (Citas + Tienda)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26/08/2025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Dayana Almeciga, Laura Marin, Nicolas Moreno &amp; Charlotte Plata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Alcance y Contexto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web para un salón de belleza que permite a clientes agendar citas, comprar productos en línea y al personal administrativo gestionar agenda, inventario y validación de documentos (p. ej., comprobantes de pago, cumplimiento de políticas de cancelación y documentos de proveedores).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Actores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Agenda citas y compra productos.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Estilista: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Presta el servicio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actualiza el estado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cita.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Configura servicios, precios, horarios, inventario y usuarios.</w:t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Catálogo de Casos de Uso (Resumen)</w:t>
      </w:r>
    </w:p>
    <w:tbl>
      <w:tblPr>
        <w:tblStyle w:val="Table1"/>
        <w:tblW w:w="10348.999999999998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7"/>
        <w:gridCol w:w="2352"/>
        <w:gridCol w:w="1912"/>
        <w:gridCol w:w="3862"/>
        <w:gridCol w:w="1276"/>
        <w:tblGridChange w:id="0">
          <w:tblGrid>
            <w:gridCol w:w="947"/>
            <w:gridCol w:w="2352"/>
            <w:gridCol w:w="1912"/>
            <w:gridCol w:w="3862"/>
            <w:gridCol w:w="127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Breve 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Selección de servicio, profesional, fecha/hora y reserva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cuenta/autenticación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Cliente/Admin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Registro, login, logout, recuperación de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Confirmar/Cancelar cita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Confirmar, reprogramar o cancelar citas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prestación servicio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Marcar cita como atendida y agregar notas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Comprar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Explorar catálogo y comprar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carrito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Agregar, eliminar, actualizar cantidades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en línea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Pasarela de pago, validaciones y liquidación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Altas/bajas, stock y alertas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14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Envío de correos/SMS/WhatsApp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de servicios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CRUD de servicios y precios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Diagrama de casos de uso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428625</wp:posOffset>
            </wp:positionV>
            <wp:extent cx="5314950" cy="8353425"/>
            <wp:effectExtent b="12700" l="12700" r="12700" t="1270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353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Casos de uso extendido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-284" w:right="0" w:hanging="283.00000000000006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Agendar cita</w:t>
      </w:r>
    </w:p>
    <w:tbl>
      <w:tblPr>
        <w:tblStyle w:val="Table2"/>
        <w:tblW w:w="1017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088"/>
        <w:tblGridChange w:id="0">
          <w:tblGrid>
            <w:gridCol w:w="308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Cliente: poder seleccionar servicio, profesional, fecha/hora y reservar la cita con facilidad.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Estilista: Recibir notificación de la cita programada.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Administrador: Contar con un sistema organizado que evite duplicidad y asegure disponibilidad.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debe estar registrado e iniciar sesión en el sistema.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existir disponibilidad de servicios y horarios.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cita queda registrada en el sistema.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genera una notificación para el cliente y estilista.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 reserva la cita.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recibe un mensaje de error indicando la causa (falta de disponibilidad, error en el sistema, no autenticación).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selecciona la opción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ingresa la opción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Agendar cita.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Selecciona el servicio deseado.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lista de profesionales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disponibles.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selecciona estilista, fecha y hora.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disponibilidad.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confirma la cita.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guarda 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envía confirmación.</w:t>
            </w:r>
          </w:p>
        </w:tc>
      </w:tr>
      <w:tr>
        <w:trPr>
          <w:cantSplit w:val="0"/>
          <w:trHeight w:val="8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no hay disponibilidad en el horario seleccionado, el sistema sugiere horarios alternativos.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el cliente no confirma la cita, el sistema cancela el proceso sin registrar cambios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 hay error en conexión o sistema, se muestra mensaje y se solicita reintentar</w:t>
            </w:r>
          </w:p>
        </w:tc>
      </w:tr>
      <w:tr>
        <w:trPr>
          <w:cantSplit w:val="0"/>
          <w:trHeight w:val="105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Una cita no puede ser agendada si se cruza en el mismo horario y profesional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citas deben reservarse con al menos 2 horas de anticipación.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solo puede tener una cita activa para el mismo servicio en un mismo día.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respuesta del sistema al consultar disponibilidad no debe superar 3 segundos.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interfaz debe ser clara y accesible desde dispositivos móviles.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debe enviar confirmación automática por correo o notificación en la app.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(ID, nombre, contacto).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(ID, nombre, especialidad).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Servicio (tipo, duración, costo).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 (fecha, hora, estado).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autenticación de usuarios.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gestión de agenda y disponibilidad.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 de notificaciones (correo).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 de citas agendadas sin errores.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promedio de respuesta en agendamiento.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 de satisfacción del cliente al usar la función.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Reducción de cancelaciones por conflictos de horario.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9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284" w:right="0" w:hanging="283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cuenta / Autenticación</w:t>
      </w:r>
    </w:p>
    <w:tbl>
      <w:tblPr>
        <w:tblStyle w:val="Table3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UC-02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cuenta / Autenticación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Cliente, Administrador, Estilista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Cliente: Registrarse e iniciar sesión para acceder a servicios.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Administrador: Controlar accesos y seguridad.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Estilista: Acceder a su agenda y perfil.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Usuario no autenticado o sin cuenta creada.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Usuario accede correctamente al sistema.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Acceso denegado (credenciales inválidas o cuenta bloqueada).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usuario selecciona “Iniciar sesión” o “Registrarse”.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no debe estar autenticado o debe tener cuenta registrada.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accede correctamente al sistema con sus credenciales.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rechaza el acceso (credenciales incorrectas o cuenta bloqueada).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la opción “Iniciar sesión” o “Registrarse”.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selecciona iniciar sesión o registrarse.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solicita credenciales o datos de registro.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ingresa la información solicitada.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valida la información.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permite acceso o confirma creación de cuenta.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sdt>
              <w:sdtPr>
                <w:id w:val="-1317086374"/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Usuario olvidó contraseña → opción de recuperación.</w:t>
                </w:r>
              </w:sdtContent>
            </w:sdt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sdt>
              <w:sdtPr>
                <w:id w:val="2065429661"/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Error de conexión → no se puede autenticar.</w:t>
                </w:r>
              </w:sdtContent>
            </w:sdt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contraseñas deben tener mínimo 8 caracteres.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creación de cuenta requiere validación de correo electrónico.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de respuesta máximo de 3 segundos.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 segura (HTTPS y cifrado de contraseñas).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Usuario, credenciales, roles, perfil.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 de datos de usuarios, sistema de notificaciones (para recuperación de contraseña).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Más del 95% de autenticaciones completadas sin error.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9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284" w:right="0" w:hanging="283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Confirmación / Cancelación de citas</w:t>
      </w:r>
    </w:p>
    <w:tbl>
      <w:tblPr>
        <w:tblStyle w:val="Table4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UC-03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 / Cancelar cita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Estilista</w:t>
            </w:r>
          </w:p>
        </w:tc>
      </w:tr>
      <w:tr>
        <w:trPr>
          <w:cantSplit w:val="0"/>
          <w:trHeight w:val="386.95312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Gestionar sus citas (confirmar o cancelar).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Estilista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Confirmar disponibilidad y cancelar en caso de contingencia.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Supervisar la disponibilidad y mantener la agenda actualizada.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(cliente o estilista) debe estar autenticado.</w:t>
              <w:br w:type="textWrapping"/>
              <w:t xml:space="preserve">Debe existir una cita registrada en el sistema.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cita queda confirmada o cancelada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estado de la cita no se actualiza.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selecciona “Confirmar” o “Cancelar cita”.</w:t>
              <w:br w:type="textWrapping"/>
              <w:t xml:space="preserve">El estilista selecciona “Cancelar cita” por contingencia.</w:t>
            </w:r>
          </w:p>
        </w:tc>
      </w:tr>
      <w:tr>
        <w:trPr>
          <w:cantSplit w:val="0"/>
          <w:trHeight w:val="1497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ind w:left="425.19685039370046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(cliente o estilista) accede al módulo de citas.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ind w:left="425.19685039370046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Selecciona la cita que desea confirmar o cancelar.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ind w:left="425.19685039370046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valida la acción según el rol del usuario y las reglas de negocio.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ind w:left="425.19685039370046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actualiza el estado de la cita.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ind w:left="425.19685039370046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envía notificación a las partes involucradas con la actualización.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ind w:left="425.19685039370046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FA-01:</w:t>
            </w:r>
            <w:sdt>
              <w:sdtPr>
                <w:id w:val="-259951536"/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 El cliente intenta cancelar una cita que ya pasó → el sistema rechaza la acción.</w:t>
                </w:r>
              </w:sdtContent>
            </w:sdt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ind w:left="425.19685039370046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FA-02:</w:t>
            </w:r>
            <w:sdt>
              <w:sdtPr>
                <w:id w:val="-1634408194"/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 El estilista cancela la cita por contingencia → el sistema notifica al cliente y sugiere reagendar.</w:t>
                </w:r>
              </w:sdtContent>
            </w:sdt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ind w:left="425.19685039370046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FE-01:</w:t>
            </w:r>
            <w:sdt>
              <w:sdtPr>
                <w:id w:val="-1682994450"/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rtl w:val="0"/>
                  </w:rPr>
                  <w:t xml:space="preserve"> Error en el servidor → la acción no se guarda.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0C6">
            <w:pPr>
              <w:numPr>
                <w:ilvl w:val="0"/>
                <w:numId w:val="19"/>
              </w:numPr>
              <w:ind w:left="425.19685039370046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cliente puede cancelar su cita con al menos 30 minutos hasta 24 horas de anticipación.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9"/>
              </w:numPr>
              <w:ind w:left="425.19685039370046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estilista puede cancelar una cita en cualquier momento en caso de contingencia, notificando al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0C9">
            <w:pPr>
              <w:numPr>
                <w:ilvl w:val="0"/>
                <w:numId w:val="20"/>
              </w:numPr>
              <w:ind w:left="425.19685039370046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Confirmación o cancelación reflejada de forma inmediata.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20"/>
              </w:numPr>
              <w:ind w:left="425.19685039370046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Notificación automática a los actores involucrados.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Cita, cliente, estilista.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Agenda, notificaciones.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1606943979"/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≥90% de confirmaciones/cancelaciones procesadas correctamente.</w:t>
                </w:r>
              </w:sdtContent>
            </w:sdt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sdt>
              <w:sdtPr>
                <w:id w:val="-1901108915"/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95% de notificaciones entregadas sin errores.</w:t>
                </w:r>
              </w:sdtContent>
            </w:sdt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9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9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284" w:right="0" w:hanging="283.00000000000006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Registrar prestación de servicios </w:t>
      </w:r>
    </w:p>
    <w:tbl>
      <w:tblPr>
        <w:tblStyle w:val="Table5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UC-04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Registrar prestación de servicio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registra atención; Cliente recibe historial; Administrador controla reportes.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Cita debe estar agendada y en curso.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servicio queda registrado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el historial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servicio no queda guardado.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finaliza el servicio.</w:t>
            </w:r>
          </w:p>
        </w:tc>
      </w:tr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selecciona cita atendida.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solicita detalles de servicio.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Estilista registra datos.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guarda en historial.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sdt>
              <w:sdtPr>
                <w:id w:val="-56162520"/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Cita no encontrada → registro rechazado.</w:t>
                </w:r>
              </w:sdtContent>
            </w:sdt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sdt>
              <w:sdtPr>
                <w:id w:val="1407260635"/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Falla en BD → datos no guardados.</w:t>
                </w:r>
              </w:sdtContent>
            </w:sdt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obligatorio tras prestación.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desde dispositivo móvil.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Cliente, servicio, cita.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Agenda, historial.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2090906447"/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registros correctos.</w:t>
                </w:r>
              </w:sdtContent>
            </w:sdt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283.4645669291337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 productos</w:t>
      </w:r>
    </w:p>
    <w:tbl>
      <w:tblPr>
        <w:tblStyle w:val="Table6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UC-05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Comprar productos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compra productos; Administrador gestiona stock; Proveedor recibe pedido.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autenticado.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 registrada y procesada.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Pedido no completado.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selecciona “Comprar”.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explora catálogo.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Selecciona el producto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 carrito.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Procede al pago.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confirma compra.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sdt>
              <w:sdtPr>
                <w:id w:val="-2042957963"/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Producto sin stock → compra rechazada.</w:t>
                </w:r>
              </w:sdtContent>
            </w:sdt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pasarela de pago.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confirmado antes de envío.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Integración segura con pasarela. (simulación)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Producto, carrito, pago, cliente.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Carrito, inventario, pagos.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2083843654"/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compras completadas.</w:t>
                </w:r>
              </w:sdtContent>
            </w:sdt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Gestionar carrito</w:t>
      </w:r>
    </w:p>
    <w:tbl>
      <w:tblPr>
        <w:tblStyle w:val="Table7"/>
        <w:tblW w:w="10170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5"/>
        <w:gridCol w:w="7095"/>
        <w:tblGridChange w:id="0">
          <w:tblGrid>
            <w:gridCol w:w="3075"/>
            <w:gridCol w:w="7095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UC-06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carrito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modifica su carrito; Administrador controla stock.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14.881889763779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autenticado.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7" w:right="0" w:firstLine="567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 actualizado.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Cambios no guardados.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selecciona “Carrito”.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abre el carrito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 o elimina productos.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recalcular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total.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guarda cambios.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Producto agregado no disponible.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Fallo BD.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Stock reservado máximo 30 min en carrito.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 inmediata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Carrito, productos, cliente.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Inventario.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2003678089"/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≥90% actualizaciones sin error.</w:t>
                </w:r>
              </w:sdtContent>
            </w:sdt>
          </w:p>
        </w:tc>
      </w:tr>
    </w:tbl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 Pago en línea (Simulación)</w:t>
      </w:r>
    </w:p>
    <w:tbl>
      <w:tblPr>
        <w:tblStyle w:val="Table8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UC-07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en línea (simulación)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paga productos/servicios; Pasarela procesa; Admin recibe confirmación.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con pedido confirmado.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registrado y validado.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rechazado.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selecciona método de pago.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31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elige pasarela.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 datos de pago.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Pasarela procesa.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recibe confirmación.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Compra confirmada.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Fondos insuficientes.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pasarela.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Pagos deben ser en moneda local.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PCI DSS compliance.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Pago, pedido, cliente.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Pasarela, inventario, notificaciones.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1747306204"/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≥98% pagos procesados.</w:t>
                </w:r>
              </w:sdtContent>
            </w:sdt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Gestión de inventario</w:t>
      </w:r>
    </w:p>
    <w:tbl>
      <w:tblPr>
        <w:tblStyle w:val="Table9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UC-08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inventario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controla stock; Clientes requieren disponibilidad.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autenticado.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Inventario actualizado.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Cambios no reflejados.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selecciona “Inventario”.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 consulta stock.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Actualiza cantidades.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Sistema guarda cambios.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Producto no registrado.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BD.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Inventario actualizado diariamente.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seguro.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Producto, stock, pedidos.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Carrito, compras.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1269193493"/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registros coherentes.</w:t>
                </w:r>
              </w:sdtContent>
            </w:sdt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Notificaciones</w:t>
      </w:r>
    </w:p>
    <w:tbl>
      <w:tblPr>
        <w:tblStyle w:val="Table10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Notificaciones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Clientes, Estilistas y Admin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recibe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alertas en tiempo real.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Evento registrado en sistema.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Notificación enviada.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Notificación no entregada.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Ocurrencia de un evento (compra, cita, pago).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detecta evento.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 notificación.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Envía mensaje a destinatario.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desactiva notificaciones.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servidor correo/SMS.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Notificaciones obligatorias en citas y pagos.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Envío en &lt;5s.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Notificación, usuario.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Notificación, usuario.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1172314665"/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entregas.</w:t>
                </w:r>
              </w:sdtContent>
            </w:sdt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56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Catálogos de servicios</w:t>
      </w:r>
    </w:p>
    <w:tbl>
      <w:tblPr>
        <w:tblStyle w:val="Table11"/>
        <w:tblW w:w="10206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5"/>
        <w:gridCol w:w="7121"/>
        <w:tblGridChange w:id="0">
          <w:tblGrid>
            <w:gridCol w:w="3085"/>
            <w:gridCol w:w="7121"/>
          </w:tblGrid>
        </w:tblGridChange>
      </w:tblGrid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de servicios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y Necesidades: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consulta servicios; Admin actualiza catálogo.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autenticado o visitante.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(Éxito):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Servicios mostrados.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Postcondiciones (Fallo):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no disponible.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Disparador: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accede a “Servicios”.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abre catálogo.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muestra servicios.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 selecciona uno.</w:t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Alternos/Excepciones: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317" w:right="0" w:hanging="283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Servicio descontinuado.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7" w:right="0" w:hanging="283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FE-01: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Error BD.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Reglas de Negocio:</w:t>
            </w:r>
          </w:p>
        </w:tc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Servicios deben mostrar precio y duración.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No Funcionales Específicos: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Catálogo accesible 24/7.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Datos/Entidades Involucradas: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Servicio, cliente.</w:t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Puntos de Integración: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Agenda, pagos.</w:t>
            </w:r>
          </w:p>
        </w:tc>
      </w:tr>
      <w:tr>
        <w:trPr>
          <w:cantSplit w:val="0"/>
          <w:trHeight w:val="232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Métricas de Éxito: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id w:val="-738248479"/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≥95% disponibilidad.</w:t>
                </w:r>
              </w:sdtContent>
            </w:sdt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Casos de Uso Clave (Extendidos)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UC-01 Agendar cita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UC-05 Comprar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UC-07 Pago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UC-08 Gestión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Reglas de Negocio (Resumen)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RN-01 a RN-03: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Agenda y control de sobrecupo/no-shows.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RN-04 a RN-06: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Pagos, reembolsos y dirección/envío.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RN-07 a RN-08: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Validación de documentos.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RN-09 a RN-10: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Inventario y stock.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Requisitos No Funcionales (Transversales)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Autenticación robusta, cifrado TLS 1.2+, roles (Cliente, Recepción, Estilista, Admin).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Rendimiento: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P95 &lt; 2 s en consultas críticas; colas para notificaciones.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99.5% mensual; backups diarios.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Accesibilidad WCAG AA; responsive.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Observabilidad: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Logs, métricas y trazas distribuidas.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Matriz de Trazabilidad (Ejemplo)</w:t>
      </w:r>
    </w:p>
    <w:tbl>
      <w:tblPr>
        <w:tblStyle w:val="Table12"/>
        <w:tblW w:w="10065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9"/>
        <w:gridCol w:w="1843"/>
        <w:gridCol w:w="4723"/>
        <w:tblGridChange w:id="0">
          <w:tblGrid>
            <w:gridCol w:w="3499"/>
            <w:gridCol w:w="1843"/>
            <w:gridCol w:w="472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Caso(s)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R-01: El cliente puede reservar con profesional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Incluye selección por especialidad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R-02: Pago con tarjeta y PSE (simulación)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Integrar 3DS/OTP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R-0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Notificar por email y WhatsApp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Opt-in del cliente</w:t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Glosario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Anticipo: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Pago parcial requerido para confirmar ciertos servicios.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Backorder: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Venta sin stock inmediato con promesa de entrega futura.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show: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Inasistencia del cliente a una cita confirmada.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11. Anexos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Wireframes sugeridos: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Agenda (calendario), Checkout, Panel de inventario, Bandeja de validación de documentos.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ER sugerido: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Cliente, Usuario, Cita, Servicio, Profesional, Producto, Carrito, Pedido, Movimiento, Documento, Notificación.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127" w:top="0" w:left="1701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rd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50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90" w:hanging="360"/>
      </w:pPr>
      <w:rPr/>
    </w:lvl>
    <w:lvl w:ilvl="1">
      <w:start w:val="1"/>
      <w:numFmt w:val="lowerLetter"/>
      <w:lvlText w:val="%2."/>
      <w:lvlJc w:val="left"/>
      <w:pPr>
        <w:ind w:left="2210" w:hanging="360"/>
      </w:pPr>
      <w:rPr/>
    </w:lvl>
    <w:lvl w:ilvl="2">
      <w:start w:val="1"/>
      <w:numFmt w:val="lowerRoman"/>
      <w:lvlText w:val="%3."/>
      <w:lvlJc w:val="right"/>
      <w:pPr>
        <w:ind w:left="2930" w:hanging="180"/>
      </w:pPr>
      <w:rPr/>
    </w:lvl>
    <w:lvl w:ilvl="3">
      <w:start w:val="1"/>
      <w:numFmt w:val="decimal"/>
      <w:lvlText w:val="%4."/>
      <w:lvlJc w:val="left"/>
      <w:pPr>
        <w:ind w:left="3650" w:hanging="360"/>
      </w:pPr>
      <w:rPr/>
    </w:lvl>
    <w:lvl w:ilvl="4">
      <w:start w:val="1"/>
      <w:numFmt w:val="lowerLetter"/>
      <w:lvlText w:val="%5."/>
      <w:lvlJc w:val="left"/>
      <w:pPr>
        <w:ind w:left="4370" w:hanging="360"/>
      </w:pPr>
      <w:rPr/>
    </w:lvl>
    <w:lvl w:ilvl="5">
      <w:start w:val="1"/>
      <w:numFmt w:val="lowerRoman"/>
      <w:lvlText w:val="%6."/>
      <w:lvlJc w:val="right"/>
      <w:pPr>
        <w:ind w:left="5090" w:hanging="180"/>
      </w:pPr>
      <w:rPr/>
    </w:lvl>
    <w:lvl w:ilvl="6">
      <w:start w:val="1"/>
      <w:numFmt w:val="decimal"/>
      <w:lvlText w:val="%7."/>
      <w:lvlJc w:val="left"/>
      <w:pPr>
        <w:ind w:left="5810" w:hanging="360"/>
      </w:pPr>
      <w:rPr/>
    </w:lvl>
    <w:lvl w:ilvl="7">
      <w:start w:val="1"/>
      <w:numFmt w:val="lowerLetter"/>
      <w:lvlText w:val="%8."/>
      <w:lvlJc w:val="left"/>
      <w:pPr>
        <w:ind w:left="6530" w:hanging="360"/>
      </w:pPr>
      <w:rPr/>
    </w:lvl>
    <w:lvl w:ilvl="8">
      <w:start w:val="1"/>
      <w:numFmt w:val="lowerRoman"/>
      <w:lvlText w:val="%9."/>
      <w:lvlJc w:val="right"/>
      <w:pPr>
        <w:ind w:left="725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O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Textoindependiente"/>
    <w:link w:val="Ttulo7C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Textoindependiente"/>
    <w:link w:val="Ttulo8C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Textoindependiente"/>
    <w:link w:val="Ttulo9C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Textoindependiente"/>
    <w:next w:val="Textoindependiente"/>
    <w:qFormat w:val="1"/>
  </w:style>
  <w:style w:type="paragraph" w:styleId="Compact" w:customStyle="1">
    <w:name w:val="Compact"/>
    <w:basedOn w:val="Textoindependiente"/>
    <w:qFormat w:val="1"/>
    <w:pPr>
      <w:spacing w:after="36" w:before="36"/>
    </w:pPr>
  </w:style>
  <w:style w:type="character" w:styleId="TtuloCar" w:customStyle="1">
    <w:name w:val="Título Car"/>
    <w:basedOn w:val="Fuentedeprrafopredeter"/>
    <w:link w:val="Ttulo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Textoindependiente"/>
    <w:qFormat w:val="1"/>
    <w:pPr>
      <w:keepNext w:val="1"/>
      <w:keepLines w:val="1"/>
      <w:jc w:val="center"/>
    </w:pPr>
  </w:style>
  <w:style w:type="paragraph" w:styleId="Fecha">
    <w:name w:val="Date"/>
    <w:next w:val="Textoindependiente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Textoindependiente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fa">
    <w:name w:val="Bibliography"/>
    <w:basedOn w:val="Normal"/>
    <w:qFormat w:val="1"/>
  </w:style>
  <w:style w:type="character" w:styleId="Ttulo1Car" w:customStyle="1">
    <w:name w:val="Título 1 Car"/>
    <w:basedOn w:val="Fuentedeprrafopredeter"/>
    <w:link w:val="Ttulo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Textodebloque">
    <w:name w:val="Block Text"/>
    <w:basedOn w:val="Textoindependiente"/>
    <w:next w:val="Textoindependiente"/>
    <w:uiPriority w:val="9"/>
    <w:unhideWhenUsed w:val="1"/>
    <w:qFormat w:val="1"/>
    <w:pPr>
      <w:spacing w:after="100" w:before="100"/>
      <w:ind w:left="480" w:right="480"/>
    </w:pPr>
  </w:style>
  <w:style w:type="paragraph" w:styleId="Textonotapie">
    <w:name w:val="footnote text"/>
    <w:basedOn w:val="Normal"/>
    <w:uiPriority w:val="9"/>
    <w:unhideWhenUsed w:val="1"/>
    <w:qFormat w:val="1"/>
  </w:style>
  <w:style w:type="paragraph" w:styleId="FootnoteBlockText" w:customStyle="1">
    <w:name w:val="Footnote Block Text"/>
    <w:basedOn w:val="Textonotapie"/>
    <w:next w:val="Textonotapie"/>
    <w:uiPriority w:val="9"/>
    <w:unhideWhenUsed w:val="1"/>
    <w:qFormat w:val="1"/>
    <w:pPr>
      <w:spacing w:after="100" w:before="100"/>
      <w:ind w:left="480" w:right="480"/>
    </w:pPr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 w:val="1"/>
    </w:rPr>
  </w:style>
  <w:style w:type="paragraph" w:styleId="TableCaption" w:customStyle="1">
    <w:name w:val="Table Caption"/>
    <w:basedOn w:val="Descripcin"/>
    <w:pPr>
      <w:keepNext w:val="1"/>
    </w:pPr>
  </w:style>
  <w:style w:type="paragraph" w:styleId="ImageCaption" w:customStyle="1">
    <w:name w:val="Image Caption"/>
    <w:basedOn w:val="Descripci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DescripcinCar" w:customStyle="1">
    <w:name w:val="Descripción Car"/>
    <w:basedOn w:val="Fuentedeprrafopredeter"/>
    <w:link w:val="Descripcin"/>
  </w:style>
  <w:style w:type="character" w:styleId="VerbatimChar" w:customStyle="1">
    <w:name w:val="Verbatim Char"/>
    <w:basedOn w:val="DescripcinC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 w:val="1"/>
    <w:qFormat w:val="1"/>
    <w:pPr>
      <w:spacing w:before="240" w:line="259" w:lineRule="auto"/>
      <w:outlineLvl w:val="9"/>
    </w:p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 w:val="1"/>
    <w:rsid w:val="00B75C79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CO"/>
    </w:rPr>
  </w:style>
  <w:style w:type="character" w:styleId="Textoennegrita">
    <w:name w:val="Strong"/>
    <w:basedOn w:val="Fuentedeprrafopredeter"/>
    <w:uiPriority w:val="22"/>
    <w:qFormat w:val="1"/>
    <w:rsid w:val="00B75C79"/>
    <w:rPr>
      <w:b w:val="1"/>
      <w:bCs w:val="1"/>
    </w:rPr>
  </w:style>
  <w:style w:type="table" w:styleId="Tablaconcuadrcula">
    <w:name w:val="Table Grid"/>
    <w:basedOn w:val="Tablanormal"/>
    <w:rsid w:val="00ED531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rsid w:val="0077133B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rsid w:val="0077133B"/>
    <w:rPr>
      <w:lang w:val="es-CO"/>
    </w:rPr>
  </w:style>
  <w:style w:type="paragraph" w:styleId="Piedepgina">
    <w:name w:val="footer"/>
    <w:basedOn w:val="Normal"/>
    <w:link w:val="PiedepginaCar"/>
    <w:rsid w:val="0077133B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77133B"/>
    <w:rPr>
      <w:lang w:val="es-CO"/>
    </w:rPr>
  </w:style>
  <w:style w:type="paragraph" w:styleId="Subtitle">
    <w:name w:val="Sub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rdo-regular.ttf"/><Relationship Id="rId4" Type="http://schemas.openxmlformats.org/officeDocument/2006/relationships/font" Target="fonts/Cardo-bold.ttf"/><Relationship Id="rId5" Type="http://schemas.openxmlformats.org/officeDocument/2006/relationships/font" Target="fonts/Cardo-italic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I6ErYpYS+wGa0bso3OhQH/agg==">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2025-08-26T16:30:00Z</dcterms:created>
</cp:coreProperties>
</file>