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1BDDB" w14:textId="77777777" w:rsidR="00542ECF" w:rsidRPr="00542ECF" w:rsidRDefault="00542ECF" w:rsidP="00542ECF">
      <w:pPr>
        <w:spacing w:after="200" w:line="276" w:lineRule="auto"/>
        <w:jc w:val="center"/>
        <w:rPr>
          <w:rFonts w:ascii="Calibri" w:eastAsia="MS Mincho" w:hAnsi="Calibri" w:cs="Times New Roman"/>
          <w:b/>
          <w:color w:val="082A75"/>
          <w:sz w:val="44"/>
          <w:szCs w:val="44"/>
          <w:lang w:val="en"/>
        </w:rPr>
      </w:pPr>
      <w:r w:rsidRPr="00542ECF">
        <w:rPr>
          <w:rFonts w:ascii="Calibri" w:eastAsia="MS Mincho" w:hAnsi="Calibri" w:cs="Times New Roman"/>
          <w:b/>
          <w:color w:val="082A75"/>
          <w:sz w:val="44"/>
          <w:szCs w:val="44"/>
          <w:lang w:val="en"/>
        </w:rPr>
        <w:t>PREFACE</w:t>
      </w:r>
    </w:p>
    <w:p w14:paraId="5D4D531F" w14:textId="77777777" w:rsidR="00542ECF" w:rsidRPr="00542ECF" w:rsidRDefault="00542ECF" w:rsidP="00542ECF">
      <w:pPr>
        <w:spacing w:line="276" w:lineRule="auto"/>
        <w:rPr>
          <w:rFonts w:ascii="Calibri" w:eastAsia="Times New Roman" w:hAnsi="Calibri" w:cs="Calibri"/>
          <w:b/>
          <w:color w:val="082A75"/>
          <w:highlight w:val="white"/>
        </w:rPr>
      </w:pPr>
      <w:r w:rsidRPr="00542ECF">
        <w:rPr>
          <w:rFonts w:ascii="Calibri" w:eastAsia="Times New Roman" w:hAnsi="Calibri" w:cs="Calibri"/>
          <w:b/>
          <w:color w:val="082A75"/>
          <w:highlight w:val="white"/>
        </w:rPr>
        <w:t>About the Latino Donor Collaborative</w:t>
      </w:r>
    </w:p>
    <w:p w14:paraId="7A7AC0EC" w14:textId="77777777" w:rsidR="00542ECF" w:rsidRPr="00542ECF" w:rsidRDefault="00542ECF" w:rsidP="00542ECF">
      <w:pPr>
        <w:spacing w:line="276" w:lineRule="auto"/>
        <w:rPr>
          <w:rFonts w:ascii="Calibri" w:eastAsia="Times New Roman" w:hAnsi="Calibri" w:cs="Calibri"/>
          <w:b/>
          <w:color w:val="082A75"/>
          <w:highlight w:val="white"/>
        </w:rPr>
      </w:pPr>
    </w:p>
    <w:p w14:paraId="524816D1" w14:textId="77777777" w:rsidR="00542ECF" w:rsidRPr="00542ECF" w:rsidRDefault="00542ECF" w:rsidP="00542ECF">
      <w:pPr>
        <w:spacing w:line="276" w:lineRule="auto"/>
        <w:jc w:val="both"/>
        <w:rPr>
          <w:rFonts w:ascii="Calibri" w:eastAsia="Times New Roman" w:hAnsi="Calibri" w:cs="Calibri"/>
          <w:bCs/>
          <w:color w:val="082A75"/>
          <w:highlight w:val="white"/>
        </w:rPr>
      </w:pPr>
      <w:r w:rsidRPr="00542ECF">
        <w:rPr>
          <w:rFonts w:ascii="Calibri" w:eastAsia="Times New Roman" w:hAnsi="Calibri" w:cs="Calibri"/>
          <w:bCs/>
          <w:color w:val="082A75"/>
          <w:highlight w:val="white"/>
        </w:rPr>
        <w:t>Founded in 2010, the Latino Donor Collaborative (“LDC’) is a 501(c)(3) non-profit and self-funded organization dedicated to incorporating Latinos into the mainstream American image. Unlike any other peer body, the LDC partners with leading research institutions to generate objective data to gain a quantitative understanding of the contributions American Latinos make to our country. The LDC is directed by America's top Latino business leaders, which enables partnerships with influential corporate and media institutions that help spread our findings with the public.</w:t>
      </w:r>
    </w:p>
    <w:p w14:paraId="32A03E25" w14:textId="77777777" w:rsidR="00542ECF" w:rsidRPr="00542ECF" w:rsidRDefault="00542ECF" w:rsidP="00542ECF">
      <w:pPr>
        <w:spacing w:line="276" w:lineRule="auto"/>
        <w:rPr>
          <w:rFonts w:ascii="Calibri" w:eastAsia="Times New Roman" w:hAnsi="Calibri" w:cs="Calibri"/>
          <w:bCs/>
          <w:color w:val="082A75"/>
          <w:highlight w:val="white"/>
        </w:rPr>
      </w:pPr>
    </w:p>
    <w:p w14:paraId="487CF2B3" w14:textId="77777777" w:rsidR="00542ECF" w:rsidRPr="00542ECF" w:rsidRDefault="00542ECF" w:rsidP="00542ECF">
      <w:pPr>
        <w:spacing w:line="276" w:lineRule="auto"/>
        <w:rPr>
          <w:rFonts w:ascii="Calibri" w:eastAsia="Times New Roman" w:hAnsi="Calibri" w:cs="Calibri"/>
          <w:b/>
          <w:color w:val="082A75"/>
          <w:highlight w:val="white"/>
        </w:rPr>
      </w:pPr>
      <w:r w:rsidRPr="00542ECF">
        <w:rPr>
          <w:rFonts w:ascii="Calibri" w:eastAsia="Times New Roman" w:hAnsi="Calibri" w:cs="Calibri"/>
          <w:b/>
          <w:color w:val="082A75"/>
          <w:highlight w:val="white"/>
        </w:rPr>
        <w:t>About the LDC Latino Talent Database</w:t>
      </w:r>
    </w:p>
    <w:p w14:paraId="7C778E05" w14:textId="77777777" w:rsidR="00542ECF" w:rsidRPr="00542ECF" w:rsidRDefault="00542ECF" w:rsidP="00542ECF">
      <w:pPr>
        <w:spacing w:line="276" w:lineRule="auto"/>
        <w:rPr>
          <w:rFonts w:ascii="Calibri" w:eastAsia="Times New Roman" w:hAnsi="Calibri" w:cs="Calibri"/>
          <w:b/>
          <w:color w:val="082A75"/>
          <w:highlight w:val="white"/>
        </w:rPr>
      </w:pPr>
    </w:p>
    <w:p w14:paraId="11906395" w14:textId="77777777" w:rsidR="00542ECF" w:rsidRPr="00542ECF" w:rsidRDefault="00542ECF" w:rsidP="00542ECF">
      <w:pPr>
        <w:spacing w:line="276" w:lineRule="auto"/>
        <w:jc w:val="both"/>
        <w:rPr>
          <w:rFonts w:ascii="Calibri" w:eastAsia="Times New Roman" w:hAnsi="Calibri" w:cs="Calibri"/>
          <w:bCs/>
          <w:color w:val="082A75"/>
          <w:highlight w:val="white"/>
        </w:rPr>
      </w:pPr>
      <w:r w:rsidRPr="00542ECF">
        <w:rPr>
          <w:rFonts w:ascii="Calibri" w:eastAsia="Times New Roman" w:hAnsi="Calibri" w:cs="Calibri"/>
          <w:bCs/>
          <w:color w:val="082A75"/>
          <w:highlight w:val="white"/>
        </w:rPr>
        <w:t xml:space="preserve">By evaluating hundreds of productions for the </w:t>
      </w:r>
      <w:r w:rsidRPr="00542ECF">
        <w:rPr>
          <w:rFonts w:ascii="Calibri" w:eastAsia="Times New Roman" w:hAnsi="Calibri" w:cs="Calibri"/>
          <w:bCs/>
          <w:i/>
          <w:iCs/>
          <w:color w:val="082A75"/>
          <w:highlight w:val="white"/>
        </w:rPr>
        <w:t>Untitled Report</w:t>
      </w:r>
      <w:r w:rsidRPr="00542ECF">
        <w:rPr>
          <w:rFonts w:ascii="Calibri" w:eastAsia="Times New Roman" w:hAnsi="Calibri" w:cs="Calibri"/>
          <w:bCs/>
          <w:color w:val="082A75"/>
          <w:highlight w:val="white"/>
        </w:rPr>
        <w:t>, we’ve been able to compile an accurate roster of Latino actors/actresses, showrunners/creators, writers, and directors actively working in the mainstream film and television industry. The database will be updated every season –Fall, Winter and Summer– with the names of the most recent working Latino film and television talent. For more information on the leading Latino talent in Summer 2019 programming, visit TBD.org. [[We can even make a QR code so they can check it out directly on their phones]]</w:t>
      </w:r>
    </w:p>
    <w:p w14:paraId="6B491814" w14:textId="77777777" w:rsidR="00542ECF" w:rsidRPr="00542ECF" w:rsidRDefault="00542ECF" w:rsidP="00542ECF">
      <w:pPr>
        <w:spacing w:line="276" w:lineRule="auto"/>
        <w:rPr>
          <w:rFonts w:ascii="Calibri" w:eastAsia="Times New Roman" w:hAnsi="Calibri" w:cs="Calibri"/>
          <w:bCs/>
          <w:color w:val="082A75"/>
          <w:highlight w:val="white"/>
        </w:rPr>
      </w:pPr>
    </w:p>
    <w:p w14:paraId="6E2DA602" w14:textId="77777777" w:rsidR="00542ECF" w:rsidRPr="00542ECF" w:rsidRDefault="00542ECF" w:rsidP="00542ECF">
      <w:pPr>
        <w:spacing w:line="276" w:lineRule="auto"/>
        <w:rPr>
          <w:rFonts w:ascii="Calibri" w:eastAsia="Times New Roman" w:hAnsi="Calibri" w:cs="Calibri"/>
          <w:b/>
          <w:color w:val="082A75"/>
          <w:highlight w:val="white"/>
        </w:rPr>
      </w:pPr>
      <w:r w:rsidRPr="00542ECF">
        <w:rPr>
          <w:rFonts w:ascii="Calibri" w:eastAsia="Times New Roman" w:hAnsi="Calibri" w:cs="Calibri"/>
          <w:b/>
          <w:color w:val="082A75"/>
          <w:highlight w:val="white"/>
        </w:rPr>
        <w:t xml:space="preserve">Acknowledgments </w:t>
      </w:r>
    </w:p>
    <w:p w14:paraId="6846868C" w14:textId="77777777" w:rsidR="00542ECF" w:rsidRPr="00542ECF" w:rsidRDefault="00542ECF" w:rsidP="00542ECF">
      <w:pPr>
        <w:spacing w:line="276" w:lineRule="auto"/>
        <w:rPr>
          <w:rFonts w:ascii="Calibri" w:eastAsia="Times New Roman" w:hAnsi="Calibri" w:cs="Calibri"/>
          <w:b/>
          <w:color w:val="082A75"/>
          <w:highlight w:val="white"/>
        </w:rPr>
      </w:pPr>
    </w:p>
    <w:p w14:paraId="74A49162" w14:textId="77777777" w:rsidR="00542ECF" w:rsidRPr="00542ECF" w:rsidRDefault="00542ECF" w:rsidP="00542ECF">
      <w:pPr>
        <w:spacing w:line="276" w:lineRule="auto"/>
        <w:jc w:val="both"/>
        <w:rPr>
          <w:rFonts w:ascii="Calibri" w:eastAsia="Times New Roman" w:hAnsi="Calibri" w:cs="Calibri"/>
          <w:bCs/>
          <w:color w:val="082A75"/>
          <w:highlight w:val="white"/>
        </w:rPr>
      </w:pPr>
      <w:r w:rsidRPr="00542ECF">
        <w:rPr>
          <w:rFonts w:ascii="Calibri" w:eastAsia="Times New Roman" w:hAnsi="Calibri" w:cs="Calibri"/>
          <w:bCs/>
          <w:color w:val="082A75"/>
          <w:highlight w:val="white"/>
        </w:rPr>
        <w:t xml:space="preserve">For almost a decade, the Latino Donor Collaborative has partnered with leading research institutions to generate evidence-based facts on the Latino economic impact in the U.S. We’ve carefully built a reputation such that the foremost national publications, decision makers, and resource allocators cite our data and use it to make growth decisions. </w:t>
      </w:r>
    </w:p>
    <w:p w14:paraId="686A4559" w14:textId="77777777" w:rsidR="00542ECF" w:rsidRPr="00542ECF" w:rsidRDefault="00542ECF" w:rsidP="00542ECF">
      <w:pPr>
        <w:spacing w:line="276" w:lineRule="auto"/>
        <w:jc w:val="both"/>
        <w:rPr>
          <w:rFonts w:ascii="Calibri" w:eastAsia="Times New Roman" w:hAnsi="Calibri" w:cs="Calibri"/>
          <w:bCs/>
          <w:color w:val="082A75"/>
          <w:highlight w:val="white"/>
        </w:rPr>
      </w:pPr>
    </w:p>
    <w:p w14:paraId="4FF36523" w14:textId="77777777" w:rsidR="00542ECF" w:rsidRPr="00542ECF" w:rsidRDefault="00542ECF" w:rsidP="00542ECF">
      <w:pPr>
        <w:spacing w:line="276" w:lineRule="auto"/>
        <w:jc w:val="both"/>
        <w:rPr>
          <w:rFonts w:ascii="Calibri" w:eastAsia="Times New Roman" w:hAnsi="Calibri" w:cs="Calibri"/>
          <w:bCs/>
          <w:color w:val="082A75"/>
          <w:highlight w:val="white"/>
        </w:rPr>
      </w:pPr>
      <w:r w:rsidRPr="00542ECF">
        <w:rPr>
          <w:rFonts w:ascii="Calibri" w:eastAsia="Times New Roman" w:hAnsi="Calibri" w:cs="Calibri"/>
          <w:bCs/>
          <w:color w:val="082A75"/>
          <w:highlight w:val="white"/>
        </w:rPr>
        <w:t xml:space="preserve">The </w:t>
      </w:r>
      <w:r w:rsidRPr="00542ECF">
        <w:rPr>
          <w:rFonts w:ascii="Calibri" w:eastAsia="Times New Roman" w:hAnsi="Calibri" w:cs="Calibri"/>
          <w:bCs/>
          <w:i/>
          <w:color w:val="082A75"/>
          <w:highlight w:val="white"/>
        </w:rPr>
        <w:t>Untitled</w:t>
      </w:r>
      <w:r w:rsidRPr="00542ECF">
        <w:rPr>
          <w:rFonts w:ascii="Calibri" w:eastAsia="Times New Roman" w:hAnsi="Calibri" w:cs="Calibri"/>
          <w:bCs/>
          <w:color w:val="082A75"/>
          <w:highlight w:val="white"/>
        </w:rPr>
        <w:t xml:space="preserve"> Report is the LDC’s first in-house report, and we could not have pursued the ambitious goal to meticulously track Latino representation in mainstream film and television without the generous support of the Acevedo Foundation and the City of Los Angeles. Special thanks to our incredible team which went to great lengths to ensure accuracy of our report. Finally, sincere gratitude to LDC Board Members who supported this idea in its infancy. </w:t>
      </w:r>
    </w:p>
    <w:p w14:paraId="72CABFF0" w14:textId="77777777" w:rsidR="00542ECF" w:rsidRDefault="00542ECF" w:rsidP="00E326B2">
      <w:pPr>
        <w:spacing w:line="276" w:lineRule="auto"/>
        <w:jc w:val="center"/>
        <w:rPr>
          <w:rFonts w:ascii="Calibri" w:eastAsia="Times New Roman" w:hAnsi="Calibri" w:cs="Calibri"/>
          <w:b/>
          <w:color w:val="082A75"/>
          <w:sz w:val="44"/>
          <w:szCs w:val="44"/>
        </w:rPr>
      </w:pPr>
    </w:p>
    <w:p w14:paraId="0E3908BE" w14:textId="77777777" w:rsidR="00542ECF" w:rsidRDefault="00542ECF" w:rsidP="00E326B2">
      <w:pPr>
        <w:spacing w:line="276" w:lineRule="auto"/>
        <w:jc w:val="center"/>
        <w:rPr>
          <w:rFonts w:ascii="Calibri" w:eastAsia="Times New Roman" w:hAnsi="Calibri" w:cs="Calibri"/>
          <w:b/>
          <w:color w:val="082A75"/>
          <w:sz w:val="44"/>
          <w:szCs w:val="44"/>
        </w:rPr>
      </w:pPr>
    </w:p>
    <w:p w14:paraId="524C6FAE" w14:textId="77777777" w:rsidR="00542ECF" w:rsidRDefault="00542ECF" w:rsidP="00E326B2">
      <w:pPr>
        <w:spacing w:line="276" w:lineRule="auto"/>
        <w:jc w:val="center"/>
        <w:rPr>
          <w:rFonts w:ascii="Calibri" w:eastAsia="Times New Roman" w:hAnsi="Calibri" w:cs="Calibri"/>
          <w:b/>
          <w:color w:val="082A75"/>
          <w:sz w:val="44"/>
          <w:szCs w:val="44"/>
        </w:rPr>
      </w:pPr>
    </w:p>
    <w:p w14:paraId="1F7EC00E" w14:textId="77777777" w:rsidR="00542ECF" w:rsidRDefault="00542ECF" w:rsidP="00E326B2">
      <w:pPr>
        <w:spacing w:line="276" w:lineRule="auto"/>
        <w:jc w:val="center"/>
        <w:rPr>
          <w:rFonts w:ascii="Calibri" w:eastAsia="Times New Roman" w:hAnsi="Calibri" w:cs="Calibri"/>
          <w:b/>
          <w:color w:val="082A75"/>
          <w:sz w:val="44"/>
          <w:szCs w:val="44"/>
        </w:rPr>
      </w:pPr>
    </w:p>
    <w:p w14:paraId="34ACACD5" w14:textId="77777777" w:rsidR="00542ECF" w:rsidRDefault="00542ECF" w:rsidP="00E326B2">
      <w:pPr>
        <w:spacing w:line="276" w:lineRule="auto"/>
        <w:jc w:val="center"/>
        <w:rPr>
          <w:rFonts w:ascii="Calibri" w:eastAsia="Times New Roman" w:hAnsi="Calibri" w:cs="Calibri"/>
          <w:b/>
          <w:color w:val="082A75"/>
          <w:sz w:val="44"/>
          <w:szCs w:val="44"/>
        </w:rPr>
      </w:pPr>
    </w:p>
    <w:p w14:paraId="69136573" w14:textId="5C9AAB5B" w:rsidR="00E326B2" w:rsidRPr="00E326B2" w:rsidRDefault="00E326B2" w:rsidP="00E326B2">
      <w:pPr>
        <w:spacing w:line="276" w:lineRule="auto"/>
        <w:jc w:val="center"/>
        <w:rPr>
          <w:rFonts w:ascii="Calibri" w:eastAsia="Times New Roman" w:hAnsi="Calibri" w:cs="Calibri"/>
          <w:b/>
          <w:color w:val="082A75"/>
          <w:sz w:val="44"/>
          <w:szCs w:val="44"/>
        </w:rPr>
      </w:pPr>
      <w:bookmarkStart w:id="0" w:name="_GoBack"/>
      <w:bookmarkEnd w:id="0"/>
      <w:r w:rsidRPr="00E326B2">
        <w:rPr>
          <w:rFonts w:ascii="Calibri" w:eastAsia="Times New Roman" w:hAnsi="Calibri" w:cs="Calibri"/>
          <w:b/>
          <w:color w:val="082A75"/>
          <w:sz w:val="44"/>
          <w:szCs w:val="44"/>
        </w:rPr>
        <w:lastRenderedPageBreak/>
        <w:t>METHODOLOGY</w:t>
      </w:r>
    </w:p>
    <w:p w14:paraId="2827E38A" w14:textId="77777777" w:rsidR="00E326B2" w:rsidRPr="00E326B2" w:rsidRDefault="00E326B2" w:rsidP="00E326B2">
      <w:pPr>
        <w:spacing w:line="276" w:lineRule="auto"/>
        <w:jc w:val="center"/>
        <w:rPr>
          <w:rFonts w:ascii="Calibri" w:eastAsia="Times New Roman" w:hAnsi="Calibri" w:cs="Calibri"/>
          <w:bCs/>
          <w:color w:val="082A75"/>
        </w:rPr>
      </w:pPr>
    </w:p>
    <w:p w14:paraId="1D50FB27" w14:textId="77777777" w:rsidR="00E326B2" w:rsidRPr="00E326B2" w:rsidRDefault="00E326B2" w:rsidP="00E326B2">
      <w:pPr>
        <w:numPr>
          <w:ilvl w:val="0"/>
          <w:numId w:val="1"/>
        </w:numPr>
        <w:spacing w:line="276" w:lineRule="auto"/>
        <w:rPr>
          <w:rFonts w:ascii="Calibri" w:eastAsia="Times New Roman" w:hAnsi="Calibri" w:cs="Calibri"/>
          <w:bCs/>
          <w:color w:val="082A75"/>
        </w:rPr>
      </w:pPr>
      <w:r w:rsidRPr="00E326B2">
        <w:rPr>
          <w:rFonts w:ascii="Calibri" w:eastAsia="Times New Roman" w:hAnsi="Calibri" w:cs="Calibri"/>
          <w:bCs/>
          <w:color w:val="082A75"/>
        </w:rPr>
        <w:t xml:space="preserve">The focus of this report is new programming released between 05/01/19-08/31/19 </w:t>
      </w:r>
    </w:p>
    <w:p w14:paraId="46BFCEB9" w14:textId="77777777" w:rsidR="00E326B2" w:rsidRPr="00E326B2" w:rsidRDefault="00E326B2" w:rsidP="00E326B2">
      <w:pPr>
        <w:numPr>
          <w:ilvl w:val="0"/>
          <w:numId w:val="1"/>
        </w:numPr>
        <w:spacing w:line="276" w:lineRule="auto"/>
        <w:rPr>
          <w:rFonts w:ascii="Calibri" w:eastAsia="Times New Roman" w:hAnsi="Calibri" w:cs="Calibri"/>
          <w:bCs/>
          <w:color w:val="082A75"/>
        </w:rPr>
      </w:pPr>
      <w:r w:rsidRPr="00E326B2">
        <w:rPr>
          <w:rFonts w:ascii="Calibri" w:eastAsia="Times New Roman" w:hAnsi="Calibri" w:cs="Calibri"/>
          <w:bCs/>
          <w:color w:val="082A75"/>
        </w:rPr>
        <w:t>We evaluated Latino participation in new and returning shows, which premiered on broadcast, cable, and select premium networks, as well as OTT providers. Specifically:</w:t>
      </w:r>
    </w:p>
    <w:p w14:paraId="476A7AF4" w14:textId="77777777" w:rsidR="00E326B2" w:rsidRPr="00E326B2" w:rsidRDefault="00E326B2" w:rsidP="00E326B2">
      <w:pPr>
        <w:spacing w:line="276" w:lineRule="auto"/>
        <w:ind w:left="720"/>
        <w:rPr>
          <w:rFonts w:ascii="Calibri" w:eastAsia="Times New Roman" w:hAnsi="Calibri" w:cs="Calibri"/>
          <w:bCs/>
          <w:color w:val="082A75"/>
        </w:rPr>
      </w:pPr>
    </w:p>
    <w:p w14:paraId="5AFBC41F" w14:textId="77777777" w:rsidR="00E326B2" w:rsidRPr="00E326B2" w:rsidRDefault="00E326B2" w:rsidP="00E326B2">
      <w:pPr>
        <w:numPr>
          <w:ilvl w:val="1"/>
          <w:numId w:val="1"/>
        </w:numPr>
        <w:spacing w:line="276" w:lineRule="auto"/>
        <w:rPr>
          <w:rFonts w:ascii="Calibri" w:eastAsia="Times New Roman" w:hAnsi="Calibri" w:cs="Calibri"/>
          <w:b/>
          <w:color w:val="082A75"/>
        </w:rPr>
        <w:sectPr w:rsidR="00E326B2" w:rsidRPr="00E326B2" w:rsidSect="00771CAC">
          <w:footerReference w:type="first" r:id="rId5"/>
          <w:pgSz w:w="12240" w:h="15840"/>
          <w:pgMar w:top="720" w:right="1152" w:bottom="720" w:left="1152" w:header="0" w:footer="288" w:gutter="0"/>
          <w:pgNumType w:start="2"/>
          <w:cols w:space="720"/>
          <w:titlePg/>
          <w:docGrid w:linePitch="382"/>
        </w:sectPr>
      </w:pPr>
    </w:p>
    <w:p w14:paraId="079FBF2B" w14:textId="77777777" w:rsidR="00E326B2" w:rsidRPr="00E326B2" w:rsidRDefault="00E326B2" w:rsidP="00E326B2">
      <w:pPr>
        <w:numPr>
          <w:ilvl w:val="1"/>
          <w:numId w:val="1"/>
        </w:numPr>
        <w:spacing w:line="276" w:lineRule="auto"/>
        <w:rPr>
          <w:rFonts w:ascii="Calibri" w:eastAsia="Times New Roman" w:hAnsi="Calibri" w:cs="Calibri"/>
          <w:bCs/>
          <w:color w:val="082A75"/>
        </w:rPr>
      </w:pPr>
      <w:r w:rsidRPr="00E326B2">
        <w:rPr>
          <w:rFonts w:ascii="Calibri" w:eastAsia="Times New Roman" w:hAnsi="Calibri" w:cs="Calibri"/>
          <w:b/>
          <w:color w:val="082A75"/>
        </w:rPr>
        <w:t>Broadcast Networks</w:t>
      </w:r>
      <w:r w:rsidRPr="00E326B2">
        <w:rPr>
          <w:rFonts w:ascii="Calibri" w:eastAsia="Times New Roman" w:hAnsi="Calibri" w:cs="Calibri"/>
          <w:bCs/>
          <w:color w:val="082A75"/>
        </w:rPr>
        <w:t>:</w:t>
      </w:r>
    </w:p>
    <w:p w14:paraId="1675894C" w14:textId="77777777" w:rsidR="00E326B2" w:rsidRPr="00E326B2" w:rsidRDefault="00E326B2" w:rsidP="00E326B2">
      <w:pPr>
        <w:ind w:left="1800"/>
        <w:textAlignment w:val="baseline"/>
        <w:rPr>
          <w:rFonts w:ascii="Arial" w:eastAsia="Times New Roman" w:hAnsi="Arial" w:cs="Arial"/>
          <w:color w:val="082A75"/>
          <w:sz w:val="22"/>
          <w:szCs w:val="22"/>
          <w:lang w:eastAsia="zh-CN"/>
        </w:rPr>
      </w:pPr>
      <w:r w:rsidRPr="00E326B2">
        <w:rPr>
          <w:rFonts w:ascii="Arial" w:eastAsia="Times New Roman" w:hAnsi="Arial" w:cs="Arial"/>
          <w:color w:val="082A75"/>
          <w:sz w:val="22"/>
          <w:szCs w:val="22"/>
          <w:lang w:eastAsia="zh-CN"/>
        </w:rPr>
        <w:t>NBC</w:t>
      </w:r>
    </w:p>
    <w:p w14:paraId="3620F6B0" w14:textId="77777777" w:rsidR="00E326B2" w:rsidRPr="00E326B2" w:rsidRDefault="00E326B2" w:rsidP="00E326B2">
      <w:pPr>
        <w:ind w:left="1800"/>
        <w:textAlignment w:val="baseline"/>
        <w:rPr>
          <w:rFonts w:ascii="Arial" w:eastAsia="Times New Roman" w:hAnsi="Arial" w:cs="Arial"/>
          <w:color w:val="082A75"/>
          <w:sz w:val="22"/>
          <w:szCs w:val="22"/>
          <w:lang w:eastAsia="zh-CN"/>
        </w:rPr>
      </w:pPr>
      <w:r w:rsidRPr="00E326B2">
        <w:rPr>
          <w:rFonts w:ascii="Arial" w:eastAsia="Times New Roman" w:hAnsi="Arial" w:cs="Arial"/>
          <w:color w:val="082A75"/>
          <w:sz w:val="22"/>
          <w:szCs w:val="22"/>
          <w:lang w:eastAsia="zh-CN"/>
        </w:rPr>
        <w:t>CBS</w:t>
      </w:r>
    </w:p>
    <w:p w14:paraId="29A47BC1" w14:textId="77777777" w:rsidR="00E326B2" w:rsidRPr="00E326B2" w:rsidRDefault="00E326B2" w:rsidP="00E326B2">
      <w:pPr>
        <w:ind w:left="1800"/>
        <w:textAlignment w:val="baseline"/>
        <w:rPr>
          <w:rFonts w:ascii="Arial" w:eastAsia="Times New Roman" w:hAnsi="Arial" w:cs="Arial"/>
          <w:color w:val="082A75"/>
          <w:sz w:val="22"/>
          <w:szCs w:val="22"/>
          <w:lang w:eastAsia="zh-CN"/>
        </w:rPr>
      </w:pPr>
      <w:r w:rsidRPr="00E326B2">
        <w:rPr>
          <w:rFonts w:ascii="Arial" w:eastAsia="Times New Roman" w:hAnsi="Arial" w:cs="Arial"/>
          <w:color w:val="082A75"/>
          <w:sz w:val="22"/>
          <w:szCs w:val="22"/>
          <w:lang w:eastAsia="zh-CN"/>
        </w:rPr>
        <w:t>ABC</w:t>
      </w:r>
    </w:p>
    <w:p w14:paraId="262C6F56" w14:textId="77777777" w:rsidR="00E326B2" w:rsidRPr="00E326B2" w:rsidRDefault="00E326B2" w:rsidP="00E326B2">
      <w:pPr>
        <w:ind w:left="1800"/>
        <w:textAlignment w:val="baseline"/>
        <w:rPr>
          <w:rFonts w:ascii="Arial" w:eastAsia="Times New Roman" w:hAnsi="Arial" w:cs="Arial"/>
          <w:color w:val="082A75"/>
          <w:sz w:val="22"/>
          <w:szCs w:val="22"/>
          <w:lang w:eastAsia="zh-CN"/>
        </w:rPr>
      </w:pPr>
      <w:r w:rsidRPr="00E326B2">
        <w:rPr>
          <w:rFonts w:ascii="Arial" w:eastAsia="Times New Roman" w:hAnsi="Arial" w:cs="Arial"/>
          <w:color w:val="082A75"/>
          <w:sz w:val="22"/>
          <w:szCs w:val="22"/>
          <w:lang w:eastAsia="zh-CN"/>
        </w:rPr>
        <w:t>CW</w:t>
      </w:r>
    </w:p>
    <w:p w14:paraId="11B7F004" w14:textId="77777777" w:rsidR="00E326B2" w:rsidRPr="00E326B2" w:rsidRDefault="00E326B2" w:rsidP="00E326B2">
      <w:pPr>
        <w:ind w:left="1800"/>
        <w:textAlignment w:val="baseline"/>
        <w:rPr>
          <w:rFonts w:ascii="Arial" w:eastAsia="Times New Roman" w:hAnsi="Arial" w:cs="Arial"/>
          <w:color w:val="082A75"/>
          <w:sz w:val="22"/>
          <w:szCs w:val="22"/>
          <w:lang w:eastAsia="zh-CN"/>
        </w:rPr>
      </w:pPr>
      <w:r w:rsidRPr="00E326B2">
        <w:rPr>
          <w:rFonts w:ascii="Arial" w:eastAsia="Times New Roman" w:hAnsi="Arial" w:cs="Arial"/>
          <w:color w:val="082A75"/>
          <w:sz w:val="22"/>
          <w:szCs w:val="22"/>
          <w:lang w:eastAsia="zh-CN"/>
        </w:rPr>
        <w:t>Fox</w:t>
      </w:r>
    </w:p>
    <w:p w14:paraId="587F7EA7" w14:textId="77777777" w:rsidR="00E326B2" w:rsidRPr="00E326B2" w:rsidRDefault="00E326B2" w:rsidP="00E326B2">
      <w:pPr>
        <w:numPr>
          <w:ilvl w:val="1"/>
          <w:numId w:val="1"/>
        </w:numPr>
        <w:spacing w:before="120" w:line="276" w:lineRule="auto"/>
        <w:contextualSpacing/>
        <w:rPr>
          <w:rFonts w:ascii="Calibri" w:eastAsia="Times New Roman" w:hAnsi="Calibri" w:cs="Calibri"/>
          <w:bCs/>
          <w:color w:val="082A75"/>
        </w:rPr>
      </w:pPr>
      <w:r w:rsidRPr="00E326B2">
        <w:rPr>
          <w:rFonts w:ascii="Calibri" w:eastAsia="Times New Roman" w:hAnsi="Calibri" w:cs="Calibri"/>
          <w:b/>
          <w:color w:val="082A75"/>
        </w:rPr>
        <w:t>Premium Networks</w:t>
      </w:r>
      <w:r w:rsidRPr="00E326B2">
        <w:rPr>
          <w:rFonts w:ascii="Calibri" w:eastAsia="Times New Roman" w:hAnsi="Calibri" w:cs="Calibri"/>
          <w:bCs/>
          <w:color w:val="082A75"/>
        </w:rPr>
        <w:t>:</w:t>
      </w:r>
    </w:p>
    <w:p w14:paraId="2E2AA529" w14:textId="77777777" w:rsidR="00E326B2" w:rsidRPr="00E326B2" w:rsidRDefault="00E326B2" w:rsidP="00E326B2">
      <w:pPr>
        <w:ind w:left="1080" w:firstLine="720"/>
        <w:textAlignment w:val="baseline"/>
        <w:rPr>
          <w:rFonts w:ascii="Arial" w:eastAsia="Times New Roman" w:hAnsi="Arial" w:cs="Arial"/>
          <w:color w:val="082A75"/>
          <w:sz w:val="22"/>
          <w:szCs w:val="22"/>
          <w:lang w:eastAsia="zh-CN"/>
        </w:rPr>
      </w:pPr>
      <w:r w:rsidRPr="00E326B2">
        <w:rPr>
          <w:rFonts w:ascii="Arial" w:eastAsia="Times New Roman" w:hAnsi="Arial" w:cs="Arial"/>
          <w:color w:val="082A75"/>
          <w:sz w:val="22"/>
          <w:szCs w:val="22"/>
          <w:lang w:eastAsia="zh-CN"/>
        </w:rPr>
        <w:t>HBO</w:t>
      </w:r>
    </w:p>
    <w:p w14:paraId="350EDD3A" w14:textId="77777777" w:rsidR="00E326B2" w:rsidRPr="00E326B2" w:rsidRDefault="00E326B2" w:rsidP="00E326B2">
      <w:pPr>
        <w:ind w:left="1800"/>
        <w:textAlignment w:val="baseline"/>
        <w:rPr>
          <w:rFonts w:ascii="Arial" w:eastAsia="Times New Roman" w:hAnsi="Arial" w:cs="Arial"/>
          <w:color w:val="082A75"/>
          <w:sz w:val="22"/>
          <w:szCs w:val="22"/>
          <w:lang w:eastAsia="zh-CN"/>
        </w:rPr>
      </w:pPr>
      <w:r w:rsidRPr="00E326B2">
        <w:rPr>
          <w:rFonts w:ascii="Arial" w:eastAsia="Times New Roman" w:hAnsi="Arial" w:cs="Arial"/>
          <w:color w:val="082A75"/>
          <w:sz w:val="22"/>
          <w:szCs w:val="22"/>
          <w:lang w:eastAsia="zh-CN"/>
        </w:rPr>
        <w:t>Cinemax</w:t>
      </w:r>
    </w:p>
    <w:p w14:paraId="1649D0EA" w14:textId="77777777" w:rsidR="00E326B2" w:rsidRPr="00E326B2" w:rsidRDefault="00E326B2" w:rsidP="00E326B2">
      <w:pPr>
        <w:ind w:left="1800"/>
        <w:textAlignment w:val="baseline"/>
        <w:rPr>
          <w:rFonts w:ascii="Arial" w:eastAsia="Times New Roman" w:hAnsi="Arial" w:cs="Arial"/>
          <w:color w:val="082A75"/>
          <w:sz w:val="22"/>
          <w:szCs w:val="22"/>
          <w:lang w:eastAsia="zh-CN"/>
        </w:rPr>
      </w:pPr>
      <w:r w:rsidRPr="00E326B2">
        <w:rPr>
          <w:rFonts w:ascii="Arial" w:eastAsia="Times New Roman" w:hAnsi="Arial" w:cs="Arial"/>
          <w:color w:val="082A75"/>
          <w:sz w:val="22"/>
          <w:szCs w:val="22"/>
          <w:lang w:eastAsia="zh-CN"/>
        </w:rPr>
        <w:t>Showtime</w:t>
      </w:r>
    </w:p>
    <w:p w14:paraId="28E0687E" w14:textId="77777777" w:rsidR="00E326B2" w:rsidRPr="00E326B2" w:rsidRDefault="00E326B2" w:rsidP="00E326B2">
      <w:pPr>
        <w:ind w:left="1800"/>
        <w:textAlignment w:val="baseline"/>
        <w:rPr>
          <w:rFonts w:ascii="Arial" w:eastAsia="Times New Roman" w:hAnsi="Arial" w:cs="Arial"/>
          <w:color w:val="082A75"/>
          <w:sz w:val="22"/>
          <w:szCs w:val="22"/>
          <w:lang w:eastAsia="zh-CN"/>
        </w:rPr>
      </w:pPr>
      <w:r w:rsidRPr="00E326B2">
        <w:rPr>
          <w:rFonts w:ascii="Arial" w:eastAsia="Times New Roman" w:hAnsi="Arial" w:cs="Arial"/>
          <w:color w:val="082A75"/>
          <w:sz w:val="22"/>
          <w:szCs w:val="22"/>
          <w:lang w:eastAsia="zh-CN"/>
        </w:rPr>
        <w:t>Starz</w:t>
      </w:r>
    </w:p>
    <w:p w14:paraId="44156830" w14:textId="77777777" w:rsidR="00E326B2" w:rsidRPr="00E326B2" w:rsidRDefault="00E326B2" w:rsidP="00E326B2">
      <w:pPr>
        <w:ind w:left="1800"/>
        <w:textAlignment w:val="baseline"/>
        <w:rPr>
          <w:rFonts w:ascii="Arial" w:eastAsia="Times New Roman" w:hAnsi="Arial" w:cs="Arial"/>
          <w:color w:val="082A75"/>
          <w:sz w:val="22"/>
          <w:szCs w:val="22"/>
          <w:lang w:eastAsia="zh-CN"/>
        </w:rPr>
      </w:pPr>
    </w:p>
    <w:p w14:paraId="044ADF0B" w14:textId="77777777" w:rsidR="00E326B2" w:rsidRPr="00E326B2" w:rsidRDefault="00E326B2" w:rsidP="00E326B2">
      <w:pPr>
        <w:numPr>
          <w:ilvl w:val="1"/>
          <w:numId w:val="1"/>
        </w:numPr>
        <w:spacing w:line="276" w:lineRule="auto"/>
        <w:contextualSpacing/>
        <w:rPr>
          <w:rFonts w:ascii="Calibri" w:eastAsia="Times New Roman" w:hAnsi="Calibri" w:cs="Calibri"/>
          <w:bCs/>
          <w:color w:val="082A75"/>
        </w:rPr>
      </w:pPr>
      <w:r w:rsidRPr="00E326B2">
        <w:rPr>
          <w:rFonts w:ascii="Calibri" w:eastAsia="Times New Roman" w:hAnsi="Calibri" w:cs="Calibri"/>
          <w:b/>
          <w:color w:val="082A75"/>
        </w:rPr>
        <w:t>OTT Providers</w:t>
      </w:r>
      <w:r w:rsidRPr="00E326B2">
        <w:rPr>
          <w:rFonts w:ascii="Calibri" w:eastAsia="Times New Roman" w:hAnsi="Calibri" w:cs="Calibri"/>
          <w:bCs/>
          <w:color w:val="082A75"/>
        </w:rPr>
        <w:t>:</w:t>
      </w:r>
    </w:p>
    <w:p w14:paraId="475B6829" w14:textId="77777777" w:rsidR="00E326B2" w:rsidRPr="00E326B2" w:rsidRDefault="00E326B2" w:rsidP="00E326B2">
      <w:pPr>
        <w:ind w:left="1800"/>
        <w:textAlignment w:val="baseline"/>
        <w:rPr>
          <w:rFonts w:ascii="Arial" w:eastAsia="Times New Roman" w:hAnsi="Arial" w:cs="Arial"/>
          <w:color w:val="082A75"/>
          <w:sz w:val="22"/>
          <w:szCs w:val="22"/>
          <w:lang w:eastAsia="zh-CN"/>
        </w:rPr>
      </w:pPr>
      <w:r w:rsidRPr="00E326B2">
        <w:rPr>
          <w:rFonts w:ascii="Arial" w:eastAsia="Times New Roman" w:hAnsi="Arial" w:cs="Arial"/>
          <w:color w:val="082A75"/>
          <w:sz w:val="22"/>
          <w:szCs w:val="22"/>
          <w:lang w:eastAsia="zh-CN"/>
        </w:rPr>
        <w:t>Amazon</w:t>
      </w:r>
    </w:p>
    <w:p w14:paraId="18B7CB75" w14:textId="77777777" w:rsidR="00E326B2" w:rsidRPr="00E326B2" w:rsidRDefault="00E326B2" w:rsidP="00E326B2">
      <w:pPr>
        <w:ind w:left="1800"/>
        <w:textAlignment w:val="baseline"/>
        <w:rPr>
          <w:rFonts w:ascii="Arial" w:eastAsia="Times New Roman" w:hAnsi="Arial" w:cs="Arial"/>
          <w:color w:val="082A75"/>
          <w:sz w:val="22"/>
          <w:szCs w:val="22"/>
          <w:lang w:eastAsia="zh-CN"/>
        </w:rPr>
      </w:pPr>
      <w:r w:rsidRPr="00E326B2">
        <w:rPr>
          <w:rFonts w:ascii="Arial" w:eastAsia="Times New Roman" w:hAnsi="Arial" w:cs="Arial"/>
          <w:color w:val="082A75"/>
          <w:sz w:val="22"/>
          <w:szCs w:val="22"/>
          <w:lang w:eastAsia="zh-CN"/>
        </w:rPr>
        <w:t>Hulu</w:t>
      </w:r>
    </w:p>
    <w:p w14:paraId="5E0503D2" w14:textId="77777777" w:rsidR="00E326B2" w:rsidRPr="00E326B2" w:rsidRDefault="00E326B2" w:rsidP="00E326B2">
      <w:pPr>
        <w:ind w:left="1800"/>
        <w:textAlignment w:val="baseline"/>
        <w:rPr>
          <w:rFonts w:ascii="Arial" w:eastAsia="Times New Roman" w:hAnsi="Arial" w:cs="Arial"/>
          <w:color w:val="082A75"/>
          <w:sz w:val="22"/>
          <w:szCs w:val="22"/>
          <w:lang w:eastAsia="zh-CN"/>
        </w:rPr>
      </w:pPr>
      <w:r w:rsidRPr="00E326B2">
        <w:rPr>
          <w:rFonts w:ascii="Arial" w:eastAsia="Times New Roman" w:hAnsi="Arial" w:cs="Arial"/>
          <w:color w:val="082A75"/>
          <w:sz w:val="22"/>
          <w:szCs w:val="22"/>
          <w:lang w:eastAsia="zh-CN"/>
        </w:rPr>
        <w:t>Netflix</w:t>
      </w:r>
    </w:p>
    <w:p w14:paraId="01707199" w14:textId="77777777" w:rsidR="00E326B2" w:rsidRPr="00E326B2" w:rsidRDefault="00E326B2" w:rsidP="00E326B2">
      <w:pPr>
        <w:ind w:left="1800"/>
        <w:textAlignment w:val="baseline"/>
        <w:rPr>
          <w:rFonts w:ascii="Arial" w:eastAsia="Times New Roman" w:hAnsi="Arial" w:cs="Arial"/>
          <w:color w:val="082A75"/>
          <w:sz w:val="22"/>
          <w:szCs w:val="22"/>
          <w:lang w:eastAsia="zh-CN"/>
        </w:rPr>
        <w:sectPr w:rsidR="00E326B2" w:rsidRPr="00E326B2" w:rsidSect="00A76B0F">
          <w:type w:val="continuous"/>
          <w:pgSz w:w="12240" w:h="15840"/>
          <w:pgMar w:top="720" w:right="1152" w:bottom="720" w:left="1152" w:header="0" w:footer="288" w:gutter="0"/>
          <w:pgNumType w:start="2"/>
          <w:cols w:num="3" w:space="720"/>
          <w:titlePg/>
          <w:docGrid w:linePitch="382"/>
        </w:sectPr>
      </w:pPr>
    </w:p>
    <w:p w14:paraId="51C2BA0C" w14:textId="77777777" w:rsidR="00E326B2" w:rsidRPr="00E326B2" w:rsidRDefault="00E326B2" w:rsidP="00E326B2">
      <w:pPr>
        <w:ind w:left="1800"/>
        <w:textAlignment w:val="baseline"/>
        <w:rPr>
          <w:rFonts w:ascii="Arial" w:eastAsia="Times New Roman" w:hAnsi="Arial" w:cs="Arial"/>
          <w:color w:val="082A75"/>
          <w:sz w:val="22"/>
          <w:szCs w:val="22"/>
          <w:lang w:eastAsia="zh-CN"/>
        </w:rPr>
      </w:pPr>
    </w:p>
    <w:p w14:paraId="3668326E" w14:textId="77777777" w:rsidR="00E326B2" w:rsidRPr="00E326B2" w:rsidRDefault="00E326B2" w:rsidP="00E326B2">
      <w:pPr>
        <w:ind w:left="1800"/>
        <w:textAlignment w:val="baseline"/>
        <w:rPr>
          <w:rFonts w:ascii="Arial" w:eastAsia="Times New Roman" w:hAnsi="Arial" w:cs="Arial"/>
          <w:color w:val="082A75"/>
          <w:sz w:val="22"/>
          <w:szCs w:val="22"/>
          <w:lang w:eastAsia="zh-CN"/>
        </w:rPr>
      </w:pPr>
    </w:p>
    <w:p w14:paraId="5663839F" w14:textId="77777777" w:rsidR="00E326B2" w:rsidRPr="00E326B2" w:rsidRDefault="00E326B2" w:rsidP="00E326B2">
      <w:pPr>
        <w:numPr>
          <w:ilvl w:val="1"/>
          <w:numId w:val="1"/>
        </w:numPr>
        <w:spacing w:line="276" w:lineRule="auto"/>
        <w:textAlignment w:val="baseline"/>
        <w:rPr>
          <w:rFonts w:ascii="Arial" w:eastAsia="Times New Roman" w:hAnsi="Arial" w:cs="Arial"/>
          <w:color w:val="082A75"/>
          <w:sz w:val="22"/>
          <w:szCs w:val="22"/>
          <w:lang w:eastAsia="zh-CN"/>
        </w:rPr>
      </w:pPr>
      <w:r w:rsidRPr="00E326B2">
        <w:rPr>
          <w:rFonts w:ascii="Arial" w:eastAsia="Times New Roman" w:hAnsi="Arial" w:cs="Arial"/>
          <w:b/>
          <w:bCs/>
          <w:color w:val="082A75"/>
          <w:sz w:val="22"/>
          <w:szCs w:val="22"/>
          <w:lang w:eastAsia="zh-CN"/>
        </w:rPr>
        <w:t>Cable Networks</w:t>
      </w:r>
      <w:r w:rsidRPr="00E326B2">
        <w:rPr>
          <w:rFonts w:ascii="Arial" w:eastAsia="Times New Roman" w:hAnsi="Arial" w:cs="Arial"/>
          <w:color w:val="082A75"/>
          <w:sz w:val="22"/>
          <w:szCs w:val="22"/>
          <w:lang w:eastAsia="zh-CN"/>
        </w:rPr>
        <w:t>:</w:t>
      </w:r>
    </w:p>
    <w:p w14:paraId="42BD468D" w14:textId="77777777" w:rsidR="00E326B2" w:rsidRPr="00E326B2" w:rsidRDefault="00E326B2" w:rsidP="00E326B2">
      <w:pPr>
        <w:ind w:left="1800"/>
        <w:textAlignment w:val="baseline"/>
        <w:rPr>
          <w:rFonts w:ascii="Arial" w:eastAsia="Times New Roman" w:hAnsi="Arial" w:cs="Arial"/>
          <w:color w:val="082A75"/>
          <w:sz w:val="22"/>
          <w:szCs w:val="22"/>
          <w:lang w:eastAsia="zh-CN"/>
        </w:rPr>
      </w:pPr>
    </w:p>
    <w:p w14:paraId="72485640" w14:textId="77777777" w:rsidR="00E326B2" w:rsidRPr="00E326B2" w:rsidRDefault="00E326B2" w:rsidP="00E326B2">
      <w:pPr>
        <w:ind w:left="1800"/>
        <w:textAlignment w:val="baseline"/>
        <w:rPr>
          <w:rFonts w:ascii="Arial" w:eastAsia="Times New Roman" w:hAnsi="Arial" w:cs="Arial"/>
          <w:color w:val="082A75"/>
          <w:sz w:val="22"/>
          <w:szCs w:val="22"/>
          <w:lang w:eastAsia="zh-CN"/>
        </w:rPr>
        <w:sectPr w:rsidR="00E326B2" w:rsidRPr="00E326B2" w:rsidSect="00A76B0F">
          <w:type w:val="continuous"/>
          <w:pgSz w:w="12240" w:h="15840"/>
          <w:pgMar w:top="720" w:right="1152" w:bottom="720" w:left="1152" w:header="0" w:footer="288" w:gutter="0"/>
          <w:pgNumType w:start="2"/>
          <w:cols w:space="720"/>
          <w:titlePg/>
          <w:docGrid w:linePitch="382"/>
        </w:sectPr>
      </w:pPr>
    </w:p>
    <w:p w14:paraId="5C21DCF2" w14:textId="77777777" w:rsidR="00E326B2" w:rsidRPr="00E326B2" w:rsidRDefault="00E326B2" w:rsidP="00E326B2">
      <w:pPr>
        <w:ind w:left="1800"/>
        <w:textAlignment w:val="baseline"/>
        <w:rPr>
          <w:rFonts w:ascii="Arial" w:eastAsia="Times New Roman" w:hAnsi="Arial" w:cs="Arial"/>
          <w:color w:val="082A75"/>
          <w:sz w:val="22"/>
          <w:szCs w:val="22"/>
          <w:lang w:eastAsia="zh-CN"/>
        </w:rPr>
      </w:pPr>
      <w:r w:rsidRPr="00E326B2">
        <w:rPr>
          <w:rFonts w:ascii="Arial" w:eastAsia="Times New Roman" w:hAnsi="Arial" w:cs="Arial"/>
          <w:color w:val="082A75"/>
          <w:sz w:val="22"/>
          <w:szCs w:val="22"/>
          <w:lang w:eastAsia="zh-CN"/>
        </w:rPr>
        <w:t>AMC</w:t>
      </w:r>
    </w:p>
    <w:p w14:paraId="1A2607F5" w14:textId="77777777" w:rsidR="00E326B2" w:rsidRPr="00E326B2" w:rsidRDefault="00E326B2" w:rsidP="00E326B2">
      <w:pPr>
        <w:ind w:left="1800"/>
        <w:textAlignment w:val="baseline"/>
        <w:rPr>
          <w:rFonts w:ascii="Arial" w:eastAsia="Times New Roman" w:hAnsi="Arial" w:cs="Arial"/>
          <w:color w:val="082A75"/>
          <w:sz w:val="22"/>
          <w:szCs w:val="22"/>
          <w:lang w:eastAsia="zh-CN"/>
        </w:rPr>
      </w:pPr>
      <w:r w:rsidRPr="00E326B2">
        <w:rPr>
          <w:rFonts w:ascii="Arial" w:eastAsia="Times New Roman" w:hAnsi="Arial" w:cs="Arial"/>
          <w:color w:val="082A75"/>
          <w:sz w:val="22"/>
          <w:szCs w:val="22"/>
          <w:lang w:eastAsia="zh-CN"/>
        </w:rPr>
        <w:t>A&amp;E</w:t>
      </w:r>
    </w:p>
    <w:p w14:paraId="400C05E4" w14:textId="77777777" w:rsidR="00E326B2" w:rsidRPr="00E326B2" w:rsidRDefault="00E326B2" w:rsidP="00E326B2">
      <w:pPr>
        <w:ind w:left="1800"/>
        <w:textAlignment w:val="baseline"/>
        <w:rPr>
          <w:rFonts w:ascii="Arial" w:eastAsia="Times New Roman" w:hAnsi="Arial" w:cs="Arial"/>
          <w:color w:val="082A75"/>
          <w:sz w:val="22"/>
          <w:szCs w:val="22"/>
          <w:lang w:eastAsia="zh-CN"/>
        </w:rPr>
      </w:pPr>
      <w:r w:rsidRPr="00E326B2">
        <w:rPr>
          <w:rFonts w:ascii="Arial" w:eastAsia="Times New Roman" w:hAnsi="Arial" w:cs="Arial"/>
          <w:color w:val="082A75"/>
          <w:sz w:val="22"/>
          <w:szCs w:val="22"/>
          <w:lang w:eastAsia="zh-CN"/>
        </w:rPr>
        <w:t>ABC</w:t>
      </w:r>
    </w:p>
    <w:p w14:paraId="284AC509" w14:textId="77777777" w:rsidR="00E326B2" w:rsidRPr="00E326B2" w:rsidRDefault="00E326B2" w:rsidP="00E326B2">
      <w:pPr>
        <w:ind w:left="1800"/>
        <w:textAlignment w:val="baseline"/>
        <w:rPr>
          <w:rFonts w:ascii="Arial" w:eastAsia="Times New Roman" w:hAnsi="Arial" w:cs="Arial"/>
          <w:color w:val="082A75"/>
          <w:sz w:val="22"/>
          <w:szCs w:val="22"/>
          <w:lang w:eastAsia="zh-CN"/>
        </w:rPr>
      </w:pPr>
      <w:r w:rsidRPr="00E326B2">
        <w:rPr>
          <w:rFonts w:ascii="Arial" w:eastAsia="Times New Roman" w:hAnsi="Arial" w:cs="Arial"/>
          <w:color w:val="082A75"/>
          <w:sz w:val="22"/>
          <w:szCs w:val="22"/>
          <w:lang w:eastAsia="zh-CN"/>
        </w:rPr>
        <w:t>AMC</w:t>
      </w:r>
    </w:p>
    <w:p w14:paraId="5775AF81" w14:textId="77777777" w:rsidR="00E326B2" w:rsidRPr="00E326B2" w:rsidRDefault="00E326B2" w:rsidP="00E326B2">
      <w:pPr>
        <w:ind w:left="1800"/>
        <w:textAlignment w:val="baseline"/>
        <w:rPr>
          <w:rFonts w:ascii="Arial" w:eastAsia="Times New Roman" w:hAnsi="Arial" w:cs="Arial"/>
          <w:color w:val="082A75"/>
          <w:sz w:val="22"/>
          <w:szCs w:val="22"/>
          <w:lang w:eastAsia="zh-CN"/>
        </w:rPr>
      </w:pPr>
      <w:r w:rsidRPr="00E326B2">
        <w:rPr>
          <w:rFonts w:ascii="Arial" w:eastAsia="Times New Roman" w:hAnsi="Arial" w:cs="Arial"/>
          <w:color w:val="082A75"/>
          <w:sz w:val="22"/>
          <w:szCs w:val="22"/>
          <w:lang w:eastAsia="zh-CN"/>
        </w:rPr>
        <w:t>BET</w:t>
      </w:r>
    </w:p>
    <w:p w14:paraId="58DABB68" w14:textId="77777777" w:rsidR="00E326B2" w:rsidRPr="00E326B2" w:rsidRDefault="00E326B2" w:rsidP="00E326B2">
      <w:pPr>
        <w:ind w:left="1800"/>
        <w:textAlignment w:val="baseline"/>
        <w:rPr>
          <w:rFonts w:ascii="Arial" w:eastAsia="Times New Roman" w:hAnsi="Arial" w:cs="Arial"/>
          <w:color w:val="082A75"/>
          <w:sz w:val="22"/>
          <w:szCs w:val="22"/>
          <w:lang w:eastAsia="zh-CN"/>
        </w:rPr>
      </w:pPr>
      <w:r w:rsidRPr="00E326B2">
        <w:rPr>
          <w:rFonts w:ascii="Arial" w:eastAsia="Times New Roman" w:hAnsi="Arial" w:cs="Arial"/>
          <w:color w:val="082A75"/>
          <w:sz w:val="22"/>
          <w:szCs w:val="22"/>
          <w:lang w:eastAsia="zh-CN"/>
        </w:rPr>
        <w:t>Bravo</w:t>
      </w:r>
    </w:p>
    <w:p w14:paraId="5A5472ED" w14:textId="77777777" w:rsidR="00E326B2" w:rsidRPr="00E326B2" w:rsidRDefault="00E326B2" w:rsidP="00E326B2">
      <w:pPr>
        <w:ind w:left="1800"/>
        <w:textAlignment w:val="baseline"/>
        <w:rPr>
          <w:rFonts w:ascii="Arial" w:eastAsia="Times New Roman" w:hAnsi="Arial" w:cs="Arial"/>
          <w:color w:val="082A75"/>
          <w:sz w:val="22"/>
          <w:szCs w:val="22"/>
          <w:lang w:eastAsia="zh-CN"/>
        </w:rPr>
      </w:pPr>
      <w:r w:rsidRPr="00E326B2">
        <w:rPr>
          <w:rFonts w:ascii="Arial" w:eastAsia="Times New Roman" w:hAnsi="Arial" w:cs="Arial"/>
          <w:color w:val="082A75"/>
          <w:sz w:val="22"/>
          <w:szCs w:val="22"/>
          <w:lang w:eastAsia="zh-CN"/>
        </w:rPr>
        <w:t>CBS</w:t>
      </w:r>
    </w:p>
    <w:p w14:paraId="74C9C862" w14:textId="77777777" w:rsidR="00E326B2" w:rsidRPr="00E326B2" w:rsidRDefault="00E326B2" w:rsidP="00E326B2">
      <w:pPr>
        <w:ind w:left="1800"/>
        <w:textAlignment w:val="baseline"/>
        <w:rPr>
          <w:rFonts w:ascii="Arial" w:eastAsia="Times New Roman" w:hAnsi="Arial" w:cs="Arial"/>
          <w:color w:val="082A75"/>
          <w:sz w:val="22"/>
          <w:szCs w:val="22"/>
          <w:lang w:eastAsia="zh-CN"/>
        </w:rPr>
      </w:pPr>
      <w:r w:rsidRPr="00E326B2">
        <w:rPr>
          <w:rFonts w:ascii="Arial" w:eastAsia="Times New Roman" w:hAnsi="Arial" w:cs="Arial"/>
          <w:color w:val="082A75"/>
          <w:sz w:val="22"/>
          <w:szCs w:val="22"/>
          <w:lang w:eastAsia="zh-CN"/>
        </w:rPr>
        <w:t>Comedy Central</w:t>
      </w:r>
    </w:p>
    <w:p w14:paraId="7C195314" w14:textId="77777777" w:rsidR="00E326B2" w:rsidRPr="00E326B2" w:rsidRDefault="00E326B2" w:rsidP="00E326B2">
      <w:pPr>
        <w:ind w:left="1800"/>
        <w:textAlignment w:val="baseline"/>
        <w:rPr>
          <w:rFonts w:ascii="Arial" w:eastAsia="Times New Roman" w:hAnsi="Arial" w:cs="Arial"/>
          <w:color w:val="082A75"/>
          <w:sz w:val="22"/>
          <w:szCs w:val="22"/>
          <w:lang w:eastAsia="zh-CN"/>
        </w:rPr>
      </w:pPr>
      <w:r w:rsidRPr="00E326B2">
        <w:rPr>
          <w:rFonts w:ascii="Arial" w:eastAsia="Times New Roman" w:hAnsi="Arial" w:cs="Arial"/>
          <w:color w:val="082A75"/>
          <w:sz w:val="22"/>
          <w:szCs w:val="22"/>
          <w:lang w:eastAsia="zh-CN"/>
        </w:rPr>
        <w:t>CW</w:t>
      </w:r>
    </w:p>
    <w:p w14:paraId="729533A7" w14:textId="77777777" w:rsidR="00E326B2" w:rsidRPr="00E326B2" w:rsidRDefault="00E326B2" w:rsidP="00E326B2">
      <w:pPr>
        <w:ind w:left="1800"/>
        <w:textAlignment w:val="baseline"/>
        <w:rPr>
          <w:rFonts w:ascii="Arial" w:eastAsia="Times New Roman" w:hAnsi="Arial" w:cs="Arial"/>
          <w:color w:val="082A75"/>
          <w:sz w:val="22"/>
          <w:szCs w:val="22"/>
          <w:lang w:eastAsia="zh-CN"/>
        </w:rPr>
      </w:pPr>
      <w:r w:rsidRPr="00E326B2">
        <w:rPr>
          <w:rFonts w:ascii="Arial" w:eastAsia="Times New Roman" w:hAnsi="Arial" w:cs="Arial"/>
          <w:color w:val="082A75"/>
          <w:sz w:val="22"/>
          <w:szCs w:val="22"/>
          <w:lang w:eastAsia="zh-CN"/>
        </w:rPr>
        <w:t>DC Universe</w:t>
      </w:r>
    </w:p>
    <w:p w14:paraId="60EB8494" w14:textId="77777777" w:rsidR="00E326B2" w:rsidRPr="00E326B2" w:rsidRDefault="00E326B2" w:rsidP="00E326B2">
      <w:pPr>
        <w:ind w:left="1800"/>
        <w:textAlignment w:val="baseline"/>
        <w:rPr>
          <w:rFonts w:ascii="Arial" w:eastAsia="Times New Roman" w:hAnsi="Arial" w:cs="Arial"/>
          <w:color w:val="082A75"/>
          <w:sz w:val="22"/>
          <w:szCs w:val="22"/>
          <w:lang w:eastAsia="zh-CN"/>
        </w:rPr>
      </w:pPr>
      <w:r w:rsidRPr="00E326B2">
        <w:rPr>
          <w:rFonts w:ascii="Arial" w:eastAsia="Times New Roman" w:hAnsi="Arial" w:cs="Arial"/>
          <w:color w:val="082A75"/>
          <w:sz w:val="22"/>
          <w:szCs w:val="22"/>
          <w:lang w:eastAsia="zh-CN"/>
        </w:rPr>
        <w:t>Discovery</w:t>
      </w:r>
    </w:p>
    <w:p w14:paraId="464A05CB" w14:textId="77777777" w:rsidR="00E326B2" w:rsidRPr="00E326B2" w:rsidRDefault="00E326B2" w:rsidP="00E326B2">
      <w:pPr>
        <w:ind w:left="1800"/>
        <w:textAlignment w:val="baseline"/>
        <w:rPr>
          <w:rFonts w:ascii="Arial" w:eastAsia="Times New Roman" w:hAnsi="Arial" w:cs="Arial"/>
          <w:color w:val="082A75"/>
          <w:sz w:val="22"/>
          <w:szCs w:val="22"/>
          <w:lang w:eastAsia="zh-CN"/>
        </w:rPr>
      </w:pPr>
      <w:r w:rsidRPr="00E326B2">
        <w:rPr>
          <w:rFonts w:ascii="Arial" w:eastAsia="Times New Roman" w:hAnsi="Arial" w:cs="Arial"/>
          <w:color w:val="082A75"/>
          <w:sz w:val="22"/>
          <w:szCs w:val="22"/>
          <w:lang w:eastAsia="zh-CN"/>
        </w:rPr>
        <w:t>Discovery Family</w:t>
      </w:r>
    </w:p>
    <w:p w14:paraId="20CD2965" w14:textId="77777777" w:rsidR="00E326B2" w:rsidRPr="00E326B2" w:rsidRDefault="00E326B2" w:rsidP="00E326B2">
      <w:pPr>
        <w:ind w:left="1800"/>
        <w:textAlignment w:val="baseline"/>
        <w:rPr>
          <w:rFonts w:ascii="Arial" w:eastAsia="Times New Roman" w:hAnsi="Arial" w:cs="Arial"/>
          <w:color w:val="082A75"/>
          <w:sz w:val="22"/>
          <w:szCs w:val="22"/>
          <w:lang w:eastAsia="zh-CN"/>
        </w:rPr>
      </w:pPr>
      <w:r w:rsidRPr="00E326B2">
        <w:rPr>
          <w:rFonts w:ascii="Arial" w:eastAsia="Times New Roman" w:hAnsi="Arial" w:cs="Arial"/>
          <w:color w:val="082A75"/>
          <w:sz w:val="22"/>
          <w:szCs w:val="22"/>
          <w:lang w:eastAsia="zh-CN"/>
        </w:rPr>
        <w:t>Disney</w:t>
      </w:r>
    </w:p>
    <w:p w14:paraId="79B9C9B3" w14:textId="77777777" w:rsidR="00E326B2" w:rsidRPr="00E326B2" w:rsidRDefault="00E326B2" w:rsidP="00E326B2">
      <w:pPr>
        <w:ind w:left="1800"/>
        <w:textAlignment w:val="baseline"/>
        <w:rPr>
          <w:rFonts w:ascii="Arial" w:eastAsia="Times New Roman" w:hAnsi="Arial" w:cs="Arial"/>
          <w:color w:val="082A75"/>
          <w:sz w:val="22"/>
          <w:szCs w:val="22"/>
          <w:lang w:eastAsia="zh-CN"/>
        </w:rPr>
      </w:pPr>
      <w:r w:rsidRPr="00E326B2">
        <w:rPr>
          <w:rFonts w:ascii="Arial" w:eastAsia="Times New Roman" w:hAnsi="Arial" w:cs="Arial"/>
          <w:color w:val="082A75"/>
          <w:sz w:val="22"/>
          <w:szCs w:val="22"/>
          <w:lang w:eastAsia="zh-CN"/>
        </w:rPr>
        <w:t>E!</w:t>
      </w:r>
    </w:p>
    <w:p w14:paraId="677BD934" w14:textId="77777777" w:rsidR="00E326B2" w:rsidRPr="00E326B2" w:rsidRDefault="00E326B2" w:rsidP="00E326B2">
      <w:pPr>
        <w:ind w:left="1800"/>
        <w:textAlignment w:val="baseline"/>
        <w:rPr>
          <w:rFonts w:ascii="Arial" w:eastAsia="Times New Roman" w:hAnsi="Arial" w:cs="Arial"/>
          <w:color w:val="082A75"/>
          <w:sz w:val="22"/>
          <w:szCs w:val="22"/>
          <w:lang w:eastAsia="zh-CN"/>
        </w:rPr>
      </w:pPr>
      <w:proofErr w:type="spellStart"/>
      <w:r w:rsidRPr="00E326B2">
        <w:rPr>
          <w:rFonts w:ascii="Arial" w:eastAsia="Times New Roman" w:hAnsi="Arial" w:cs="Arial"/>
          <w:color w:val="082A75"/>
          <w:sz w:val="22"/>
          <w:szCs w:val="22"/>
          <w:lang w:eastAsia="zh-CN"/>
        </w:rPr>
        <w:t>Epix</w:t>
      </w:r>
      <w:proofErr w:type="spellEnd"/>
    </w:p>
    <w:p w14:paraId="15487F6D" w14:textId="77777777" w:rsidR="00E326B2" w:rsidRPr="00E326B2" w:rsidRDefault="00E326B2" w:rsidP="00E326B2">
      <w:pPr>
        <w:ind w:left="1800"/>
        <w:textAlignment w:val="baseline"/>
        <w:rPr>
          <w:rFonts w:ascii="Arial" w:eastAsia="Times New Roman" w:hAnsi="Arial" w:cs="Arial"/>
          <w:color w:val="082A75"/>
          <w:sz w:val="22"/>
          <w:szCs w:val="22"/>
          <w:lang w:eastAsia="zh-CN"/>
        </w:rPr>
      </w:pPr>
      <w:r w:rsidRPr="00E326B2">
        <w:rPr>
          <w:rFonts w:ascii="Arial" w:eastAsia="Times New Roman" w:hAnsi="Arial" w:cs="Arial"/>
          <w:color w:val="082A75"/>
          <w:sz w:val="22"/>
          <w:szCs w:val="22"/>
          <w:lang w:eastAsia="zh-CN"/>
        </w:rPr>
        <w:t>Food Network</w:t>
      </w:r>
    </w:p>
    <w:p w14:paraId="194D42C8" w14:textId="77777777" w:rsidR="00E326B2" w:rsidRPr="00E326B2" w:rsidRDefault="00E326B2" w:rsidP="00E326B2">
      <w:pPr>
        <w:ind w:left="1800"/>
        <w:textAlignment w:val="baseline"/>
        <w:rPr>
          <w:rFonts w:ascii="Arial" w:eastAsia="Times New Roman" w:hAnsi="Arial" w:cs="Arial"/>
          <w:color w:val="082A75"/>
          <w:sz w:val="22"/>
          <w:szCs w:val="22"/>
          <w:lang w:eastAsia="zh-CN"/>
        </w:rPr>
      </w:pPr>
      <w:r w:rsidRPr="00E326B2">
        <w:rPr>
          <w:rFonts w:ascii="Arial" w:eastAsia="Times New Roman" w:hAnsi="Arial" w:cs="Arial"/>
          <w:color w:val="082A75"/>
          <w:sz w:val="22"/>
          <w:szCs w:val="22"/>
          <w:lang w:eastAsia="zh-CN"/>
        </w:rPr>
        <w:t>Freeform</w:t>
      </w:r>
    </w:p>
    <w:p w14:paraId="1D64CC10" w14:textId="7979ED6A" w:rsidR="00E326B2" w:rsidRDefault="00E326B2" w:rsidP="00E326B2">
      <w:pPr>
        <w:ind w:left="1800"/>
        <w:textAlignment w:val="baseline"/>
        <w:rPr>
          <w:rFonts w:ascii="Arial" w:eastAsia="Times New Roman" w:hAnsi="Arial" w:cs="Arial"/>
          <w:color w:val="082A75"/>
          <w:sz w:val="22"/>
          <w:szCs w:val="22"/>
          <w:lang w:eastAsia="zh-CN"/>
        </w:rPr>
      </w:pPr>
      <w:r w:rsidRPr="00E326B2">
        <w:rPr>
          <w:rFonts w:ascii="Arial" w:eastAsia="Times New Roman" w:hAnsi="Arial" w:cs="Arial"/>
          <w:color w:val="082A75"/>
          <w:sz w:val="22"/>
          <w:szCs w:val="22"/>
          <w:lang w:eastAsia="zh-CN"/>
        </w:rPr>
        <w:t>FX</w:t>
      </w:r>
    </w:p>
    <w:p w14:paraId="737A83A9" w14:textId="6C3BD702" w:rsidR="00E326B2" w:rsidRPr="00E326B2" w:rsidRDefault="00E326B2" w:rsidP="00E326B2">
      <w:pPr>
        <w:ind w:left="1800"/>
        <w:textAlignment w:val="baseline"/>
        <w:rPr>
          <w:rFonts w:ascii="Arial" w:eastAsia="Times New Roman" w:hAnsi="Arial" w:cs="Arial"/>
          <w:color w:val="082A75"/>
          <w:sz w:val="22"/>
          <w:szCs w:val="22"/>
          <w:lang w:eastAsia="zh-CN"/>
        </w:rPr>
      </w:pPr>
      <w:r w:rsidRPr="00E326B2">
        <w:rPr>
          <w:rFonts w:ascii="Arial" w:eastAsia="Times New Roman" w:hAnsi="Arial" w:cs="Arial"/>
          <w:color w:val="082A75"/>
          <w:sz w:val="22"/>
          <w:szCs w:val="22"/>
          <w:lang w:eastAsia="zh-CN"/>
        </w:rPr>
        <w:t>Hallmark</w:t>
      </w:r>
    </w:p>
    <w:p w14:paraId="5DD91149" w14:textId="77777777" w:rsidR="00E326B2" w:rsidRPr="00E326B2" w:rsidRDefault="00E326B2" w:rsidP="00E326B2">
      <w:pPr>
        <w:ind w:left="1800"/>
        <w:textAlignment w:val="baseline"/>
        <w:rPr>
          <w:rFonts w:ascii="Arial" w:eastAsia="Times New Roman" w:hAnsi="Arial" w:cs="Arial"/>
          <w:color w:val="082A75"/>
          <w:sz w:val="22"/>
          <w:szCs w:val="22"/>
          <w:lang w:eastAsia="zh-CN"/>
        </w:rPr>
      </w:pPr>
      <w:r w:rsidRPr="00E326B2">
        <w:rPr>
          <w:rFonts w:ascii="Arial" w:eastAsia="Times New Roman" w:hAnsi="Arial" w:cs="Arial"/>
          <w:color w:val="082A75"/>
          <w:sz w:val="22"/>
          <w:szCs w:val="22"/>
          <w:lang w:eastAsia="zh-CN"/>
        </w:rPr>
        <w:t>HGTV</w:t>
      </w:r>
    </w:p>
    <w:p w14:paraId="6B790029" w14:textId="77777777" w:rsidR="00E326B2" w:rsidRPr="00E326B2" w:rsidRDefault="00E326B2" w:rsidP="00E326B2">
      <w:pPr>
        <w:ind w:left="1800"/>
        <w:textAlignment w:val="baseline"/>
        <w:rPr>
          <w:rFonts w:ascii="Arial" w:eastAsia="Times New Roman" w:hAnsi="Arial" w:cs="Arial"/>
          <w:color w:val="082A75"/>
          <w:sz w:val="22"/>
          <w:szCs w:val="22"/>
          <w:lang w:eastAsia="zh-CN"/>
        </w:rPr>
      </w:pPr>
      <w:r w:rsidRPr="00E326B2">
        <w:rPr>
          <w:rFonts w:ascii="Arial" w:eastAsia="Times New Roman" w:hAnsi="Arial" w:cs="Arial"/>
          <w:color w:val="082A75"/>
          <w:sz w:val="22"/>
          <w:szCs w:val="22"/>
          <w:lang w:eastAsia="zh-CN"/>
        </w:rPr>
        <w:t>History</w:t>
      </w:r>
    </w:p>
    <w:p w14:paraId="18781422" w14:textId="77777777" w:rsidR="00E326B2" w:rsidRDefault="00E326B2" w:rsidP="00E326B2">
      <w:pPr>
        <w:ind w:left="1800"/>
        <w:textAlignment w:val="baseline"/>
        <w:rPr>
          <w:rFonts w:ascii="Arial" w:eastAsia="Times New Roman" w:hAnsi="Arial" w:cs="Arial"/>
          <w:color w:val="082A75"/>
          <w:sz w:val="22"/>
          <w:szCs w:val="22"/>
          <w:lang w:eastAsia="zh-CN"/>
        </w:rPr>
      </w:pPr>
    </w:p>
    <w:p w14:paraId="61C207CB" w14:textId="77777777" w:rsidR="00E326B2" w:rsidRDefault="00E326B2" w:rsidP="00E326B2">
      <w:pPr>
        <w:ind w:left="1800"/>
        <w:textAlignment w:val="baseline"/>
        <w:rPr>
          <w:rFonts w:ascii="Arial" w:eastAsia="Times New Roman" w:hAnsi="Arial" w:cs="Arial"/>
          <w:color w:val="082A75"/>
          <w:sz w:val="22"/>
          <w:szCs w:val="22"/>
          <w:lang w:eastAsia="zh-CN"/>
        </w:rPr>
      </w:pPr>
    </w:p>
    <w:p w14:paraId="23701011" w14:textId="77777777" w:rsidR="00E326B2" w:rsidRDefault="00E326B2" w:rsidP="00E326B2">
      <w:pPr>
        <w:ind w:left="1800"/>
        <w:textAlignment w:val="baseline"/>
        <w:rPr>
          <w:rFonts w:ascii="Arial" w:eastAsia="Times New Roman" w:hAnsi="Arial" w:cs="Arial"/>
          <w:color w:val="082A75"/>
          <w:sz w:val="22"/>
          <w:szCs w:val="22"/>
          <w:lang w:eastAsia="zh-CN"/>
        </w:rPr>
      </w:pPr>
    </w:p>
    <w:p w14:paraId="33E7338B" w14:textId="77777777" w:rsidR="00E326B2" w:rsidRDefault="00E326B2" w:rsidP="00E326B2">
      <w:pPr>
        <w:ind w:left="1800"/>
        <w:textAlignment w:val="baseline"/>
        <w:rPr>
          <w:rFonts w:ascii="Arial" w:eastAsia="Times New Roman" w:hAnsi="Arial" w:cs="Arial"/>
          <w:color w:val="082A75"/>
          <w:sz w:val="22"/>
          <w:szCs w:val="22"/>
          <w:lang w:eastAsia="zh-CN"/>
        </w:rPr>
      </w:pPr>
    </w:p>
    <w:p w14:paraId="759FA72B" w14:textId="77777777" w:rsidR="00E326B2" w:rsidRDefault="00E326B2" w:rsidP="00E326B2">
      <w:pPr>
        <w:ind w:left="1800"/>
        <w:textAlignment w:val="baseline"/>
        <w:rPr>
          <w:rFonts w:ascii="Arial" w:eastAsia="Times New Roman" w:hAnsi="Arial" w:cs="Arial"/>
          <w:color w:val="082A75"/>
          <w:sz w:val="22"/>
          <w:szCs w:val="22"/>
          <w:lang w:eastAsia="zh-CN"/>
        </w:rPr>
      </w:pPr>
    </w:p>
    <w:p w14:paraId="242C2D79" w14:textId="77777777" w:rsidR="00E326B2" w:rsidRDefault="00E326B2" w:rsidP="00E326B2">
      <w:pPr>
        <w:ind w:left="1800"/>
        <w:textAlignment w:val="baseline"/>
        <w:rPr>
          <w:rFonts w:ascii="Arial" w:eastAsia="Times New Roman" w:hAnsi="Arial" w:cs="Arial"/>
          <w:color w:val="082A75"/>
          <w:sz w:val="22"/>
          <w:szCs w:val="22"/>
          <w:lang w:eastAsia="zh-CN"/>
        </w:rPr>
      </w:pPr>
    </w:p>
    <w:p w14:paraId="21D9B2D9" w14:textId="77777777" w:rsidR="00E326B2" w:rsidRDefault="00E326B2" w:rsidP="00E326B2">
      <w:pPr>
        <w:ind w:left="1800"/>
        <w:textAlignment w:val="baseline"/>
        <w:rPr>
          <w:rFonts w:ascii="Arial" w:eastAsia="Times New Roman" w:hAnsi="Arial" w:cs="Arial"/>
          <w:color w:val="082A75"/>
          <w:sz w:val="22"/>
          <w:szCs w:val="22"/>
          <w:lang w:eastAsia="zh-CN"/>
        </w:rPr>
      </w:pPr>
    </w:p>
    <w:p w14:paraId="4F8AF010" w14:textId="77777777" w:rsidR="00E326B2" w:rsidRDefault="00E326B2" w:rsidP="00E326B2">
      <w:pPr>
        <w:ind w:left="1800"/>
        <w:textAlignment w:val="baseline"/>
        <w:rPr>
          <w:rFonts w:ascii="Arial" w:eastAsia="Times New Roman" w:hAnsi="Arial" w:cs="Arial"/>
          <w:color w:val="082A75"/>
          <w:sz w:val="22"/>
          <w:szCs w:val="22"/>
          <w:lang w:eastAsia="zh-CN"/>
        </w:rPr>
      </w:pPr>
    </w:p>
    <w:p w14:paraId="4B783E05" w14:textId="77777777" w:rsidR="00E326B2" w:rsidRDefault="00E326B2" w:rsidP="00E326B2">
      <w:pPr>
        <w:ind w:left="1800"/>
        <w:textAlignment w:val="baseline"/>
        <w:rPr>
          <w:rFonts w:ascii="Arial" w:eastAsia="Times New Roman" w:hAnsi="Arial" w:cs="Arial"/>
          <w:color w:val="082A75"/>
          <w:sz w:val="22"/>
          <w:szCs w:val="22"/>
          <w:lang w:eastAsia="zh-CN"/>
        </w:rPr>
      </w:pPr>
    </w:p>
    <w:p w14:paraId="3C8B26BF" w14:textId="77777777" w:rsidR="00E326B2" w:rsidRDefault="00E326B2" w:rsidP="00E326B2">
      <w:pPr>
        <w:ind w:left="1800"/>
        <w:textAlignment w:val="baseline"/>
        <w:rPr>
          <w:rFonts w:ascii="Arial" w:eastAsia="Times New Roman" w:hAnsi="Arial" w:cs="Arial"/>
          <w:color w:val="082A75"/>
          <w:sz w:val="22"/>
          <w:szCs w:val="22"/>
          <w:lang w:eastAsia="zh-CN"/>
        </w:rPr>
      </w:pPr>
    </w:p>
    <w:p w14:paraId="4070E1F9" w14:textId="77777777" w:rsidR="00E326B2" w:rsidRDefault="00E326B2" w:rsidP="00E326B2">
      <w:pPr>
        <w:ind w:left="1800"/>
        <w:textAlignment w:val="baseline"/>
        <w:rPr>
          <w:rFonts w:ascii="Arial" w:eastAsia="Times New Roman" w:hAnsi="Arial" w:cs="Arial"/>
          <w:color w:val="082A75"/>
          <w:sz w:val="22"/>
          <w:szCs w:val="22"/>
          <w:lang w:eastAsia="zh-CN"/>
        </w:rPr>
      </w:pPr>
    </w:p>
    <w:p w14:paraId="3D84722F" w14:textId="77777777" w:rsidR="00E326B2" w:rsidRDefault="00E326B2" w:rsidP="00E326B2">
      <w:pPr>
        <w:ind w:left="1800"/>
        <w:textAlignment w:val="baseline"/>
        <w:rPr>
          <w:rFonts w:ascii="Arial" w:eastAsia="Times New Roman" w:hAnsi="Arial" w:cs="Arial"/>
          <w:color w:val="082A75"/>
          <w:sz w:val="22"/>
          <w:szCs w:val="22"/>
          <w:lang w:eastAsia="zh-CN"/>
        </w:rPr>
      </w:pPr>
    </w:p>
    <w:p w14:paraId="0A044631" w14:textId="77777777" w:rsidR="00E326B2" w:rsidRDefault="00E326B2" w:rsidP="00E326B2">
      <w:pPr>
        <w:ind w:left="1800"/>
        <w:textAlignment w:val="baseline"/>
        <w:rPr>
          <w:rFonts w:ascii="Arial" w:eastAsia="Times New Roman" w:hAnsi="Arial" w:cs="Arial"/>
          <w:color w:val="082A75"/>
          <w:sz w:val="22"/>
          <w:szCs w:val="22"/>
          <w:lang w:eastAsia="zh-CN"/>
        </w:rPr>
      </w:pPr>
    </w:p>
    <w:p w14:paraId="27E5632B" w14:textId="77777777" w:rsidR="00E326B2" w:rsidRDefault="00E326B2" w:rsidP="00E326B2">
      <w:pPr>
        <w:ind w:left="1800"/>
        <w:textAlignment w:val="baseline"/>
        <w:rPr>
          <w:rFonts w:ascii="Arial" w:eastAsia="Times New Roman" w:hAnsi="Arial" w:cs="Arial"/>
          <w:color w:val="082A75"/>
          <w:sz w:val="22"/>
          <w:szCs w:val="22"/>
          <w:lang w:eastAsia="zh-CN"/>
        </w:rPr>
      </w:pPr>
    </w:p>
    <w:p w14:paraId="559D3B42" w14:textId="77777777" w:rsidR="00E326B2" w:rsidRDefault="00E326B2" w:rsidP="00E326B2">
      <w:pPr>
        <w:ind w:left="1800"/>
        <w:textAlignment w:val="baseline"/>
        <w:rPr>
          <w:rFonts w:ascii="Arial" w:eastAsia="Times New Roman" w:hAnsi="Arial" w:cs="Arial"/>
          <w:color w:val="082A75"/>
          <w:sz w:val="22"/>
          <w:szCs w:val="22"/>
          <w:lang w:eastAsia="zh-CN"/>
        </w:rPr>
      </w:pPr>
    </w:p>
    <w:p w14:paraId="6F21C71D" w14:textId="77777777" w:rsidR="00E326B2" w:rsidRPr="00E326B2" w:rsidRDefault="00E326B2" w:rsidP="00E326B2">
      <w:pPr>
        <w:ind w:left="1800"/>
        <w:textAlignment w:val="baseline"/>
        <w:rPr>
          <w:rFonts w:ascii="Arial" w:eastAsia="Times New Roman" w:hAnsi="Arial" w:cs="Arial"/>
          <w:color w:val="082A75"/>
          <w:sz w:val="22"/>
          <w:szCs w:val="22"/>
          <w:lang w:eastAsia="zh-CN"/>
        </w:rPr>
      </w:pPr>
      <w:r w:rsidRPr="00E326B2">
        <w:rPr>
          <w:rFonts w:ascii="Arial" w:eastAsia="Times New Roman" w:hAnsi="Arial" w:cs="Arial"/>
          <w:color w:val="082A75"/>
          <w:sz w:val="22"/>
          <w:szCs w:val="22"/>
          <w:lang w:eastAsia="zh-CN"/>
        </w:rPr>
        <w:t>IFC</w:t>
      </w:r>
    </w:p>
    <w:p w14:paraId="7DE09ECA" w14:textId="77777777" w:rsidR="00E326B2" w:rsidRPr="00E326B2" w:rsidRDefault="00E326B2" w:rsidP="00E326B2">
      <w:pPr>
        <w:ind w:left="1800"/>
        <w:textAlignment w:val="baseline"/>
        <w:rPr>
          <w:rFonts w:ascii="Arial" w:eastAsia="Times New Roman" w:hAnsi="Arial" w:cs="Arial"/>
          <w:color w:val="082A75"/>
          <w:sz w:val="22"/>
          <w:szCs w:val="22"/>
          <w:lang w:eastAsia="zh-CN"/>
        </w:rPr>
      </w:pPr>
      <w:r w:rsidRPr="00E326B2">
        <w:rPr>
          <w:rFonts w:ascii="Arial" w:eastAsia="Times New Roman" w:hAnsi="Arial" w:cs="Arial"/>
          <w:color w:val="082A75"/>
          <w:sz w:val="22"/>
          <w:szCs w:val="22"/>
          <w:lang w:eastAsia="zh-CN"/>
        </w:rPr>
        <w:t>Investigation Discovery</w:t>
      </w:r>
    </w:p>
    <w:p w14:paraId="2D38AF7C" w14:textId="77777777" w:rsidR="00E326B2" w:rsidRPr="00E326B2" w:rsidRDefault="00E326B2" w:rsidP="00E326B2">
      <w:pPr>
        <w:ind w:left="1800"/>
        <w:textAlignment w:val="baseline"/>
        <w:rPr>
          <w:rFonts w:ascii="Arial" w:eastAsia="Times New Roman" w:hAnsi="Arial" w:cs="Arial"/>
          <w:color w:val="082A75"/>
          <w:sz w:val="22"/>
          <w:szCs w:val="22"/>
          <w:lang w:eastAsia="zh-CN"/>
        </w:rPr>
      </w:pPr>
      <w:r w:rsidRPr="00E326B2">
        <w:rPr>
          <w:rFonts w:ascii="Arial" w:eastAsia="Times New Roman" w:hAnsi="Arial" w:cs="Arial"/>
          <w:color w:val="082A75"/>
          <w:sz w:val="22"/>
          <w:szCs w:val="22"/>
          <w:lang w:eastAsia="zh-CN"/>
        </w:rPr>
        <w:t>Lifetime</w:t>
      </w:r>
    </w:p>
    <w:p w14:paraId="72B0E483" w14:textId="77777777" w:rsidR="00E326B2" w:rsidRPr="00E326B2" w:rsidRDefault="00E326B2" w:rsidP="00E326B2">
      <w:pPr>
        <w:ind w:left="1800"/>
        <w:textAlignment w:val="baseline"/>
        <w:rPr>
          <w:rFonts w:ascii="Arial" w:eastAsia="Times New Roman" w:hAnsi="Arial" w:cs="Arial"/>
          <w:color w:val="082A75"/>
          <w:sz w:val="22"/>
          <w:szCs w:val="22"/>
          <w:lang w:eastAsia="zh-CN"/>
        </w:rPr>
      </w:pPr>
      <w:r w:rsidRPr="00E326B2">
        <w:rPr>
          <w:rFonts w:ascii="Arial" w:eastAsia="Times New Roman" w:hAnsi="Arial" w:cs="Arial"/>
          <w:color w:val="082A75"/>
          <w:sz w:val="22"/>
          <w:szCs w:val="22"/>
          <w:lang w:eastAsia="zh-CN"/>
        </w:rPr>
        <w:t>MTV</w:t>
      </w:r>
    </w:p>
    <w:p w14:paraId="073B65D6" w14:textId="77777777" w:rsidR="00E326B2" w:rsidRPr="00E326B2" w:rsidRDefault="00E326B2" w:rsidP="00E326B2">
      <w:pPr>
        <w:ind w:left="1800"/>
        <w:textAlignment w:val="baseline"/>
        <w:rPr>
          <w:rFonts w:ascii="Arial" w:eastAsia="Times New Roman" w:hAnsi="Arial" w:cs="Arial"/>
          <w:color w:val="082A75"/>
          <w:sz w:val="22"/>
          <w:szCs w:val="22"/>
          <w:lang w:eastAsia="zh-CN"/>
        </w:rPr>
      </w:pPr>
      <w:r w:rsidRPr="00E326B2">
        <w:rPr>
          <w:rFonts w:ascii="Arial" w:eastAsia="Times New Roman" w:hAnsi="Arial" w:cs="Arial"/>
          <w:color w:val="082A75"/>
          <w:sz w:val="22"/>
          <w:szCs w:val="22"/>
          <w:lang w:eastAsia="zh-CN"/>
        </w:rPr>
        <w:t>National Geographic</w:t>
      </w:r>
    </w:p>
    <w:p w14:paraId="0CBE7A1E" w14:textId="77777777" w:rsidR="00E326B2" w:rsidRPr="00E326B2" w:rsidRDefault="00E326B2" w:rsidP="00E326B2">
      <w:pPr>
        <w:ind w:left="1800"/>
        <w:textAlignment w:val="baseline"/>
        <w:rPr>
          <w:rFonts w:ascii="Arial" w:eastAsia="Times New Roman" w:hAnsi="Arial" w:cs="Arial"/>
          <w:color w:val="082A75"/>
          <w:sz w:val="22"/>
          <w:szCs w:val="22"/>
          <w:lang w:eastAsia="zh-CN"/>
        </w:rPr>
      </w:pPr>
      <w:r w:rsidRPr="00E326B2">
        <w:rPr>
          <w:rFonts w:ascii="Arial" w:eastAsia="Times New Roman" w:hAnsi="Arial" w:cs="Arial"/>
          <w:color w:val="082A75"/>
          <w:sz w:val="22"/>
          <w:szCs w:val="22"/>
          <w:lang w:eastAsia="zh-CN"/>
        </w:rPr>
        <w:t>NBC</w:t>
      </w:r>
    </w:p>
    <w:p w14:paraId="025F8D4B" w14:textId="77777777" w:rsidR="00E326B2" w:rsidRPr="00E326B2" w:rsidRDefault="00E326B2" w:rsidP="00E326B2">
      <w:pPr>
        <w:ind w:left="1800"/>
        <w:textAlignment w:val="baseline"/>
        <w:rPr>
          <w:rFonts w:ascii="Arial" w:eastAsia="Times New Roman" w:hAnsi="Arial" w:cs="Arial"/>
          <w:color w:val="082A75"/>
          <w:sz w:val="22"/>
          <w:szCs w:val="22"/>
          <w:lang w:eastAsia="zh-CN"/>
        </w:rPr>
      </w:pPr>
      <w:r w:rsidRPr="00E326B2">
        <w:rPr>
          <w:rFonts w:ascii="Arial" w:eastAsia="Times New Roman" w:hAnsi="Arial" w:cs="Arial"/>
          <w:color w:val="082A75"/>
          <w:sz w:val="22"/>
          <w:szCs w:val="22"/>
          <w:lang w:eastAsia="zh-CN"/>
        </w:rPr>
        <w:t>Nickelodeon</w:t>
      </w:r>
    </w:p>
    <w:p w14:paraId="26BC3929" w14:textId="77777777" w:rsidR="00E326B2" w:rsidRPr="00E326B2" w:rsidRDefault="00E326B2" w:rsidP="00E326B2">
      <w:pPr>
        <w:ind w:left="1800"/>
        <w:textAlignment w:val="baseline"/>
        <w:rPr>
          <w:rFonts w:ascii="Arial" w:eastAsia="Times New Roman" w:hAnsi="Arial" w:cs="Arial"/>
          <w:color w:val="082A75"/>
          <w:sz w:val="22"/>
          <w:szCs w:val="22"/>
          <w:lang w:eastAsia="zh-CN"/>
        </w:rPr>
      </w:pPr>
      <w:r w:rsidRPr="00E326B2">
        <w:rPr>
          <w:rFonts w:ascii="Arial" w:eastAsia="Times New Roman" w:hAnsi="Arial" w:cs="Arial"/>
          <w:color w:val="082A75"/>
          <w:sz w:val="22"/>
          <w:szCs w:val="22"/>
          <w:lang w:eastAsia="zh-CN"/>
        </w:rPr>
        <w:t>OWN</w:t>
      </w:r>
    </w:p>
    <w:p w14:paraId="1DE9953E" w14:textId="77777777" w:rsidR="00E326B2" w:rsidRPr="00E326B2" w:rsidRDefault="00E326B2" w:rsidP="00E326B2">
      <w:pPr>
        <w:ind w:left="1800"/>
        <w:textAlignment w:val="baseline"/>
        <w:rPr>
          <w:rFonts w:ascii="Arial" w:eastAsia="Times New Roman" w:hAnsi="Arial" w:cs="Arial"/>
          <w:color w:val="082A75"/>
          <w:sz w:val="22"/>
          <w:szCs w:val="22"/>
          <w:lang w:eastAsia="zh-CN"/>
        </w:rPr>
      </w:pPr>
      <w:r w:rsidRPr="00E326B2">
        <w:rPr>
          <w:rFonts w:ascii="Arial" w:eastAsia="Times New Roman" w:hAnsi="Arial" w:cs="Arial"/>
          <w:color w:val="082A75"/>
          <w:sz w:val="22"/>
          <w:szCs w:val="22"/>
          <w:lang w:eastAsia="zh-CN"/>
        </w:rPr>
        <w:t>Paramount</w:t>
      </w:r>
    </w:p>
    <w:p w14:paraId="250F309C" w14:textId="77777777" w:rsidR="00E326B2" w:rsidRPr="00E326B2" w:rsidRDefault="00E326B2" w:rsidP="00E326B2">
      <w:pPr>
        <w:ind w:left="1800"/>
        <w:textAlignment w:val="baseline"/>
        <w:rPr>
          <w:rFonts w:ascii="Arial" w:eastAsia="Times New Roman" w:hAnsi="Arial" w:cs="Arial"/>
          <w:color w:val="082A75"/>
          <w:sz w:val="22"/>
          <w:szCs w:val="22"/>
          <w:lang w:eastAsia="zh-CN"/>
        </w:rPr>
      </w:pPr>
      <w:r w:rsidRPr="00E326B2">
        <w:rPr>
          <w:rFonts w:ascii="Arial" w:eastAsia="Times New Roman" w:hAnsi="Arial" w:cs="Arial"/>
          <w:color w:val="082A75"/>
          <w:sz w:val="22"/>
          <w:szCs w:val="22"/>
          <w:lang w:eastAsia="zh-CN"/>
        </w:rPr>
        <w:t>PBS</w:t>
      </w:r>
    </w:p>
    <w:p w14:paraId="52C89648" w14:textId="77777777" w:rsidR="00E326B2" w:rsidRPr="00E326B2" w:rsidRDefault="00E326B2" w:rsidP="00E326B2">
      <w:pPr>
        <w:ind w:left="1800"/>
        <w:textAlignment w:val="baseline"/>
        <w:rPr>
          <w:rFonts w:ascii="Arial" w:eastAsia="Times New Roman" w:hAnsi="Arial" w:cs="Arial"/>
          <w:color w:val="082A75"/>
          <w:sz w:val="22"/>
          <w:szCs w:val="22"/>
          <w:lang w:eastAsia="zh-CN"/>
        </w:rPr>
      </w:pPr>
      <w:r w:rsidRPr="00E326B2">
        <w:rPr>
          <w:rFonts w:ascii="Arial" w:eastAsia="Times New Roman" w:hAnsi="Arial" w:cs="Arial"/>
          <w:color w:val="082A75"/>
          <w:sz w:val="22"/>
          <w:szCs w:val="22"/>
          <w:lang w:eastAsia="zh-CN"/>
        </w:rPr>
        <w:t>Science Channel</w:t>
      </w:r>
    </w:p>
    <w:p w14:paraId="743A182D" w14:textId="77777777" w:rsidR="00E326B2" w:rsidRPr="00E326B2" w:rsidRDefault="00E326B2" w:rsidP="00E326B2">
      <w:pPr>
        <w:ind w:left="1800"/>
        <w:textAlignment w:val="baseline"/>
        <w:rPr>
          <w:rFonts w:ascii="Arial" w:eastAsia="Times New Roman" w:hAnsi="Arial" w:cs="Arial"/>
          <w:color w:val="082A75"/>
          <w:sz w:val="22"/>
          <w:szCs w:val="22"/>
          <w:lang w:eastAsia="zh-CN"/>
        </w:rPr>
      </w:pPr>
      <w:r w:rsidRPr="00E326B2">
        <w:rPr>
          <w:rFonts w:ascii="Arial" w:eastAsia="Times New Roman" w:hAnsi="Arial" w:cs="Arial"/>
          <w:color w:val="082A75"/>
          <w:sz w:val="22"/>
          <w:szCs w:val="22"/>
          <w:lang w:eastAsia="zh-CN"/>
        </w:rPr>
        <w:t>Sundance</w:t>
      </w:r>
    </w:p>
    <w:p w14:paraId="73BE763F" w14:textId="77777777" w:rsidR="00E326B2" w:rsidRPr="00E326B2" w:rsidRDefault="00E326B2" w:rsidP="00E326B2">
      <w:pPr>
        <w:ind w:left="1800"/>
        <w:textAlignment w:val="baseline"/>
        <w:rPr>
          <w:rFonts w:ascii="Arial" w:eastAsia="Times New Roman" w:hAnsi="Arial" w:cs="Arial"/>
          <w:color w:val="082A75"/>
          <w:sz w:val="22"/>
          <w:szCs w:val="22"/>
          <w:lang w:eastAsia="zh-CN"/>
        </w:rPr>
      </w:pPr>
      <w:r w:rsidRPr="00E326B2">
        <w:rPr>
          <w:rFonts w:ascii="Arial" w:eastAsia="Times New Roman" w:hAnsi="Arial" w:cs="Arial"/>
          <w:color w:val="082A75"/>
          <w:sz w:val="22"/>
          <w:szCs w:val="22"/>
          <w:lang w:eastAsia="zh-CN"/>
        </w:rPr>
        <w:t>Syfy</w:t>
      </w:r>
    </w:p>
    <w:p w14:paraId="6CCB517C" w14:textId="77777777" w:rsidR="00E326B2" w:rsidRPr="00E326B2" w:rsidRDefault="00E326B2" w:rsidP="00E326B2">
      <w:pPr>
        <w:ind w:left="1800"/>
        <w:textAlignment w:val="baseline"/>
        <w:rPr>
          <w:rFonts w:ascii="Arial" w:eastAsia="Times New Roman" w:hAnsi="Arial" w:cs="Arial"/>
          <w:color w:val="082A75"/>
          <w:sz w:val="22"/>
          <w:szCs w:val="22"/>
          <w:lang w:eastAsia="zh-CN"/>
        </w:rPr>
      </w:pPr>
      <w:r w:rsidRPr="00E326B2">
        <w:rPr>
          <w:rFonts w:ascii="Arial" w:eastAsia="Times New Roman" w:hAnsi="Arial" w:cs="Arial"/>
          <w:color w:val="082A75"/>
          <w:sz w:val="22"/>
          <w:szCs w:val="22"/>
          <w:lang w:eastAsia="zh-CN"/>
        </w:rPr>
        <w:t>TBS</w:t>
      </w:r>
    </w:p>
    <w:p w14:paraId="4F01F2F7" w14:textId="77777777" w:rsidR="00E326B2" w:rsidRPr="00E326B2" w:rsidRDefault="00E326B2" w:rsidP="00E326B2">
      <w:pPr>
        <w:ind w:left="1800"/>
        <w:textAlignment w:val="baseline"/>
        <w:rPr>
          <w:rFonts w:ascii="Arial" w:eastAsia="Times New Roman" w:hAnsi="Arial" w:cs="Arial"/>
          <w:color w:val="082A75"/>
          <w:sz w:val="22"/>
          <w:szCs w:val="22"/>
          <w:lang w:eastAsia="zh-CN"/>
        </w:rPr>
      </w:pPr>
      <w:r w:rsidRPr="00E326B2">
        <w:rPr>
          <w:rFonts w:ascii="Arial" w:eastAsia="Times New Roman" w:hAnsi="Arial" w:cs="Arial"/>
          <w:color w:val="082A75"/>
          <w:sz w:val="22"/>
          <w:szCs w:val="22"/>
          <w:lang w:eastAsia="zh-CN"/>
        </w:rPr>
        <w:t>TLC</w:t>
      </w:r>
    </w:p>
    <w:p w14:paraId="18D2BD62" w14:textId="77777777" w:rsidR="00E326B2" w:rsidRPr="00E326B2" w:rsidRDefault="00E326B2" w:rsidP="00E326B2">
      <w:pPr>
        <w:ind w:left="1800"/>
        <w:textAlignment w:val="baseline"/>
        <w:rPr>
          <w:rFonts w:ascii="Arial" w:eastAsia="Times New Roman" w:hAnsi="Arial" w:cs="Arial"/>
          <w:color w:val="082A75"/>
          <w:sz w:val="22"/>
          <w:szCs w:val="22"/>
          <w:lang w:eastAsia="zh-CN"/>
        </w:rPr>
      </w:pPr>
      <w:r w:rsidRPr="00E326B2">
        <w:rPr>
          <w:rFonts w:ascii="Arial" w:eastAsia="Times New Roman" w:hAnsi="Arial" w:cs="Arial"/>
          <w:color w:val="082A75"/>
          <w:sz w:val="22"/>
          <w:szCs w:val="22"/>
          <w:lang w:eastAsia="zh-CN"/>
        </w:rPr>
        <w:t>TNT</w:t>
      </w:r>
    </w:p>
    <w:p w14:paraId="67B80F4C" w14:textId="77777777" w:rsidR="00E326B2" w:rsidRPr="00E326B2" w:rsidRDefault="00E326B2" w:rsidP="00E326B2">
      <w:pPr>
        <w:ind w:left="1800"/>
        <w:textAlignment w:val="baseline"/>
        <w:rPr>
          <w:rFonts w:ascii="Arial" w:eastAsia="Times New Roman" w:hAnsi="Arial" w:cs="Arial"/>
          <w:color w:val="082A75"/>
          <w:sz w:val="22"/>
          <w:szCs w:val="22"/>
          <w:lang w:eastAsia="zh-CN"/>
        </w:rPr>
      </w:pPr>
      <w:r w:rsidRPr="00E326B2">
        <w:rPr>
          <w:rFonts w:ascii="Arial" w:eastAsia="Times New Roman" w:hAnsi="Arial" w:cs="Arial"/>
          <w:color w:val="082A75"/>
          <w:sz w:val="22"/>
          <w:szCs w:val="22"/>
          <w:lang w:eastAsia="zh-CN"/>
        </w:rPr>
        <w:t>Travel Channel</w:t>
      </w:r>
    </w:p>
    <w:p w14:paraId="1B2FC761" w14:textId="77777777" w:rsidR="00E326B2" w:rsidRPr="00E326B2" w:rsidRDefault="00E326B2" w:rsidP="00E326B2">
      <w:pPr>
        <w:ind w:left="1800"/>
        <w:textAlignment w:val="baseline"/>
        <w:rPr>
          <w:rFonts w:ascii="Arial" w:eastAsia="Times New Roman" w:hAnsi="Arial" w:cs="Arial"/>
          <w:color w:val="082A75"/>
          <w:sz w:val="22"/>
          <w:szCs w:val="22"/>
          <w:lang w:eastAsia="zh-CN"/>
        </w:rPr>
      </w:pPr>
      <w:r w:rsidRPr="00E326B2">
        <w:rPr>
          <w:rFonts w:ascii="Arial" w:eastAsia="Times New Roman" w:hAnsi="Arial" w:cs="Arial"/>
          <w:color w:val="082A75"/>
          <w:sz w:val="22"/>
          <w:szCs w:val="22"/>
          <w:lang w:eastAsia="zh-CN"/>
        </w:rPr>
        <w:t>TV Land</w:t>
      </w:r>
    </w:p>
    <w:p w14:paraId="130095E1" w14:textId="77777777" w:rsidR="00E326B2" w:rsidRPr="00E326B2" w:rsidRDefault="00E326B2" w:rsidP="00E326B2">
      <w:pPr>
        <w:ind w:left="1800"/>
        <w:textAlignment w:val="baseline"/>
        <w:rPr>
          <w:rFonts w:ascii="Arial" w:eastAsia="Times New Roman" w:hAnsi="Arial" w:cs="Arial"/>
          <w:color w:val="082A75"/>
          <w:sz w:val="22"/>
          <w:szCs w:val="22"/>
          <w:lang w:eastAsia="zh-CN"/>
        </w:rPr>
      </w:pPr>
      <w:r w:rsidRPr="00E326B2">
        <w:rPr>
          <w:rFonts w:ascii="Arial" w:eastAsia="Times New Roman" w:hAnsi="Arial" w:cs="Arial"/>
          <w:color w:val="082A75"/>
          <w:sz w:val="22"/>
          <w:szCs w:val="22"/>
          <w:lang w:eastAsia="zh-CN"/>
        </w:rPr>
        <w:t>USA</w:t>
      </w:r>
    </w:p>
    <w:p w14:paraId="188290B6" w14:textId="77777777" w:rsidR="00E326B2" w:rsidRPr="00E326B2" w:rsidRDefault="00E326B2" w:rsidP="00E326B2">
      <w:pPr>
        <w:ind w:left="1800"/>
        <w:textAlignment w:val="baseline"/>
        <w:rPr>
          <w:rFonts w:ascii="Arial" w:eastAsia="Times New Roman" w:hAnsi="Arial" w:cs="Arial"/>
          <w:color w:val="082A75"/>
          <w:sz w:val="22"/>
          <w:szCs w:val="22"/>
          <w:lang w:eastAsia="zh-CN"/>
        </w:rPr>
      </w:pPr>
      <w:r w:rsidRPr="00E326B2">
        <w:rPr>
          <w:rFonts w:ascii="Arial" w:eastAsia="Times New Roman" w:hAnsi="Arial" w:cs="Arial"/>
          <w:color w:val="082A75"/>
          <w:sz w:val="22"/>
          <w:szCs w:val="22"/>
          <w:lang w:eastAsia="zh-CN"/>
        </w:rPr>
        <w:t>VH1</w:t>
      </w:r>
    </w:p>
    <w:p w14:paraId="7E63107E" w14:textId="73670683" w:rsidR="00E326B2" w:rsidRPr="00E326B2" w:rsidRDefault="00E326B2" w:rsidP="00E326B2">
      <w:pPr>
        <w:ind w:left="1800"/>
        <w:textAlignment w:val="baseline"/>
        <w:rPr>
          <w:rFonts w:ascii="Arial" w:eastAsia="Times New Roman" w:hAnsi="Arial" w:cs="Arial"/>
          <w:color w:val="082A75"/>
          <w:sz w:val="22"/>
          <w:szCs w:val="22"/>
          <w:lang w:eastAsia="zh-CN"/>
        </w:rPr>
        <w:sectPr w:rsidR="00E326B2" w:rsidRPr="00E326B2" w:rsidSect="002B07B9">
          <w:type w:val="continuous"/>
          <w:pgSz w:w="12240" w:h="15840"/>
          <w:pgMar w:top="720" w:right="1152" w:bottom="720" w:left="1152" w:header="0" w:footer="288" w:gutter="0"/>
          <w:pgNumType w:start="2"/>
          <w:cols w:num="2" w:space="720"/>
          <w:titlePg/>
          <w:docGrid w:linePitch="382"/>
        </w:sectPr>
      </w:pPr>
      <w:r w:rsidRPr="00E326B2">
        <w:rPr>
          <w:rFonts w:ascii="Arial" w:eastAsia="Times New Roman" w:hAnsi="Arial" w:cs="Arial"/>
          <w:color w:val="082A75"/>
          <w:sz w:val="22"/>
          <w:szCs w:val="22"/>
          <w:lang w:eastAsia="zh-CN"/>
        </w:rPr>
        <w:t>WGN Americ</w:t>
      </w:r>
      <w:r>
        <w:rPr>
          <w:rFonts w:ascii="Arial" w:eastAsia="Times New Roman" w:hAnsi="Arial" w:cs="Arial"/>
          <w:color w:val="082A75"/>
          <w:sz w:val="22"/>
          <w:szCs w:val="22"/>
          <w:lang w:eastAsia="zh-CN"/>
        </w:rPr>
        <w:t>a</w:t>
      </w:r>
    </w:p>
    <w:p w14:paraId="016562BE" w14:textId="77777777" w:rsidR="00E326B2" w:rsidRPr="00E326B2" w:rsidRDefault="00E326B2" w:rsidP="00E326B2">
      <w:pPr>
        <w:spacing w:line="276" w:lineRule="auto"/>
        <w:ind w:left="1440"/>
        <w:contextualSpacing/>
        <w:rPr>
          <w:rFonts w:ascii="Calibri" w:eastAsia="Times New Roman" w:hAnsi="Calibri" w:cs="Calibri"/>
          <w:bCs/>
          <w:color w:val="082A75"/>
        </w:rPr>
      </w:pPr>
    </w:p>
    <w:p w14:paraId="2989D650" w14:textId="77777777" w:rsidR="00E326B2" w:rsidRPr="00E326B2" w:rsidRDefault="00E326B2" w:rsidP="00E326B2">
      <w:pPr>
        <w:numPr>
          <w:ilvl w:val="0"/>
          <w:numId w:val="1"/>
        </w:numPr>
        <w:spacing w:line="276" w:lineRule="auto"/>
        <w:rPr>
          <w:rFonts w:ascii="Calibri" w:eastAsia="Times New Roman" w:hAnsi="Calibri" w:cs="Calibri"/>
          <w:bCs/>
          <w:color w:val="082A75"/>
        </w:rPr>
      </w:pPr>
      <w:r w:rsidRPr="00E326B2">
        <w:rPr>
          <w:rFonts w:ascii="Calibri" w:eastAsia="Times New Roman" w:hAnsi="Calibri" w:cs="Calibri"/>
          <w:bCs/>
          <w:color w:val="082A75"/>
        </w:rPr>
        <w:t>We evaluated Latino participation in OTT movies on Amazon, Hulu, and Netflix</w:t>
      </w:r>
    </w:p>
    <w:p w14:paraId="27EF72E3" w14:textId="77777777" w:rsidR="00E326B2" w:rsidRPr="00E326B2" w:rsidRDefault="00E326B2" w:rsidP="00E326B2">
      <w:pPr>
        <w:numPr>
          <w:ilvl w:val="0"/>
          <w:numId w:val="1"/>
        </w:numPr>
        <w:spacing w:line="276" w:lineRule="auto"/>
        <w:rPr>
          <w:rFonts w:ascii="Calibri" w:eastAsia="Times New Roman" w:hAnsi="Calibri" w:cs="Calibri"/>
          <w:bCs/>
          <w:color w:val="082A75"/>
        </w:rPr>
      </w:pPr>
      <w:r w:rsidRPr="00E326B2">
        <w:rPr>
          <w:rFonts w:ascii="Calibri" w:eastAsia="Times New Roman" w:hAnsi="Calibri" w:cs="Calibri"/>
          <w:bCs/>
          <w:color w:val="082A75"/>
        </w:rPr>
        <w:t xml:space="preserve">The above-mentioned programming was pulled from various online sources (below) and additionally verified on </w:t>
      </w:r>
      <w:proofErr w:type="spellStart"/>
      <w:r w:rsidRPr="00E326B2">
        <w:rPr>
          <w:rFonts w:ascii="Calibri" w:eastAsia="Times New Roman" w:hAnsi="Calibri" w:cs="Calibri"/>
          <w:bCs/>
          <w:color w:val="082A75"/>
        </w:rPr>
        <w:t>ImdbPro</w:t>
      </w:r>
      <w:proofErr w:type="spellEnd"/>
      <w:r w:rsidRPr="00E326B2">
        <w:rPr>
          <w:rFonts w:ascii="Calibri" w:eastAsia="Times New Roman" w:hAnsi="Calibri" w:cs="Calibri"/>
          <w:bCs/>
          <w:color w:val="082A75"/>
        </w:rPr>
        <w:t xml:space="preserve"> and Variety Insights </w:t>
      </w:r>
    </w:p>
    <w:p w14:paraId="281739CF" w14:textId="77777777" w:rsidR="00E326B2" w:rsidRPr="00E326B2" w:rsidRDefault="00E326B2" w:rsidP="00E326B2">
      <w:pPr>
        <w:numPr>
          <w:ilvl w:val="0"/>
          <w:numId w:val="1"/>
        </w:numPr>
        <w:spacing w:line="276" w:lineRule="auto"/>
        <w:rPr>
          <w:rFonts w:ascii="Calibri" w:eastAsia="MS Mincho" w:hAnsi="Calibri" w:cs="Calibri"/>
          <w:bCs/>
          <w:color w:val="082A75"/>
        </w:rPr>
      </w:pPr>
      <w:r w:rsidRPr="00E326B2">
        <w:rPr>
          <w:rFonts w:ascii="Calibri" w:eastAsia="Times New Roman" w:hAnsi="Calibri" w:cs="Calibri"/>
          <w:bCs/>
          <w:color w:val="082A75"/>
          <w:highlight w:val="white"/>
        </w:rPr>
        <w:t xml:space="preserve">We did </w:t>
      </w:r>
      <w:r w:rsidRPr="00E326B2">
        <w:rPr>
          <w:rFonts w:ascii="Calibri" w:eastAsia="Times New Roman" w:hAnsi="Calibri" w:cs="Calibri"/>
          <w:bCs/>
          <w:color w:val="082A75"/>
          <w:highlight w:val="white"/>
          <w:u w:val="single"/>
        </w:rPr>
        <w:t>not</w:t>
      </w:r>
      <w:r w:rsidRPr="00E326B2">
        <w:rPr>
          <w:rFonts w:ascii="Calibri" w:eastAsia="Times New Roman" w:hAnsi="Calibri" w:cs="Calibri"/>
          <w:bCs/>
          <w:color w:val="082A75"/>
          <w:highlight w:val="white"/>
        </w:rPr>
        <w:t xml:space="preserve"> evaluate:</w:t>
      </w:r>
    </w:p>
    <w:p w14:paraId="1E117309" w14:textId="77777777" w:rsidR="00E326B2" w:rsidRPr="00E326B2" w:rsidRDefault="00E326B2" w:rsidP="00E326B2">
      <w:pPr>
        <w:numPr>
          <w:ilvl w:val="1"/>
          <w:numId w:val="1"/>
        </w:numPr>
        <w:spacing w:line="276" w:lineRule="auto"/>
        <w:rPr>
          <w:rFonts w:ascii="Calibri" w:eastAsia="MS Mincho" w:hAnsi="Calibri" w:cs="Calibri"/>
          <w:bCs/>
          <w:color w:val="082A75"/>
        </w:rPr>
      </w:pPr>
      <w:r w:rsidRPr="00E326B2">
        <w:rPr>
          <w:rFonts w:ascii="Calibri" w:eastAsia="Times New Roman" w:hAnsi="Calibri" w:cs="Calibri"/>
          <w:bCs/>
          <w:color w:val="082A75"/>
        </w:rPr>
        <w:t>Non-English language content</w:t>
      </w:r>
    </w:p>
    <w:p w14:paraId="1E76DE46" w14:textId="77777777" w:rsidR="00E326B2" w:rsidRPr="00E326B2" w:rsidRDefault="00E326B2" w:rsidP="00E326B2">
      <w:pPr>
        <w:numPr>
          <w:ilvl w:val="1"/>
          <w:numId w:val="1"/>
        </w:numPr>
        <w:spacing w:line="276" w:lineRule="auto"/>
        <w:rPr>
          <w:rFonts w:ascii="Calibri" w:eastAsia="Times New Roman" w:hAnsi="Calibri" w:cs="Calibri"/>
          <w:bCs/>
          <w:color w:val="082A75"/>
          <w:highlight w:val="white"/>
        </w:rPr>
      </w:pPr>
      <w:r w:rsidRPr="00E326B2">
        <w:rPr>
          <w:rFonts w:ascii="Calibri" w:eastAsia="Times New Roman" w:hAnsi="Calibri" w:cs="Calibri"/>
          <w:bCs/>
          <w:color w:val="082A75"/>
        </w:rPr>
        <w:t xml:space="preserve">Content made by production companies outside of the U.S. </w:t>
      </w:r>
    </w:p>
    <w:p w14:paraId="5139F5E3" w14:textId="77777777" w:rsidR="00E326B2" w:rsidRPr="00E326B2" w:rsidRDefault="00E326B2" w:rsidP="00E326B2">
      <w:pPr>
        <w:numPr>
          <w:ilvl w:val="1"/>
          <w:numId w:val="1"/>
        </w:numPr>
        <w:spacing w:line="276" w:lineRule="auto"/>
        <w:rPr>
          <w:rFonts w:ascii="Calibri" w:eastAsia="Times New Roman" w:hAnsi="Calibri" w:cs="Calibri"/>
          <w:bCs/>
          <w:color w:val="082A75"/>
          <w:highlight w:val="white"/>
        </w:rPr>
      </w:pPr>
      <w:r w:rsidRPr="00E326B2">
        <w:rPr>
          <w:rFonts w:ascii="Calibri" w:eastAsia="Times New Roman" w:hAnsi="Calibri" w:cs="Calibri"/>
          <w:bCs/>
          <w:color w:val="082A75"/>
          <w:highlight w:val="white"/>
        </w:rPr>
        <w:t xml:space="preserve">News or sports channels </w:t>
      </w:r>
    </w:p>
    <w:p w14:paraId="379AEE7A" w14:textId="77777777" w:rsidR="00E326B2" w:rsidRPr="00E326B2" w:rsidRDefault="00E326B2" w:rsidP="00E326B2">
      <w:pPr>
        <w:numPr>
          <w:ilvl w:val="1"/>
          <w:numId w:val="1"/>
        </w:numPr>
        <w:spacing w:line="276" w:lineRule="auto"/>
        <w:rPr>
          <w:rFonts w:ascii="Calibri" w:eastAsia="Times New Roman" w:hAnsi="Calibri" w:cs="Calibri"/>
          <w:bCs/>
          <w:color w:val="222222"/>
          <w:highlight w:val="white"/>
        </w:rPr>
      </w:pPr>
      <w:r w:rsidRPr="00E326B2">
        <w:rPr>
          <w:rFonts w:ascii="Calibri" w:eastAsia="Times New Roman" w:hAnsi="Calibri" w:cs="Calibri"/>
          <w:bCs/>
          <w:color w:val="082A75"/>
        </w:rPr>
        <w:t>For broadcast, cable, and premium networks, programming outside Primetime slots (8-11pm)</w:t>
      </w:r>
    </w:p>
    <w:p w14:paraId="4DBB9AC8" w14:textId="77777777" w:rsidR="00E326B2" w:rsidRPr="00E326B2" w:rsidRDefault="00E326B2" w:rsidP="00E326B2">
      <w:pPr>
        <w:numPr>
          <w:ilvl w:val="0"/>
          <w:numId w:val="1"/>
        </w:numPr>
        <w:spacing w:line="276" w:lineRule="auto"/>
        <w:rPr>
          <w:rFonts w:ascii="Calibri" w:eastAsia="Times New Roman" w:hAnsi="Calibri" w:cs="Calibri"/>
          <w:bCs/>
          <w:color w:val="222222"/>
          <w:highlight w:val="white"/>
        </w:rPr>
      </w:pPr>
      <w:r w:rsidRPr="00E326B2">
        <w:rPr>
          <w:rFonts w:ascii="Calibri" w:eastAsia="Times New Roman" w:hAnsi="Calibri" w:cs="Calibri"/>
          <w:bCs/>
          <w:color w:val="082A75"/>
        </w:rPr>
        <w:t>For each production, we evaluated Lead Actors and Actresses, Director, and Showrunner/Creator demographics. Notes:</w:t>
      </w:r>
    </w:p>
    <w:p w14:paraId="312DCA0B" w14:textId="77777777" w:rsidR="00E326B2" w:rsidRPr="00E326B2" w:rsidRDefault="00E326B2" w:rsidP="00E326B2">
      <w:pPr>
        <w:numPr>
          <w:ilvl w:val="1"/>
          <w:numId w:val="1"/>
        </w:numPr>
        <w:spacing w:line="276" w:lineRule="auto"/>
        <w:rPr>
          <w:rFonts w:ascii="Calibri" w:eastAsia="Times New Roman" w:hAnsi="Calibri" w:cs="Calibri"/>
          <w:bCs/>
          <w:color w:val="082A75"/>
        </w:rPr>
      </w:pPr>
      <w:r w:rsidRPr="00E326B2">
        <w:rPr>
          <w:rFonts w:ascii="Calibri" w:eastAsia="Times New Roman" w:hAnsi="Calibri" w:cs="Calibri"/>
          <w:bCs/>
          <w:color w:val="082A75"/>
        </w:rPr>
        <w:t xml:space="preserve">We used the race/ethnicity of the above talent retrieved from </w:t>
      </w:r>
      <w:proofErr w:type="spellStart"/>
      <w:r w:rsidRPr="00E326B2">
        <w:rPr>
          <w:rFonts w:ascii="Calibri" w:eastAsia="Times New Roman" w:hAnsi="Calibri" w:cs="Calibri"/>
          <w:bCs/>
          <w:color w:val="082A75"/>
        </w:rPr>
        <w:t>ImdbPro</w:t>
      </w:r>
      <w:proofErr w:type="spellEnd"/>
      <w:r w:rsidRPr="00E326B2">
        <w:rPr>
          <w:rFonts w:ascii="Calibri" w:eastAsia="Times New Roman" w:hAnsi="Calibri" w:cs="Calibri"/>
          <w:bCs/>
          <w:color w:val="082A75"/>
        </w:rPr>
        <w:t>, Variety Insights, and press</w:t>
      </w:r>
    </w:p>
    <w:p w14:paraId="44ACC43D" w14:textId="77777777" w:rsidR="00E326B2" w:rsidRPr="00E326B2" w:rsidRDefault="00E326B2" w:rsidP="00E326B2">
      <w:pPr>
        <w:numPr>
          <w:ilvl w:val="0"/>
          <w:numId w:val="1"/>
        </w:numPr>
        <w:spacing w:line="276" w:lineRule="auto"/>
        <w:rPr>
          <w:rFonts w:ascii="Calibri" w:eastAsia="Times New Roman" w:hAnsi="Calibri" w:cs="Calibri"/>
          <w:bCs/>
          <w:color w:val="082A75"/>
        </w:rPr>
      </w:pPr>
      <w:r w:rsidRPr="00E326B2">
        <w:rPr>
          <w:rFonts w:ascii="Calibri" w:eastAsia="Times New Roman" w:hAnsi="Calibri" w:cs="Calibri"/>
          <w:bCs/>
          <w:color w:val="082A75"/>
        </w:rPr>
        <w:t xml:space="preserve">For the purposes of this study, “Latino” encompasses Hispanic and/or Latino individuals </w:t>
      </w:r>
    </w:p>
    <w:p w14:paraId="32F13380" w14:textId="77777777" w:rsidR="00E326B2" w:rsidRPr="00E326B2" w:rsidRDefault="00E326B2" w:rsidP="00E326B2">
      <w:pPr>
        <w:numPr>
          <w:ilvl w:val="0"/>
          <w:numId w:val="1"/>
        </w:numPr>
        <w:spacing w:line="276" w:lineRule="auto"/>
        <w:rPr>
          <w:rFonts w:ascii="Calibri" w:eastAsia="Times New Roman" w:hAnsi="Calibri" w:cs="Calibri"/>
          <w:bCs/>
          <w:color w:val="082A75"/>
        </w:rPr>
      </w:pPr>
      <w:r w:rsidRPr="00E326B2">
        <w:rPr>
          <w:rFonts w:ascii="Calibri" w:eastAsia="Times New Roman" w:hAnsi="Calibri" w:cs="Calibri"/>
          <w:bCs/>
          <w:color w:val="082A75"/>
        </w:rPr>
        <w:t>For Alternative programming (game and reality shows), we only included hosts as Lead Actors</w:t>
      </w:r>
    </w:p>
    <w:p w14:paraId="6A517915" w14:textId="77777777" w:rsidR="00E326B2" w:rsidRPr="00E326B2" w:rsidRDefault="00E326B2" w:rsidP="00E326B2">
      <w:pPr>
        <w:spacing w:line="276" w:lineRule="auto"/>
        <w:rPr>
          <w:rFonts w:ascii="Calibri" w:eastAsia="Times New Roman" w:hAnsi="Calibri" w:cs="Calibri"/>
          <w:bCs/>
          <w:color w:val="082A75"/>
        </w:rPr>
      </w:pPr>
    </w:p>
    <w:p w14:paraId="529F14B0" w14:textId="77777777" w:rsidR="00E326B2" w:rsidRPr="00E326B2" w:rsidRDefault="00E326B2" w:rsidP="00E326B2">
      <w:pPr>
        <w:spacing w:line="276" w:lineRule="auto"/>
        <w:rPr>
          <w:rFonts w:ascii="Calibri" w:eastAsia="Times New Roman" w:hAnsi="Calibri" w:cs="Calibri"/>
          <w:bCs/>
          <w:color w:val="082A75"/>
          <w:lang w:val="fr-FR"/>
        </w:rPr>
      </w:pPr>
      <w:proofErr w:type="gramStart"/>
      <w:r w:rsidRPr="00E326B2">
        <w:rPr>
          <w:rFonts w:ascii="Calibri" w:eastAsia="Times New Roman" w:hAnsi="Calibri" w:cs="Calibri"/>
          <w:bCs/>
          <w:color w:val="082A75"/>
          <w:lang w:val="fr-FR"/>
        </w:rPr>
        <w:t>Sources:</w:t>
      </w:r>
      <w:proofErr w:type="gramEnd"/>
      <w:r w:rsidRPr="00E326B2">
        <w:rPr>
          <w:rFonts w:ascii="Calibri" w:eastAsia="Times New Roman" w:hAnsi="Calibri" w:cs="Calibri"/>
          <w:bCs/>
          <w:color w:val="082A75"/>
          <w:lang w:val="fr-FR"/>
        </w:rPr>
        <w:t xml:space="preserve"> </w:t>
      </w:r>
    </w:p>
    <w:p w14:paraId="3BE979A8" w14:textId="77777777" w:rsidR="00E326B2" w:rsidRPr="00E326B2" w:rsidRDefault="00E326B2" w:rsidP="00E326B2">
      <w:pPr>
        <w:spacing w:line="276" w:lineRule="auto"/>
        <w:rPr>
          <w:rFonts w:ascii="Calibri" w:eastAsia="Times New Roman" w:hAnsi="Calibri" w:cs="Calibri"/>
          <w:bCs/>
          <w:color w:val="082A75"/>
          <w:lang w:val="fr-FR"/>
        </w:rPr>
      </w:pPr>
      <w:r w:rsidRPr="00E326B2">
        <w:rPr>
          <w:rFonts w:ascii="Calibri" w:eastAsia="Times New Roman" w:hAnsi="Calibri" w:cs="Calibri"/>
          <w:bCs/>
          <w:color w:val="082A75"/>
          <w:lang w:val="fr-FR"/>
        </w:rPr>
        <w:t xml:space="preserve">https://www.tvguide.com/ </w:t>
      </w:r>
    </w:p>
    <w:p w14:paraId="06ECF415" w14:textId="77777777" w:rsidR="00E326B2" w:rsidRPr="00E326B2" w:rsidRDefault="00E326B2" w:rsidP="00E326B2">
      <w:pPr>
        <w:spacing w:line="276" w:lineRule="auto"/>
        <w:rPr>
          <w:rFonts w:ascii="Calibri" w:eastAsia="Times New Roman" w:hAnsi="Calibri" w:cs="Calibri"/>
          <w:bCs/>
          <w:color w:val="082A75"/>
          <w:lang w:val="fr-FR"/>
        </w:rPr>
      </w:pPr>
      <w:r w:rsidRPr="00E326B2">
        <w:rPr>
          <w:rFonts w:ascii="Calibri" w:eastAsia="Times New Roman" w:hAnsi="Calibri" w:cs="Calibri"/>
          <w:bCs/>
          <w:color w:val="082A75"/>
          <w:lang w:val="fr-FR"/>
        </w:rPr>
        <w:t>https://www.imdb.com/?ref_=nv_home</w:t>
      </w:r>
    </w:p>
    <w:p w14:paraId="4B5C7922" w14:textId="77777777" w:rsidR="00E326B2" w:rsidRPr="00E326B2" w:rsidRDefault="00E326B2" w:rsidP="00E326B2">
      <w:pPr>
        <w:spacing w:line="276" w:lineRule="auto"/>
        <w:rPr>
          <w:rFonts w:ascii="Calibri" w:eastAsia="Times New Roman" w:hAnsi="Calibri" w:cs="Calibri"/>
          <w:bCs/>
          <w:color w:val="082A75"/>
          <w:lang w:val="fr-FR"/>
        </w:rPr>
      </w:pPr>
      <w:r w:rsidRPr="00E326B2">
        <w:rPr>
          <w:rFonts w:ascii="Calibri" w:eastAsia="Times New Roman" w:hAnsi="Calibri" w:cs="Calibri"/>
          <w:bCs/>
          <w:color w:val="082A75"/>
          <w:lang w:val="fr-FR"/>
        </w:rPr>
        <w:t>https://pro.imdb.com/?ref_=tt_nv_hm_i</w:t>
      </w:r>
    </w:p>
    <w:p w14:paraId="359FED56" w14:textId="77777777" w:rsidR="00E326B2" w:rsidRPr="00E326B2" w:rsidRDefault="00E326B2" w:rsidP="00E326B2">
      <w:pPr>
        <w:spacing w:line="276" w:lineRule="auto"/>
        <w:rPr>
          <w:rFonts w:ascii="Calibri" w:eastAsia="Times New Roman" w:hAnsi="Calibri" w:cs="Calibri"/>
          <w:bCs/>
          <w:color w:val="082A75"/>
          <w:lang w:val="fr-FR"/>
        </w:rPr>
      </w:pPr>
      <w:r w:rsidRPr="00E326B2">
        <w:rPr>
          <w:rFonts w:ascii="Calibri" w:eastAsia="Times New Roman" w:hAnsi="Calibri" w:cs="Calibri"/>
          <w:bCs/>
          <w:color w:val="082A75"/>
          <w:lang w:val="fr-FR"/>
        </w:rPr>
        <w:t>https://www.boxofficemojo.com/yearly/chart/?yr=2019&amp;view=releasedate&amp;view2=domestic&amp;sort=gross&amp;order=DESC&amp;&amp;p=.htm</w:t>
      </w:r>
    </w:p>
    <w:p w14:paraId="5360C9DE" w14:textId="77777777" w:rsidR="00E326B2" w:rsidRPr="00E326B2" w:rsidRDefault="00E326B2" w:rsidP="00E326B2">
      <w:pPr>
        <w:spacing w:line="276" w:lineRule="auto"/>
        <w:rPr>
          <w:rFonts w:ascii="Calibri" w:eastAsia="Times New Roman" w:hAnsi="Calibri" w:cs="Calibri"/>
          <w:bCs/>
          <w:color w:val="082A75"/>
          <w:lang w:val="fr-FR"/>
        </w:rPr>
      </w:pPr>
      <w:r w:rsidRPr="00E326B2">
        <w:rPr>
          <w:rFonts w:ascii="Calibri" w:eastAsia="Times New Roman" w:hAnsi="Calibri" w:cs="Calibri"/>
          <w:bCs/>
          <w:color w:val="082A75"/>
          <w:lang w:val="fr-FR"/>
        </w:rPr>
        <w:t>https://www.eonline.com/shows</w:t>
      </w:r>
    </w:p>
    <w:p w14:paraId="432D2A62" w14:textId="77777777" w:rsidR="00E326B2" w:rsidRPr="00E326B2" w:rsidRDefault="00E326B2" w:rsidP="00E326B2">
      <w:pPr>
        <w:spacing w:line="276" w:lineRule="auto"/>
        <w:rPr>
          <w:rFonts w:ascii="Calibri" w:eastAsia="Times New Roman" w:hAnsi="Calibri" w:cs="Calibri"/>
          <w:bCs/>
          <w:color w:val="082A75"/>
          <w:lang w:val="fr-FR"/>
        </w:rPr>
      </w:pPr>
      <w:r w:rsidRPr="00E326B2">
        <w:rPr>
          <w:rFonts w:ascii="Calibri" w:eastAsia="Times New Roman" w:hAnsi="Calibri" w:cs="Calibri"/>
          <w:bCs/>
          <w:color w:val="082A75"/>
          <w:lang w:val="fr-FR"/>
        </w:rPr>
        <w:t>https://www.bravotv.com/shows</w:t>
      </w:r>
    </w:p>
    <w:p w14:paraId="36BFB82F" w14:textId="77777777" w:rsidR="00E326B2" w:rsidRPr="00E326B2" w:rsidRDefault="00E326B2" w:rsidP="00E326B2">
      <w:pPr>
        <w:spacing w:line="276" w:lineRule="auto"/>
        <w:rPr>
          <w:rFonts w:ascii="Calibri" w:eastAsia="Times New Roman" w:hAnsi="Calibri" w:cs="Calibri"/>
          <w:bCs/>
          <w:color w:val="082A75"/>
          <w:lang w:val="fr-FR"/>
        </w:rPr>
      </w:pPr>
      <w:r w:rsidRPr="00E326B2">
        <w:rPr>
          <w:rFonts w:ascii="Calibri" w:eastAsia="Times New Roman" w:hAnsi="Calibri" w:cs="Calibri"/>
          <w:bCs/>
          <w:color w:val="082A75"/>
          <w:lang w:val="fr-FR"/>
        </w:rPr>
        <w:t>https://deadline.com/2019/05/summer-premiere-dates-2019-streaming-cable-broadcast-new-series-returning-1202509777/</w:t>
      </w:r>
    </w:p>
    <w:p w14:paraId="7409C0F5" w14:textId="77777777" w:rsidR="00E326B2" w:rsidRPr="00E326B2" w:rsidRDefault="00E326B2" w:rsidP="00E326B2">
      <w:pPr>
        <w:spacing w:line="276" w:lineRule="auto"/>
        <w:rPr>
          <w:rFonts w:ascii="Calibri" w:eastAsia="Times New Roman" w:hAnsi="Calibri" w:cs="Calibri"/>
          <w:bCs/>
          <w:color w:val="082A75"/>
          <w:lang w:val="fr-FR"/>
        </w:rPr>
      </w:pPr>
      <w:r w:rsidRPr="00E326B2">
        <w:rPr>
          <w:rFonts w:ascii="Calibri" w:eastAsia="Times New Roman" w:hAnsi="Calibri" w:cs="Calibri"/>
          <w:bCs/>
          <w:color w:val="082A75"/>
          <w:lang w:val="fr-FR"/>
        </w:rPr>
        <w:t>https://www.thewrap.com/summer-tv-show-premiere-dates-broadcast-2019-schedule/</w:t>
      </w:r>
    </w:p>
    <w:p w14:paraId="353C67B2" w14:textId="77777777" w:rsidR="00E326B2" w:rsidRPr="00E326B2" w:rsidRDefault="00E326B2" w:rsidP="00E326B2">
      <w:pPr>
        <w:spacing w:line="276" w:lineRule="auto"/>
        <w:rPr>
          <w:rFonts w:ascii="Calibri" w:eastAsia="Times New Roman" w:hAnsi="Calibri" w:cs="Calibri"/>
          <w:bCs/>
          <w:color w:val="082A75"/>
          <w:lang w:val="fr-FR"/>
        </w:rPr>
      </w:pPr>
      <w:r w:rsidRPr="00E326B2">
        <w:rPr>
          <w:rFonts w:ascii="Calibri" w:eastAsia="Times New Roman" w:hAnsi="Calibri" w:cs="Calibri"/>
          <w:bCs/>
          <w:color w:val="082A75"/>
          <w:lang w:val="fr-FR"/>
        </w:rPr>
        <w:t>https://www.hollywoodreporter.com/lists/netflix-july-2019-new-releases-movies-tv-1221440/item/july-13-everything-coming-netflix-july-1221413</w:t>
      </w:r>
    </w:p>
    <w:p w14:paraId="6962F8B2" w14:textId="77777777" w:rsidR="00E326B2" w:rsidRPr="00E326B2" w:rsidRDefault="00E326B2" w:rsidP="00E326B2">
      <w:pPr>
        <w:spacing w:line="276" w:lineRule="auto"/>
        <w:rPr>
          <w:rFonts w:ascii="Calibri" w:eastAsia="Times New Roman" w:hAnsi="Calibri" w:cs="Calibri"/>
          <w:bCs/>
          <w:color w:val="082A75"/>
          <w:lang w:val="fr-FR"/>
        </w:rPr>
      </w:pPr>
      <w:r w:rsidRPr="00E326B2">
        <w:rPr>
          <w:rFonts w:ascii="Calibri" w:eastAsia="Times New Roman" w:hAnsi="Calibri" w:cs="Calibri"/>
          <w:bCs/>
          <w:color w:val="082A75"/>
          <w:lang w:val="fr-FR"/>
        </w:rPr>
        <w:t>https://www.vulture.com/article/new-on-netflix-movies-shows-originals.html</w:t>
      </w:r>
    </w:p>
    <w:p w14:paraId="14EBA71F" w14:textId="77777777" w:rsidR="00E326B2" w:rsidRPr="00E326B2" w:rsidRDefault="00E326B2" w:rsidP="00E326B2">
      <w:pPr>
        <w:spacing w:line="276" w:lineRule="auto"/>
        <w:rPr>
          <w:rFonts w:ascii="Calibri" w:eastAsia="Times New Roman" w:hAnsi="Calibri" w:cs="Calibri"/>
          <w:bCs/>
          <w:color w:val="082A75"/>
          <w:lang w:val="fr-FR"/>
        </w:rPr>
      </w:pPr>
      <w:hyperlink r:id="rId6" w:anchor="20181bb71518">
        <w:r w:rsidRPr="00E326B2">
          <w:rPr>
            <w:rFonts w:ascii="Calibri" w:eastAsia="Times New Roman" w:hAnsi="Calibri" w:cs="Calibri"/>
            <w:bCs/>
            <w:color w:val="1155CC"/>
            <w:u w:val="single"/>
            <w:lang w:val="fr-FR"/>
          </w:rPr>
          <w:t>https://www.forbes.com/sites/erikkain/2019/06/19/heres-everything-coming-to-netflix-in-july-2019--and-what-to-watch/#20181bb71518</w:t>
        </w:r>
      </w:hyperlink>
    </w:p>
    <w:p w14:paraId="2F771DAA" w14:textId="77777777" w:rsidR="00E326B2" w:rsidRPr="00E326B2" w:rsidRDefault="00E326B2" w:rsidP="00E326B2">
      <w:pPr>
        <w:spacing w:line="276" w:lineRule="auto"/>
        <w:rPr>
          <w:rFonts w:ascii="Calibri" w:eastAsia="Times New Roman" w:hAnsi="Calibri" w:cs="Calibri"/>
          <w:bCs/>
          <w:color w:val="082A75"/>
          <w:lang w:val="fr-FR"/>
        </w:rPr>
      </w:pPr>
      <w:r w:rsidRPr="00E326B2">
        <w:rPr>
          <w:rFonts w:ascii="Calibri" w:eastAsia="Times New Roman" w:hAnsi="Calibri" w:cs="Calibri"/>
          <w:bCs/>
          <w:color w:val="082A75"/>
          <w:lang w:val="fr-FR"/>
        </w:rPr>
        <w:t>https://www.usmagazine.com/entertainment/news/summer-tv-premiere-dates-2019-full-list/</w:t>
      </w:r>
    </w:p>
    <w:p w14:paraId="07B9CE97" w14:textId="77777777" w:rsidR="00E326B2" w:rsidRPr="00E326B2" w:rsidRDefault="00E326B2" w:rsidP="00E326B2">
      <w:pPr>
        <w:spacing w:line="276" w:lineRule="auto"/>
        <w:rPr>
          <w:rFonts w:ascii="Calibri" w:eastAsia="Times New Roman" w:hAnsi="Calibri" w:cs="Calibri"/>
          <w:bCs/>
          <w:color w:val="082A75"/>
          <w:lang w:val="fr-FR"/>
        </w:rPr>
      </w:pPr>
      <w:r w:rsidRPr="00E326B2">
        <w:rPr>
          <w:rFonts w:ascii="Calibri" w:eastAsia="Times New Roman" w:hAnsi="Calibri" w:cs="Calibri"/>
          <w:bCs/>
          <w:color w:val="082A75"/>
          <w:lang w:val="fr-FR"/>
        </w:rPr>
        <w:t>https://www.thewrap.com/summer-tv-show-premiere-dates-broadcast-2019-schedule/</w:t>
      </w:r>
    </w:p>
    <w:p w14:paraId="7E37236F" w14:textId="77777777" w:rsidR="00E326B2" w:rsidRPr="00E326B2" w:rsidRDefault="00E326B2" w:rsidP="00E326B2">
      <w:pPr>
        <w:spacing w:line="276" w:lineRule="auto"/>
        <w:rPr>
          <w:rFonts w:ascii="Calibri" w:eastAsia="Times New Roman" w:hAnsi="Calibri" w:cs="Calibri"/>
          <w:bCs/>
          <w:color w:val="082A75"/>
          <w:lang w:val="fr-FR"/>
        </w:rPr>
      </w:pPr>
      <w:r w:rsidRPr="00E326B2">
        <w:rPr>
          <w:rFonts w:ascii="Calibri" w:eastAsia="Times New Roman" w:hAnsi="Calibri" w:cs="Calibri"/>
          <w:bCs/>
          <w:color w:val="082A75"/>
          <w:lang w:val="fr-FR"/>
        </w:rPr>
        <w:t>https://www.goodhousekeeping.com/life/entertainment/a27117680/summer-tv-shows-premiere-dates-2019/</w:t>
      </w:r>
    </w:p>
    <w:p w14:paraId="24575C73" w14:textId="77777777" w:rsidR="00E326B2" w:rsidRPr="00E326B2" w:rsidRDefault="00E326B2" w:rsidP="00E326B2">
      <w:pPr>
        <w:spacing w:line="276" w:lineRule="auto"/>
        <w:rPr>
          <w:rFonts w:ascii="Calibri" w:eastAsia="Times New Roman" w:hAnsi="Calibri" w:cs="Calibri"/>
          <w:bCs/>
          <w:color w:val="082A75"/>
          <w:lang w:val="fr-FR"/>
        </w:rPr>
      </w:pPr>
      <w:r w:rsidRPr="00E326B2">
        <w:rPr>
          <w:rFonts w:ascii="Calibri" w:eastAsia="Times New Roman" w:hAnsi="Calibri" w:cs="Calibri"/>
          <w:bCs/>
          <w:color w:val="082A75"/>
          <w:lang w:val="fr-FR"/>
        </w:rPr>
        <w:lastRenderedPageBreak/>
        <w:t>https://www.cinemablend.com/television/2469307/2019-summer-tv-and-streaming-schedule-premiere-dates-for-new-and-returning-shows</w:t>
      </w:r>
    </w:p>
    <w:p w14:paraId="46827CD2" w14:textId="77777777" w:rsidR="00E326B2" w:rsidRPr="00E326B2" w:rsidRDefault="00E326B2" w:rsidP="00E326B2">
      <w:pPr>
        <w:spacing w:line="276" w:lineRule="auto"/>
        <w:rPr>
          <w:rFonts w:ascii="Calibri" w:eastAsia="Times New Roman" w:hAnsi="Calibri" w:cs="Calibri"/>
          <w:bCs/>
          <w:color w:val="082A75"/>
          <w:lang w:val="fr-FR"/>
        </w:rPr>
      </w:pPr>
      <w:r w:rsidRPr="00E326B2">
        <w:rPr>
          <w:rFonts w:ascii="Calibri" w:eastAsia="Times New Roman" w:hAnsi="Calibri" w:cs="Calibri"/>
          <w:bCs/>
          <w:color w:val="082A75"/>
          <w:lang w:val="fr-FR"/>
        </w:rPr>
        <w:t>https://www.tvguide.com/tv-premiere-dates/</w:t>
      </w:r>
    </w:p>
    <w:p w14:paraId="16FB645A" w14:textId="77777777" w:rsidR="00E326B2" w:rsidRPr="00E326B2" w:rsidRDefault="00E326B2" w:rsidP="00E326B2">
      <w:pPr>
        <w:spacing w:line="276" w:lineRule="auto"/>
        <w:rPr>
          <w:rFonts w:ascii="Calibri" w:eastAsia="Times New Roman" w:hAnsi="Calibri" w:cs="Calibri"/>
          <w:bCs/>
          <w:color w:val="082A75"/>
          <w:lang w:val="fr-FR"/>
        </w:rPr>
      </w:pPr>
      <w:r w:rsidRPr="00E326B2">
        <w:rPr>
          <w:rFonts w:ascii="Calibri" w:eastAsia="Times New Roman" w:hAnsi="Calibri" w:cs="Calibri"/>
          <w:bCs/>
          <w:color w:val="082A75"/>
          <w:lang w:val="fr-FR"/>
        </w:rPr>
        <w:t>https://www.vulture.com/article/best-upcoming-new-tv-shows-summer-2019.html</w:t>
      </w:r>
    </w:p>
    <w:p w14:paraId="24DD5610" w14:textId="77777777" w:rsidR="00080721" w:rsidRDefault="00542ECF"/>
    <w:sectPr w:rsidR="00080721" w:rsidSect="00A42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76409044"/>
      <w:docPartObj>
        <w:docPartGallery w:val="Page Numbers (Bottom of Page)"/>
        <w:docPartUnique/>
      </w:docPartObj>
    </w:sdtPr>
    <w:sdtContent>
      <w:p w14:paraId="45457EED" w14:textId="77777777" w:rsidR="00E326B2" w:rsidRDefault="00E326B2" w:rsidP="00014290">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62326B6" w14:textId="77777777" w:rsidR="00E326B2" w:rsidRDefault="00E326B2" w:rsidP="00771CAC">
    <w:pPr>
      <w:pStyle w:val="Footer"/>
      <w:ind w:right="360" w:firstLine="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A7F00"/>
    <w:multiLevelType w:val="multilevel"/>
    <w:tmpl w:val="D4B82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6B2"/>
    <w:rsid w:val="00542ECF"/>
    <w:rsid w:val="00993F4A"/>
    <w:rsid w:val="00A425B4"/>
    <w:rsid w:val="00E32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C9D576"/>
  <w15:chartTrackingRefBased/>
  <w15:docId w15:val="{B3E8BD44-8452-C842-A6A4-045B1D415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E326B2"/>
    <w:pPr>
      <w:tabs>
        <w:tab w:val="center" w:pos="4680"/>
        <w:tab w:val="right" w:pos="9360"/>
      </w:tabs>
    </w:pPr>
  </w:style>
  <w:style w:type="character" w:customStyle="1" w:styleId="FooterChar">
    <w:name w:val="Footer Char"/>
    <w:basedOn w:val="DefaultParagraphFont"/>
    <w:link w:val="Footer"/>
    <w:uiPriority w:val="99"/>
    <w:semiHidden/>
    <w:rsid w:val="00E326B2"/>
  </w:style>
  <w:style w:type="character" w:styleId="PageNumber">
    <w:name w:val="page number"/>
    <w:basedOn w:val="DefaultParagraphFont"/>
    <w:uiPriority w:val="99"/>
    <w:semiHidden/>
    <w:unhideWhenUsed/>
    <w:rsid w:val="00E32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bes.com/sites/erikkain/2019/06/19/heres-everything-coming-to-netflix-in-july-2019--and-what-to-watch/" TargetMode="Externa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Medrano</dc:creator>
  <cp:keywords/>
  <dc:description/>
  <cp:lastModifiedBy>Jessica Medrano</cp:lastModifiedBy>
  <cp:revision>1</cp:revision>
  <dcterms:created xsi:type="dcterms:W3CDTF">2019-10-10T22:01:00Z</dcterms:created>
  <dcterms:modified xsi:type="dcterms:W3CDTF">2019-10-10T22:19:00Z</dcterms:modified>
</cp:coreProperties>
</file>