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A7669" w14:textId="77777777" w:rsidR="006E6105" w:rsidRPr="006E6105" w:rsidRDefault="006E6105" w:rsidP="006E6105">
      <w:pPr>
        <w:spacing w:after="240"/>
        <w:jc w:val="both"/>
        <w:rPr>
          <w:rFonts w:ascii="Times New Roman" w:hAnsi="Times New Roman" w:cs="Times New Roman"/>
        </w:rPr>
      </w:pPr>
      <w:r w:rsidRPr="006E6105">
        <w:rPr>
          <w:rFonts w:ascii="Times New Roman" w:hAnsi="Times New Roman" w:cs="Times New Roman"/>
        </w:rPr>
        <w:t>Dear Editors,</w:t>
      </w:r>
    </w:p>
    <w:p w14:paraId="4F8D6D50" w14:textId="37F41CFD" w:rsidR="006E6105" w:rsidRDefault="006E6105" w:rsidP="006E6105">
      <w:pPr>
        <w:spacing w:after="240"/>
        <w:jc w:val="both"/>
        <w:rPr>
          <w:rFonts w:ascii="Times New Roman" w:hAnsi="Times New Roman" w:cs="Times New Roman"/>
        </w:rPr>
      </w:pPr>
      <w:r w:rsidRPr="006E6105">
        <w:rPr>
          <w:rFonts w:ascii="Times New Roman" w:hAnsi="Times New Roman" w:cs="Times New Roman"/>
        </w:rPr>
        <w:t>Please consider our manuscript</w:t>
      </w:r>
      <w:r w:rsidR="001346AA">
        <w:rPr>
          <w:rFonts w:ascii="Times New Roman" w:hAnsi="Times New Roman" w:cs="Times New Roman"/>
        </w:rPr>
        <w:t xml:space="preserve"> entitled</w:t>
      </w:r>
      <w:r w:rsidRPr="006E6105">
        <w:rPr>
          <w:rFonts w:ascii="Times New Roman" w:hAnsi="Times New Roman" w:cs="Times New Roman"/>
        </w:rPr>
        <w:t xml:space="preserve"> “Habitat coupling by small fish across lake-creek habitats: a missing link in freshwater food webs?”, for publication as a Letter in </w:t>
      </w:r>
      <w:r w:rsidRPr="006E6105">
        <w:rPr>
          <w:rFonts w:ascii="Times New Roman" w:hAnsi="Times New Roman" w:cs="Times New Roman"/>
          <w:i/>
          <w:iCs/>
        </w:rPr>
        <w:t>Ecology Letters</w:t>
      </w:r>
      <w:r w:rsidRPr="006E6105">
        <w:rPr>
          <w:rFonts w:ascii="Times New Roman" w:hAnsi="Times New Roman" w:cs="Times New Roman"/>
        </w:rPr>
        <w:t xml:space="preserve">. </w:t>
      </w:r>
    </w:p>
    <w:p w14:paraId="0FBD379E" w14:textId="3EA3F731" w:rsidR="007A1348" w:rsidRPr="006E6105" w:rsidRDefault="007A1348" w:rsidP="006E6105">
      <w:pPr>
        <w:spacing w:after="240"/>
        <w:jc w:val="both"/>
        <w:rPr>
          <w:rFonts w:ascii="Times New Roman" w:hAnsi="Times New Roman" w:cs="Times New Roman"/>
        </w:rPr>
      </w:pPr>
      <w:r w:rsidRPr="007A1348">
        <w:rPr>
          <w:rFonts w:ascii="Times New Roman" w:hAnsi="Times New Roman" w:cs="Times New Roman"/>
        </w:rPr>
        <w:t xml:space="preserve">Habitat coupling is a central concept in food web ecology, yet it is often inferred from the movements and resource use of large-bodied consumers. In this manuscript, we show that small-bodied fishes can also act as important habitat couplers, linking adjacent lake and creek habitats through both resource assimilation and movement behaviour. Using </w:t>
      </w:r>
      <w:r>
        <w:rPr>
          <w:rFonts w:ascii="Times New Roman" w:hAnsi="Times New Roman" w:cs="Times New Roman"/>
        </w:rPr>
        <w:t xml:space="preserve">a multi-method field approach including </w:t>
      </w:r>
      <w:r w:rsidRPr="007A1348">
        <w:rPr>
          <w:rFonts w:ascii="Times New Roman" w:hAnsi="Times New Roman" w:cs="Times New Roman"/>
        </w:rPr>
        <w:t>stable isotope analysis, acoustic telemetry, and seasonal biomass flux estimates, we demonstrate that these fishes integrate carbon from both habitats, move frequently across the lake-creek boundary, and contribute to seasonal exchange of biomass between habitats.</w:t>
      </w:r>
    </w:p>
    <w:p w14:paraId="5739F45A" w14:textId="443EC1FB" w:rsidR="007A1348" w:rsidRDefault="007A1348" w:rsidP="006E6105">
      <w:pPr>
        <w:spacing w:after="240"/>
        <w:jc w:val="both"/>
        <w:rPr>
          <w:rFonts w:ascii="Times New Roman" w:hAnsi="Times New Roman" w:cs="Times New Roman"/>
        </w:rPr>
      </w:pPr>
      <w:r w:rsidRPr="007A1348">
        <w:rPr>
          <w:rFonts w:ascii="Times New Roman" w:hAnsi="Times New Roman" w:cs="Times New Roman"/>
        </w:rPr>
        <w:t xml:space="preserve">Our results reveal that coupling is not constant through time, but instead varies across seasons, with the strongest </w:t>
      </w:r>
      <w:r>
        <w:rPr>
          <w:rFonts w:ascii="Times New Roman" w:hAnsi="Times New Roman" w:cs="Times New Roman"/>
        </w:rPr>
        <w:t>lake-creek habitat coupling occurring</w:t>
      </w:r>
      <w:r w:rsidRPr="007A1348">
        <w:rPr>
          <w:rFonts w:ascii="Times New Roman" w:hAnsi="Times New Roman" w:cs="Times New Roman"/>
        </w:rPr>
        <w:t xml:space="preserve"> in spring and fall and the weakest in summer. This seasonal pattern suggests that small-bodied consumers may play an underappreciated role in maintaining energy flow</w:t>
      </w:r>
      <w:r>
        <w:rPr>
          <w:rFonts w:ascii="Times New Roman" w:hAnsi="Times New Roman" w:cs="Times New Roman"/>
        </w:rPr>
        <w:t>s</w:t>
      </w:r>
      <w:r w:rsidRPr="007A1348">
        <w:rPr>
          <w:rFonts w:ascii="Times New Roman" w:hAnsi="Times New Roman" w:cs="Times New Roman"/>
        </w:rPr>
        <w:t xml:space="preserve"> across spatially distinct habitats, particularly when environmental conditions or predation risk </w:t>
      </w:r>
      <w:r>
        <w:rPr>
          <w:rFonts w:ascii="Times New Roman" w:hAnsi="Times New Roman" w:cs="Times New Roman"/>
        </w:rPr>
        <w:t>vary through time</w:t>
      </w:r>
      <w:r w:rsidRPr="007A1348">
        <w:rPr>
          <w:rFonts w:ascii="Times New Roman" w:hAnsi="Times New Roman" w:cs="Times New Roman"/>
        </w:rPr>
        <w:t>. In doing so, our study advances understanding of how spatially structured food webs are connected and highlights the need to look beyond large predators when evaluating habitat coupling</w:t>
      </w:r>
      <w:r>
        <w:rPr>
          <w:rFonts w:ascii="Times New Roman" w:hAnsi="Times New Roman" w:cs="Times New Roman"/>
        </w:rPr>
        <w:t xml:space="preserve"> in freshwater systems</w:t>
      </w:r>
      <w:r w:rsidR="003E3ECD">
        <w:rPr>
          <w:rFonts w:ascii="Times New Roman" w:hAnsi="Times New Roman" w:cs="Times New Roman"/>
        </w:rPr>
        <w:t xml:space="preserve"> and the processes that </w:t>
      </w:r>
      <w:r w:rsidR="000D2A84">
        <w:rPr>
          <w:rFonts w:ascii="Times New Roman" w:hAnsi="Times New Roman" w:cs="Times New Roman"/>
        </w:rPr>
        <w:t xml:space="preserve">promote </w:t>
      </w:r>
      <w:r w:rsidR="003E3ECD">
        <w:rPr>
          <w:rFonts w:ascii="Times New Roman" w:hAnsi="Times New Roman" w:cs="Times New Roman"/>
        </w:rPr>
        <w:t>their resilience</w:t>
      </w:r>
      <w:r>
        <w:rPr>
          <w:rFonts w:ascii="Times New Roman" w:hAnsi="Times New Roman" w:cs="Times New Roman"/>
        </w:rPr>
        <w:t xml:space="preserve">. </w:t>
      </w:r>
    </w:p>
    <w:p w14:paraId="590ED977" w14:textId="4E2E063F" w:rsidR="006E6105" w:rsidRPr="006E6105" w:rsidRDefault="007A1348" w:rsidP="006E6105">
      <w:pPr>
        <w:spacing w:after="240"/>
        <w:jc w:val="both"/>
        <w:rPr>
          <w:rFonts w:ascii="Times New Roman" w:hAnsi="Times New Roman" w:cs="Times New Roman"/>
        </w:rPr>
      </w:pPr>
      <w:r w:rsidRPr="007A1348">
        <w:rPr>
          <w:rFonts w:ascii="Times New Roman" w:hAnsi="Times New Roman" w:cs="Times New Roman"/>
        </w:rPr>
        <w:t xml:space="preserve">We believe this manuscript will be of broad interest to </w:t>
      </w:r>
      <w:r w:rsidRPr="001C6FAD">
        <w:rPr>
          <w:rFonts w:ascii="Times New Roman" w:hAnsi="Times New Roman" w:cs="Times New Roman"/>
          <w:i/>
          <w:iCs/>
        </w:rPr>
        <w:t>Ecology Letters</w:t>
      </w:r>
      <w:r w:rsidRPr="007A1348">
        <w:rPr>
          <w:rFonts w:ascii="Times New Roman" w:hAnsi="Times New Roman" w:cs="Times New Roman"/>
        </w:rPr>
        <w:t xml:space="preserve"> readers because it addresses a general ecological question with clear implications for food web theory, spatial ecology, and ecosystem resilience. It also speaks to how movement, resource use, and biomass exchange jointly shape the functioning of connected ecosystems.</w:t>
      </w:r>
      <w:r>
        <w:rPr>
          <w:rFonts w:ascii="Times New Roman" w:hAnsi="Times New Roman" w:cs="Times New Roman"/>
        </w:rPr>
        <w:t xml:space="preserve"> </w:t>
      </w:r>
      <w:r w:rsidR="001C6FAD">
        <w:rPr>
          <w:rFonts w:ascii="Times New Roman" w:hAnsi="Times New Roman" w:cs="Times New Roman"/>
        </w:rPr>
        <w:t>Further, out</w:t>
      </w:r>
      <w:r w:rsidR="006E6105" w:rsidRPr="006E6105">
        <w:rPr>
          <w:rFonts w:ascii="Times New Roman" w:hAnsi="Times New Roman" w:cs="Times New Roman"/>
        </w:rPr>
        <w:t xml:space="preserve"> findings </w:t>
      </w:r>
      <w:proofErr w:type="spellStart"/>
      <w:r w:rsidR="006E6105" w:rsidRPr="006E6105">
        <w:rPr>
          <w:rFonts w:ascii="Times New Roman" w:hAnsi="Times New Roman" w:cs="Times New Roman"/>
        </w:rPr>
        <w:t>have</w:t>
      </w:r>
      <w:r w:rsidR="001C6FAD">
        <w:rPr>
          <w:rFonts w:ascii="Times New Roman" w:hAnsi="Times New Roman" w:cs="Times New Roman"/>
        </w:rPr>
        <w:t xml:space="preserve"> </w:t>
      </w:r>
      <w:proofErr w:type="spellEnd"/>
      <w:r w:rsidR="001C6FAD">
        <w:rPr>
          <w:rFonts w:ascii="Times New Roman" w:hAnsi="Times New Roman" w:cs="Times New Roman"/>
        </w:rPr>
        <w:t>important</w:t>
      </w:r>
      <w:r w:rsidR="006E6105" w:rsidRPr="006E6105">
        <w:rPr>
          <w:rFonts w:ascii="Times New Roman" w:hAnsi="Times New Roman" w:cs="Times New Roman"/>
        </w:rPr>
        <w:t xml:space="preserve"> implications for managing habitat connectivity and protecting the ecological processes that maintain freshwater biodiversity</w:t>
      </w:r>
      <w:r w:rsidR="001C6FAD">
        <w:rPr>
          <w:rFonts w:ascii="Times New Roman" w:hAnsi="Times New Roman" w:cs="Times New Roman"/>
        </w:rPr>
        <w:t xml:space="preserve"> in the face of ongoing global change. </w:t>
      </w:r>
    </w:p>
    <w:p w14:paraId="29B97D7A" w14:textId="77777777" w:rsidR="006E6105" w:rsidRPr="006E6105" w:rsidRDefault="006E6105" w:rsidP="006E6105">
      <w:pPr>
        <w:spacing w:after="240"/>
        <w:jc w:val="both"/>
        <w:rPr>
          <w:rFonts w:ascii="Times New Roman" w:hAnsi="Times New Roman" w:cs="Times New Roman"/>
        </w:rPr>
      </w:pPr>
      <w:r w:rsidRPr="006E6105">
        <w:rPr>
          <w:rFonts w:ascii="Times New Roman" w:hAnsi="Times New Roman" w:cs="Times New Roman"/>
        </w:rPr>
        <w:t>We have taken care to ensure the manuscript is focused, original, and appropriate for the scope and format of a Letter. Thank you for your consideration.</w:t>
      </w:r>
    </w:p>
    <w:p w14:paraId="4C0F8397" w14:textId="77777777" w:rsidR="006E6105" w:rsidRPr="006E6105" w:rsidRDefault="006E6105" w:rsidP="006E6105">
      <w:pPr>
        <w:spacing w:after="240"/>
        <w:jc w:val="both"/>
        <w:rPr>
          <w:rFonts w:ascii="Times New Roman" w:hAnsi="Times New Roman" w:cs="Times New Roman"/>
        </w:rPr>
      </w:pPr>
      <w:r w:rsidRPr="006E6105">
        <w:rPr>
          <w:rFonts w:ascii="Times New Roman" w:hAnsi="Times New Roman" w:cs="Times New Roman"/>
        </w:rPr>
        <w:t>Sincerely,</w:t>
      </w:r>
    </w:p>
    <w:p w14:paraId="0A3822A2" w14:textId="7D7BC782" w:rsidR="006E6105" w:rsidRPr="006E6105" w:rsidRDefault="006E6105" w:rsidP="006E6105">
      <w:pPr>
        <w:jc w:val="both"/>
        <w:rPr>
          <w:rFonts w:ascii="Times New Roman" w:hAnsi="Times New Roman" w:cs="Times New Roman"/>
        </w:rPr>
      </w:pPr>
      <w:r>
        <w:rPr>
          <w:rFonts w:ascii="Times New Roman" w:hAnsi="Times New Roman" w:cs="Times New Roman"/>
        </w:rPr>
        <w:t xml:space="preserve">Dr. </w:t>
      </w:r>
      <w:r w:rsidRPr="006E6105">
        <w:rPr>
          <w:rFonts w:ascii="Times New Roman" w:hAnsi="Times New Roman" w:cs="Times New Roman"/>
        </w:rPr>
        <w:t>Charlotte A. Ward</w:t>
      </w:r>
    </w:p>
    <w:p w14:paraId="38039208" w14:textId="26954E1C" w:rsidR="00622FAB" w:rsidRPr="006E6105" w:rsidRDefault="006E6105" w:rsidP="006E6105">
      <w:pPr>
        <w:jc w:val="both"/>
        <w:rPr>
          <w:rFonts w:ascii="Times New Roman" w:hAnsi="Times New Roman" w:cs="Times New Roman"/>
        </w:rPr>
      </w:pPr>
      <w:r w:rsidRPr="006E6105">
        <w:rPr>
          <w:rFonts w:ascii="Times New Roman" w:hAnsi="Times New Roman" w:cs="Times New Roman"/>
        </w:rPr>
        <w:t>on behalf of all co-authors</w:t>
      </w:r>
    </w:p>
    <w:sectPr w:rsidR="00622FAB" w:rsidRPr="006E6105">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E7F1C" w14:textId="77777777" w:rsidR="002A10DA" w:rsidRDefault="002A10DA" w:rsidP="006667EF">
      <w:r>
        <w:separator/>
      </w:r>
    </w:p>
  </w:endnote>
  <w:endnote w:type="continuationSeparator" w:id="0">
    <w:p w14:paraId="06558338" w14:textId="77777777" w:rsidR="002A10DA" w:rsidRDefault="002A10DA" w:rsidP="00666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F7531" w14:textId="77777777" w:rsidR="002A10DA" w:rsidRDefault="002A10DA" w:rsidP="006667EF">
      <w:r>
        <w:separator/>
      </w:r>
    </w:p>
  </w:footnote>
  <w:footnote w:type="continuationSeparator" w:id="0">
    <w:p w14:paraId="3F57C9C3" w14:textId="77777777" w:rsidR="002A10DA" w:rsidRDefault="002A10DA" w:rsidP="00666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18EB5" w14:textId="77777777" w:rsidR="006667EF" w:rsidRPr="00A77C67" w:rsidRDefault="006667EF" w:rsidP="006667EF">
    <w:pPr>
      <w:pStyle w:val="Footer"/>
      <w:jc w:val="right"/>
      <w:rPr>
        <w:rFonts w:ascii="Times New Roman" w:hAnsi="Times New Roman" w:cs="Times New Roman"/>
        <w:b/>
        <w:bCs/>
      </w:rPr>
    </w:pPr>
    <w:r w:rsidRPr="00297D22">
      <w:rPr>
        <w:noProof/>
      </w:rPr>
      <w:drawing>
        <wp:anchor distT="0" distB="0" distL="114300" distR="114300" simplePos="0" relativeHeight="251659264" behindDoc="0" locked="0" layoutInCell="1" allowOverlap="1" wp14:anchorId="17A9B55A" wp14:editId="649EF358">
          <wp:simplePos x="0" y="0"/>
          <wp:positionH relativeFrom="column">
            <wp:posOffset>-22860</wp:posOffset>
          </wp:positionH>
          <wp:positionV relativeFrom="paragraph">
            <wp:posOffset>-88265</wp:posOffset>
          </wp:positionV>
          <wp:extent cx="2148840" cy="742950"/>
          <wp:effectExtent l="0" t="0" r="0" b="6350"/>
          <wp:wrapSquare wrapText="bothSides"/>
          <wp:docPr id="1733782118"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82118" name="Picture 1" descr="A logo for a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48840" cy="742950"/>
                  </a:xfrm>
                  <a:prstGeom prst="rect">
                    <a:avLst/>
                  </a:prstGeom>
                </pic:spPr>
              </pic:pic>
            </a:graphicData>
          </a:graphic>
          <wp14:sizeRelH relativeFrom="page">
            <wp14:pctWidth>0</wp14:pctWidth>
          </wp14:sizeRelH>
          <wp14:sizeRelV relativeFrom="page">
            <wp14:pctHeight>0</wp14:pctHeight>
          </wp14:sizeRelV>
        </wp:anchor>
      </w:drawing>
    </w:r>
    <w:r w:rsidRPr="00297D22">
      <w:t xml:space="preserve"> </w:t>
    </w:r>
    <w:r>
      <w:fldChar w:fldCharType="begin"/>
    </w:r>
    <w:r>
      <w:instrText xml:space="preserve"> INCLUDEPICTURE "https://www.uoguelph.ca/ib/sites/default/files/CBS_IB_GUELPH_FULLCOLOUR_WHITEBG_V1_1.5IN_H_300PPI.png" \* MERGEFORMATINET </w:instrText>
    </w:r>
    <w:r>
      <w:fldChar w:fldCharType="separate"/>
    </w:r>
    <w:r>
      <w:fldChar w:fldCharType="end"/>
    </w:r>
    <w:r>
      <w:tab/>
    </w:r>
    <w:r w:rsidRPr="00A77C67">
      <w:rPr>
        <w:rFonts w:ascii="Times New Roman" w:hAnsi="Times New Roman" w:cs="Times New Roman"/>
        <w:b/>
        <w:bCs/>
        <w:sz w:val="21"/>
        <w:szCs w:val="21"/>
      </w:rPr>
      <w:t xml:space="preserve">Charlotte </w:t>
    </w:r>
    <w:r>
      <w:rPr>
        <w:rFonts w:ascii="Times New Roman" w:hAnsi="Times New Roman" w:cs="Times New Roman"/>
        <w:b/>
        <w:bCs/>
        <w:sz w:val="21"/>
        <w:szCs w:val="21"/>
      </w:rPr>
      <w:t xml:space="preserve">A. </w:t>
    </w:r>
    <w:r w:rsidRPr="00A77C67">
      <w:rPr>
        <w:rFonts w:ascii="Times New Roman" w:hAnsi="Times New Roman" w:cs="Times New Roman"/>
        <w:b/>
        <w:bCs/>
        <w:sz w:val="21"/>
        <w:szCs w:val="21"/>
      </w:rPr>
      <w:t>Ward</w:t>
    </w:r>
    <w:r>
      <w:rPr>
        <w:rFonts w:ascii="Times New Roman" w:hAnsi="Times New Roman" w:cs="Times New Roman"/>
        <w:b/>
        <w:bCs/>
        <w:sz w:val="21"/>
        <w:szCs w:val="21"/>
      </w:rPr>
      <w:t>, PhD</w:t>
    </w:r>
  </w:p>
  <w:p w14:paraId="0A3C99DD" w14:textId="309B6757" w:rsidR="006667EF" w:rsidRPr="0096743B" w:rsidRDefault="006667EF" w:rsidP="006667EF">
    <w:pPr>
      <w:pStyle w:val="Footer"/>
      <w:jc w:val="right"/>
      <w:rPr>
        <w:rFonts w:ascii="Times New Roman" w:hAnsi="Times New Roman" w:cs="Times New Roman"/>
        <w:sz w:val="18"/>
        <w:szCs w:val="18"/>
      </w:rPr>
    </w:pPr>
    <w:r>
      <w:rPr>
        <w:rFonts w:ascii="Times New Roman" w:hAnsi="Times New Roman" w:cs="Times New Roman"/>
        <w:sz w:val="18"/>
        <w:szCs w:val="18"/>
      </w:rPr>
      <w:t>Centre for Ecosystem Management</w:t>
    </w:r>
  </w:p>
  <w:p w14:paraId="51E75A2C" w14:textId="77777777" w:rsidR="006667EF" w:rsidRPr="0096743B" w:rsidRDefault="006667EF" w:rsidP="006667EF">
    <w:pPr>
      <w:pStyle w:val="Footer"/>
      <w:rPr>
        <w:rFonts w:ascii="Times New Roman" w:hAnsi="Times New Roman" w:cs="Times New Roman"/>
        <w:sz w:val="18"/>
        <w:szCs w:val="18"/>
      </w:rPr>
    </w:pPr>
    <w:r>
      <w:rPr>
        <w:rFonts w:ascii="Times New Roman" w:hAnsi="Times New Roman" w:cs="Times New Roman"/>
        <w:sz w:val="18"/>
        <w:szCs w:val="18"/>
      </w:rPr>
      <w:tab/>
    </w:r>
    <w:r>
      <w:rPr>
        <w:rFonts w:ascii="Times New Roman" w:hAnsi="Times New Roman" w:cs="Times New Roman"/>
        <w:sz w:val="18"/>
        <w:szCs w:val="18"/>
      </w:rPr>
      <w:tab/>
    </w:r>
    <w:r w:rsidRPr="0096743B">
      <w:rPr>
        <w:rFonts w:ascii="Times New Roman" w:hAnsi="Times New Roman" w:cs="Times New Roman"/>
        <w:sz w:val="18"/>
        <w:szCs w:val="18"/>
      </w:rPr>
      <w:t>University of Guelph</w:t>
    </w:r>
    <w:r>
      <w:rPr>
        <w:rFonts w:ascii="Times New Roman" w:hAnsi="Times New Roman" w:cs="Times New Roman"/>
        <w:sz w:val="18"/>
        <w:szCs w:val="18"/>
      </w:rPr>
      <w:t xml:space="preserve"> | cward@uoguelph.ca</w:t>
    </w:r>
  </w:p>
  <w:p w14:paraId="337B2E3D" w14:textId="77777777" w:rsidR="006667EF" w:rsidRPr="0096743B" w:rsidRDefault="006667EF" w:rsidP="006667EF">
    <w:pPr>
      <w:pStyle w:val="Footer"/>
      <w:rPr>
        <w:rFonts w:ascii="Times New Roman" w:hAnsi="Times New Roman" w:cs="Times New Roman"/>
        <w:sz w:val="18"/>
        <w:szCs w:val="18"/>
      </w:rPr>
    </w:pPr>
    <w:r w:rsidRPr="0096743B">
      <w:rPr>
        <w:rFonts w:ascii="Times New Roman" w:hAnsi="Times New Roman" w:cs="Times New Roman"/>
        <w:sz w:val="18"/>
        <w:szCs w:val="18"/>
      </w:rPr>
      <w:tab/>
    </w:r>
  </w:p>
  <w:p w14:paraId="18DFC511" w14:textId="77777777" w:rsidR="006667EF" w:rsidRDefault="006667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05"/>
    <w:rsid w:val="000D2A84"/>
    <w:rsid w:val="000E1A84"/>
    <w:rsid w:val="001346AA"/>
    <w:rsid w:val="00196F87"/>
    <w:rsid w:val="001C6FAD"/>
    <w:rsid w:val="001E52CA"/>
    <w:rsid w:val="002538B8"/>
    <w:rsid w:val="002A10DA"/>
    <w:rsid w:val="00371563"/>
    <w:rsid w:val="003E3ECD"/>
    <w:rsid w:val="00592030"/>
    <w:rsid w:val="00622FAB"/>
    <w:rsid w:val="006667EF"/>
    <w:rsid w:val="006E6105"/>
    <w:rsid w:val="007A1348"/>
    <w:rsid w:val="00857496"/>
    <w:rsid w:val="009A28BD"/>
    <w:rsid w:val="00AA6194"/>
    <w:rsid w:val="00C35632"/>
    <w:rsid w:val="00DE56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A776F7B"/>
  <w15:chartTrackingRefBased/>
  <w15:docId w15:val="{6E9A9AF3-B474-3343-892F-BCBAAFC3F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1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1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1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1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105"/>
    <w:rPr>
      <w:rFonts w:eastAsiaTheme="majorEastAsia" w:cstheme="majorBidi"/>
      <w:color w:val="272727" w:themeColor="text1" w:themeTint="D8"/>
    </w:rPr>
  </w:style>
  <w:style w:type="paragraph" w:styleId="Title">
    <w:name w:val="Title"/>
    <w:basedOn w:val="Normal"/>
    <w:next w:val="Normal"/>
    <w:link w:val="TitleChar"/>
    <w:uiPriority w:val="10"/>
    <w:qFormat/>
    <w:rsid w:val="006E61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1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1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6105"/>
    <w:rPr>
      <w:i/>
      <w:iCs/>
      <w:color w:val="404040" w:themeColor="text1" w:themeTint="BF"/>
    </w:rPr>
  </w:style>
  <w:style w:type="paragraph" w:styleId="ListParagraph">
    <w:name w:val="List Paragraph"/>
    <w:basedOn w:val="Normal"/>
    <w:uiPriority w:val="34"/>
    <w:qFormat/>
    <w:rsid w:val="006E6105"/>
    <w:pPr>
      <w:ind w:left="720"/>
      <w:contextualSpacing/>
    </w:pPr>
  </w:style>
  <w:style w:type="character" w:styleId="IntenseEmphasis">
    <w:name w:val="Intense Emphasis"/>
    <w:basedOn w:val="DefaultParagraphFont"/>
    <w:uiPriority w:val="21"/>
    <w:qFormat/>
    <w:rsid w:val="006E6105"/>
    <w:rPr>
      <w:i/>
      <w:iCs/>
      <w:color w:val="0F4761" w:themeColor="accent1" w:themeShade="BF"/>
    </w:rPr>
  </w:style>
  <w:style w:type="paragraph" w:styleId="IntenseQuote">
    <w:name w:val="Intense Quote"/>
    <w:basedOn w:val="Normal"/>
    <w:next w:val="Normal"/>
    <w:link w:val="IntenseQuoteChar"/>
    <w:uiPriority w:val="30"/>
    <w:qFormat/>
    <w:rsid w:val="006E6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105"/>
    <w:rPr>
      <w:i/>
      <w:iCs/>
      <w:color w:val="0F4761" w:themeColor="accent1" w:themeShade="BF"/>
    </w:rPr>
  </w:style>
  <w:style w:type="character" w:styleId="IntenseReference">
    <w:name w:val="Intense Reference"/>
    <w:basedOn w:val="DefaultParagraphFont"/>
    <w:uiPriority w:val="32"/>
    <w:qFormat/>
    <w:rsid w:val="006E6105"/>
    <w:rPr>
      <w:b/>
      <w:bCs/>
      <w:smallCaps/>
      <w:color w:val="0F4761" w:themeColor="accent1" w:themeShade="BF"/>
      <w:spacing w:val="5"/>
    </w:rPr>
  </w:style>
  <w:style w:type="paragraph" w:styleId="Header">
    <w:name w:val="header"/>
    <w:basedOn w:val="Normal"/>
    <w:link w:val="HeaderChar"/>
    <w:uiPriority w:val="99"/>
    <w:unhideWhenUsed/>
    <w:rsid w:val="006667EF"/>
    <w:pPr>
      <w:tabs>
        <w:tab w:val="center" w:pos="4680"/>
        <w:tab w:val="right" w:pos="9360"/>
      </w:tabs>
    </w:pPr>
  </w:style>
  <w:style w:type="character" w:customStyle="1" w:styleId="HeaderChar">
    <w:name w:val="Header Char"/>
    <w:basedOn w:val="DefaultParagraphFont"/>
    <w:link w:val="Header"/>
    <w:uiPriority w:val="99"/>
    <w:rsid w:val="006667EF"/>
  </w:style>
  <w:style w:type="paragraph" w:styleId="Footer">
    <w:name w:val="footer"/>
    <w:basedOn w:val="Normal"/>
    <w:link w:val="FooterChar"/>
    <w:uiPriority w:val="99"/>
    <w:unhideWhenUsed/>
    <w:rsid w:val="006667EF"/>
    <w:pPr>
      <w:tabs>
        <w:tab w:val="center" w:pos="4680"/>
        <w:tab w:val="right" w:pos="9360"/>
      </w:tabs>
    </w:pPr>
  </w:style>
  <w:style w:type="character" w:customStyle="1" w:styleId="FooterChar">
    <w:name w:val="Footer Char"/>
    <w:basedOn w:val="DefaultParagraphFont"/>
    <w:link w:val="Footer"/>
    <w:uiPriority w:val="99"/>
    <w:rsid w:val="00666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345</Words>
  <Characters>1968</Characters>
  <Application>Microsoft Office Word</Application>
  <DocSecurity>0</DocSecurity>
  <Lines>16</Lines>
  <Paragraphs>4</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15</cp:revision>
  <dcterms:created xsi:type="dcterms:W3CDTF">2026-05-02T18:12:00Z</dcterms:created>
  <dcterms:modified xsi:type="dcterms:W3CDTF">2026-05-02T22:00:00Z</dcterms:modified>
</cp:coreProperties>
</file>