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4f8a"/>
          <w:sz w:val="52"/>
          <w:szCs w:val="52"/>
          <w:rtl w:val="0"/>
        </w:rPr>
        <w:t xml:space="preserve">DANDY INSIGHTS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2e75b6"/>
          <w:sz w:val="36"/>
          <w:szCs w:val="36"/>
          <w:rtl w:val="0"/>
        </w:rPr>
        <w:t xml:space="preserve">Positioning &amp; Marketing Messaging</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666666"/>
          <w:sz w:val="24"/>
          <w:szCs w:val="24"/>
          <w:rtl w:val="0"/>
        </w:rPr>
        <w:t xml:space="preserve">Derived from Customer Discovery Interviews</w:t>
      </w:r>
      <w:r w:rsidDel="00000000" w:rsidR="00000000" w:rsidRPr="00000000">
        <w:rPr>
          <w:rtl w:val="0"/>
        </w:rPr>
      </w:r>
    </w:p>
    <w:p w:rsidR="00000000" w:rsidDel="00000000" w:rsidP="00000000" w:rsidRDefault="00000000" w:rsidRPr="00000000" w14:paraId="00000005">
      <w:pPr>
        <w:pBdr>
          <w:bottom w:color="2e75b6" w:space="4" w:sz="12" w:val="single"/>
        </w:pBdr>
        <w:spacing w:after="400" w:before="0" w:lineRule="auto"/>
        <w:jc w:val="center"/>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6">
      <w:pPr>
        <w:spacing w:after="0" w:before="200" w:lineRule="auto"/>
        <w:rPr/>
      </w:pP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Arial" w:cs="Arial" w:eastAsia="Arial" w:hAnsi="Arial"/>
          <w:b w:val="1"/>
          <w:bCs w:val="1"/>
          <w:color w:val="1a1a1a"/>
          <w:sz w:val="22"/>
          <w:szCs w:val="22"/>
          <w:rtl w:val="0"/>
        </w:rPr>
        <w:t xml:space="preserve">Interviews Conducted With:</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color w:val="1a1a1a"/>
          <w:sz w:val="22"/>
          <w:szCs w:val="22"/>
          <w:rtl w:val="0"/>
        </w:rPr>
        <w:t xml:space="preserve">Gav Suarez — Roligo (Operational Leadership)</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color w:val="1a1a1a"/>
          <w:sz w:val="22"/>
          <w:szCs w:val="22"/>
          <w:rtl w:val="0"/>
        </w:rPr>
        <w:t xml:space="preserve">Steve Swift — Enable Dental (Operational Leadership)</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Arial" w:cs="Arial" w:eastAsia="Arial" w:hAnsi="Arial"/>
          <w:color w:val="1a1a1a"/>
          <w:sz w:val="22"/>
          <w:szCs w:val="22"/>
          <w:rtl w:val="0"/>
        </w:rPr>
        <w:t xml:space="preserve">Dr. Nathan Suter — Enable Dental (Clinical Leadership)</w:t>
      </w:r>
      <w:r w:rsidDel="00000000" w:rsidR="00000000" w:rsidRPr="00000000">
        <w:rPr>
          <w:rtl w:val="0"/>
        </w:rPr>
      </w:r>
    </w:p>
    <w:p w:rsidR="00000000" w:rsidDel="00000000" w:rsidP="00000000" w:rsidRDefault="00000000" w:rsidRPr="00000000" w14:paraId="0000000B">
      <w:pPr>
        <w:spacing w:after="40" w:before="0" w:lineRule="auto"/>
        <w:jc w:val="center"/>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Dr. Eller — Practice Owner (Clinical Leadership)</w:t>
      </w:r>
    </w:p>
    <w:p w:rsidR="00000000" w:rsidDel="00000000" w:rsidP="00000000" w:rsidRDefault="00000000" w:rsidRPr="00000000" w14:paraId="0000000C">
      <w:pPr>
        <w:spacing w:after="40" w:before="0" w:lineRule="auto"/>
        <w:jc w:val="center"/>
        <w:rPr>
          <w:color w:val="1a1a1a"/>
        </w:rPr>
      </w:pPr>
      <w:r w:rsidDel="00000000" w:rsidR="00000000" w:rsidRPr="00000000">
        <w:rPr>
          <w:color w:val="1a1a1a"/>
          <w:rtl w:val="0"/>
        </w:rPr>
        <w:t xml:space="preserve">Breanna Slaughter - Southern Dental Alliance (Operations Leadership)</w:t>
      </w:r>
    </w:p>
    <w:p w:rsidR="00000000" w:rsidDel="00000000" w:rsidP="00000000" w:rsidRDefault="00000000" w:rsidRPr="00000000" w14:paraId="0000000D">
      <w:pPr>
        <w:spacing w:after="0" w:before="400" w:lineRule="auto"/>
        <w:rPr/>
      </w:pP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rFonts w:ascii="Arial" w:cs="Arial" w:eastAsia="Arial" w:hAnsi="Arial"/>
          <w:i w:val="1"/>
          <w:iCs w:val="1"/>
          <w:color w:val="999999"/>
          <w:sz w:val="18"/>
          <w:szCs w:val="18"/>
          <w:rtl w:val="0"/>
        </w:rPr>
        <w:t xml:space="preserve">Confidential — Internal Use Only</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1. Executive Summary</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color w:val="1a1a1a"/>
          <w:sz w:val="22"/>
          <w:szCs w:val="22"/>
          <w:rtl w:val="0"/>
        </w:rPr>
        <w:t xml:space="preserve">These f</w:t>
      </w:r>
      <w:r w:rsidDel="00000000" w:rsidR="00000000" w:rsidRPr="00000000">
        <w:rPr>
          <w:color w:val="1a1a1a"/>
          <w:rtl w:val="0"/>
        </w:rPr>
        <w:t xml:space="preserve">ive</w:t>
      </w:r>
      <w:r w:rsidDel="00000000" w:rsidR="00000000" w:rsidRPr="00000000">
        <w:rPr>
          <w:rFonts w:ascii="Arial" w:cs="Arial" w:eastAsia="Arial" w:hAnsi="Arial"/>
          <w:color w:val="1a1a1a"/>
          <w:sz w:val="22"/>
          <w:szCs w:val="22"/>
          <w:rtl w:val="0"/>
        </w:rPr>
        <w:t xml:space="preserve"> discovery interviews reveal a clear and consistent pattern: DSO operators and clinical leaders are eager for data, but the data they want serves fundamentally different masters. Operators want cost control and accountability. Clinicians want quality improvement and proactive coaching.</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color w:val="1a1a1a"/>
          <w:sz w:val="22"/>
          <w:szCs w:val="22"/>
          <w:rtl w:val="0"/>
        </w:rPr>
        <w:t xml:space="preserve">Dandy Insights is already delivering exceptional value — customers consistently describe it as dramatically better than alternatives. The opportunity now is to sharpen positioning around two distinct buyer personas, build targeted messaging that resonates with each, and identify the product gaps that would convert enthusiastic users into locked-in advocates.</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15">
            <w:pPr>
              <w:spacing w:after="60" w:before="0" w:lineRule="auto"/>
              <w:rPr/>
            </w:pPr>
            <w:r w:rsidDel="00000000" w:rsidR="00000000" w:rsidRPr="00000000">
              <w:rPr>
                <w:rFonts w:ascii="Arial" w:cs="Arial" w:eastAsia="Arial" w:hAnsi="Arial"/>
                <w:b w:val="1"/>
                <w:bCs w:val="1"/>
                <w:color w:val="1b4f8a"/>
                <w:sz w:val="20"/>
                <w:szCs w:val="20"/>
                <w:rtl w:val="0"/>
              </w:rPr>
              <w:t xml:space="preserve">THE CORE INSIGHT</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1a1a1a"/>
                <w:sz w:val="22"/>
                <w:szCs w:val="22"/>
                <w:rtl w:val="0"/>
              </w:rPr>
              <w:t xml:space="preserve">Dandy Insights is not just a reporting tool. It is the only analytics layer built specifically for dental group operations — combining clinical quality signals with operational efficiency data in one place. No competitor has done this.</w:t>
            </w:r>
            <w:r w:rsidDel="00000000" w:rsidR="00000000" w:rsidRPr="00000000">
              <w:rPr>
                <w:rtl w:val="0"/>
              </w:rPr>
            </w:r>
          </w:p>
        </w:tc>
      </w:tr>
    </w:tbl>
    <w:p w:rsidR="00000000" w:rsidDel="00000000" w:rsidP="00000000" w:rsidRDefault="00000000" w:rsidRPr="00000000" w14:paraId="00000017">
      <w:pPr>
        <w:spacing w:after="0" w:before="160" w:lineRule="auto"/>
        <w:rPr/>
      </w:pPr>
      <w:r w:rsidDel="00000000" w:rsidR="00000000" w:rsidRPr="00000000">
        <w:rPr>
          <w:rtl w:val="0"/>
        </w:rPr>
      </w:r>
    </w:p>
    <w:p w:rsidR="00000000" w:rsidDel="00000000" w:rsidP="00000000" w:rsidRDefault="00000000" w:rsidRPr="00000000" w14:paraId="00000018">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2. Two Distinct Buyer Personas</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1a1a1a"/>
          <w:sz w:val="22"/>
          <w:szCs w:val="22"/>
          <w:rtl w:val="0"/>
        </w:rPr>
        <w:t xml:space="preserve">The interviews consistently surface two different decision-makers with different languages, goals, and success metrics. Effective positioning requires speaking directly to each.</w:t>
      </w:r>
      <w:r w:rsidDel="00000000" w:rsidR="00000000" w:rsidRPr="00000000">
        <w:rPr>
          <w:rtl w:val="0"/>
        </w:rPr>
      </w:r>
    </w:p>
    <w:p w:rsidR="00000000" w:rsidDel="00000000" w:rsidP="00000000" w:rsidRDefault="00000000" w:rsidRPr="00000000" w14:paraId="0000001A">
      <w:pPr>
        <w:spacing w:after="0" w:before="120" w:lineRule="auto"/>
        <w:rPr/>
      </w:pPr>
      <w:r w:rsidDel="00000000" w:rsidR="00000000" w:rsidRPr="00000000">
        <w:rPr>
          <w:rtl w:val="0"/>
        </w:rPr>
      </w:r>
    </w:p>
    <w:p w:rsidR="00000000" w:rsidDel="00000000" w:rsidP="00000000" w:rsidRDefault="00000000" w:rsidRPr="00000000" w14:paraId="0000001B">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Persona A: The DSO Operator / Business Leader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4f8a"/>
                <w:sz w:val="22"/>
                <w:szCs w:val="22"/>
                <w:rtl w:val="0"/>
              </w:rPr>
              <w:t xml:space="preserve">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1a1a1a"/>
                <w:sz w:val="22"/>
                <w:szCs w:val="22"/>
                <w:rtl w:val="0"/>
              </w:rPr>
              <w:t xml:space="preserve">COO, VP of Operations, Regional Director, or practice administrator managing multi-location dental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b4f8a"/>
                <w:sz w:val="22"/>
                <w:szCs w:val="22"/>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1a"/>
                <w:sz w:val="22"/>
                <w:szCs w:val="22"/>
                <w:rtl w:val="0"/>
              </w:rPr>
              <w:t xml:space="preserve">Control costs, ensure provider accountability, and prove ROI on technology investments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4f8a"/>
                <w:sz w:val="22"/>
                <w:szCs w:val="22"/>
                <w:rtl w:val="0"/>
              </w:rPr>
              <w:t xml:space="preserve">What Keeps Them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a1a1a"/>
                <w:sz w:val="22"/>
                <w:szCs w:val="22"/>
                <w:rtl w:val="0"/>
              </w:rPr>
              <w:t xml:space="preserve">Adoption gaps across locations, invisible spend on remakes, providers who aren't using tools they're paying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b4f8a"/>
                <w:sz w:val="22"/>
                <w:szCs w:val="22"/>
                <w:rtl w:val="0"/>
              </w:rPr>
              <w:t xml:space="preserve">How They Measure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1a1a1a"/>
                <w:sz w:val="22"/>
                <w:szCs w:val="22"/>
                <w:rtl w:val="0"/>
              </w:rPr>
              <w:t xml:space="preserve">Month-over-month adoption rates, cost per remake, cases per provider, spend benchmarks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b4f8a"/>
                <w:sz w:val="22"/>
                <w:szCs w:val="22"/>
                <w:rtl w:val="0"/>
              </w:rPr>
              <w:t xml:space="preserve">Current 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1a"/>
                <w:sz w:val="22"/>
                <w:szCs w:val="22"/>
                <w:rtl w:val="0"/>
              </w:rPr>
              <w:t xml:space="preserve">Fragmented data across systems, no single view of provider-level performance, reactive instead of proactive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4f8a"/>
                <w:sz w:val="22"/>
                <w:szCs w:val="22"/>
                <w:rtl w:val="0"/>
              </w:rPr>
              <w:t xml:space="preserve">Their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1a"/>
                <w:sz w:val="22"/>
                <w:szCs w:val="22"/>
                <w:rtl w:val="0"/>
              </w:rPr>
              <w:t xml:space="preserve">Business leaders are all about cost control — checking how much we spent this month, checking who is using the tools.</w:t>
            </w:r>
            <w:r w:rsidDel="00000000" w:rsidR="00000000" w:rsidRPr="00000000">
              <w:rPr>
                <w:rtl w:val="0"/>
              </w:rPr>
            </w:r>
          </w:p>
        </w:tc>
      </w:tr>
    </w:tbl>
    <w:p w:rsidR="00000000" w:rsidDel="00000000" w:rsidP="00000000" w:rsidRDefault="00000000" w:rsidRPr="00000000" w14:paraId="0000002A">
      <w:pPr>
        <w:spacing w:after="0" w:before="160" w:lineRule="auto"/>
        <w:rPr/>
      </w:pPr>
      <w:r w:rsidDel="00000000" w:rsidR="00000000" w:rsidRPr="00000000">
        <w:rPr>
          <w:rtl w:val="0"/>
        </w:rPr>
      </w:r>
    </w:p>
    <w:p w:rsidR="00000000" w:rsidDel="00000000" w:rsidP="00000000" w:rsidRDefault="00000000" w:rsidRPr="00000000" w14:paraId="0000002B">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Persona B: The Clinical Leader / Practice Owner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2"/>
                <w:szCs w:val="22"/>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4f8a"/>
                <w:sz w:val="22"/>
                <w:szCs w:val="22"/>
                <w:rtl w:val="0"/>
              </w:rPr>
              <w:t xml:space="preserve">Who They 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1a"/>
                <w:sz w:val="22"/>
                <w:szCs w:val="22"/>
                <w:rtl w:val="0"/>
              </w:rPr>
              <w:t xml:space="preserve">Chief Clinical Officer, Lead Dentist, clinical director overseeing provider quality and patient outcomes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4f8a"/>
                <w:sz w:val="22"/>
                <w:szCs w:val="22"/>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1a1a1a"/>
                <w:sz w:val="22"/>
                <w:szCs w:val="22"/>
                <w:rtl w:val="0"/>
              </w:rPr>
              <w:t xml:space="preserve">Improve clinical consistency, catch quality issues before they become remakes, coach and develop providers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4f8a"/>
                <w:sz w:val="22"/>
                <w:szCs w:val="22"/>
                <w:rtl w:val="0"/>
              </w:rPr>
              <w:t xml:space="preserve">What Keeps Them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1a"/>
                <w:sz w:val="22"/>
                <w:szCs w:val="22"/>
                <w:rtl w:val="0"/>
              </w:rPr>
              <w:t xml:space="preserve">New grad providers whose scan quality is invisible, margin quality variation across providers, systemic issues that don't surface until a patient complains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4f8a"/>
                <w:sz w:val="22"/>
                <w:szCs w:val="22"/>
                <w:rtl w:val="0"/>
              </w:rPr>
              <w:t xml:space="preserve">How They Measure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1a1a1a"/>
                <w:sz w:val="22"/>
                <w:szCs w:val="22"/>
                <w:rtl w:val="0"/>
              </w:rPr>
              <w:t xml:space="preserve">Remake rates by provider, margin quality signals, AI scan review usage, consistency across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4f8a"/>
                <w:sz w:val="22"/>
                <w:szCs w:val="22"/>
                <w:rtl w:val="0"/>
              </w:rPr>
              <w:t xml:space="preserve">Current Pain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1a1a1a"/>
                <w:sz w:val="22"/>
                <w:szCs w:val="22"/>
                <w:rtl w:val="0"/>
              </w:rPr>
              <w:t xml:space="preserve">No visibility into clinical reasoning — only sees product types ordered, not why; reactive coaching; reliance on anecdote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4f8a"/>
                <w:sz w:val="22"/>
                <w:szCs w:val="22"/>
                <w:rtl w:val="0"/>
              </w:rPr>
              <w:t xml:space="preserve">Their Quote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1a1a1a"/>
                <w:sz w:val="22"/>
                <w:szCs w:val="22"/>
                <w:rtl w:val="0"/>
              </w:rPr>
              <w:t xml:space="preserve">I hired new grads and the Hub lets me see their scans, see their preps. It would be insane not to use it given the data available.</w:t>
            </w:r>
            <w:r w:rsidDel="00000000" w:rsidR="00000000" w:rsidRPr="00000000">
              <w:rPr>
                <w:rtl w:val="0"/>
              </w:rPr>
            </w:r>
          </w:p>
        </w:tc>
      </w:tr>
    </w:tbl>
    <w:p w:rsidR="00000000" w:rsidDel="00000000" w:rsidP="00000000" w:rsidRDefault="00000000" w:rsidRPr="00000000" w14:paraId="0000003A">
      <w:pPr>
        <w:spacing w:after="0" w:before="160" w:lineRule="auto"/>
        <w:rPr/>
      </w:pPr>
      <w:r w:rsidDel="00000000" w:rsidR="00000000" w:rsidRPr="00000000">
        <w:rPr>
          <w:rtl w:val="0"/>
        </w:rPr>
      </w:r>
    </w:p>
    <w:p w:rsidR="00000000" w:rsidDel="00000000" w:rsidP="00000000" w:rsidRDefault="00000000" w:rsidRPr="00000000" w14:paraId="0000003B">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3. Positioning Statement</w:t>
      </w:r>
      <w:r w:rsidDel="00000000" w:rsidR="00000000" w:rsidRPr="00000000">
        <w:rPr>
          <w:rtl w:val="0"/>
        </w:rPr>
      </w:r>
    </w:p>
    <w:p w:rsidR="00000000" w:rsidDel="00000000" w:rsidP="00000000" w:rsidRDefault="00000000" w:rsidRPr="00000000" w14:paraId="0000003C">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color w:val="1b4f8a"/>
                <w:sz w:val="20"/>
                <w:szCs w:val="20"/>
                <w:rtl w:val="0"/>
              </w:rPr>
              <w:t xml:space="preserve">MASTER POSITIONING (Internal)</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Arial" w:cs="Arial" w:eastAsia="Arial" w:hAnsi="Arial"/>
                <w:color w:val="1a1a1a"/>
                <w:sz w:val="22"/>
                <w:szCs w:val="22"/>
                <w:rtl w:val="0"/>
              </w:rPr>
              <w:t xml:space="preserve">Dandy Insights is the only analytics platform purpose-built for modern dental groups — giving operators the accountability data they need to control costs, and giving clinical leaders the quality signals they need to improve care. It turns fragmented practice data into a single, actionable view across every provider, location, and case type.</w:t>
            </w:r>
            <w:r w:rsidDel="00000000" w:rsidR="00000000" w:rsidRPr="00000000">
              <w:rPr>
                <w:rtl w:val="0"/>
              </w:rPr>
            </w:r>
          </w:p>
        </w:tc>
      </w:tr>
    </w:tbl>
    <w:p w:rsidR="00000000" w:rsidDel="00000000" w:rsidP="00000000" w:rsidRDefault="00000000" w:rsidRPr="00000000" w14:paraId="0000003F">
      <w:pPr>
        <w:spacing w:after="0" w:before="160" w:lineRule="auto"/>
        <w:rPr/>
      </w:pPr>
      <w:r w:rsidDel="00000000" w:rsidR="00000000" w:rsidRPr="00000000">
        <w:rPr>
          <w:rtl w:val="0"/>
        </w:rPr>
      </w:r>
    </w:p>
    <w:p w:rsidR="00000000" w:rsidDel="00000000" w:rsidP="00000000" w:rsidRDefault="00000000" w:rsidRPr="00000000" w14:paraId="00000040">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Positioning By Persona</w:t>
      </w:r>
      <w:r w:rsidDel="00000000" w:rsidR="00000000" w:rsidRPr="00000000">
        <w:rPr>
          <w:rtl w:val="0"/>
        </w:rPr>
      </w:r>
    </w:p>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rFonts w:ascii="Arial" w:cs="Arial" w:eastAsia="Arial" w:hAnsi="Arial"/>
          <w:b w:val="1"/>
          <w:bCs w:val="1"/>
          <w:color w:val="1a1a1a"/>
          <w:sz w:val="22"/>
          <w:szCs w:val="22"/>
          <w:rtl w:val="0"/>
        </w:rPr>
        <w:t xml:space="preserve">For the DSO Operator: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043">
            <w:pPr>
              <w:spacing w:after="60" w:before="0" w:lineRule="auto"/>
              <w:rPr/>
            </w:pPr>
            <w:r w:rsidDel="00000000" w:rsidR="00000000" w:rsidRPr="00000000">
              <w:rPr>
                <w:rFonts w:ascii="Arial" w:cs="Arial" w:eastAsia="Arial" w:hAnsi="Arial"/>
                <w:b w:val="1"/>
                <w:bCs w:val="1"/>
                <w:color w:val="1b4f8a"/>
                <w:sz w:val="20"/>
                <w:szCs w:val="20"/>
                <w:rtl w:val="0"/>
              </w:rPr>
              <w:t xml:space="preserve">OPERATOR POSITIONING</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Arial" w:cs="Arial" w:eastAsia="Arial" w:hAnsi="Arial"/>
                <w:color w:val="1a1a1a"/>
                <w:sz w:val="22"/>
                <w:szCs w:val="22"/>
                <w:rtl w:val="0"/>
              </w:rPr>
              <w:t xml:space="preserve">Dandy Insights gives you real-time visibility into provider adoption, case volume, and remake costs across every location — so you can stop managing by gut feeling and start managing by data. Know who's using your tools. Know where your dollars are going. Catch cost problems before they compound.</w:t>
            </w:r>
            <w:r w:rsidDel="00000000" w:rsidR="00000000" w:rsidRPr="00000000">
              <w:rPr>
                <w:rtl w:val="0"/>
              </w:rPr>
            </w:r>
          </w:p>
        </w:tc>
      </w:tr>
    </w:tbl>
    <w:p w:rsidR="00000000" w:rsidDel="00000000" w:rsidP="00000000" w:rsidRDefault="00000000" w:rsidRPr="00000000" w14:paraId="00000045">
      <w:pPr>
        <w:spacing w:after="0" w:before="120" w:lineRule="auto"/>
        <w:rPr/>
      </w:pP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Arial" w:cs="Arial" w:eastAsia="Arial" w:hAnsi="Arial"/>
          <w:b w:val="1"/>
          <w:bCs w:val="1"/>
          <w:color w:val="1a1a1a"/>
          <w:sz w:val="22"/>
          <w:szCs w:val="22"/>
          <w:rtl w:val="0"/>
        </w:rPr>
        <w:t xml:space="preserve">For the Clinical Leader: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180.0" w:type="dxa"/>
              <w:bottom w:w="120.0" w:type="dxa"/>
              <w:right w:w="180.0" w:type="dxa"/>
            </w:tcMar>
          </w:tcPr>
          <w:p w:rsidR="00000000" w:rsidDel="00000000" w:rsidP="00000000" w:rsidRDefault="00000000" w:rsidRPr="00000000" w14:paraId="00000047">
            <w:pPr>
              <w:spacing w:after="60" w:before="0" w:lineRule="auto"/>
              <w:rPr/>
            </w:pPr>
            <w:r w:rsidDel="00000000" w:rsidR="00000000" w:rsidRPr="00000000">
              <w:rPr>
                <w:rFonts w:ascii="Arial" w:cs="Arial" w:eastAsia="Arial" w:hAnsi="Arial"/>
                <w:b w:val="1"/>
                <w:bCs w:val="1"/>
                <w:color w:val="1b4f8a"/>
                <w:sz w:val="20"/>
                <w:szCs w:val="20"/>
                <w:rtl w:val="0"/>
              </w:rPr>
              <w:t xml:space="preserve">CLINICAL LEADER POSITIONING</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Arial" w:cs="Arial" w:eastAsia="Arial" w:hAnsi="Arial"/>
                <w:color w:val="1a1a1a"/>
                <w:sz w:val="22"/>
                <w:szCs w:val="22"/>
                <w:rtl w:val="0"/>
              </w:rPr>
              <w:t xml:space="preserve">Dandy Insights gives you a window into clinical quality you've never had before — not just what was ordered, but how it was scanned, where margins are at risk, and which providers need coaching. Stop waiting for complaints to find problems. See them before they become remakes.</w:t>
            </w:r>
            <w:r w:rsidDel="00000000" w:rsidR="00000000" w:rsidRPr="00000000">
              <w:rPr>
                <w:rtl w:val="0"/>
              </w:rPr>
            </w:r>
          </w:p>
        </w:tc>
      </w:tr>
    </w:tbl>
    <w:p w:rsidR="00000000" w:rsidDel="00000000" w:rsidP="00000000" w:rsidRDefault="00000000" w:rsidRPr="00000000" w14:paraId="00000049">
      <w:pPr>
        <w:spacing w:after="0" w:before="160" w:lineRule="auto"/>
        <w:rPr/>
      </w:pPr>
      <w:r w:rsidDel="00000000" w:rsidR="00000000" w:rsidRPr="00000000">
        <w:rPr>
          <w:rtl w:val="0"/>
        </w:rPr>
      </w:r>
    </w:p>
    <w:p w:rsidR="00000000" w:rsidDel="00000000" w:rsidP="00000000" w:rsidRDefault="00000000" w:rsidRPr="00000000" w14:paraId="0000004A">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4. Core Value Propositions</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color w:val="1a1a1a"/>
          <w:sz w:val="22"/>
          <w:szCs w:val="22"/>
          <w:rtl w:val="0"/>
        </w:rPr>
        <w:t xml:space="preserve">The following value propositions are validated directly by interview evidence and should anchor all marketing messaging, sales conversations, and product storytelling.</w:t>
      </w:r>
      <w:r w:rsidDel="00000000" w:rsidR="00000000" w:rsidRPr="00000000">
        <w:rPr>
          <w:rtl w:val="0"/>
        </w:rPr>
      </w:r>
    </w:p>
    <w:p w:rsidR="00000000" w:rsidDel="00000000" w:rsidP="00000000" w:rsidRDefault="00000000" w:rsidRPr="00000000" w14:paraId="0000004D">
      <w:pPr>
        <w:spacing w:after="0" w:before="120" w:lineRule="auto"/>
        <w:rPr/>
      </w:pPr>
      <w:r w:rsidDel="00000000" w:rsidR="00000000" w:rsidRPr="00000000">
        <w:rPr>
          <w:rtl w:val="0"/>
        </w:rPr>
      </w:r>
    </w:p>
    <w:p w:rsidR="00000000" w:rsidDel="00000000" w:rsidP="00000000" w:rsidRDefault="00000000" w:rsidRPr="00000000" w14:paraId="0000004E">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VP1: Proactive, Not Reactive</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Fonts w:ascii="Arial" w:cs="Arial" w:eastAsia="Arial" w:hAnsi="Arial"/>
          <w:color w:val="1a1a1a"/>
          <w:sz w:val="22"/>
          <w:szCs w:val="22"/>
          <w:rtl w:val="0"/>
        </w:rPr>
        <w:t xml:space="preserve">Every interviewee described a shift from reactive problem-solving to proactive monitoring. Dandy Insights is the enabler of that shift.</w:t>
      </w:r>
      <w:r w:rsidDel="00000000" w:rsidR="00000000" w:rsidRPr="00000000">
        <w:rPr>
          <w:rtl w:val="0"/>
        </w:rPr>
      </w:r>
    </w:p>
    <w:p w:rsidR="00000000" w:rsidDel="00000000" w:rsidP="00000000" w:rsidRDefault="00000000" w:rsidRPr="00000000" w14:paraId="00000050">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d6e4f0" w:val="clear"/>
            <w:tcMar>
              <w:top w:w="120.0" w:type="dxa"/>
              <w:left w:w="240.0" w:type="dxa"/>
              <w:bottom w:w="120.0" w:type="dxa"/>
              <w:right w:w="120.0" w:type="dxa"/>
            </w:tcMar>
          </w:tcPr>
          <w:p w:rsidR="00000000" w:rsidDel="00000000" w:rsidP="00000000" w:rsidRDefault="00000000" w:rsidRPr="00000000" w14:paraId="00000051">
            <w:pPr>
              <w:spacing w:after="60" w:before="0" w:lineRule="auto"/>
              <w:rPr/>
            </w:pPr>
            <w:r w:rsidDel="00000000" w:rsidR="00000000" w:rsidRPr="00000000">
              <w:rPr>
                <w:rFonts w:ascii="Arial" w:cs="Arial" w:eastAsia="Arial" w:hAnsi="Arial"/>
                <w:i w:val="1"/>
                <w:iCs w:val="1"/>
                <w:color w:val="1b4f8a"/>
                <w:sz w:val="22"/>
                <w:szCs w:val="22"/>
                <w:rtl w:val="0"/>
              </w:rPr>
              <w:t xml:space="preserve">"I think it would be insane not to use it given the data that is available to you that you can't even see right now."</w:t>
            </w:r>
            <w:r w:rsidDel="00000000" w:rsidR="00000000" w:rsidRPr="00000000">
              <w:rPr>
                <w:rtl w:val="0"/>
              </w:rPr>
            </w:r>
          </w:p>
          <w:p w:rsidR="00000000" w:rsidDel="00000000" w:rsidP="00000000" w:rsidRDefault="00000000" w:rsidRPr="00000000" w14:paraId="00000052">
            <w:pPr>
              <w:spacing w:after="0" w:before="40" w:lineRule="auto"/>
              <w:rPr/>
            </w:pPr>
            <w:r w:rsidDel="00000000" w:rsidR="00000000" w:rsidRPr="00000000">
              <w:rPr>
                <w:rFonts w:ascii="Arial" w:cs="Arial" w:eastAsia="Arial" w:hAnsi="Arial"/>
                <w:b w:val="1"/>
                <w:bCs w:val="1"/>
                <w:color w:val="2e75b6"/>
                <w:sz w:val="20"/>
                <w:szCs w:val="20"/>
                <w:rtl w:val="0"/>
              </w:rPr>
              <w:t xml:space="preserve">— Dr. Eller, </w:t>
            </w:r>
            <w:r w:rsidDel="00000000" w:rsidR="00000000" w:rsidRPr="00000000">
              <w:rPr>
                <w:b w:val="1"/>
                <w:bCs w:val="1"/>
                <w:color w:val="2e75b6"/>
                <w:sz w:val="20"/>
                <w:szCs w:val="20"/>
                <w:rtl w:val="0"/>
              </w:rPr>
              <w:t xml:space="preserve">Clinical Leader</w:t>
            </w:r>
            <w:r w:rsidDel="00000000" w:rsidR="00000000" w:rsidRPr="00000000">
              <w:rPr>
                <w:rtl w:val="0"/>
              </w:rPr>
            </w:r>
          </w:p>
        </w:tc>
      </w:tr>
    </w:tbl>
    <w:p w:rsidR="00000000" w:rsidDel="00000000" w:rsidP="00000000" w:rsidRDefault="00000000" w:rsidRPr="00000000" w14:paraId="00000053">
      <w:pPr>
        <w:spacing w:after="0" w:before="8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Operators catch adoption gaps before they become entrenched habits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Clinical leaders identify scan quality issues before they become remakes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Both personas shift from monthly reviews to continuous monitoring</w:t>
      </w:r>
      <w:r w:rsidDel="00000000" w:rsidR="00000000" w:rsidRPr="00000000">
        <w:rPr>
          <w:rtl w:val="0"/>
        </w:rPr>
      </w:r>
    </w:p>
    <w:p w:rsidR="00000000" w:rsidDel="00000000" w:rsidP="00000000" w:rsidRDefault="00000000" w:rsidRPr="00000000" w14:paraId="00000057">
      <w:pPr>
        <w:spacing w:after="0" w:before="120" w:lineRule="auto"/>
        <w:rPr/>
      </w:pPr>
      <w:r w:rsidDel="00000000" w:rsidR="00000000" w:rsidRPr="00000000">
        <w:rPr>
          <w:rtl w:val="0"/>
        </w:rPr>
      </w:r>
    </w:p>
    <w:p w:rsidR="00000000" w:rsidDel="00000000" w:rsidP="00000000" w:rsidRDefault="00000000" w:rsidRPr="00000000" w14:paraId="00000058">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VP2: Provider-Level Accountability</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color w:val="1a1a1a"/>
          <w:sz w:val="22"/>
          <w:szCs w:val="22"/>
          <w:rtl w:val="0"/>
        </w:rPr>
        <w:t xml:space="preserve">The single most common request across all interviews was provider-level visibility. Both operators and clinical leaders need to understand performance at the individual provider level — not just at the practice level.</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Remake rates by doctor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Cases per provider, month over month</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Tool adoption rates by individual provider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AI scan review usage by provider</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Arial" w:cs="Arial" w:eastAsia="Arial" w:hAnsi="Arial"/>
          <w:color w:val="1a1a1a"/>
          <w:sz w:val="22"/>
          <w:szCs w:val="22"/>
          <w:rtl w:val="0"/>
        </w:rPr>
        <w:t xml:space="preserve">This is a direct product-market fit signal. Provider-level granularity is not a nice-to-have — it is the core use case.</w:t>
      </w:r>
      <w:r w:rsidDel="00000000" w:rsidR="00000000" w:rsidRPr="00000000">
        <w:rPr>
          <w:rtl w:val="0"/>
        </w:rPr>
      </w:r>
    </w:p>
    <w:p w:rsidR="00000000" w:rsidDel="00000000" w:rsidP="00000000" w:rsidRDefault="00000000" w:rsidRPr="00000000" w14:paraId="00000061">
      <w:pPr>
        <w:spacing w:after="0" w:before="120" w:lineRule="auto"/>
        <w:rPr/>
      </w:pPr>
      <w:r w:rsidDel="00000000" w:rsidR="00000000" w:rsidRPr="00000000">
        <w:rPr>
          <w:rtl w:val="0"/>
        </w:rPr>
      </w:r>
    </w:p>
    <w:p w:rsidR="00000000" w:rsidDel="00000000" w:rsidP="00000000" w:rsidRDefault="00000000" w:rsidRPr="00000000" w14:paraId="00000062">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VP3: Speed and Responsiveness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color w:val="1a1a1a"/>
          <w:sz w:val="22"/>
          <w:szCs w:val="22"/>
          <w:rtl w:val="0"/>
        </w:rPr>
        <w:t xml:space="preserve">Multiple interviewees noted that Dandy's responsiveness and speed of issue resolution is a key differentiator — even when comparing to entrenched competitors.</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d6e4f0" w:val="clear"/>
            <w:tcMar>
              <w:top w:w="120.0" w:type="dxa"/>
              <w:left w:w="240.0" w:type="dxa"/>
              <w:bottom w:w="120.0" w:type="dxa"/>
              <w:right w:w="120.0" w:type="dxa"/>
            </w:tcMar>
          </w:tcPr>
          <w:p w:rsidR="00000000" w:rsidDel="00000000" w:rsidP="00000000" w:rsidRDefault="00000000" w:rsidRPr="00000000" w14:paraId="00000065">
            <w:pPr>
              <w:spacing w:after="60" w:before="0" w:lineRule="auto"/>
              <w:rPr/>
            </w:pPr>
            <w:r w:rsidDel="00000000" w:rsidR="00000000" w:rsidRPr="00000000">
              <w:rPr>
                <w:rFonts w:ascii="Arial" w:cs="Arial" w:eastAsia="Arial" w:hAnsi="Arial"/>
                <w:i w:val="1"/>
                <w:iCs w:val="1"/>
                <w:color w:val="1b4f8a"/>
                <w:sz w:val="22"/>
                <w:szCs w:val="22"/>
                <w:rtl w:val="0"/>
              </w:rPr>
              <w:t xml:space="preserve">"Astonishing how fast the fixes happen. Other people haven't even tied their shoes yet."</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Fonts w:ascii="Arial" w:cs="Arial" w:eastAsia="Arial" w:hAnsi="Arial"/>
                <w:b w:val="1"/>
                <w:bCs w:val="1"/>
                <w:color w:val="2e75b6"/>
                <w:sz w:val="20"/>
                <w:szCs w:val="20"/>
                <w:rtl w:val="0"/>
              </w:rPr>
              <w:t xml:space="preserve">— Dr. Eller, </w:t>
            </w:r>
            <w:r w:rsidDel="00000000" w:rsidR="00000000" w:rsidRPr="00000000">
              <w:rPr>
                <w:b w:val="1"/>
                <w:bCs w:val="1"/>
                <w:color w:val="2e75b6"/>
                <w:sz w:val="20"/>
                <w:szCs w:val="20"/>
                <w:rtl w:val="0"/>
              </w:rPr>
              <w:t xml:space="preserve">Apex Clinical Leader</w:t>
            </w:r>
            <w:r w:rsidDel="00000000" w:rsidR="00000000" w:rsidRPr="00000000">
              <w:rPr>
                <w:rtl w:val="0"/>
              </w:rPr>
            </w:r>
          </w:p>
        </w:tc>
      </w:tr>
    </w:tbl>
    <w:p w:rsidR="00000000" w:rsidDel="00000000" w:rsidP="00000000" w:rsidRDefault="00000000" w:rsidRPr="00000000" w14:paraId="00000067">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d6e4f0" w:val="clear"/>
            <w:tcMar>
              <w:top w:w="120.0" w:type="dxa"/>
              <w:left w:w="240.0" w:type="dxa"/>
              <w:bottom w:w="120.0" w:type="dxa"/>
              <w:right w:w="120.0" w:type="dxa"/>
            </w:tcMar>
          </w:tcPr>
          <w:p w:rsidR="00000000" w:rsidDel="00000000" w:rsidP="00000000" w:rsidRDefault="00000000" w:rsidRPr="00000000" w14:paraId="00000068">
            <w:pPr>
              <w:spacing w:after="60" w:before="0" w:lineRule="auto"/>
              <w:rPr/>
            </w:pPr>
            <w:r w:rsidDel="00000000" w:rsidR="00000000" w:rsidRPr="00000000">
              <w:rPr>
                <w:rFonts w:ascii="Arial" w:cs="Arial" w:eastAsia="Arial" w:hAnsi="Arial"/>
                <w:i w:val="1"/>
                <w:iCs w:val="1"/>
                <w:color w:val="1b4f8a"/>
                <w:sz w:val="22"/>
                <w:szCs w:val="22"/>
                <w:rtl w:val="0"/>
              </w:rPr>
              <w:t xml:space="preserve">"345 cases and not one complaint about Dandy."</w:t>
            </w:r>
            <w:r w:rsidDel="00000000" w:rsidR="00000000" w:rsidRPr="00000000">
              <w:rPr>
                <w:rtl w:val="0"/>
              </w:rPr>
            </w:r>
          </w:p>
          <w:p w:rsidR="00000000" w:rsidDel="00000000" w:rsidP="00000000" w:rsidRDefault="00000000" w:rsidRPr="00000000" w14:paraId="00000069">
            <w:pPr>
              <w:spacing w:after="0" w:before="40" w:lineRule="auto"/>
              <w:rPr/>
            </w:pPr>
            <w:r w:rsidDel="00000000" w:rsidR="00000000" w:rsidRPr="00000000">
              <w:rPr>
                <w:rFonts w:ascii="Arial" w:cs="Arial" w:eastAsia="Arial" w:hAnsi="Arial"/>
                <w:b w:val="1"/>
                <w:bCs w:val="1"/>
                <w:color w:val="2e75b6"/>
                <w:sz w:val="20"/>
                <w:szCs w:val="20"/>
                <w:rtl w:val="0"/>
              </w:rPr>
              <w:t xml:space="preserve">— Gav Suarez, Roligo Owner</w:t>
            </w:r>
            <w:r w:rsidDel="00000000" w:rsidR="00000000" w:rsidRPr="00000000">
              <w:rPr>
                <w:rtl w:val="0"/>
              </w:rPr>
            </w:r>
          </w:p>
        </w:tc>
      </w:tr>
    </w:tbl>
    <w:p w:rsidR="00000000" w:rsidDel="00000000" w:rsidP="00000000" w:rsidRDefault="00000000" w:rsidRPr="00000000" w14:paraId="0000006A">
      <w:pPr>
        <w:spacing w:after="0" w:before="80" w:lineRule="auto"/>
        <w:rPr/>
      </w:pP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1a1a1a"/>
          <w:sz w:val="22"/>
          <w:szCs w:val="22"/>
          <w:rtl w:val="0"/>
        </w:rPr>
        <w:t xml:space="preserve">This is both a product differentiator and a trust signal. Speed of support and responsiveness should be featured prominently in competitive positioning.</w:t>
      </w:r>
      <w:r w:rsidDel="00000000" w:rsidR="00000000" w:rsidRPr="00000000">
        <w:rPr>
          <w:rtl w:val="0"/>
        </w:rPr>
      </w:r>
    </w:p>
    <w:p w:rsidR="00000000" w:rsidDel="00000000" w:rsidP="00000000" w:rsidRDefault="00000000" w:rsidRPr="00000000" w14:paraId="0000006C">
      <w:pPr>
        <w:spacing w:after="0" w:before="120" w:lineRule="auto"/>
        <w:rPr/>
      </w:pPr>
      <w:r w:rsidDel="00000000" w:rsidR="00000000" w:rsidRPr="00000000">
        <w:rPr>
          <w:rtl w:val="0"/>
        </w:rPr>
      </w:r>
    </w:p>
    <w:p w:rsidR="00000000" w:rsidDel="00000000" w:rsidP="00000000" w:rsidRDefault="00000000" w:rsidRPr="00000000" w14:paraId="0000006D">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VP4: Visibility You Can't Get Anywhere Else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Arial" w:cs="Arial" w:eastAsia="Arial" w:hAnsi="Arial"/>
          <w:color w:val="1a1a1a"/>
          <w:sz w:val="22"/>
          <w:szCs w:val="22"/>
          <w:rtl w:val="0"/>
        </w:rPr>
        <w:t xml:space="preserve">Competitors like Align Hub were specifically called out as showing you what exists but not actionable quality or performance signals.</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75b6" w:space="0" w:sz="18" w:val="single"/>
              <w:bottom w:color="000000" w:space="0" w:sz="0" w:val="nil"/>
              <w:right w:color="000000" w:space="0" w:sz="0" w:val="nil"/>
            </w:tcBorders>
            <w:shd w:fill="d6e4f0" w:val="clear"/>
            <w:tcMar>
              <w:top w:w="120.0" w:type="dxa"/>
              <w:left w:w="240.0" w:type="dxa"/>
              <w:bottom w:w="120.0" w:type="dxa"/>
              <w:right w:w="120.0" w:type="dxa"/>
            </w:tcMar>
          </w:tcPr>
          <w:p w:rsidR="00000000" w:rsidDel="00000000" w:rsidP="00000000" w:rsidRDefault="00000000" w:rsidRPr="00000000" w14:paraId="00000070">
            <w:pPr>
              <w:spacing w:after="60" w:before="0" w:lineRule="auto"/>
              <w:rPr/>
            </w:pPr>
            <w:r w:rsidDel="00000000" w:rsidR="00000000" w:rsidRPr="00000000">
              <w:rPr>
                <w:rFonts w:ascii="Arial" w:cs="Arial" w:eastAsia="Arial" w:hAnsi="Arial"/>
                <w:i w:val="1"/>
                <w:iCs w:val="1"/>
                <w:color w:val="1b4f8a"/>
                <w:sz w:val="22"/>
                <w:szCs w:val="22"/>
                <w:rtl w:val="0"/>
              </w:rPr>
              <w:t xml:space="preserve">"Align Hub just shows you what it is — not the remake rates, not the clinical quality signals."</w:t>
            </w:r>
            <w:r w:rsidDel="00000000" w:rsidR="00000000" w:rsidRPr="00000000">
              <w:rPr>
                <w:rtl w:val="0"/>
              </w:rPr>
            </w:r>
          </w:p>
          <w:p w:rsidR="00000000" w:rsidDel="00000000" w:rsidP="00000000" w:rsidRDefault="00000000" w:rsidRPr="00000000" w14:paraId="00000071">
            <w:pPr>
              <w:spacing w:after="0" w:before="40" w:lineRule="auto"/>
              <w:rPr/>
            </w:pPr>
            <w:r w:rsidDel="00000000" w:rsidR="00000000" w:rsidRPr="00000000">
              <w:rPr>
                <w:rFonts w:ascii="Arial" w:cs="Arial" w:eastAsia="Arial" w:hAnsi="Arial"/>
                <w:b w:val="1"/>
                <w:bCs w:val="1"/>
                <w:color w:val="2e75b6"/>
                <w:sz w:val="20"/>
                <w:szCs w:val="20"/>
                <w:rtl w:val="0"/>
              </w:rPr>
              <w:t xml:space="preserve">— Dr. Eller, Practice Owner</w:t>
            </w:r>
            <w:r w:rsidDel="00000000" w:rsidR="00000000" w:rsidRPr="00000000">
              <w:rPr>
                <w:rtl w:val="0"/>
              </w:rPr>
            </w:r>
          </w:p>
        </w:tc>
      </w:tr>
    </w:tbl>
    <w:p w:rsidR="00000000" w:rsidDel="00000000" w:rsidP="00000000" w:rsidRDefault="00000000" w:rsidRPr="00000000" w14:paraId="00000072">
      <w:pPr>
        <w:spacing w:after="0" w:before="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Remake rate visibility is a unique Dandy differentiator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Scan quality signals tied to clinical outcomes are not available elsewhere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combination of operational + clinical data in one place is unmatched</w:t>
      </w:r>
      <w:r w:rsidDel="00000000" w:rsidR="00000000" w:rsidRPr="00000000">
        <w:rPr>
          <w:rtl w:val="0"/>
        </w:rPr>
      </w:r>
    </w:p>
    <w:p w:rsidR="00000000" w:rsidDel="00000000" w:rsidP="00000000" w:rsidRDefault="00000000" w:rsidRPr="00000000" w14:paraId="00000076">
      <w:pPr>
        <w:spacing w:after="0" w:before="160" w:lineRule="auto"/>
        <w:rPr/>
      </w:pPr>
      <w:r w:rsidDel="00000000" w:rsidR="00000000" w:rsidRPr="00000000">
        <w:rPr>
          <w:rtl w:val="0"/>
        </w:rPr>
      </w:r>
    </w:p>
    <w:p w:rsidR="00000000" w:rsidDel="00000000" w:rsidP="00000000" w:rsidRDefault="00000000" w:rsidRPr="00000000" w14:paraId="00000077">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5. Messaging Framework By Persona</w:t>
      </w:r>
      <w:r w:rsidDel="00000000" w:rsidR="00000000" w:rsidRPr="00000000">
        <w:rPr>
          <w:rtl w:val="0"/>
        </w:rPr>
      </w:r>
    </w:p>
    <w:p w:rsidR="00000000" w:rsidDel="00000000" w:rsidP="00000000" w:rsidRDefault="00000000" w:rsidRPr="00000000" w14:paraId="00000078">
      <w:pPr>
        <w:spacing w:after="0" w:before="80" w:lineRule="auto"/>
        <w:rPr/>
      </w:pPr>
      <w:r w:rsidDel="00000000" w:rsidR="00000000" w:rsidRPr="00000000">
        <w:rPr>
          <w:rtl w:val="0"/>
        </w:rPr>
      </w:r>
    </w:p>
    <w:p w:rsidR="00000000" w:rsidDel="00000000" w:rsidP="00000000" w:rsidRDefault="00000000" w:rsidRPr="00000000" w14:paraId="00000079">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For DSO Operators / Business Leaders</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2"/>
                <w:szCs w:val="22"/>
                <w:rtl w:val="0"/>
              </w:rPr>
              <w:t xml:space="preserve">Message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2"/>
                <w:szCs w:val="22"/>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2"/>
                <w:szCs w:val="22"/>
                <w:rtl w:val="0"/>
              </w:rPr>
              <w:t xml:space="preserve">Supporting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b4f8a"/>
                <w:sz w:val="22"/>
                <w:szCs w:val="22"/>
                <w:rtl w:val="0"/>
              </w:rPr>
              <w:t xml:space="preserve">Headline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Know exactly where every dollar goes — and every provider stands.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Control costs, drive adoption, and eliminate invisible inefficiencies across your entire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b4f8a"/>
                <w:sz w:val="22"/>
                <w:szCs w:val="22"/>
                <w:rtl w:val="0"/>
              </w:rPr>
              <w:t xml:space="preserve">Supporting Message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Adoption dashboards that show who's in — and who isn't.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Stop guessing which providers are using the tools you're paying for. Dandy Insights shows you real adoption data by provider, by location, by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4f8a"/>
                <w:sz w:val="22"/>
                <w:szCs w:val="22"/>
                <w:rtl w:val="0"/>
              </w:rPr>
              <w:t xml:space="preserve">Supporting Message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Remake rates are a cost center you can actually manage.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Track remakes by doctor, identify patterns before they compound, and protect your margins with data — not anecdotes.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b4f8a"/>
                <w:sz w:val="22"/>
                <w:szCs w:val="22"/>
                <w:rtl w:val="0"/>
              </w:rPr>
              <w:t xml:space="preserve">Supporting Message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The benchmark that replaces the spreadsheet.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Month-over-month trend data across your whole group, in one place, without manual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4f8a"/>
                <w:sz w:val="22"/>
                <w:szCs w:val="22"/>
                <w:rtl w:val="0"/>
              </w:rPr>
              <w:t xml:space="preserve">Call to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See your group's adoption data in one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Book a walkthrough of your provider performance dashboard.</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p w:rsidR="00000000" w:rsidDel="00000000" w:rsidP="00000000" w:rsidRDefault="00000000" w:rsidRPr="00000000" w14:paraId="0000008E">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For Clinical Leaders / Practice Owners</w:t>
      </w:r>
      <w:r w:rsidDel="00000000" w:rsidR="00000000" w:rsidRPr="00000000">
        <w:rPr>
          <w:rtl w:val="0"/>
        </w:rPr>
      </w:r>
    </w:p>
    <w:p w:rsidR="00000000" w:rsidDel="00000000" w:rsidP="00000000" w:rsidRDefault="00000000" w:rsidRPr="00000000" w14:paraId="0000008F">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2"/>
                <w:szCs w:val="22"/>
                <w:rtl w:val="0"/>
              </w:rPr>
              <w:t xml:space="preserve">Message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2"/>
                <w:szCs w:val="22"/>
                <w:rtl w:val="0"/>
              </w:rPr>
              <w:t xml:space="preserve">Headline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2"/>
                <w:szCs w:val="22"/>
                <w:rtl w:val="0"/>
              </w:rPr>
              <w:t xml:space="preserve">Supporting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b4f8a"/>
                <w:sz w:val="22"/>
                <w:szCs w:val="22"/>
                <w:rtl w:val="0"/>
              </w:rPr>
              <w:t xml:space="preserve">Headline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See your providers' clinical performance before patients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Catch quality issues at the scan level — not after the remake.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b4f8a"/>
                <w:sz w:val="22"/>
                <w:szCs w:val="22"/>
                <w:rtl w:val="0"/>
              </w:rPr>
              <w:t xml:space="preserve">Supporting Message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A coaching tool disguised as a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Dandy Insights shows you scan quality, margin flags, and AI review patterns by provider — so you can coach with evidence, not instinct.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b4f8a"/>
                <w:sz w:val="22"/>
                <w:szCs w:val="22"/>
                <w:rtl w:val="0"/>
              </w:rPr>
              <w:t xml:space="preserve">Supporting Message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1a"/>
                <w:sz w:val="21"/>
                <w:szCs w:val="21"/>
                <w:rtl w:val="0"/>
              </w:rPr>
              <w:t xml:space="preserve">New grads don't have to be a blind 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21"/>
                <w:szCs w:val="21"/>
                <w:rtl w:val="0"/>
              </w:rPr>
              <w:t xml:space="preserve">See exactly how your newer providers are scanning, what they're missing, and where they need support — before it affects patient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b4f8a"/>
                <w:sz w:val="22"/>
                <w:szCs w:val="22"/>
                <w:rtl w:val="0"/>
              </w:rPr>
              <w:t xml:space="preserve">Supporting Message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21"/>
                <w:szCs w:val="21"/>
                <w:rtl w:val="0"/>
              </w:rPr>
              <w:t xml:space="preserve">Your PMS shows you what was ordered. We show you why it went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21"/>
                <w:szCs w:val="21"/>
                <w:rtl w:val="0"/>
              </w:rPr>
              <w:t xml:space="preserve">Product mix data tells you nothing. Remake rates, scan quality signals, and provider-level trends tell you everything.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b4f8a"/>
                <w:sz w:val="22"/>
                <w:szCs w:val="22"/>
                <w:rtl w:val="0"/>
              </w:rPr>
              <w:t xml:space="preserve">Call to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1a"/>
                <w:sz w:val="21"/>
                <w:szCs w:val="21"/>
                <w:rtl w:val="0"/>
              </w:rPr>
              <w:t xml:space="preserve">See your clinical quality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1"/>
                <w:szCs w:val="21"/>
                <w:rtl w:val="0"/>
              </w:rPr>
              <w:t xml:space="preserve">Request a demo and see your own provider data in Dandy Insights.</w:t>
            </w:r>
            <w:r w:rsidDel="00000000" w:rsidR="00000000" w:rsidRPr="00000000">
              <w:rPr>
                <w:rtl w:val="0"/>
              </w:rPr>
            </w:r>
          </w:p>
        </w:tc>
      </w:tr>
    </w:tbl>
    <w:p w:rsidR="00000000" w:rsidDel="00000000" w:rsidP="00000000" w:rsidRDefault="00000000" w:rsidRPr="00000000" w14:paraId="000000A2">
      <w:pPr>
        <w:spacing w:after="0" w:before="160" w:lineRule="auto"/>
        <w:rPr/>
      </w:pPr>
      <w:r w:rsidDel="00000000" w:rsidR="00000000" w:rsidRPr="00000000">
        <w:rPr>
          <w:rtl w:val="0"/>
        </w:rPr>
      </w:r>
    </w:p>
    <w:p w:rsidR="00000000" w:rsidDel="00000000" w:rsidP="00000000" w:rsidRDefault="00000000" w:rsidRPr="00000000" w14:paraId="000000A3">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6. Competitive Differentiation</w:t>
      </w:r>
      <w:r w:rsidDel="00000000" w:rsidR="00000000" w:rsidRPr="00000000">
        <w:rPr>
          <w:rtl w:val="0"/>
        </w:rPr>
      </w:r>
    </w:p>
    <w:p w:rsidR="00000000" w:rsidDel="00000000" w:rsidP="00000000" w:rsidRDefault="00000000" w:rsidRPr="00000000" w14:paraId="000000A4">
      <w:pPr>
        <w:spacing w:after="0" w:before="80" w:lineRule="auto"/>
        <w:rPr/>
      </w:pP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Fonts w:ascii="Arial" w:cs="Arial" w:eastAsia="Arial" w:hAnsi="Arial"/>
          <w:color w:val="1a1a1a"/>
          <w:sz w:val="22"/>
          <w:szCs w:val="22"/>
          <w:rtl w:val="0"/>
        </w:rPr>
        <w:t xml:space="preserve">Based on interview signals, the primary competitor reference is Align Hub. The table below captures the key differentiation Dandy Insights should own in every competitive conversation.</w:t>
      </w:r>
      <w:r w:rsidDel="00000000" w:rsidR="00000000" w:rsidRPr="00000000">
        <w:rPr>
          <w:rtl w:val="0"/>
        </w:rPr>
      </w:r>
    </w:p>
    <w:p w:rsidR="00000000" w:rsidDel="00000000" w:rsidP="00000000" w:rsidRDefault="00000000" w:rsidRPr="00000000" w14:paraId="000000A6">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Align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2"/>
                <w:szCs w:val="22"/>
                <w:rtl w:val="0"/>
              </w:rPr>
              <w:t xml:space="preserve">Dandy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4f8a"/>
                <w:sz w:val="22"/>
                <w:szCs w:val="22"/>
                <w:rtl w:val="0"/>
              </w:rPr>
              <w:t xml:space="preserve">Remake Rate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1"/>
                <w:szCs w:val="21"/>
                <w:rtl w:val="0"/>
              </w:rPr>
              <w:t xml:space="preserve">No remake rate tracking or root cause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1"/>
                <w:szCs w:val="21"/>
                <w:rtl w:val="0"/>
              </w:rPr>
              <w:t xml:space="preserve">Full remake rate tracking by doctor, case type, and trend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b4f8a"/>
                <w:sz w:val="22"/>
                <w:szCs w:val="22"/>
                <w:rtl w:val="0"/>
              </w:rPr>
              <w:t xml:space="preserve">Clinical Quality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1"/>
                <w:szCs w:val="21"/>
                <w:rtl w:val="0"/>
              </w:rPr>
              <w:t xml:space="preserve">Product catalog visibility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AI scan review, margin quality flags, clinical performance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b4f8a"/>
                <w:sz w:val="22"/>
                <w:szCs w:val="22"/>
                <w:rtl w:val="0"/>
              </w:rPr>
              <w:t xml:space="preserve">Provider-Level Granularity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Practice-level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Individual provider dashboards — adoption, volume,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b4f8a"/>
                <w:sz w:val="22"/>
                <w:szCs w:val="22"/>
                <w:rtl w:val="0"/>
              </w:rPr>
              <w:t xml:space="preserve">Speed of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Standard enterprise response cycles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Customers describe resolution speed as industry-leading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4f8a"/>
                <w:sz w:val="22"/>
                <w:szCs w:val="22"/>
                <w:rtl w:val="0"/>
              </w:rPr>
              <w:t xml:space="preserve">Operational + Clinical in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Operations-only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Single platform for both clinical and operational leaders</w:t>
            </w:r>
            <w:r w:rsidDel="00000000" w:rsidR="00000000" w:rsidRPr="00000000">
              <w:rPr>
                <w:rtl w:val="0"/>
              </w:rPr>
            </w:r>
          </w:p>
        </w:tc>
      </w:tr>
    </w:tbl>
    <w:p w:rsidR="00000000" w:rsidDel="00000000" w:rsidP="00000000" w:rsidRDefault="00000000" w:rsidRPr="00000000" w14:paraId="000000B9">
      <w:pPr>
        <w:spacing w:after="0" w:before="160" w:lineRule="auto"/>
        <w:rPr/>
      </w:pPr>
      <w:r w:rsidDel="00000000" w:rsidR="00000000" w:rsidRPr="00000000">
        <w:rPr>
          <w:rtl w:val="0"/>
        </w:rPr>
      </w:r>
    </w:p>
    <w:p w:rsidR="00000000" w:rsidDel="00000000" w:rsidP="00000000" w:rsidRDefault="00000000" w:rsidRPr="00000000" w14:paraId="000000BA">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7. Product Gaps &amp; Feature Opportunities</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color w:val="1a1a1a"/>
          <w:sz w:val="22"/>
          <w:szCs w:val="22"/>
          <w:rtl w:val="0"/>
        </w:rPr>
        <w:t xml:space="preserve">These are not speculative — they are directly requested in interviews and represent the shortest path to deeper adoption and expansion revenue.</w:t>
      </w:r>
      <w:r w:rsidDel="00000000" w:rsidR="00000000" w:rsidRPr="00000000">
        <w:rPr>
          <w:rtl w:val="0"/>
        </w:rPr>
      </w:r>
    </w:p>
    <w:p w:rsidR="00000000" w:rsidDel="00000000" w:rsidP="00000000" w:rsidRDefault="00000000" w:rsidRPr="00000000" w14:paraId="000000BC">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2"/>
                <w:szCs w:val="22"/>
                <w:rtl w:val="0"/>
              </w:rPr>
              <w:t xml:space="preserve">Feature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2"/>
                <w:szCs w:val="22"/>
                <w:rtl w:val="0"/>
              </w:rPr>
              <w:t xml:space="preserve">Description &amp;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b4f8a"/>
                <w:sz w:val="22"/>
                <w:szCs w:val="22"/>
                <w:rtl w:val="0"/>
              </w:rPr>
              <w:t xml:space="preserve">Provider Adoption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1a1a1a"/>
                <w:sz w:val="22"/>
                <w:szCs w:val="22"/>
                <w:rtl w:val="0"/>
              </w:rPr>
              <w:t xml:space="preserve">Operators need a single view showing which providers are active, their case volume, and MoM trends. This is the #1 requested feature across</w:t>
            </w:r>
            <w:r w:rsidDel="00000000" w:rsidR="00000000" w:rsidRPr="00000000">
              <w:rPr>
                <w:color w:val="1a1a1a"/>
                <w:rtl w:val="0"/>
              </w:rPr>
              <w:t xml:space="preserve"> persona</w:t>
            </w:r>
            <w:r w:rsidDel="00000000" w:rsidR="00000000" w:rsidRPr="00000000">
              <w:rPr>
                <w:rFonts w:ascii="Arial" w:cs="Arial" w:eastAsia="Arial" w:hAnsi="Arial"/>
                <w:color w:val="1a1a1a"/>
                <w:sz w:val="22"/>
                <w:szCs w:val="22"/>
                <w:rtl w:val="0"/>
              </w:rPr>
              <w:t xml:space="preserve">s interviewed.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b4f8a"/>
                <w:sz w:val="22"/>
                <w:szCs w:val="22"/>
                <w:rtl w:val="0"/>
              </w:rPr>
              <w:t xml:space="preserve">Remake Rate by Doctor (Trended)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1a1a1a"/>
                <w:sz w:val="22"/>
                <w:szCs w:val="22"/>
                <w:rtl w:val="0"/>
              </w:rPr>
              <w:t xml:space="preserve">Clinical leaders and operators both want to see remake rates at the individual provider level, trended over time — not just as a static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b4f8a"/>
                <w:sz w:val="22"/>
                <w:szCs w:val="22"/>
                <w:rtl w:val="0"/>
              </w:rPr>
              <w:t xml:space="preserve">MoM Trend 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1a1a1a"/>
                <w:sz w:val="22"/>
                <w:szCs w:val="22"/>
                <w:rtl w:val="0"/>
              </w:rPr>
              <w:t xml:space="preserve">Simple month-over-month trend lines for key metrics (cases, adoption, remakes) are repeatedly cited as missing or hard to 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b4f8a"/>
                <w:sz w:val="22"/>
                <w:szCs w:val="22"/>
                <w:rtl w:val="0"/>
              </w:rPr>
              <w:t xml:space="preserve">Remake Root Cause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1a1a1a"/>
                <w:sz w:val="22"/>
                <w:szCs w:val="22"/>
                <w:rtl w:val="0"/>
              </w:rPr>
              <w:t xml:space="preserve">Clinical leaders want to understand why remakes happen — scan quality, margin issues, case type — not just that they happened.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b4f8a"/>
                <w:sz w:val="22"/>
                <w:szCs w:val="22"/>
                <w:rtl w:val="0"/>
              </w:rPr>
              <w:t xml:space="preserve">Provider Coaching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1a"/>
                <w:sz w:val="22"/>
                <w:szCs w:val="22"/>
                <w:rtl w:val="0"/>
              </w:rPr>
              <w:t xml:space="preserve">Dr. Eller's use case of viewing new grad scan quality suggests an opportunity for a structured coaching or review workflow built into Insights.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b4f8a"/>
                <w:sz w:val="22"/>
                <w:szCs w:val="22"/>
                <w:rtl w:val="0"/>
              </w:rPr>
              <w:t xml:space="preserve">Cross-System Integration (PMS)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1a"/>
                <w:sz w:val="22"/>
                <w:szCs w:val="22"/>
                <w:rtl w:val="0"/>
              </w:rPr>
              <w:t xml:space="preserve">Enable Dental uses OpenDental + Pearl. Dandy Insights should surface what PMS data can't — clinical reasons, variability, quality signals — and market this contrast explicitly.</w:t>
            </w:r>
            <w:r w:rsidDel="00000000" w:rsidR="00000000" w:rsidRPr="00000000">
              <w:rPr>
                <w:rtl w:val="0"/>
              </w:rPr>
            </w:r>
          </w:p>
        </w:tc>
      </w:tr>
    </w:tbl>
    <w:p w:rsidR="00000000" w:rsidDel="00000000" w:rsidP="00000000" w:rsidRDefault="00000000" w:rsidRPr="00000000" w14:paraId="000000CB">
      <w:pPr>
        <w:spacing w:after="0" w:before="160" w:lineRule="auto"/>
        <w:rPr/>
      </w:pPr>
      <w:r w:rsidDel="00000000" w:rsidR="00000000" w:rsidRPr="00000000">
        <w:rPr>
          <w:rtl w:val="0"/>
        </w:rPr>
      </w:r>
    </w:p>
    <w:p w:rsidR="00000000" w:rsidDel="00000000" w:rsidP="00000000" w:rsidRDefault="00000000" w:rsidRPr="00000000" w14:paraId="000000CC">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8. Messaging Do's and Don'ts</w:t>
      </w:r>
      <w:r w:rsidDel="00000000" w:rsidR="00000000" w:rsidRPr="00000000">
        <w:rPr>
          <w:rtl w:val="0"/>
        </w:rPr>
      </w:r>
    </w:p>
    <w:p w:rsidR="00000000" w:rsidDel="00000000" w:rsidP="00000000" w:rsidRDefault="00000000" w:rsidRPr="00000000" w14:paraId="000000CD">
      <w:pPr>
        <w:spacing w:after="0" w:before="80" w:lineRule="auto"/>
        <w:rPr/>
      </w:pPr>
      <w:r w:rsidDel="00000000" w:rsidR="00000000" w:rsidRPr="00000000">
        <w:rPr>
          <w:rtl w:val="0"/>
        </w:rPr>
      </w:r>
    </w:p>
    <w:p w:rsidR="00000000" w:rsidDel="00000000" w:rsidP="00000000" w:rsidRDefault="00000000" w:rsidRPr="00000000" w14:paraId="000000CE">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Do Say</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"See your provider performance — not just your practice performance."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"Built for dental groups, not adapted from something else."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"Remake rates tell you what happened. Dandy Insights tells you why."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"Proactive quality monitoring — before patients feel it."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data your PMS can't give you."</w:t>
      </w:r>
      <w:r w:rsidDel="00000000" w:rsidR="00000000" w:rsidRPr="00000000">
        <w:rPr>
          <w:rtl w:val="0"/>
        </w:rPr>
      </w:r>
    </w:p>
    <w:p w:rsidR="00000000" w:rsidDel="00000000" w:rsidP="00000000" w:rsidRDefault="00000000" w:rsidRPr="00000000" w14:paraId="000000D4">
      <w:pPr>
        <w:spacing w:after="0" w:before="80" w:lineRule="auto"/>
        <w:rPr/>
      </w:pPr>
      <w:r w:rsidDel="00000000" w:rsidR="00000000" w:rsidRPr="00000000">
        <w:rPr>
          <w:rtl w:val="0"/>
        </w:rPr>
      </w:r>
    </w:p>
    <w:p w:rsidR="00000000" w:rsidDel="00000000" w:rsidP="00000000" w:rsidRDefault="00000000" w:rsidRPr="00000000" w14:paraId="000000D5">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Don't Say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"Reporting tool" — positions as passive, not actionable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"Analytics platform" alone — too generic, needs the dental context</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your data in one place" — too vague, doesn't differentiate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Anything focused on financial ROI when speaking to clinical leaders — Dr. Eller explicitly has zero financial concerns; all messaging to clinicians must center on care quality</w:t>
      </w:r>
      <w:r w:rsidDel="00000000" w:rsidR="00000000" w:rsidRPr="00000000">
        <w:rPr>
          <w:rtl w:val="0"/>
        </w:rPr>
      </w:r>
    </w:p>
    <w:p w:rsidR="00000000" w:rsidDel="00000000" w:rsidP="00000000" w:rsidRDefault="00000000" w:rsidRPr="00000000" w14:paraId="000000DA">
      <w:pPr>
        <w:spacing w:after="0" w:before="160" w:lineRule="auto"/>
        <w:rPr/>
      </w:pPr>
      <w:r w:rsidDel="00000000" w:rsidR="00000000" w:rsidRPr="00000000">
        <w:rPr>
          <w:rtl w:val="0"/>
        </w:rPr>
      </w:r>
    </w:p>
    <w:p w:rsidR="00000000" w:rsidDel="00000000" w:rsidP="00000000" w:rsidRDefault="00000000" w:rsidRPr="00000000" w14:paraId="000000DB">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9. Sales Discovery Questions (by Persona)</w:t>
      </w:r>
      <w:r w:rsidDel="00000000" w:rsidR="00000000" w:rsidRPr="00000000">
        <w:rPr>
          <w:rtl w:val="0"/>
        </w:rPr>
      </w:r>
    </w:p>
    <w:p w:rsidR="00000000" w:rsidDel="00000000" w:rsidP="00000000" w:rsidRDefault="00000000" w:rsidRPr="00000000" w14:paraId="000000DC">
      <w:pPr>
        <w:spacing w:after="0" w:before="80" w:lineRule="auto"/>
        <w:rPr/>
      </w:pPr>
      <w:r w:rsidDel="00000000" w:rsidR="00000000" w:rsidRPr="00000000">
        <w:rPr>
          <w:rtl w:val="0"/>
        </w:rPr>
      </w:r>
    </w:p>
    <w:p w:rsidR="00000000" w:rsidDel="00000000" w:rsidP="00000000" w:rsidRDefault="00000000" w:rsidRPr="00000000" w14:paraId="000000DD">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For DSO Operators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are you currently tracking provider adoption of lab tools across your group?</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a location has a spike in remakes, how long does it take you to identify the root cause?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 you have visibility into cost per case by provider, or only by location?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many hours per month does your team spend manually pulling this data together?</w:t>
      </w:r>
      <w:r w:rsidDel="00000000" w:rsidR="00000000" w:rsidRPr="00000000">
        <w:rPr>
          <w:rtl w:val="0"/>
        </w:rPr>
      </w:r>
    </w:p>
    <w:p w:rsidR="00000000" w:rsidDel="00000000" w:rsidP="00000000" w:rsidRDefault="00000000" w:rsidRPr="00000000" w14:paraId="000000E2">
      <w:pPr>
        <w:spacing w:after="0" w:before="120" w:lineRule="auto"/>
        <w:rPr/>
      </w:pPr>
      <w:r w:rsidDel="00000000" w:rsidR="00000000" w:rsidRPr="00000000">
        <w:rPr>
          <w:rtl w:val="0"/>
        </w:rPr>
      </w:r>
    </w:p>
    <w:p w:rsidR="00000000" w:rsidDel="00000000" w:rsidP="00000000" w:rsidRDefault="00000000" w:rsidRPr="00000000" w14:paraId="000000E3">
      <w:pPr>
        <w:pStyle w:val="Heading2"/>
        <w:spacing w:after="120" w:before="320" w:lineRule="auto"/>
        <w:rPr/>
      </w:pPr>
      <w:r w:rsidDel="00000000" w:rsidR="00000000" w:rsidRPr="00000000">
        <w:rPr>
          <w:rFonts w:ascii="Arial" w:cs="Arial" w:eastAsia="Arial" w:hAnsi="Arial"/>
          <w:b w:val="1"/>
          <w:bCs w:val="1"/>
          <w:color w:val="2e75b6"/>
          <w:sz w:val="26"/>
          <w:szCs w:val="26"/>
          <w:rtl w:val="0"/>
        </w:rPr>
        <w:t xml:space="preserve">For Clinical Leaders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When you hired your last new grad, how long before you had real visibility into their scan quality?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 do you currently identify which providers need clinical coaching — and what evidence do you use?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Have you ever had a remake problem that you didn't know about until a patient or a high case count surfaced it?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What does your current toolset tell you about why remakes happen — not just that they happened?</w:t>
      </w:r>
      <w:r w:rsidDel="00000000" w:rsidR="00000000" w:rsidRPr="00000000">
        <w:rPr>
          <w:rtl w:val="0"/>
        </w:rPr>
      </w:r>
    </w:p>
    <w:p w:rsidR="00000000" w:rsidDel="00000000" w:rsidP="00000000" w:rsidRDefault="00000000" w:rsidRPr="00000000" w14:paraId="000000E8">
      <w:pPr>
        <w:spacing w:after="0" w:before="160" w:lineRule="auto"/>
        <w:rPr/>
      </w:pPr>
      <w:r w:rsidDel="00000000" w:rsidR="00000000" w:rsidRPr="00000000">
        <w:rPr>
          <w:rtl w:val="0"/>
        </w:rPr>
      </w:r>
    </w:p>
    <w:p w:rsidR="00000000" w:rsidDel="00000000" w:rsidP="00000000" w:rsidRDefault="00000000" w:rsidRPr="00000000" w14:paraId="000000E9">
      <w:pPr>
        <w:pStyle w:val="Heading1"/>
        <w:pBdr>
          <w:bottom w:color="2e75b6" w:space="4" w:sz="8" w:val="single"/>
        </w:pBdr>
        <w:spacing w:after="160" w:before="400" w:lineRule="auto"/>
        <w:rPr/>
      </w:pPr>
      <w:r w:rsidDel="00000000" w:rsidR="00000000" w:rsidRPr="00000000">
        <w:rPr>
          <w:rFonts w:ascii="Arial" w:cs="Arial" w:eastAsia="Arial" w:hAnsi="Arial"/>
          <w:b w:val="1"/>
          <w:bCs w:val="1"/>
          <w:color w:val="1b4f8a"/>
          <w:sz w:val="32"/>
          <w:szCs w:val="32"/>
          <w:rtl w:val="0"/>
        </w:rPr>
        <w:t xml:space="preserve">10. Recommended Next Steps</w:t>
      </w:r>
      <w:r w:rsidDel="00000000" w:rsidR="00000000" w:rsidRPr="00000000">
        <w:rPr>
          <w:rtl w:val="0"/>
        </w:rPr>
      </w:r>
    </w:p>
    <w:p w:rsidR="00000000" w:rsidDel="00000000" w:rsidP="00000000" w:rsidRDefault="00000000" w:rsidRPr="00000000" w14:paraId="000000EA">
      <w:pPr>
        <w:spacing w:after="0" w:before="80" w:lineRule="auto"/>
        <w:rPr/>
      </w:pP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Fonts w:ascii="Arial" w:cs="Arial" w:eastAsia="Arial" w:hAnsi="Arial"/>
          <w:color w:val="1a1a1a"/>
          <w:sz w:val="22"/>
          <w:szCs w:val="22"/>
          <w:rtl w:val="0"/>
        </w:rPr>
        <w:t xml:space="preserve">Based on the interview synthesis, the following actions are recommended to sharpen positioning and accelerate growth:</w:t>
      </w:r>
      <w:r w:rsidDel="00000000" w:rsidR="00000000" w:rsidRPr="00000000">
        <w:rPr>
          <w:rtl w:val="0"/>
        </w:rPr>
      </w:r>
    </w:p>
    <w:p w:rsidR="00000000" w:rsidDel="00000000" w:rsidP="00000000" w:rsidRDefault="00000000" w:rsidRPr="00000000" w14:paraId="000000EC">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2"/>
                <w:szCs w:val="22"/>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b4f8a"/>
                <w:sz w:val="22"/>
                <w:szCs w:val="22"/>
                <w:rtl w:val="0"/>
              </w:rPr>
              <w:t xml:space="preserve">1. Validate the two-persona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a1a1a"/>
                <w:sz w:val="22"/>
                <w:szCs w:val="22"/>
                <w:rtl w:val="0"/>
              </w:rPr>
              <w:t xml:space="preserve">Confirm with sales and CS that the Operator vs. Clinical Leader distinction holds across the broader customer base. Segment existing accounts by primary user persona.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b4f8a"/>
                <w:sz w:val="22"/>
                <w:szCs w:val="22"/>
                <w:rtl w:val="0"/>
              </w:rPr>
              <w:t xml:space="preserve">2. Audit current messaging against this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a1a1a"/>
                <w:sz w:val="22"/>
                <w:szCs w:val="22"/>
                <w:rtl w:val="0"/>
              </w:rPr>
              <w:t xml:space="preserve">Review website, sales decks, and email sequences against the Operator and Clinical Leader messaging frameworks. Identify where current copy speaks to neither persona clearly.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b4f8a"/>
                <w:sz w:val="22"/>
                <w:szCs w:val="22"/>
                <w:rtl w:val="0"/>
              </w:rPr>
              <w:t xml:space="preserve">3. Prioritize product gap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a1a1a"/>
                <w:sz w:val="22"/>
                <w:szCs w:val="22"/>
                <w:rtl w:val="0"/>
              </w:rPr>
              <w:t xml:space="preserve">Bring provider adoption dashboards and trended remake rate by doctor to product roadmap discussions as the highest-signal unmet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b4f8a"/>
                <w:sz w:val="22"/>
                <w:szCs w:val="22"/>
                <w:rtl w:val="0"/>
              </w:rPr>
              <w:t xml:space="preserve">4. Build competitive battlecard vs. Align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a1a1a"/>
                <w:sz w:val="22"/>
                <w:szCs w:val="22"/>
                <w:rtl w:val="0"/>
              </w:rPr>
              <w:t xml:space="preserve">Use the differentiation table in Section 6 to build a formal competitive battlecard for the sales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b4f8a"/>
                <w:sz w:val="22"/>
                <w:szCs w:val="22"/>
                <w:rtl w:val="0"/>
              </w:rPr>
              <w:t xml:space="preserve">5. Continue customer interviews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a1a1a"/>
                <w:sz w:val="22"/>
                <w:szCs w:val="22"/>
                <w:rtl w:val="0"/>
              </w:rPr>
              <w:t xml:space="preserve">Complete at least 4 more interviews using the structured template, targeting both operator and clinical leader personas, and at least one strategic enterprise DSO (1</w:t>
            </w:r>
            <w:r w:rsidDel="00000000" w:rsidR="00000000" w:rsidRPr="00000000">
              <w:rPr>
                <w:color w:val="1a1a1a"/>
                <w:rtl w:val="0"/>
              </w:rPr>
              <w:t xml:space="preserve">5</w:t>
            </w:r>
            <w:r w:rsidDel="00000000" w:rsidR="00000000" w:rsidRPr="00000000">
              <w:rPr>
                <w:rFonts w:ascii="Arial" w:cs="Arial" w:eastAsia="Arial" w:hAnsi="Arial"/>
                <w:color w:val="1a1a1a"/>
                <w:sz w:val="22"/>
                <w:szCs w:val="22"/>
                <w:rtl w:val="0"/>
              </w:rPr>
              <w:t xml:space="preserve">0+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4f8a"/>
                <w:sz w:val="22"/>
                <w:szCs w:val="22"/>
                <w:rtl w:val="0"/>
              </w:rPr>
              <w:t xml:space="preserve">6. Create a 'Clinical Leader' proof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a1a1a"/>
                <w:sz w:val="22"/>
                <w:szCs w:val="22"/>
                <w:rtl w:val="0"/>
              </w:rPr>
              <w:t xml:space="preserve">Dr. Eller is a compelling early champion for the clinical use case. Develop a case study or customer story that can be used in clinical leader conversations.</w:t>
            </w:r>
            <w:r w:rsidDel="00000000" w:rsidR="00000000" w:rsidRPr="00000000">
              <w:rPr>
                <w:rtl w:val="0"/>
              </w:rPr>
            </w:r>
          </w:p>
        </w:tc>
      </w:tr>
    </w:tbl>
    <w:p w:rsidR="00000000" w:rsidDel="00000000" w:rsidP="00000000" w:rsidRDefault="00000000" w:rsidRPr="00000000" w14:paraId="000000FB">
      <w:pPr>
        <w:spacing w:after="0" w:before="200" w:lineRule="auto"/>
        <w:rPr/>
      </w:pPr>
      <w:r w:rsidDel="00000000" w:rsidR="00000000" w:rsidRPr="00000000">
        <w:rPr>
          <w:rtl w:val="0"/>
        </w:rPr>
      </w:r>
    </w:p>
    <w:p w:rsidR="00000000" w:rsidDel="00000000" w:rsidP="00000000" w:rsidRDefault="00000000" w:rsidRPr="00000000" w14:paraId="000000FC">
      <w:pPr>
        <w:pBdr>
          <w:top w:color="cccccc" w:space="8" w:sz="4" w:val="single"/>
        </w:pBdr>
        <w:spacing w:after="60" w:before="200" w:lineRule="auto"/>
        <w:jc w:val="center"/>
        <w:rPr/>
      </w:pPr>
      <w:r w:rsidDel="00000000" w:rsidR="00000000" w:rsidRPr="00000000">
        <w:rPr>
          <w:rFonts w:ascii="Arial" w:cs="Arial" w:eastAsia="Arial" w:hAnsi="Arial"/>
          <w:color w:val="999999"/>
          <w:sz w:val="18"/>
          <w:szCs w:val="18"/>
          <w:rtl w:val="0"/>
        </w:rPr>
        <w:t xml:space="preserve">Dandy Insights — Positioning &amp; Marketing Messaging | Confidential Internal Document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4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ez3b6gPUiTSVFgkwfuXN5faclA==">CgMxLjA4AHIhMUd4OXktUUNyb3RQNVhSaGRsMHZkMEhOTTFhQ0RhdE50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2026-03-13T21:35:15.847Z</dcterms:created>
  <dc:creator>Un-named</dc:creator>
</cp:coreProperties>
</file>

<file path=docProps/custom.xml><?xml version="1.0" encoding="utf-8"?>
<Properties xmlns="http://schemas.openxmlformats.org/officeDocument/2006/custom-properties" xmlns:vt="http://schemas.openxmlformats.org/officeDocument/2006/docPropsVTypes"/>
</file>