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3A30"/>
          <w:sz w:val="48"/>
          <w:szCs w:val="48"/>
        </w:rPr>
        <w:t xml:space="preserve">LP STUDIO</w:t>
      </w:r>
    </w:p>
    <w:p>
      <w:pPr>
        <w:spacing w:after="40"/>
      </w:pPr>
      <w:r>
        <w:rPr>
          <w:rFonts w:ascii="Arial" w:cs="Arial" w:eastAsia="Arial" w:hAnsi="Arial"/>
          <w:color w:val="1A5C50"/>
          <w:sz w:val="36"/>
          <w:szCs w:val="36"/>
        </w:rPr>
        <w:t xml:space="preserve">Competitive Analysis &amp; Product Recommendations</w:t>
      </w:r>
    </w:p>
    <w:p>
      <w:pPr>
        <w:pBdr>
          <w:bottom w:val="single" w:color="C7E738" w:sz="8" w:space="1"/>
        </w:pBdr>
        <w:spacing w:after="300"/>
      </w:pPr>
      <w:r>
        <w:rPr>
          <w:rFonts w:ascii="Arial" w:cs="Arial" w:eastAsia="Arial" w:hAnsi="Arial"/>
          <w:color w:val="666666"/>
          <w:sz w:val="22"/>
          <w:szCs w:val="22"/>
        </w:rPr>
        <w:t xml:space="preserve">April 2026  |  Positioning LP Studio for SaaS Launch</w:t>
      </w:r>
    </w:p>
    <w:p>
      <w:pPr>
        <w:pStyle w:val="Heading1"/>
        <w:spacing w:after="200" w:before="360"/>
      </w:pPr>
      <w:r>
        <w:rPr>
          <w:rFonts w:ascii="Arial" w:cs="Arial" w:eastAsia="Arial" w:hAnsi="Arial"/>
          <w:b/>
          <w:bCs/>
          <w:color w:val="003A30"/>
          <w:sz w:val="32"/>
          <w:szCs w:val="32"/>
        </w:rPr>
        <w:t xml:space="preserve">Market Context</w:t>
      </w:r>
    </w:p>
    <w:p>
      <w:pPr>
        <w:spacing w:after="120"/>
      </w:pPr>
      <w:r>
        <w:rPr>
          <w:rFonts w:ascii="Arial" w:cs="Arial" w:eastAsia="Arial" w:hAnsi="Arial"/>
          <w:sz w:val="22"/>
          <w:szCs w:val="22"/>
        </w:rPr>
        <w:t xml:space="preserve">The landing page builder market is projected to grow from $820M in 2026 to $2.83B by 2035 (14.6% CAGR). The market is fragmenting into specialized niches: traditional builders (Unbounce, Instapage), mobile-first specialists (Swipe Pages), AI-native tools (Durable, Mixo), and designer-first platforms (Framer). The dominant 2026 trend is AI-powered personalization — not just generating pages, but intelligently targeting each visitor with tailored content.</w:t>
      </w:r>
    </w:p>
    <w:p>
      <w:pPr>
        <w:spacing w:after="120"/>
      </w:pPr>
      <w:r>
        <w:rPr>
          <w:rFonts w:ascii="Arial" w:cs="Arial" w:eastAsia="Arial" w:hAnsi="Arial"/>
          <w:sz w:val="22"/>
          <w:szCs w:val="22"/>
        </w:rPr>
        <w:t xml:space="preserve">LP Studio sits at an interesting intersection: it combines a landing page builder with sales enablement features (account briefings, microsites, email campaigns, CRM integration) that none of the pure-play competitors offer. This is your biggest differentiator.</w:t>
      </w:r>
    </w:p>
    <w:p>
      <w:pPr>
        <w:pStyle w:val="Heading1"/>
        <w:spacing w:after="200" w:before="360"/>
      </w:pPr>
      <w:r>
        <w:rPr>
          <w:rFonts w:ascii="Arial" w:cs="Arial" w:eastAsia="Arial" w:hAnsi="Arial"/>
          <w:b/>
          <w:bCs/>
          <w:color w:val="003A30"/>
          <w:sz w:val="32"/>
          <w:szCs w:val="32"/>
        </w:rPr>
        <w:t xml:space="preserve">Competitor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08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LP Studio</w:t>
            </w:r>
          </w:p>
        </w:tc>
        <w:tc>
          <w:tcPr>
            <w:tcW w:type="dxa" w:w="108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Unbounce</w:t>
            </w:r>
          </w:p>
        </w:tc>
        <w:tc>
          <w:tcPr>
            <w:tcW w:type="dxa" w:w="108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Instapage</w:t>
            </w:r>
          </w:p>
        </w:tc>
        <w:tc>
          <w:tcPr>
            <w:tcW w:type="dxa" w:w="108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Leadpages</w:t>
            </w:r>
          </w:p>
        </w:tc>
        <w:tc>
          <w:tcPr>
            <w:tcW w:type="dxa" w:w="108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Landingi</w:t>
            </w:r>
          </w:p>
        </w:tc>
        <w:tc>
          <w:tcPr>
            <w:tcW w:type="dxa" w:w="108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Swipe Pages</w:t>
            </w:r>
          </w:p>
        </w:tc>
        <w:tc>
          <w:tcPr>
            <w:tcW w:type="dxa" w:w="108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Durable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Drag &amp; Drop Builder</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Page Generation</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 Testing</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CA8A04"/>
                <w:sz w:val="20"/>
                <w:szCs w:val="20"/>
              </w:rPr>
              <w:t xml:space="preserve">$159+</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Smart Traffic / AI Routing</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CA8A04"/>
                <w:sz w:val="20"/>
                <w:szCs w:val="20"/>
              </w:rPr>
              <w:t xml:space="preserve">$240+</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Heatmaps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Console / CRM</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Email Drafting</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CA8A04"/>
                <w:sz w:val="20"/>
                <w:szCs w:val="20"/>
              </w:rPr>
              <w:t xml:space="preserve">Basic</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Personalized Microsites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CA8A04"/>
                <w:sz w:val="20"/>
                <w:szCs w:val="20"/>
              </w:rPr>
              <w:t xml:space="preserve">Partial</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Salesforce Integration</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Deep</w:t>
            </w:r>
          </w:p>
        </w:tc>
        <w:tc>
          <w:tcPr>
            <w:tcW w:type="dxa" w:w="108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CA8A04"/>
                <w:sz w:val="20"/>
                <w:szCs w:val="20"/>
              </w:rPr>
              <w:t xml:space="preserve">Basic</w:t>
            </w:r>
          </w:p>
        </w:tc>
        <w:tc>
          <w:tcPr>
            <w:tcW w:type="dxa" w:w="108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CA8A04"/>
                <w:sz w:val="20"/>
                <w:szCs w:val="20"/>
              </w:rPr>
              <w:t xml:space="preserve">Basic</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pPr>
              <w:jc w:val="center"/>
            </w:pPr>
            <w:r>
              <w:rPr>
                <w:rFonts w:ascii="Arial" w:cs="Arial" w:eastAsia="Arial" w:hAnsi="Arial"/>
                <w:b/>
                <w:bCs/>
                <w:color w:val="CA8A04"/>
                <w:sz w:val="20"/>
                <w:szCs w:val="20"/>
              </w:rPr>
              <w:t xml:space="preserve">Basic</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 Briefings (AI)</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Engagement Signals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One-Pager Generator</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Collaboration / Approvals</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YES</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c>
          <w:tcPr>
            <w:tcW w:type="dxa" w:w="10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Starting Price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TBD</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$99/mo</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$99/mo</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$37/mo</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$29/mo</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$29/mo</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$15/mo</w:t>
            </w:r>
          </w:p>
        </w:tc>
      </w:tr>
    </w:tbl>
    <w:p>
      <w:r>
        <w:br w:type="page"/>
      </w:r>
    </w:p>
    <w:p>
      <w:pPr>
        <w:pStyle w:val="Heading1"/>
        <w:spacing w:after="200" w:before="360"/>
      </w:pPr>
      <w:r>
        <w:rPr>
          <w:rFonts w:ascii="Arial" w:cs="Arial" w:eastAsia="Arial" w:hAnsi="Arial"/>
          <w:b/>
          <w:bCs/>
          <w:color w:val="003A30"/>
          <w:sz w:val="32"/>
          <w:szCs w:val="32"/>
        </w:rPr>
        <w:t xml:space="preserve">What to Add</w:t>
      </w:r>
    </w:p>
    <w:p>
      <w:pPr>
        <w:spacing w:after="120"/>
      </w:pPr>
      <w:r>
        <w:rPr>
          <w:rFonts w:ascii="Arial" w:cs="Arial" w:eastAsia="Arial" w:hAnsi="Arial"/>
          <w:sz w:val="22"/>
          <w:szCs w:val="22"/>
        </w:rPr>
        <w:t xml:space="preserve">Features that competitors have and customers expect, which LP Studio should prioritize:</w:t>
      </w:r>
    </w:p>
    <w:p>
      <w:pPr>
        <w:pStyle w:val="Heading2"/>
        <w:spacing w:after="120" w:before="240"/>
      </w:pPr>
      <w:r>
        <w:rPr>
          <w:rFonts w:ascii="Arial" w:cs="Arial" w:eastAsia="Arial" w:hAnsi="Arial"/>
          <w:b/>
          <w:bCs/>
          <w:color w:val="1A5C50"/>
          <w:sz w:val="26"/>
          <w:szCs w:val="26"/>
        </w:rPr>
        <w:t xml:space="preserve">1. Page Speed Engine (High Priority)</w:t>
      </w:r>
    </w:p>
    <w:p>
      <w:pPr>
        <w:spacing w:after="120"/>
      </w:pPr>
      <w:r>
        <w:rPr>
          <w:rFonts w:ascii="Arial" w:cs="Arial" w:eastAsia="Arial" w:hAnsi="Arial"/>
          <w:sz w:val="22"/>
          <w:szCs w:val="22"/>
        </w:rPr>
        <w:t xml:space="preserve">Instapage's Thor engine delivers pages in under 0.5 seconds via server-side rendering. Page speed directly impacts conversion rates and ad quality scores. LP Studio should invest in a performance layer — even basic optimizations like lazy-loading images, minifying CSS/JS, and CDN distribution would close this gap.</w:t>
      </w:r>
    </w:p>
    <w:p>
      <w:pPr>
        <w:pStyle w:val="Heading2"/>
        <w:spacing w:after="120" w:before="240"/>
      </w:pPr>
      <w:r>
        <w:rPr>
          <w:rFonts w:ascii="Arial" w:cs="Arial" w:eastAsia="Arial" w:hAnsi="Arial"/>
          <w:b/>
          <w:bCs/>
          <w:color w:val="1A5C50"/>
          <w:sz w:val="26"/>
          <w:szCs w:val="26"/>
        </w:rPr>
        <w:t xml:space="preserve">2. AMP / Mobile-First Page Option (Medium Priority)</w:t>
      </w:r>
    </w:p>
    <w:p>
      <w:pPr>
        <w:spacing w:after="120"/>
      </w:pPr>
      <w:r>
        <w:rPr>
          <w:rFonts w:ascii="Arial" w:cs="Arial" w:eastAsia="Arial" w:hAnsi="Arial"/>
          <w:sz w:val="22"/>
          <w:szCs w:val="22"/>
        </w:rPr>
        <w:t xml:space="preserve">Swipe Pages differentiates entirely on AMP technology for sub-1-second mobile loads. With mobile traffic dominating, LP Studio should offer either AMP support or a mobile-optimized rendering mode that strips unnecessary assets for mobile visitors.</w:t>
      </w:r>
    </w:p>
    <w:p>
      <w:pPr>
        <w:pStyle w:val="Heading2"/>
        <w:spacing w:after="120" w:before="240"/>
      </w:pPr>
      <w:r>
        <w:rPr>
          <w:rFonts w:ascii="Arial" w:cs="Arial" w:eastAsia="Arial" w:hAnsi="Arial"/>
          <w:b/>
          <w:bCs/>
          <w:color w:val="1A5C50"/>
          <w:sz w:val="26"/>
          <w:szCs w:val="26"/>
        </w:rPr>
        <w:t xml:space="preserve">3. AdMap-Style Campaign Mapping (Medium Priority)</w:t>
      </w:r>
    </w:p>
    <w:p>
      <w:pPr>
        <w:spacing w:after="120"/>
      </w:pPr>
      <w:r>
        <w:rPr>
          <w:rFonts w:ascii="Arial" w:cs="Arial" w:eastAsia="Arial" w:hAnsi="Arial"/>
          <w:sz w:val="22"/>
          <w:szCs w:val="22"/>
        </w:rPr>
        <w:t xml:space="preserve">Instapage's AdMap visually connects ads to landing pages, ensuring message match. For PPC-heavy customers, this is a major selling point. LP Studio could build a simpler version: a visual dashboard showing which campaigns link to which pages, with match-score indicators.</w:t>
      </w:r>
    </w:p>
    <w:p>
      <w:pPr>
        <w:pStyle w:val="Heading2"/>
        <w:spacing w:after="120" w:before="240"/>
      </w:pPr>
      <w:r>
        <w:rPr>
          <w:rFonts w:ascii="Arial" w:cs="Arial" w:eastAsia="Arial" w:hAnsi="Arial"/>
          <w:b/>
          <w:bCs/>
          <w:color w:val="1A5C50"/>
          <w:sz w:val="26"/>
          <w:szCs w:val="26"/>
        </w:rPr>
        <w:t xml:space="preserve">4. Template Library Expansion (High Priority)</w:t>
      </w:r>
    </w:p>
    <w:p>
      <w:pPr>
        <w:spacing w:after="120"/>
      </w:pPr>
      <w:r>
        <w:rPr>
          <w:rFonts w:ascii="Arial" w:cs="Arial" w:eastAsia="Arial" w:hAnsi="Arial"/>
          <w:sz w:val="22"/>
          <w:szCs w:val="22"/>
        </w:rPr>
        <w:t xml:space="preserve">Landingi has 400+ templates, Instapage has 500+. LP Studio needs a significantly larger template library for the SaaS launch. Focus on industry-specific templates (dental, healthcare, B2B SaaS, professional services) since vertical specialization is a differentiator competitors lack.</w:t>
      </w:r>
    </w:p>
    <w:p>
      <w:pPr>
        <w:pStyle w:val="Heading2"/>
        <w:spacing w:after="120" w:before="240"/>
      </w:pPr>
      <w:r>
        <w:rPr>
          <w:rFonts w:ascii="Arial" w:cs="Arial" w:eastAsia="Arial" w:hAnsi="Arial"/>
          <w:b/>
          <w:bCs/>
          <w:color w:val="1A5C50"/>
          <w:sz w:val="26"/>
          <w:szCs w:val="26"/>
        </w:rPr>
        <w:t xml:space="preserve">5. Smart Sections / Global Blocks (Medium Priority)</w:t>
      </w:r>
    </w:p>
    <w:p>
      <w:pPr>
        <w:spacing w:after="120"/>
      </w:pPr>
      <w:r>
        <w:rPr>
          <w:rFonts w:ascii="Arial" w:cs="Arial" w:eastAsia="Arial" w:hAnsi="Arial"/>
          <w:sz w:val="22"/>
          <w:szCs w:val="22"/>
        </w:rPr>
        <w:t xml:space="preserve">Landingi's Smart Sections let you update a footer, header, or CTA block once and it propagates across all pages instantly. LP Studio has a content library but should ensure global block updates work across all pages that use them.</w:t>
      </w:r>
    </w:p>
    <w:p>
      <w:pPr>
        <w:pStyle w:val="Heading2"/>
        <w:spacing w:after="120" w:before="240"/>
      </w:pPr>
      <w:r>
        <w:rPr>
          <w:rFonts w:ascii="Arial" w:cs="Arial" w:eastAsia="Arial" w:hAnsi="Arial"/>
          <w:b/>
          <w:bCs/>
          <w:color w:val="1A5C50"/>
          <w:sz w:val="26"/>
          <w:szCs w:val="26"/>
        </w:rPr>
        <w:t xml:space="preserve">6. Programmatic Page Generation (Low Priority for V1)</w:t>
      </w:r>
    </w:p>
    <w:p>
      <w:pPr>
        <w:spacing w:after="120"/>
      </w:pPr>
      <w:r>
        <w:rPr>
          <w:rFonts w:ascii="Arial" w:cs="Arial" w:eastAsia="Arial" w:hAnsi="Arial"/>
          <w:sz w:val="22"/>
          <w:szCs w:val="22"/>
        </w:rPr>
        <w:t xml:space="preserve">Landingi can generate hundreds of personalized pages from a CSV/API. LP Studio's personalized links feature is a step toward this, but programmatic bulk generation from a data source would be powerful for enterprise customers.</w:t>
      </w:r>
    </w:p>
    <w:p>
      <w:pPr>
        <w:pStyle w:val="Heading2"/>
        <w:spacing w:after="120" w:before="240"/>
      </w:pPr>
      <w:r>
        <w:rPr>
          <w:rFonts w:ascii="Arial" w:cs="Arial" w:eastAsia="Arial" w:hAnsi="Arial"/>
          <w:b/>
          <w:bCs/>
          <w:color w:val="1A5C50"/>
          <w:sz w:val="26"/>
          <w:szCs w:val="26"/>
        </w:rPr>
        <w:t xml:space="preserve">7. Leadmeter-Style Conversion Scoring (Low Priority)</w:t>
      </w:r>
    </w:p>
    <w:p>
      <w:pPr>
        <w:spacing w:after="120"/>
      </w:pPr>
      <w:r>
        <w:rPr>
          <w:rFonts w:ascii="Arial" w:cs="Arial" w:eastAsia="Arial" w:hAnsi="Arial"/>
          <w:sz w:val="22"/>
          <w:szCs w:val="22"/>
        </w:rPr>
        <w:t xml:space="preserve">Leadpages' Leadmeter scores pages against 14 conversion best practices during editing. A lightweight version — checking CTA placement, form length, page speed, mobile readability — would add value to LP Studio's builder.</w:t>
      </w:r>
    </w:p>
    <w:p>
      <w:r>
        <w:br w:type="page"/>
      </w:r>
    </w:p>
    <w:p>
      <w:pPr>
        <w:pStyle w:val="Heading1"/>
        <w:spacing w:after="200" w:before="360"/>
      </w:pPr>
      <w:r>
        <w:rPr>
          <w:rFonts w:ascii="Arial" w:cs="Arial" w:eastAsia="Arial" w:hAnsi="Arial"/>
          <w:b/>
          <w:bCs/>
          <w:color w:val="003A30"/>
          <w:sz w:val="32"/>
          <w:szCs w:val="32"/>
        </w:rPr>
        <w:t xml:space="preserve">What to Keep &amp; Double Down On</w:t>
      </w:r>
    </w:p>
    <w:p>
      <w:pPr>
        <w:spacing w:after="120"/>
      </w:pPr>
      <w:r>
        <w:rPr>
          <w:rFonts w:ascii="Arial" w:cs="Arial" w:eastAsia="Arial" w:hAnsi="Arial"/>
          <w:sz w:val="22"/>
          <w:szCs w:val="22"/>
        </w:rPr>
        <w:t xml:space="preserve">These are LP Studio's unique competitive advantages. No competitor combines all of these:</w:t>
      </w:r>
    </w:p>
    <w:p>
      <w:pPr>
        <w:pStyle w:val="Heading2"/>
        <w:spacing w:after="120" w:before="240"/>
      </w:pPr>
      <w:r>
        <w:rPr>
          <w:rFonts w:ascii="Arial" w:cs="Arial" w:eastAsia="Arial" w:hAnsi="Arial"/>
          <w:b/>
          <w:bCs/>
          <w:color w:val="1A5C50"/>
          <w:sz w:val="26"/>
          <w:szCs w:val="26"/>
        </w:rPr>
        <w:t xml:space="preserve">1. Sales Console + Landing Pages (Unique)</w:t>
      </w:r>
    </w:p>
    <w:p>
      <w:pPr>
        <w:spacing w:after="120"/>
      </w:pPr>
      <w:r>
        <w:rPr>
          <w:rFonts w:ascii="Arial" w:cs="Arial" w:eastAsia="Arial" w:hAnsi="Arial"/>
          <w:sz w:val="22"/>
          <w:szCs w:val="22"/>
        </w:rPr>
        <w:t xml:space="preserve">Nobody else offers account management, AI briefings, engagement signals, and email campaigns alongside a landing page builder. This is your moat. The combination of marketing pages + sales enablement is what justifies premium pricing and makes LP Studio defensible against pure-play builders.</w:t>
      </w:r>
    </w:p>
    <w:p>
      <w:pPr>
        <w:pStyle w:val="Heading2"/>
        <w:spacing w:after="120" w:before="240"/>
      </w:pPr>
      <w:r>
        <w:rPr>
          <w:rFonts w:ascii="Arial" w:cs="Arial" w:eastAsia="Arial" w:hAnsi="Arial"/>
          <w:b/>
          <w:bCs/>
          <w:color w:val="1A5C50"/>
          <w:sz w:val="26"/>
          <w:szCs w:val="26"/>
        </w:rPr>
        <w:t xml:space="preserve">2. Smart Traffic / Thompson Sampling (Rare)</w:t>
      </w:r>
    </w:p>
    <w:p>
      <w:pPr>
        <w:spacing w:after="120"/>
      </w:pPr>
      <w:r>
        <w:rPr>
          <w:rFonts w:ascii="Arial" w:cs="Arial" w:eastAsia="Arial" w:hAnsi="Arial"/>
          <w:sz w:val="22"/>
          <w:szCs w:val="22"/>
        </w:rPr>
        <w:t xml:space="preserve">Only Unbounce has comparable AI traffic routing, and they paywall it at $240+/month. LP Studio including this on all plans is a significant advantage. Finish the dashboard UI and make this a headline feature.</w:t>
      </w:r>
    </w:p>
    <w:p>
      <w:pPr>
        <w:pStyle w:val="Heading2"/>
        <w:spacing w:after="120" w:before="240"/>
      </w:pPr>
      <w:r>
        <w:rPr>
          <w:rFonts w:ascii="Arial" w:cs="Arial" w:eastAsia="Arial" w:hAnsi="Arial"/>
          <w:b/>
          <w:bCs/>
          <w:color w:val="1A5C50"/>
          <w:sz w:val="26"/>
          <w:szCs w:val="26"/>
        </w:rPr>
        <w:t xml:space="preserve">3. Deep Salesforce Integration (Rare)</w:t>
      </w:r>
    </w:p>
    <w:p>
      <w:pPr>
        <w:spacing w:after="120"/>
      </w:pPr>
      <w:r>
        <w:rPr>
          <w:rFonts w:ascii="Arial" w:cs="Arial" w:eastAsia="Arial" w:hAnsi="Arial"/>
          <w:sz w:val="22"/>
          <w:szCs w:val="22"/>
        </w:rPr>
        <w:t xml:space="preserve">Most competitors offer basic Zapier-level SFDC integration. LP Studio has bidirectional sync, field mapping, and engagement score write-back. This is enterprise-grade and should be front-and-center in positioning.</w:t>
      </w:r>
    </w:p>
    <w:p>
      <w:pPr>
        <w:pStyle w:val="Heading2"/>
        <w:spacing w:after="120" w:before="240"/>
      </w:pPr>
      <w:r>
        <w:rPr>
          <w:rFonts w:ascii="Arial" w:cs="Arial" w:eastAsia="Arial" w:hAnsi="Arial"/>
          <w:b/>
          <w:bCs/>
          <w:color w:val="1A5C50"/>
          <w:sz w:val="26"/>
          <w:szCs w:val="26"/>
        </w:rPr>
        <w:t xml:space="preserve">4. Personalized Microsites (Unique)</w:t>
      </w:r>
    </w:p>
    <w:p>
      <w:pPr>
        <w:spacing w:after="120"/>
      </w:pPr>
      <w:r>
        <w:rPr>
          <w:rFonts w:ascii="Arial" w:cs="Arial" w:eastAsia="Arial" w:hAnsi="Arial"/>
          <w:sz w:val="22"/>
          <w:szCs w:val="22"/>
        </w:rPr>
        <w:t xml:space="preserve">Generating unique, branded microsites per account/contact with engagement tracking is something no competitor does natively. This bridges the gap between marketing automation and account-based sales.</w:t>
      </w:r>
    </w:p>
    <w:p>
      <w:pPr>
        <w:pStyle w:val="Heading2"/>
        <w:spacing w:after="120" w:before="240"/>
      </w:pPr>
      <w:r>
        <w:rPr>
          <w:rFonts w:ascii="Arial" w:cs="Arial" w:eastAsia="Arial" w:hAnsi="Arial"/>
          <w:b/>
          <w:bCs/>
          <w:color w:val="1A5C50"/>
          <w:sz w:val="26"/>
          <w:szCs w:val="26"/>
        </w:rPr>
        <w:t xml:space="preserve">5. AI Account Briefings (Unique)</w:t>
      </w:r>
    </w:p>
    <w:p>
      <w:pPr>
        <w:spacing w:after="120"/>
      </w:pPr>
      <w:r>
        <w:rPr>
          <w:rFonts w:ascii="Arial" w:cs="Arial" w:eastAsia="Arial" w:hAnsi="Arial"/>
          <w:sz w:val="22"/>
          <w:szCs w:val="22"/>
        </w:rPr>
        <w:t xml:space="preserve">Perplexity research + AI synthesis to brief sales reps before outreach is genuinely novel. No landing page builder or lightweight CRM offers this.</w:t>
      </w:r>
    </w:p>
    <w:p>
      <w:pPr>
        <w:pStyle w:val="Heading2"/>
        <w:spacing w:after="120" w:before="240"/>
      </w:pPr>
      <w:r>
        <w:rPr>
          <w:rFonts w:ascii="Arial" w:cs="Arial" w:eastAsia="Arial" w:hAnsi="Arial"/>
          <w:b/>
          <w:bCs/>
          <w:color w:val="1A5C50"/>
          <w:sz w:val="26"/>
          <w:szCs w:val="26"/>
        </w:rPr>
        <w:t xml:space="preserve">6. One-Pager Generator (Unique)</w:t>
      </w:r>
    </w:p>
    <w:p>
      <w:pPr>
        <w:spacing w:after="120"/>
      </w:pPr>
      <w:r>
        <w:rPr>
          <w:rFonts w:ascii="Arial" w:cs="Arial" w:eastAsia="Arial" w:hAnsi="Arial"/>
          <w:sz w:val="22"/>
          <w:szCs w:val="22"/>
        </w:rPr>
        <w:t xml:space="preserve">Generating branded PDF one-pagers from account data is a sales enablement feature that no landing page competitor touches. This alone differentiates LP Studio from the Unbounce/Instapage category.</w:t>
      </w:r>
    </w:p>
    <w:p>
      <w:pPr>
        <w:pStyle w:val="Heading2"/>
        <w:spacing w:after="120" w:before="240"/>
      </w:pPr>
      <w:r>
        <w:rPr>
          <w:rFonts w:ascii="Arial" w:cs="Arial" w:eastAsia="Arial" w:hAnsi="Arial"/>
          <w:b/>
          <w:bCs/>
          <w:color w:val="1A5C50"/>
          <w:sz w:val="26"/>
          <w:szCs w:val="26"/>
        </w:rPr>
        <w:t xml:space="preserve">7. Approval Workflows (Rare)</w:t>
      </w:r>
    </w:p>
    <w:p>
      <w:pPr>
        <w:spacing w:after="120"/>
      </w:pPr>
      <w:r>
        <w:rPr>
          <w:rFonts w:ascii="Arial" w:cs="Arial" w:eastAsia="Arial" w:hAnsi="Arial"/>
          <w:sz w:val="22"/>
          <w:szCs w:val="22"/>
        </w:rPr>
        <w:t xml:space="preserve">Only Instapage has comparable collaboration features. Keep and refine this — enterprise customers require review/approval processes.</w:t>
      </w:r>
    </w:p>
    <w:p>
      <w:r>
        <w:br w:type="page"/>
      </w:r>
    </w:p>
    <w:p>
      <w:pPr>
        <w:pStyle w:val="Heading1"/>
        <w:spacing w:after="200" w:before="360"/>
      </w:pPr>
      <w:r>
        <w:rPr>
          <w:rFonts w:ascii="Arial" w:cs="Arial" w:eastAsia="Arial" w:hAnsi="Arial"/>
          <w:b/>
          <w:bCs/>
          <w:color w:val="003A30"/>
          <w:sz w:val="32"/>
          <w:szCs w:val="32"/>
        </w:rPr>
        <w:t xml:space="preserve">What to Remove or Deprioritize</w:t>
      </w:r>
    </w:p>
    <w:p>
      <w:pPr>
        <w:pStyle w:val="Heading2"/>
        <w:spacing w:after="120" w:before="240"/>
      </w:pPr>
      <w:r>
        <w:rPr>
          <w:rFonts w:ascii="Arial" w:cs="Arial" w:eastAsia="Arial" w:hAnsi="Arial"/>
          <w:b/>
          <w:bCs/>
          <w:color w:val="1A5C50"/>
          <w:sz w:val="26"/>
          <w:szCs w:val="26"/>
        </w:rPr>
        <w:t xml:space="preserve">1. Simplify the Sidebar Navigation</w:t>
      </w:r>
    </w:p>
    <w:p>
      <w:pPr>
        <w:spacing w:after="120"/>
      </w:pPr>
      <w:r>
        <w:rPr>
          <w:rFonts w:ascii="Arial" w:cs="Arial" w:eastAsia="Arial" w:hAnsi="Arial"/>
          <w:sz w:val="22"/>
          <w:szCs w:val="22"/>
        </w:rPr>
        <w:t xml:space="preserve">13 sidebar items is too many. Your existing consolidation plan (down to 8) is the right call. For user testing tomorrow, consider hiding features that aren't ready (Smart Traffic dashboard, Analytics beyond geo) rather than showing broken or empty states.</w:t>
      </w:r>
    </w:p>
    <w:p>
      <w:pPr>
        <w:pStyle w:val="Heading2"/>
        <w:spacing w:after="120" w:before="240"/>
      </w:pPr>
      <w:r>
        <w:rPr>
          <w:rFonts w:ascii="Arial" w:cs="Arial" w:eastAsia="Arial" w:hAnsi="Arial"/>
          <w:b/>
          <w:bCs/>
          <w:color w:val="1A5C50"/>
          <w:sz w:val="26"/>
          <w:szCs w:val="26"/>
        </w:rPr>
        <w:t xml:space="preserve">2. Deprioritize Multi-Tenant SaaS Plumbing During Testing</w:t>
      </w:r>
    </w:p>
    <w:p>
      <w:pPr>
        <w:spacing w:after="120"/>
      </w:pPr>
      <w:r>
        <w:rPr>
          <w:rFonts w:ascii="Arial" w:cs="Arial" w:eastAsia="Arial" w:hAnsi="Arial"/>
          <w:sz w:val="22"/>
          <w:szCs w:val="22"/>
        </w:rPr>
        <w:t xml:space="preserve">The tenant isolation, org switching, and billing infrastructure are critical for launch but irrelevant for user testing. Keep the focus on the features users will actually interact with.</w:t>
      </w:r>
    </w:p>
    <w:p>
      <w:pPr>
        <w:pStyle w:val="Heading2"/>
        <w:spacing w:after="120" w:before="240"/>
      </w:pPr>
      <w:r>
        <w:rPr>
          <w:rFonts w:ascii="Arial" w:cs="Arial" w:eastAsia="Arial" w:hAnsi="Arial"/>
          <w:b/>
          <w:bCs/>
          <w:color w:val="1A5C50"/>
          <w:sz w:val="26"/>
          <w:szCs w:val="26"/>
        </w:rPr>
        <w:t xml:space="preserve">3. Reconsider the DSO App as a Separate Product</w:t>
      </w:r>
    </w:p>
    <w:p>
      <w:pPr>
        <w:spacing w:after="120"/>
      </w:pPr>
      <w:r>
        <w:rPr>
          <w:rFonts w:ascii="Arial" w:cs="Arial" w:eastAsia="Arial" w:hAnsi="Arial"/>
          <w:sz w:val="22"/>
          <w:szCs w:val="22"/>
        </w:rPr>
        <w:t xml:space="preserve">The Dandy DSO app (practice campaigns, ROI calculators) is highly Dandy-specific. For the SaaS launch as lpstudio.ai, this should be cleanly separated or offered as a vertical template pack, not core platform. This was already in your planning docs and is the right approach.</w:t>
      </w:r>
    </w:p>
    <w:p>
      <w:pPr>
        <w:pStyle w:val="Heading2"/>
        <w:spacing w:after="120" w:before="240"/>
      </w:pPr>
      <w:r>
        <w:rPr>
          <w:rFonts w:ascii="Arial" w:cs="Arial" w:eastAsia="Arial" w:hAnsi="Arial"/>
          <w:b/>
          <w:bCs/>
          <w:color w:val="1A5C50"/>
          <w:sz w:val="26"/>
          <w:szCs w:val="26"/>
        </w:rPr>
        <w:t xml:space="preserve">4. Video Block Complexity</w:t>
      </w:r>
    </w:p>
    <w:p>
      <w:pPr>
        <w:spacing w:after="120"/>
      </w:pPr>
      <w:r>
        <w:rPr>
          <w:rFonts w:ascii="Arial" w:cs="Arial" w:eastAsia="Arial" w:hAnsi="Arial"/>
          <w:sz w:val="22"/>
          <w:szCs w:val="22"/>
        </w:rPr>
        <w:t xml:space="preserve">The dandy-biz-video and dandy-combined-video artifacts are heavyweight Remotion-based video generators. These are cool but add maintenance burden. For the SaaS product, a simpler video embed block (YouTube, Vimeo, MP4 upload) covers 90% of use cases.</w:t>
      </w:r>
    </w:p>
    <w:p>
      <w:r>
        <w:br w:type="page"/>
      </w:r>
    </w:p>
    <w:p>
      <w:pPr>
        <w:pStyle w:val="Heading1"/>
        <w:spacing w:after="200" w:before="360"/>
      </w:pPr>
      <w:r>
        <w:rPr>
          <w:rFonts w:ascii="Arial" w:cs="Arial" w:eastAsia="Arial" w:hAnsi="Arial"/>
          <w:b/>
          <w:bCs/>
          <w:color w:val="003A30"/>
          <w:sz w:val="32"/>
          <w:szCs w:val="32"/>
        </w:rPr>
        <w:t xml:space="preserve">Pricing Positioning Recommendation</w:t>
      </w:r>
    </w:p>
    <w:p>
      <w:pPr>
        <w:spacing w:after="120"/>
      </w:pPr>
      <w:r>
        <w:rPr>
          <w:rFonts w:ascii="Arial" w:cs="Arial" w:eastAsia="Arial" w:hAnsi="Arial"/>
          <w:sz w:val="22"/>
          <w:szCs w:val="22"/>
        </w:rPr>
        <w:t xml:space="preserve">Based on competitor pricing and LP Studio's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6240"/>
            <w:tcBorders>
              <w:top w:val="single" w:color="CCCCCC" w:sz="1"/>
              <w:left w:val="single" w:color="CCCCCC" w:sz="1"/>
              <w:bottom w:val="single" w:color="CCCCCC" w:sz="1"/>
              <w:right w:val="single" w:color="CCCCCC" w:sz="1"/>
            </w:tcBorders>
            <w:shd w:fill="003A30" w:val="clear"/>
            <w:tcMar>
              <w:top w:type="dxa" w:w="60"/>
              <w:left w:type="dxa" w:w="100"/>
              <w:bottom w:type="dxa" w:w="60"/>
              <w:right w:type="dxa" w:w="100"/>
            </w:tcMar>
          </w:tcPr>
          <w:p>
            <w:r>
              <w:rPr>
                <w:rFonts w:ascii="Arial" w:cs="Arial" w:eastAsia="Arial" w:hAnsi="Arial"/>
                <w:b/>
                <w:bCs/>
                <w:color w:val="FFFFFF"/>
                <w:sz w:val="20"/>
                <w:szCs w:val="20"/>
              </w:rPr>
              <w:t xml:space="preserve">Includes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Starter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$49/mo</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 builder, 50 templates, A/B testing, forms &amp; leads, basic analytics. Up to 25K visitors. (Undercuts Unbounce at $99)</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$149/mo</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Everything in Starter + Smart Traffic, heatmaps, Salesforce integration, approval workflows, personalized links. Up to 100K visitors.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Enterprise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$349/mo</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Everything in Pro + Sales Console (accounts, contacts, AI briefings, email campaigns, microsites, one-pagers, engagement signals). Unlimited visitors. Custom domains. Priority support.</w:t>
            </w:r>
          </w:p>
        </w:tc>
      </w:tr>
    </w:tbl>
    <w:p>
      <w:pPr>
        <w:spacing w:before="200"/>
      </w:pPr>
    </w:p>
    <w:p>
      <w:pPr>
        <w:spacing w:after="120"/>
      </w:pPr>
      <w:r>
        <w:rPr>
          <w:rFonts w:ascii="Arial" w:cs="Arial" w:eastAsia="Arial" w:hAnsi="Arial"/>
          <w:sz w:val="22"/>
          <w:szCs w:val="22"/>
        </w:rPr>
        <w:t xml:space="preserve">The key insight from competitor research: both Unbounce and Instapage have frustrated customers with aggressive price increases. LP Studio can win loyalty by offering a price-lock guarantee (like Instapage used to) and including Smart Traffic and A/B testing on all plans (competitors paywall these).</w:t>
      </w:r>
    </w:p>
    <w:p>
      <w:pPr>
        <w:spacing w:before="200"/>
      </w:pPr>
    </w:p>
    <w:p>
      <w:pPr>
        <w:pStyle w:val="Heading1"/>
        <w:spacing w:after="200" w:before="360"/>
      </w:pPr>
      <w:r>
        <w:rPr>
          <w:rFonts w:ascii="Arial" w:cs="Arial" w:eastAsia="Arial" w:hAnsi="Arial"/>
          <w:b/>
          <w:bCs/>
          <w:color w:val="003A30"/>
          <w:sz w:val="32"/>
          <w:szCs w:val="32"/>
        </w:rPr>
        <w:t xml:space="preserve">Bottom Line</w:t>
      </w:r>
    </w:p>
    <w:p>
      <w:pPr>
        <w:spacing w:after="120"/>
      </w:pPr>
      <w:r>
        <w:rPr>
          <w:rFonts w:ascii="Arial" w:cs="Arial" w:eastAsia="Arial" w:hAnsi="Arial"/>
          <w:sz w:val="22"/>
          <w:szCs w:val="22"/>
        </w:rPr>
        <w:t xml:space="preserve">LP Studio's competitive position is strong. You're not competing head-to-head with Unbounce on landing pages alone — you're building a landing page + sales enablement platform that doesn't exist yet in the market. The closest comparison is if Unbounce and Outreach had a baby.</w:t>
      </w:r>
    </w:p>
    <w:p>
      <w:pPr>
        <w:spacing w:after="120"/>
      </w:pPr>
      <w:r>
        <w:rPr>
          <w:rFonts w:ascii="Arial" w:cs="Arial" w:eastAsia="Arial" w:hAnsi="Arial"/>
          <w:sz w:val="22"/>
          <w:szCs w:val="22"/>
        </w:rPr>
        <w:t xml:space="preserve">For user testing tomorrow: lead with the page builder and AI generation to show parity with competitors, then wow them with the Sales Console, microsites, and AI briefings to show what nobody else has. That's the story.</w:t>
      </w:r>
    </w:p>
    <w:p>
      <w:pPr>
        <w:pBdr>
          <w:top w:val="single" w:color="C7E738" w:sz="4" w:space="1"/>
        </w:pBdr>
        <w:spacing w:before="300"/>
      </w:pPr>
      <w:r>
        <w:rPr>
          <w:rFonts w:ascii="Arial" w:cs="Arial" w:eastAsia="Arial" w:hAnsi="Arial"/>
          <w:i/>
          <w:iCs/>
          <w:color w:val="666666"/>
          <w:sz w:val="22"/>
          <w:szCs w:val="22"/>
        </w:rPr>
        <w:t xml:space="preserve">End of competitive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A30" w:sz="6" w:space="1"/>
      </w:pBdr>
      <w:tabs>
        <w:tab w:val="right" w:pos="9360"/>
      </w:tabs>
    </w:pPr>
    <w:r>
      <w:rPr>
        <w:rFonts w:ascii="Arial" w:cs="Arial" w:eastAsia="Arial" w:hAnsi="Arial"/>
        <w:b/>
        <w:bCs/>
        <w:color w:val="003A30"/>
        <w:sz w:val="18"/>
        <w:szCs w:val="18"/>
      </w:rPr>
      <w:t xml:space="preserve">LP Studio Competitive Analysis</w:t>
    </w:r>
    <w:r>
      <w:rPr>
        <w:rFonts w:ascii="Arial" w:cs="Arial" w:eastAsia="Arial" w:hAnsi="Arial"/>
        <w:color w:val="666666"/>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A3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C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2026-04-05T20:20:30.904Z</dcterms:created>
  <dcterms:modified xsi:type="dcterms:W3CDTF">2026-04-05T20:20:30.904Z</dcterms:modified>
</cp:coreProperties>
</file>

<file path=docProps/custom.xml><?xml version="1.0" encoding="utf-8"?>
<Properties xmlns="http://schemas.openxmlformats.org/officeDocument/2006/custom-properties" xmlns:vt="http://schemas.openxmlformats.org/officeDocument/2006/docPropsVTypes"/>
</file>