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rFonts w:ascii="Arial" w:cs="Arial" w:eastAsia="Arial" w:hAnsi="Arial"/>
          <w:b/>
          <w:bCs/>
          <w:color w:val="1B4332"/>
          <w:sz w:val="52"/>
          <w:szCs w:val="52"/>
        </w:rPr>
        <w:t xml:space="preserve">Sales Console Redesign Plan</w:t>
      </w:r>
    </w:p>
    <w:p>
      <w:pPr>
        <w:spacing w:after="100"/>
      </w:pPr>
    </w:p>
    <w:p>
      <w:pPr>
        <w:jc w:val="center"/>
      </w:pPr>
      <w:r>
        <w:rPr>
          <w:rFonts w:ascii="Arial" w:cs="Arial" w:eastAsia="Arial" w:hAnsi="Arial"/>
          <w:color w:val="666666"/>
          <w:sz w:val="24"/>
          <w:szCs w:val="24"/>
        </w:rPr>
        <w:t xml:space="preserve">v2 — Updated April 4, 2026 (after code review)</w:t>
      </w:r>
    </w:p>
    <w:p>
      <w:pPr>
        <w:spacing w:after="200"/>
      </w:pPr>
    </w:p>
    <w:p>
      <w:pPr>
        <w:jc w:val="center"/>
      </w:pPr>
      <w:r>
        <w:rPr>
          <w:rFonts w:ascii="Arial" w:cs="Arial" w:eastAsia="Arial" w:hAnsi="Arial"/>
          <w:color w:val="666666"/>
          <w:sz w:val="28"/>
          <w:szCs w:val="28"/>
        </w:rPr>
        <w:t xml:space="preserve">Making it super clear what the sales team should do</w:t>
      </w:r>
    </w:p>
    <w:p>
      <w:pPr>
        <w:spacing w:after="400"/>
      </w:pPr>
    </w:p>
    <w:p>
      <w:pPr>
        <w:pBdr>
          <w:top w:val="single" w:color="95D5B2" w:sz="2" w:space="8"/>
          <w:bottom w:val="single" w:color="95D5B2" w:sz="2" w:space="8"/>
        </w:pBdr>
        <w:jc w:val="center"/>
      </w:pPr>
      <w:r>
        <w:rPr>
          <w:rFonts w:ascii="Arial" w:cs="Arial" w:eastAsia="Arial" w:hAnsi="Arial"/>
          <w:color w:val="666666"/>
          <w:sz w:val="22"/>
          <w:szCs w:val="22"/>
        </w:rPr>
        <w:t xml:space="preserve">ent.meetdandy.com/sales  |  Modeled after dandy-ent.lovable.app</w:t>
      </w:r>
    </w:p>
    <w:p>
      <w:pPr>
        <w:sectPr>
          <w:pgSz w:w="12240" w:h="15840" w:orient="portrait"/>
          <w:pgMar w:top="1440" w:right="1440" w:bottom="1440" w:left="1440" w:header="708" w:footer="708" w:gutter="0"/>
          <w:pgNumType/>
          <w:docGrid w:linePitch="360"/>
        </w:sectPr>
      </w:pPr>
    </w:p>
    <w:p>
      <w:pPr>
        <w:pBdr>
          <w:bottom w:val="single" w:color="1B4332" w:sz="4" w:space="4"/>
        </w:pBdr>
        <w:spacing w:after="200" w:before="360"/>
      </w:pPr>
      <w:r>
        <w:rPr>
          <w:rFonts w:ascii="Arial" w:cs="Arial" w:eastAsia="Arial" w:hAnsi="Arial"/>
          <w:b/>
          <w:bCs/>
          <w:color w:val="1B4332"/>
          <w:sz w:val="28"/>
          <w:szCs w:val="28"/>
        </w:rPr>
        <w:t xml:space="preserve">Current State of the Sales Console (from code)</w:t>
      </w:r>
    </w:p>
    <w:p>
      <w:pPr>
        <w:spacing w:after="120"/>
      </w:pPr>
      <w:r>
        <w:rPr>
          <w:rFonts w:ascii="Arial" w:cs="Arial" w:eastAsia="Arial" w:hAnsi="Arial"/>
          <w:color w:val="1A1A1A"/>
          <w:sz w:val="22"/>
          <w:szCs w:val="22"/>
        </w:rPr>
        <w:t xml:space="preserve">After reading through the actual codebase, the Sales Console has significantly more functionality than what’s visible from just browsing. Here’s the real inventory:</w:t>
      </w:r>
    </w:p>
    <w:p>
      <w:pPr>
        <w:spacing w:after="120" w:before="240"/>
      </w:pPr>
      <w:r>
        <w:rPr>
          <w:rFonts w:ascii="Arial" w:cs="Arial" w:eastAsia="Arial" w:hAnsi="Arial"/>
          <w:b/>
          <w:bCs/>
          <w:color w:val="1B4332"/>
          <w:sz w:val="24"/>
          <w:szCs w:val="24"/>
        </w:rPr>
        <w:t xml:space="preserve">What Already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100"/>
        <w:gridCol w:w="5060"/>
      </w:tblGrid>
      <w:tr>
        <w:tc>
          <w:tcPr>
            <w:tcW w:type="dxa" w:w="3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1100"/>
            <w:tcBorders>
              <w:top w:val="single" w:color="CCCCCC" w:sz="1"/>
              <w:left w:val="single" w:color="CCCCCC" w:sz="1"/>
              <w:bottom w:val="single" w:color="CCCCCC" w:sz="1"/>
              <w:right w:val="single" w:color="CCCCCC" w:sz="1"/>
            </w:tcBorders>
            <w:shd w:fill="1B4332" w:val="clear"/>
            <w:tcMar>
              <w:top w:type="dxa" w:w="60"/>
              <w:left w:type="dxa" w:w="80"/>
              <w:bottom w:type="dxa" w:w="60"/>
              <w:right w:type="dxa" w:w="80"/>
            </w:tcMar>
          </w:tcPr>
          <w:p>
            <w:pPr>
              <w:jc w:val="center"/>
            </w:pPr>
            <w:r>
              <w:rPr>
                <w:rFonts w:ascii="Arial" w:cs="Arial" w:eastAsia="Arial" w:hAnsi="Arial"/>
                <w:b/>
                <w:bCs/>
                <w:color w:val="FFFFFF"/>
                <w:sz w:val="19"/>
                <w:szCs w:val="19"/>
              </w:rPr>
              <w:t xml:space="preserve">Status</w:t>
            </w:r>
          </w:p>
        </w:tc>
        <w:tc>
          <w:tcPr>
            <w:tcW w:type="dxa" w:w="506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Dashboard/Homepage</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666666"/>
                <w:sz w:val="19"/>
                <w:szCs w:val="19"/>
              </w:rPr>
              <w:t xml:space="preserve">HIDDEN</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sales-dashboard.tsx exists with hero, 8 stat tiles, signals feed, onboarding cards. But /sales redirects to /sales/accounts, so nobody sees it.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Saved Account Views</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D32"/>
                <w:sz w:val="19"/>
                <w:szCs w:val="19"/>
              </w:rPr>
              <w:t xml:space="preserve">DONE</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Reps can save filter combos (owner, tier, stage, segment) and reload them. localStorage-backed. Also reusable as campaign audiences.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Audience Builder</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D32"/>
                <w:sz w:val="19"/>
                <w:szCs w:val="19"/>
              </w:rPr>
              <w:t xml:space="preserve">DONE</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AudienceBuilderModal lets reps build audiences by account IDs, title keywords, departments, contact roles. Used for campaign targeting.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Account Detail Tabs</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D32"/>
                <w:sz w:val="19"/>
                <w:szCs w:val="19"/>
              </w:rPr>
              <w:t xml:space="preserve">DONE</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Overview (AI Briefing + stats), Contacts (grouped by buyer role), Microsites (with Copy Link / Open Builder), Activity (signals feed).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Draft Email (rich)</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D32"/>
                <w:sz w:val="19"/>
                <w:szCs w:val="19"/>
              </w:rPr>
              <w:t xml:space="preserve">DONE</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DraftEmailModal calls draft-email.ts (the 600-line research-backed endpoint). Shows sources, hook source, research indicators.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Contact Brief Generator</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D32"/>
                <w:sz w:val="19"/>
                <w:szCs w:val="19"/>
              </w:rPr>
              <w:t xml:space="preserve">DONE</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Separate button in DraftEmailModal generates a person brief via /api/sales/person-brief.</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Engagement Scoring</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D32"/>
                <w:sz w:val="19"/>
                <w:szCs w:val="19"/>
              </w:rPr>
              <w:t xml:space="preserve">DONE</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Contacts scored as Hot/Warm/Cool/Cold based on signal points with 7-day recency boost.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Microsites Page</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D32"/>
                <w:sz w:val="19"/>
                <w:szCs w:val="19"/>
              </w:rPr>
              <w:t xml:space="preserve">DONE</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Exists at /sales/pages (not /sales/microsites). Shows account microsites with hotlinks per contact.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Real-time Signals</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D32"/>
                <w:sz w:val="19"/>
                <w:szCs w:val="19"/>
              </w:rPr>
              <w:t xml:space="preserve">DONE</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SSE stream from /api/sales/signals/stream. Filters by type. Account filter inheritance from saved views.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Campaign Launcher</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D32"/>
                <w:sz w:val="19"/>
                <w:szCs w:val="19"/>
              </w:rPr>
              <w:t xml:space="preserve">DONE</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In Outreach page. Audience selection, HTML email editor, merge variables, email chrome options, send toggles.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CSV Contact Import</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D32"/>
                <w:sz w:val="19"/>
                <w:szCs w:val="19"/>
              </w:rPr>
              <w:t xml:space="preserve">DONE</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Robust import with auto-field detection, field mapping UI, SFDC ID support, template download.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Permission System</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D32"/>
                <w:sz w:val="19"/>
                <w:szCs w:val="19"/>
              </w:rPr>
              <w:t xml:space="preserve">DONE</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20"/>
                <w:szCs w:val="20"/>
              </w:rPr>
              <w:t xml:space="preserve">Nav items conditional on hasPerm() — sales_accounts, sales_contacts, sales_outreach, sales_signals.</w:t>
            </w:r>
          </w:p>
        </w:tc>
      </w:tr>
    </w:tbl>
    <w:p>
      <w:pPr>
        <w:spacing w:after="200"/>
      </w:pPr>
    </w:p>
    <w:p>
      <w:pPr>
        <w:spacing w:after="120"/>
      </w:pPr>
      <w:r>
        <w:rPr>
          <w:rFonts w:ascii="Arial" w:cs="Arial" w:eastAsia="Arial" w:hAnsi="Arial"/>
          <w:color w:val="1A1A1A"/>
          <w:sz w:val="22"/>
          <w:szCs w:val="22"/>
        </w:rPr>
        <w:t xml:space="preserve">The codebase is actually feature-complete for enterprise sales workflows. The problem isn’t missing functionality — it’s that the good stuff is buried or hidden behind confusing navigation.</w:t>
      </w:r>
    </w:p>
    <w:p>
      <w:pPr>
        <w:pBdr>
          <w:bottom w:val="single" w:color="1B4332" w:sz="4" w:space="4"/>
        </w:pBdr>
        <w:spacing w:after="200" w:before="360"/>
      </w:pPr>
      <w:r>
        <w:rPr>
          <w:rFonts w:ascii="Arial" w:cs="Arial" w:eastAsia="Arial" w:hAnsi="Arial"/>
          <w:b/>
          <w:bCs/>
          <w:color w:val="1B4332"/>
          <w:sz w:val="28"/>
          <w:szCs w:val="28"/>
        </w:rPr>
        <w:t xml:space="preserve">Key Issues to Fix</w:t>
      </w:r>
    </w:p>
    <w:p>
      <w:pPr>
        <w:spacing w:after="120" w:before="240"/>
      </w:pPr>
      <w:r>
        <w:rPr>
          <w:rFonts w:ascii="Arial" w:cs="Arial" w:eastAsia="Arial" w:hAnsi="Arial"/>
          <w:b/>
          <w:bCs/>
          <w:color w:val="1B4332"/>
          <w:sz w:val="24"/>
          <w:szCs w:val="24"/>
        </w:rPr>
        <w:t xml:space="preserve">1. The Dashboard Exists But Nobody Sees It</w:t>
      </w:r>
    </w:p>
    <w:p>
      <w:pPr>
        <w:spacing w:after="120"/>
      </w:pPr>
      <w:r>
        <w:rPr>
          <w:rFonts w:ascii="Arial" w:cs="Arial" w:eastAsia="Arial" w:hAnsi="Arial"/>
          <w:color w:val="1A1A1A"/>
          <w:sz w:val="22"/>
          <w:szCs w:val="22"/>
        </w:rPr>
        <w:t xml:space="preserve">sales-dashboard.tsx has a proper homepage with greeting, stats, signals, and onboarding cards. But the route config sends /sales straight to /sales/accounts. Simply changing the redirect would instantly give reps a landing page. The dashboard could be enhanced to match the DSO App’s tool-card layout, but even as-is it’s a massive improvement over dropping into a raw accounts list.</w:t>
      </w:r>
    </w:p>
    <w:p>
      <w:pPr>
        <w:spacing w:after="120" w:before="240"/>
      </w:pPr>
      <w:r>
        <w:rPr>
          <w:rFonts w:ascii="Arial" w:cs="Arial" w:eastAsia="Arial" w:hAnsi="Arial"/>
          <w:b/>
          <w:bCs/>
          <w:color w:val="1B4332"/>
          <w:sz w:val="24"/>
          <w:szCs w:val="24"/>
        </w:rPr>
        <w:t xml:space="preserve">2. Saved Views Are Powerful But Not Prominent</w:t>
      </w:r>
    </w:p>
    <w:p>
      <w:pPr>
        <w:spacing w:after="120"/>
      </w:pPr>
      <w:r>
        <w:rPr>
          <w:rFonts w:ascii="Arial" w:cs="Arial" w:eastAsia="Arial" w:hAnsi="Arial"/>
          <w:color w:val="1A1A1A"/>
          <w:sz w:val="22"/>
          <w:szCs w:val="22"/>
        </w:rPr>
        <w:t xml:space="preserve">The saved views system is a major feature — reps can build a view of their target accounts and reuse that audience for campaigns. But it’s buried in a dropdown on the Accounts page. This should be surfaced more prominently, perhaps as named tabs or a first-class nav element. When a rep logs in, they should land on their saved view, not the unfiltered full list.</w:t>
      </w:r>
    </w:p>
    <w:p>
      <w:pPr>
        <w:spacing w:after="120" w:before="240"/>
      </w:pPr>
      <w:r>
        <w:rPr>
          <w:rFonts w:ascii="Arial" w:cs="Arial" w:eastAsia="Arial" w:hAnsi="Arial"/>
          <w:b/>
          <w:bCs/>
          <w:color w:val="1B4332"/>
          <w:sz w:val="24"/>
          <w:szCs w:val="24"/>
        </w:rPr>
        <w:t xml:space="preserve">3. Outreach Page Does Too Many Things</w:t>
      </w:r>
    </w:p>
    <w:p>
      <w:pPr>
        <w:spacing w:after="120"/>
      </w:pPr>
      <w:r>
        <w:rPr>
          <w:rFonts w:ascii="Arial" w:cs="Arial" w:eastAsia="Arial" w:hAnsi="Arial"/>
          <w:color w:val="1A1A1A"/>
          <w:sz w:val="22"/>
          <w:szCs w:val="22"/>
        </w:rPr>
        <w:t xml:space="preserve">The Outreach page tries to be 5 things at once: single email sender, campaign launcher, sent email log, template editor, and performance dashboard. The campaign launcher is well-built (audience builder, HTML editor, merge variables), but it’s competing for attention with the single-send form and 3 other tabs.</w:t>
      </w:r>
    </w:p>
    <w:p>
      <w:pPr>
        <w:spacing w:after="120"/>
      </w:pPr>
      <w:r>
        <w:rPr>
          <w:rFonts w:ascii="Arial" w:cs="Arial" w:eastAsia="Arial" w:hAnsi="Arial"/>
          <w:color w:val="1A1A1A"/>
          <w:sz w:val="22"/>
          <w:szCs w:val="22"/>
        </w:rPr>
        <w:t xml:space="preserve">Meanwhile, the DraftEmailModal (which does the sophisticated research-backed email) lives as a popup accessible only from Contact rows. The best email tool is hidden behind a button, while the weaker one (the Outreach page’s AI Composer section) gets the dedicated page.</w:t>
      </w:r>
    </w:p>
    <w:p>
      <w:pPr>
        <w:spacing w:after="120" w:before="240"/>
      </w:pPr>
      <w:r>
        <w:rPr>
          <w:rFonts w:ascii="Arial" w:cs="Arial" w:eastAsia="Arial" w:hAnsi="Arial"/>
          <w:b/>
          <w:bCs/>
          <w:color w:val="1B4332"/>
          <w:sz w:val="24"/>
          <w:szCs w:val="24"/>
        </w:rPr>
        <w:t xml:space="preserve">4. Sidebar Nav Is Cramped</w:t>
      </w:r>
    </w:p>
    <w:p>
      <w:pPr>
        <w:spacing w:after="120"/>
      </w:pPr>
      <w:r>
        <w:rPr>
          <w:rFonts w:ascii="Arial" w:cs="Arial" w:eastAsia="Arial" w:hAnsi="Arial"/>
          <w:color w:val="1A1A1A"/>
          <w:sz w:val="22"/>
          <w:szCs w:val="22"/>
        </w:rPr>
        <w:t xml:space="preserve">The sidebar takes ~230px of width, which is painful on the Outreach email composer. The 4 sales items + 4 settings items could easily fit in a horizontal nav with a settings dropdown, freeing up the full viewport width for content.</w:t>
      </w:r>
    </w:p>
    <w:p>
      <w:pPr>
        <w:spacing w:after="120" w:before="240"/>
      </w:pPr>
      <w:r>
        <w:rPr>
          <w:rFonts w:ascii="Arial" w:cs="Arial" w:eastAsia="Arial" w:hAnsi="Arial"/>
          <w:b/>
          <w:bCs/>
          <w:color w:val="1B4332"/>
          <w:sz w:val="24"/>
          <w:szCs w:val="24"/>
        </w:rPr>
        <w:t xml:space="preserve">5. Route Naming Confusion</w:t>
      </w:r>
    </w:p>
    <w:p>
      <w:pPr>
        <w:spacing w:after="120"/>
      </w:pPr>
      <w:r>
        <w:rPr>
          <w:rFonts w:ascii="Arial" w:cs="Arial" w:eastAsia="Arial" w:hAnsi="Arial"/>
          <w:color w:val="1A1A1A"/>
          <w:sz w:val="22"/>
          <w:szCs w:val="22"/>
        </w:rPr>
        <w:t xml:space="preserve">The Microsites page lives at /sales/pages (not /sales/microsites). Campaign Pages exists at /sales/campaign-pages but may overlap with the campaign functionality in Outreach. The Activity nav item routes to /sales/signals. These naming inconsistencies confuse developers and reps alike.</w:t>
      </w:r>
    </w:p>
    <w:p>
      <w:r>
        <w:br w:type="page"/>
      </w:r>
    </w:p>
    <w:p>
      <w:pPr>
        <w:pBdr>
          <w:bottom w:val="single" w:color="1B4332" w:sz="4" w:space="4"/>
        </w:pBdr>
        <w:spacing w:after="200" w:before="360"/>
      </w:pPr>
      <w:r>
        <w:rPr>
          <w:rFonts w:ascii="Arial" w:cs="Arial" w:eastAsia="Arial" w:hAnsi="Arial"/>
          <w:b/>
          <w:bCs/>
          <w:color w:val="1B4332"/>
          <w:sz w:val="28"/>
          <w:szCs w:val="28"/>
        </w:rPr>
        <w:t xml:space="preserve">Proposed Changes</w:t>
      </w:r>
    </w:p>
    <w:p>
      <w:pPr>
        <w:spacing w:after="120" w:before="240"/>
      </w:pPr>
      <w:r>
        <w:rPr>
          <w:rFonts w:ascii="Arial" w:cs="Arial" w:eastAsia="Arial" w:hAnsi="Arial"/>
          <w:b/>
          <w:bCs/>
          <w:color w:val="1B4332"/>
          <w:sz w:val="24"/>
          <w:szCs w:val="24"/>
        </w:rPr>
        <w:t xml:space="preserve">1. Activate the Dashboard as Homepage</w:t>
      </w:r>
    </w:p>
    <w:p>
      <w:pPr>
        <w:spacing w:after="120"/>
      </w:pPr>
      <w:r>
        <w:rPr>
          <w:rFonts w:ascii="Arial" w:cs="Arial" w:eastAsia="Arial" w:hAnsi="Arial"/>
          <w:color w:val="1A1A1A"/>
          <w:sz w:val="22"/>
          <w:szCs w:val="22"/>
        </w:rPr>
        <w:t xml:space="preserve">Change the /sales route from redirecting to /sales/accounts to rendering the dashboard. Enhance it to include:</w:t>
      </w:r>
    </w:p>
    <w:p>
      <w:pPr>
        <w:pStyle w:val="ListParagraph"/>
        <w:numPr>
          <w:ilvl w:val="0"/>
          <w:numId w:val="2"/>
        </w:numPr>
        <w:spacing w:after="80"/>
      </w:pPr>
      <w:r>
        <w:rPr>
          <w:rFonts w:ascii="Arial" w:cs="Arial" w:eastAsia="Arial" w:hAnsi="Arial"/>
          <w:b/>
          <w:bCs/>
          <w:sz w:val="22"/>
          <w:szCs w:val="22"/>
        </w:rPr>
        <w:t xml:space="preserve">DSO App-style tool cards: </w:t>
      </w:r>
      <w:r>
        <w:rPr>
          <w:rFonts w:ascii="Arial" w:cs="Arial" w:eastAsia="Arial" w:hAnsi="Arial"/>
          <w:sz w:val="22"/>
          <w:szCs w:val="22"/>
        </w:rPr>
        <w:t xml:space="preserve">Replace or supplement the 8 stat tiles with 6 action-oriented cards (Accounts, Draft Email, Microsites, Campaigns, Signals, Contacts) each with a description and link.</w:t>
      </w:r>
    </w:p>
    <w:p>
      <w:pPr>
        <w:pStyle w:val="ListParagraph"/>
        <w:numPr>
          <w:ilvl w:val="0"/>
          <w:numId w:val="2"/>
        </w:numPr>
        <w:spacing w:after="80"/>
      </w:pPr>
      <w:r>
        <w:rPr>
          <w:rFonts w:ascii="Arial" w:cs="Arial" w:eastAsia="Arial" w:hAnsi="Arial"/>
          <w:b/>
          <w:bCs/>
          <w:sz w:val="22"/>
          <w:szCs w:val="22"/>
        </w:rPr>
        <w:t xml:space="preserve">Saved view selector: </w:t>
      </w:r>
      <w:r>
        <w:rPr>
          <w:rFonts w:ascii="Arial" w:cs="Arial" w:eastAsia="Arial" w:hAnsi="Arial"/>
          <w:sz w:val="22"/>
          <w:szCs w:val="22"/>
        </w:rPr>
        <w:t xml:space="preserve">If the rep has saved views, show them as quick-switch buttons on the homepage so they can jump to “My East Coast Accounts” or “Enterprise Pipeline” in one click.</w:t>
      </w:r>
    </w:p>
    <w:p>
      <w:pPr>
        <w:pStyle w:val="ListParagraph"/>
        <w:numPr>
          <w:ilvl w:val="0"/>
          <w:numId w:val="2"/>
        </w:numPr>
        <w:spacing w:after="80"/>
      </w:pPr>
      <w:r>
        <w:rPr>
          <w:rFonts w:ascii="Arial" w:cs="Arial" w:eastAsia="Arial" w:hAnsi="Arial"/>
          <w:b/>
          <w:bCs/>
          <w:sz w:val="22"/>
          <w:szCs w:val="22"/>
        </w:rPr>
        <w:t xml:space="preserve">Keep the signals feed: </w:t>
      </w:r>
      <w:r>
        <w:rPr>
          <w:rFonts w:ascii="Arial" w:cs="Arial" w:eastAsia="Arial" w:hAnsi="Arial"/>
          <w:sz w:val="22"/>
          <w:szCs w:val="22"/>
        </w:rPr>
        <w:t xml:space="preserve">The recent signals section already exists and is valuable. Keep it below the tool cards.</w:t>
      </w:r>
    </w:p>
    <w:p>
      <w:pPr>
        <w:spacing w:after="120" w:before="240"/>
      </w:pPr>
      <w:r>
        <w:rPr>
          <w:rFonts w:ascii="Arial" w:cs="Arial" w:eastAsia="Arial" w:hAnsi="Arial"/>
          <w:b/>
          <w:bCs/>
          <w:color w:val="1B4332"/>
          <w:sz w:val="24"/>
          <w:szCs w:val="24"/>
        </w:rPr>
        <w:t xml:space="preserve">2. Promote Saved Views &amp; Audiences</w:t>
      </w:r>
    </w:p>
    <w:p>
      <w:pPr>
        <w:spacing w:after="120"/>
      </w:pPr>
      <w:r>
        <w:rPr>
          <w:rFonts w:ascii="Arial" w:cs="Arial" w:eastAsia="Arial" w:hAnsi="Arial"/>
          <w:color w:val="1A1A1A"/>
          <w:sz w:val="22"/>
          <w:szCs w:val="22"/>
        </w:rPr>
        <w:t xml:space="preserve">The saved views + audience builder combo is the unique power of this console vs. the DSO app. Lean into it:</w:t>
      </w:r>
    </w:p>
    <w:p>
      <w:pPr>
        <w:pStyle w:val="ListParagraph"/>
        <w:numPr>
          <w:ilvl w:val="0"/>
          <w:numId w:val="2"/>
        </w:numPr>
        <w:spacing w:after="80"/>
      </w:pPr>
      <w:r>
        <w:rPr>
          <w:rFonts w:ascii="Arial" w:cs="Arial" w:eastAsia="Arial" w:hAnsi="Arial"/>
          <w:b/>
          <w:bCs/>
          <w:sz w:val="22"/>
          <w:szCs w:val="22"/>
        </w:rPr>
        <w:t xml:space="preserve">Default to saved view on login: </w:t>
      </w:r>
      <w:r>
        <w:rPr>
          <w:rFonts w:ascii="Arial" w:cs="Arial" w:eastAsia="Arial" w:hAnsi="Arial"/>
          <w:sz w:val="22"/>
          <w:szCs w:val="22"/>
        </w:rPr>
        <w:t xml:space="preserve">If a rep has a default saved view, load it automatically when they visit Accounts instead of showing the full unfiltered list.</w:t>
      </w:r>
    </w:p>
    <w:p>
      <w:pPr>
        <w:pStyle w:val="ListParagraph"/>
        <w:numPr>
          <w:ilvl w:val="0"/>
          <w:numId w:val="2"/>
        </w:numPr>
        <w:spacing w:after="80"/>
      </w:pPr>
      <w:r>
        <w:rPr>
          <w:rFonts w:ascii="Arial" w:cs="Arial" w:eastAsia="Arial" w:hAnsi="Arial"/>
          <w:b/>
          <w:bCs/>
          <w:sz w:val="22"/>
          <w:szCs w:val="22"/>
        </w:rPr>
        <w:t xml:space="preserve">Show view name in breadcrumb/header: </w:t>
      </w:r>
      <w:r>
        <w:rPr>
          <w:rFonts w:ascii="Arial" w:cs="Arial" w:eastAsia="Arial" w:hAnsi="Arial"/>
          <w:sz w:val="22"/>
          <w:szCs w:val="22"/>
        </w:rPr>
        <w:t xml:space="preserve">When filtering by a saved view, display it prominently (e.g., “Accounts › My Enterprise Pipeline”).</w:t>
      </w:r>
    </w:p>
    <w:p>
      <w:pPr>
        <w:pStyle w:val="ListParagraph"/>
        <w:numPr>
          <w:ilvl w:val="0"/>
          <w:numId w:val="2"/>
        </w:numPr>
        <w:spacing w:after="80"/>
      </w:pPr>
      <w:r>
        <w:rPr>
          <w:rFonts w:ascii="Arial" w:cs="Arial" w:eastAsia="Arial" w:hAnsi="Arial"/>
          <w:b/>
          <w:bCs/>
          <w:sz w:val="22"/>
          <w:szCs w:val="22"/>
        </w:rPr>
        <w:t xml:space="preserve">Reuse for campaigns: </w:t>
      </w:r>
      <w:r>
        <w:rPr>
          <w:rFonts w:ascii="Arial" w:cs="Arial" w:eastAsia="Arial" w:hAnsi="Arial"/>
          <w:sz w:val="22"/>
          <w:szCs w:val="22"/>
        </w:rPr>
        <w:t xml:space="preserve">The connection between saved views and campaign audiences already exists. Make it more visible — add a “Launch Campaign for This View” button on the accounts page.</w:t>
      </w:r>
    </w:p>
    <w:p>
      <w:pPr>
        <w:spacing w:after="120" w:before="240"/>
      </w:pPr>
      <w:r>
        <w:rPr>
          <w:rFonts w:ascii="Arial" w:cs="Arial" w:eastAsia="Arial" w:hAnsi="Arial"/>
          <w:b/>
          <w:bCs/>
          <w:color w:val="1B4332"/>
          <w:sz w:val="24"/>
          <w:szCs w:val="24"/>
        </w:rPr>
        <w:t xml:space="preserve">3. Simplify Outreach Into Two Clear Modes</w:t>
      </w:r>
    </w:p>
    <w:p>
      <w:pPr>
        <w:spacing w:after="120"/>
      </w:pPr>
      <w:r>
        <w:rPr>
          <w:rFonts w:ascii="Arial" w:cs="Arial" w:eastAsia="Arial" w:hAnsi="Arial"/>
          <w:color w:val="1A1A1A"/>
          <w:sz w:val="22"/>
          <w:szCs w:val="22"/>
        </w:rPr>
        <w:t xml:space="preserve">Instead of 5 tabs competing on one page, split into two focused experiences:</w:t>
      </w:r>
    </w:p>
    <w:p>
      <w:pPr>
        <w:pStyle w:val="ListParagraph"/>
        <w:numPr>
          <w:ilvl w:val="0"/>
          <w:numId w:val="3"/>
        </w:numPr>
        <w:spacing w:after="80"/>
      </w:pPr>
      <w:r>
        <w:rPr>
          <w:rFonts w:ascii="Arial" w:cs="Arial" w:eastAsia="Arial" w:hAnsi="Arial"/>
          <w:b/>
          <w:bCs/>
          <w:sz w:val="22"/>
          <w:szCs w:val="22"/>
        </w:rPr>
        <w:t xml:space="preserve">Draft Email (single send): </w:t>
      </w:r>
      <w:r>
        <w:rPr>
          <w:rFonts w:ascii="Arial" w:cs="Arial" w:eastAsia="Arial" w:hAnsi="Arial"/>
          <w:sz w:val="22"/>
          <w:szCs w:val="22"/>
        </w:rPr>
        <w:t xml:space="preserve">Make the DraftEmailModal the primary email experience. Instead of a modal, give it a full page. The flow: select account → select contact → Generate → review/edit → send. Hide Sender &amp; Delivery behind an Advanced toggle. This page replaces the current Single Send tab.</w:t>
      </w:r>
    </w:p>
    <w:p>
      <w:pPr>
        <w:pStyle w:val="ListParagraph"/>
        <w:numPr>
          <w:ilvl w:val="0"/>
          <w:numId w:val="3"/>
        </w:numPr>
        <w:spacing w:after="80"/>
      </w:pPr>
      <w:r>
        <w:rPr>
          <w:rFonts w:ascii="Arial" w:cs="Arial" w:eastAsia="Arial" w:hAnsi="Arial"/>
          <w:b/>
          <w:bCs/>
          <w:sz w:val="22"/>
          <w:szCs w:val="22"/>
        </w:rPr>
        <w:t xml:space="preserve">Campaigns (bulk send): </w:t>
      </w:r>
      <w:r>
        <w:rPr>
          <w:rFonts w:ascii="Arial" w:cs="Arial" w:eastAsia="Arial" w:hAnsi="Arial"/>
          <w:sz w:val="22"/>
          <w:szCs w:val="22"/>
        </w:rPr>
        <w:t xml:space="preserve">The campaign launcher with audience builder, HTML editor, and merge variables stays. Move it to its own page or make it the main Outreach tab. Sent Emails, Templates, and Performance become sub-tabs here.</w:t>
      </w:r>
    </w:p>
    <w:p>
      <w:pPr>
        <w:spacing w:after="120"/>
      </w:pPr>
      <w:r>
        <w:rPr>
          <w:rFonts w:ascii="Arial" w:cs="Arial" w:eastAsia="Arial" w:hAnsi="Arial"/>
          <w:color w:val="1A1A1A"/>
          <w:sz w:val="22"/>
          <w:szCs w:val="22"/>
        </w:rPr>
        <w:t xml:space="preserve">The key insight: single-send and campaign-send are fundamentally different workflows used by different people at different times. Don’t force them onto one page.</w:t>
      </w:r>
    </w:p>
    <w:p>
      <w:pPr>
        <w:spacing w:after="120" w:before="240"/>
      </w:pPr>
      <w:r>
        <w:rPr>
          <w:rFonts w:ascii="Arial" w:cs="Arial" w:eastAsia="Arial" w:hAnsi="Arial"/>
          <w:b/>
          <w:bCs/>
          <w:color w:val="1B4332"/>
          <w:sz w:val="24"/>
          <w:szCs w:val="24"/>
        </w:rPr>
        <w:t xml:space="preserve">4. Switch to Horizontal Nav</w:t>
      </w:r>
    </w:p>
    <w:p>
      <w:pPr>
        <w:spacing w:after="120"/>
      </w:pPr>
      <w:r>
        <w:rPr>
          <w:rFonts w:ascii="Arial" w:cs="Arial" w:eastAsia="Arial" w:hAnsi="Arial"/>
          <w:color w:val="1A1A1A"/>
          <w:sz w:val="22"/>
          <w:szCs w:val="22"/>
        </w:rPr>
        <w:t xml:space="preserve">Replace the sidebar with a horizontal top nav. Proposed items:</w:t>
      </w:r>
    </w:p>
    <w:p>
      <w:pPr>
        <w:spacing w:after="120"/>
      </w:pPr>
      <w:r>
        <w:rPr>
          <w:rFonts w:ascii="Arial" w:cs="Arial" w:eastAsia="Arial" w:hAnsi="Arial"/>
          <w:b w:val="false"/>
          <w:bCs w:val="false"/>
          <w:color w:val="1A1A1A"/>
          <w:sz w:val="22"/>
          <w:szCs w:val="22"/>
        </w:rPr>
        <w:t xml:space="preserve">Home  |  Accounts  |  Draft Email  |  Campaigns  |  Activity  |  Contacts</w:t>
      </w:r>
    </w:p>
    <w:p>
      <w:pPr>
        <w:spacing w:after="120"/>
      </w:pPr>
      <w:r>
        <w:rPr>
          <w:rFonts w:ascii="Arial" w:cs="Arial" w:eastAsia="Arial" w:hAnsi="Arial"/>
          <w:color w:val="1A1A1A"/>
          <w:sz w:val="22"/>
          <w:szCs w:val="22"/>
        </w:rPr>
        <w:t xml:space="preserve">Settings (Salesforce, Brand, Team, Roles) move to a gear icon dropdown. Microsites is accessible from account detail and from the homepage tool card — it doesn’t need its own nav slot. This gives reps 6 clear destinations.</w:t>
      </w:r>
    </w:p>
    <w:p>
      <w:pPr>
        <w:spacing w:after="120" w:before="240"/>
      </w:pPr>
      <w:r>
        <w:rPr>
          <w:rFonts w:ascii="Arial" w:cs="Arial" w:eastAsia="Arial" w:hAnsi="Arial"/>
          <w:b/>
          <w:bCs/>
          <w:color w:val="1B4332"/>
          <w:sz w:val="24"/>
          <w:szCs w:val="24"/>
        </w:rPr>
        <w:t xml:space="preserve">5. Clean Up Routes</w:t>
      </w:r>
    </w:p>
    <w:p>
      <w:pPr>
        <w:pStyle w:val="ListParagraph"/>
        <w:numPr>
          <w:ilvl w:val="0"/>
          <w:numId w:val="2"/>
        </w:numPr>
        <w:spacing w:after="80"/>
      </w:pPr>
      <w:r>
        <w:rPr>
          <w:rFonts w:ascii="Arial" w:cs="Arial" w:eastAsia="Arial" w:hAnsi="Arial"/>
          <w:sz w:val="22"/>
          <w:szCs w:val="22"/>
        </w:rPr>
        <w:t xml:space="preserve">/sales → Dashboard (not redirect to /accounts)</w:t>
      </w:r>
    </w:p>
    <w:p>
      <w:pPr>
        <w:pStyle w:val="ListParagraph"/>
        <w:numPr>
          <w:ilvl w:val="0"/>
          <w:numId w:val="2"/>
        </w:numPr>
        <w:spacing w:after="80"/>
      </w:pPr>
      <w:r>
        <w:rPr>
          <w:rFonts w:ascii="Arial" w:cs="Arial" w:eastAsia="Arial" w:hAnsi="Arial"/>
          <w:sz w:val="22"/>
          <w:szCs w:val="22"/>
        </w:rPr>
        <w:t xml:space="preserve">/sales/accounts → Accounts list (with saved views)</w:t>
      </w:r>
    </w:p>
    <w:p>
      <w:pPr>
        <w:pStyle w:val="ListParagraph"/>
        <w:numPr>
          <w:ilvl w:val="0"/>
          <w:numId w:val="2"/>
        </w:numPr>
        <w:spacing w:after="80"/>
      </w:pPr>
      <w:r>
        <w:rPr>
          <w:rFonts w:ascii="Arial" w:cs="Arial" w:eastAsia="Arial" w:hAnsi="Arial"/>
          <w:sz w:val="22"/>
          <w:szCs w:val="22"/>
        </w:rPr>
        <w:t xml:space="preserve">/sales/draft-email → Full-page email drafting (new)</w:t>
      </w:r>
    </w:p>
    <w:p>
      <w:pPr>
        <w:pStyle w:val="ListParagraph"/>
        <w:numPr>
          <w:ilvl w:val="0"/>
          <w:numId w:val="2"/>
        </w:numPr>
        <w:spacing w:after="80"/>
      </w:pPr>
      <w:r>
        <w:rPr>
          <w:rFonts w:ascii="Arial" w:cs="Arial" w:eastAsia="Arial" w:hAnsi="Arial"/>
          <w:sz w:val="22"/>
          <w:szCs w:val="22"/>
        </w:rPr>
        <w:t xml:space="preserve">/sales/campaigns → Campaign launcher + sent/templates/performance</w:t>
      </w:r>
    </w:p>
    <w:p>
      <w:pPr>
        <w:pStyle w:val="ListParagraph"/>
        <w:numPr>
          <w:ilvl w:val="0"/>
          <w:numId w:val="2"/>
        </w:numPr>
        <w:spacing w:after="80"/>
      </w:pPr>
      <w:r>
        <w:rPr>
          <w:rFonts w:ascii="Arial" w:cs="Arial" w:eastAsia="Arial" w:hAnsi="Arial"/>
          <w:sz w:val="22"/>
          <w:szCs w:val="22"/>
        </w:rPr>
        <w:t xml:space="preserve">/sales/activity → Signals feed (rename from /signals)</w:t>
      </w:r>
    </w:p>
    <w:p>
      <w:pPr>
        <w:pStyle w:val="ListParagraph"/>
        <w:numPr>
          <w:ilvl w:val="0"/>
          <w:numId w:val="2"/>
        </w:numPr>
        <w:spacing w:after="80"/>
      </w:pPr>
      <w:r>
        <w:rPr>
          <w:rFonts w:ascii="Arial" w:cs="Arial" w:eastAsia="Arial" w:hAnsi="Arial"/>
          <w:sz w:val="22"/>
          <w:szCs w:val="22"/>
        </w:rPr>
        <w:t xml:space="preserve">/sales/contacts → Contacts list</w:t>
      </w:r>
    </w:p>
    <w:p>
      <w:pPr>
        <w:pStyle w:val="ListParagraph"/>
        <w:numPr>
          <w:ilvl w:val="0"/>
          <w:numId w:val="2"/>
        </w:numPr>
        <w:spacing w:after="80"/>
      </w:pPr>
      <w:r>
        <w:rPr>
          <w:rFonts w:ascii="Arial" w:cs="Arial" w:eastAsia="Arial" w:hAnsi="Arial"/>
          <w:sz w:val="22"/>
          <w:szCs w:val="22"/>
        </w:rPr>
        <w:t xml:space="preserve">/sales/microsites → Alias for /sales/pages (fix the 404)</w:t>
      </w:r>
    </w:p>
    <w:p>
      <w:r>
        <w:br w:type="page"/>
      </w:r>
    </w:p>
    <w:p>
      <w:pPr>
        <w:pBdr>
          <w:bottom w:val="single" w:color="1B4332" w:sz="4" w:space="4"/>
        </w:pBdr>
        <w:spacing w:after="200" w:before="360"/>
      </w:pPr>
      <w:r>
        <w:rPr>
          <w:rFonts w:ascii="Arial" w:cs="Arial" w:eastAsia="Arial" w:hAnsi="Arial"/>
          <w:b/>
          <w:bCs/>
          <w:color w:val="1B4332"/>
          <w:sz w:val="28"/>
          <w:szCs w:val="28"/>
        </w:rPr>
        <w:t xml:space="preserve">Email Quality: Why Lovable Writes Better</w:t>
      </w:r>
    </w:p>
    <w:p>
      <w:pPr>
        <w:spacing w:after="120"/>
      </w:pPr>
      <w:r>
        <w:rPr>
          <w:rFonts w:ascii="Arial" w:cs="Arial" w:eastAsia="Arial" w:hAnsi="Arial"/>
          <w:color w:val="1A1A1A"/>
          <w:sz w:val="22"/>
          <w:szCs w:val="22"/>
        </w:rPr>
        <w:t xml:space="preserve">You noticed the Lovable DSO app writes better personalized emails with the same prompt. After analyzing the code:</w:t>
      </w:r>
    </w:p>
    <w:p>
      <w:pPr>
        <w:spacing w:after="120" w:before="240"/>
      </w:pPr>
      <w:r>
        <w:rPr>
          <w:rFonts w:ascii="Arial" w:cs="Arial" w:eastAsia="Arial" w:hAnsi="Arial"/>
          <w:b/>
          <w:bCs/>
          <w:color w:val="1B4332"/>
          <w:sz w:val="24"/>
          <w:szCs w:val="24"/>
        </w:rPr>
        <w:t xml:space="preserve">Root Cause: Model Difference</w:t>
      </w:r>
    </w:p>
    <w:p>
      <w:pPr>
        <w:spacing w:after="120"/>
      </w:pPr>
      <w:r>
        <w:rPr>
          <w:rFonts w:ascii="Arial" w:cs="Arial" w:eastAsia="Arial" w:hAnsi="Arial"/>
          <w:color w:val="1A1A1A"/>
          <w:sz w:val="22"/>
          <w:szCs w:val="22"/>
        </w:rPr>
        <w:t xml:space="preserve">The DSO app uses GPT-5 (primary) with Gemini 2.5 Flash fallback. The LP Studio’s draft-email endpoint uses GPT-4o. GPT-5 is significantly better at natural, personalized copywriting.</w:t>
      </w:r>
    </w:p>
    <w:p>
      <w:pPr>
        <w:spacing w:after="120" w:before="240"/>
      </w:pPr>
      <w:r>
        <w:rPr>
          <w:rFonts w:ascii="Arial" w:cs="Arial" w:eastAsia="Arial" w:hAnsi="Arial"/>
          <w:b/>
          <w:bCs/>
          <w:color w:val="1B4332"/>
          <w:sz w:val="24"/>
          <w:szCs w:val="24"/>
        </w:rPr>
        <w:t xml:space="preserve">Good News: The LP Studio Prompt Is Superior</w:t>
      </w:r>
    </w:p>
    <w:p>
      <w:pPr>
        <w:spacing w:after="120"/>
      </w:pPr>
      <w:r>
        <w:rPr>
          <w:rFonts w:ascii="Arial" w:cs="Arial" w:eastAsia="Arial" w:hAnsi="Arial"/>
          <w:color w:val="1A1A1A"/>
          <w:sz w:val="22"/>
          <w:szCs w:val="22"/>
        </w:rPr>
        <w:t xml:space="preserve">The DraftEmailModal already calls the rich draft-email.ts endpoint (600 lines), which runs parallel Perplexity research, scrapes company websites, pulls AI briefings, enforces recency rules, and matches messaging pillars to the contact’s role. The Lovable version is a simple system-prompt-plus-user-prompt call with no research.</w:t>
      </w:r>
    </w:p>
    <w:p>
      <w:pPr>
        <w:spacing w:after="120"/>
      </w:pPr>
      <w:r>
        <w:rPr>
          <w:rFonts w:ascii="Arial" w:cs="Arial" w:eastAsia="Arial" w:hAnsi="Arial"/>
          <w:color w:val="1A1A1A"/>
          <w:sz w:val="22"/>
          <w:szCs w:val="22"/>
        </w:rPr>
        <w:t xml:space="preserve">Upgrading draft-email.ts from GPT-4o to GPT-5 should produce emails that are substantially better than both the current LP Studio output and the Lovable output, because it combines the stronger model with the richer context.</w:t>
      </w:r>
    </w:p>
    <w:p>
      <w:pPr>
        <w:spacing w:after="120" w:before="240"/>
      </w:pPr>
      <w:r>
        <w:rPr>
          <w:rFonts w:ascii="Arial" w:cs="Arial" w:eastAsia="Arial" w:hAnsi="Arial"/>
          <w:b/>
          <w:bCs/>
          <w:color w:val="1B4332"/>
          <w:sz w:val="24"/>
          <w:szCs w:val="24"/>
        </w:rPr>
        <w:t xml:space="preserve">Action Items</w:t>
      </w:r>
    </w:p>
    <w:p>
      <w:pPr>
        <w:pStyle w:val="ListParagraph"/>
        <w:numPr>
          <w:ilvl w:val="0"/>
          <w:numId w:val="4"/>
        </w:numPr>
        <w:spacing w:after="80"/>
      </w:pPr>
      <w:r>
        <w:rPr>
          <w:rFonts w:ascii="Arial" w:cs="Arial" w:eastAsia="Arial" w:hAnsi="Arial"/>
          <w:b/>
          <w:bCs/>
          <w:sz w:val="22"/>
          <w:szCs w:val="22"/>
        </w:rPr>
        <w:t xml:space="preserve">Swap the model to GPT-5 </w:t>
      </w:r>
      <w:r>
        <w:rPr>
          <w:rFonts w:ascii="Arial" w:cs="Arial" w:eastAsia="Arial" w:hAnsi="Arial"/>
          <w:sz w:val="22"/>
          <w:szCs w:val="22"/>
        </w:rPr>
        <w:t xml:space="preserve">in draft-email.ts. One-line change, highest impact.</w:t>
      </w:r>
    </w:p>
    <w:p>
      <w:pPr>
        <w:pStyle w:val="ListParagraph"/>
        <w:numPr>
          <w:ilvl w:val="0"/>
          <w:numId w:val="4"/>
        </w:numPr>
        <w:spacing w:after="80"/>
      </w:pPr>
      <w:r>
        <w:rPr>
          <w:rFonts w:ascii="Arial" w:cs="Arial" w:eastAsia="Arial" w:hAnsi="Arial"/>
          <w:b/>
          <w:bCs/>
          <w:sz w:val="22"/>
          <w:szCs w:val="22"/>
        </w:rPr>
        <w:t xml:space="preserve">Add Gemini 2.5 Flash fallback </w:t>
      </w:r>
      <w:r>
        <w:rPr>
          <w:rFonts w:ascii="Arial" w:cs="Arial" w:eastAsia="Arial" w:hAnsi="Arial"/>
          <w:sz w:val="22"/>
          <w:szCs w:val="22"/>
        </w:rPr>
        <w:t xml:space="preserve">so generation doesn’t fail if OpenAI is down.</w:t>
      </w:r>
    </w:p>
    <w:p>
      <w:pPr>
        <w:pStyle w:val="ListParagraph"/>
        <w:numPr>
          <w:ilvl w:val="0"/>
          <w:numId w:val="4"/>
        </w:numPr>
        <w:spacing w:after="80"/>
      </w:pPr>
      <w:r>
        <w:rPr>
          <w:rFonts w:ascii="Arial" w:cs="Arial" w:eastAsia="Arial" w:hAnsi="Arial"/>
          <w:b/>
          <w:bCs/>
          <w:sz w:val="22"/>
          <w:szCs w:val="22"/>
        </w:rPr>
        <w:t xml:space="preserve">Deprecate email-generate.ts. </w:t>
      </w:r>
      <w:r>
        <w:rPr>
          <w:rFonts w:ascii="Arial" w:cs="Arial" w:eastAsia="Arial" w:hAnsi="Arial"/>
          <w:sz w:val="22"/>
          <w:szCs w:val="22"/>
        </w:rPr>
        <w:t xml:space="preserve">The simple endpoint is unnecessary now that DraftEmailModal uses the rich one. Remove it to avoid confusion.</w:t>
      </w:r>
    </w:p>
    <w:p>
      <w:r>
        <w:br w:type="page"/>
      </w:r>
    </w:p>
    <w:p>
      <w:pPr>
        <w:pBdr>
          <w:bottom w:val="single" w:color="1B4332" w:sz="4" w:space="4"/>
        </w:pBdr>
        <w:spacing w:after="200" w:before="360"/>
      </w:pPr>
      <w:r>
        <w:rPr>
          <w:rFonts w:ascii="Arial" w:cs="Arial" w:eastAsia="Arial" w:hAnsi="Arial"/>
          <w:b/>
          <w:bCs/>
          <w:color w:val="1B4332"/>
          <w:sz w:val="28"/>
          <w:szCs w:val="28"/>
        </w:rPr>
        <w:t xml:space="preserve">Implementation Phases</w:t>
      </w:r>
    </w:p>
    <w:p>
      <w:pPr>
        <w:spacing w:after="120" w:before="240"/>
      </w:pPr>
      <w:r>
        <w:rPr>
          <w:rFonts w:ascii="Arial" w:cs="Arial" w:eastAsia="Arial" w:hAnsi="Arial"/>
          <w:b/>
          <w:bCs/>
          <w:color w:val="1B4332"/>
          <w:sz w:val="24"/>
          <w:szCs w:val="24"/>
        </w:rPr>
        <w:t xml:space="preserve">Phase 1: Instant Wins (2–3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c>
          <w:tcPr>
            <w:tcW w:type="dxa" w:w="536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Task</w:t>
            </w:r>
          </w:p>
        </w:tc>
        <w:tc>
          <w:tcPr>
            <w:tcW w:type="dxa" w:w="20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Effort</w:t>
            </w:r>
          </w:p>
        </w:tc>
        <w:tc>
          <w:tcPr>
            <w:tcW w:type="dxa" w:w="20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Impact</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Change /sales redirect to render Dashboard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Tiny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High</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Upgrade draft-email.ts model to GPT-5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Tiny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High</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Add route alias /sales/microsites → /sales/pages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Tiny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Low</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Add Gemini fallback to draft-email endpoint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Small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Medium</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Add subtitle descriptions to Contacts, Activity pages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Small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Low</w:t>
            </w:r>
          </w:p>
        </w:tc>
      </w:tr>
    </w:tbl>
    <w:p>
      <w:pPr>
        <w:spacing w:after="200"/>
      </w:pPr>
    </w:p>
    <w:p>
      <w:pPr>
        <w:spacing w:after="120" w:before="240"/>
      </w:pPr>
      <w:r>
        <w:rPr>
          <w:rFonts w:ascii="Arial" w:cs="Arial" w:eastAsia="Arial" w:hAnsi="Arial"/>
          <w:b/>
          <w:bCs/>
          <w:color w:val="1B4332"/>
          <w:sz w:val="24"/>
          <w:szCs w:val="24"/>
        </w:rPr>
        <w:t xml:space="preserve">Phase 2: Dashboard Enhancement (1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c>
          <w:tcPr>
            <w:tcW w:type="dxa" w:w="536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Task</w:t>
            </w:r>
          </w:p>
        </w:tc>
        <w:tc>
          <w:tcPr>
            <w:tcW w:type="dxa" w:w="20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Effort</w:t>
            </w:r>
          </w:p>
        </w:tc>
        <w:tc>
          <w:tcPr>
            <w:tcW w:type="dxa" w:w="20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Impact</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Add DSO-style tool cards to dashboard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Medium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High</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Add saved view quick-switch buttons to dashboard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Medium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High</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Default to rep’s saved view on Accounts page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Small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Medium</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Add “Launch Campaign for This View” to Accounts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Small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Medium</w:t>
            </w:r>
          </w:p>
        </w:tc>
      </w:tr>
    </w:tbl>
    <w:p>
      <w:pPr>
        <w:spacing w:after="200"/>
      </w:pPr>
    </w:p>
    <w:p>
      <w:pPr>
        <w:spacing w:after="120" w:before="240"/>
      </w:pPr>
      <w:r>
        <w:rPr>
          <w:rFonts w:ascii="Arial" w:cs="Arial" w:eastAsia="Arial" w:hAnsi="Arial"/>
          <w:b/>
          <w:bCs/>
          <w:color w:val="1B4332"/>
          <w:sz w:val="24"/>
          <w:szCs w:val="24"/>
        </w:rPr>
        <w:t xml:space="preserve">Phase 3: Nav + Outreach Overhaul (2–3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c>
          <w:tcPr>
            <w:tcW w:type="dxa" w:w="536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Task</w:t>
            </w:r>
          </w:p>
        </w:tc>
        <w:tc>
          <w:tcPr>
            <w:tcW w:type="dxa" w:w="20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Effort</w:t>
            </w:r>
          </w:p>
        </w:tc>
        <w:tc>
          <w:tcPr>
            <w:tcW w:type="dxa" w:w="20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Impact</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Replace sidebar with horizontal top nav</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Medium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High</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Create full-page /sales/draft-email from DraftEmailModal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Large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High</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Split Outreach into Draft Email + Campaigns pages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Large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High</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Collapse Sender &amp; Delivery into Advanced toggle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Medium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Medium</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Pre-fill from Draft Email buttons (contact + account)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Small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High</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Move settings to gear dropdown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Small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Medium</w:t>
            </w:r>
          </w:p>
        </w:tc>
      </w:tr>
    </w:tbl>
    <w:p>
      <w:pPr>
        <w:spacing w:after="200"/>
      </w:pPr>
    </w:p>
    <w:p>
      <w:pPr>
        <w:spacing w:after="120" w:before="240"/>
      </w:pPr>
      <w:r>
        <w:rPr>
          <w:rFonts w:ascii="Arial" w:cs="Arial" w:eastAsia="Arial" w:hAnsi="Arial"/>
          <w:b/>
          <w:bCs/>
          <w:color w:val="1B4332"/>
          <w:sz w:val="24"/>
          <w:szCs w:val="24"/>
        </w:rPr>
        <w:t xml:space="preserve">Phase 4: Polish (1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c>
          <w:tcPr>
            <w:tcW w:type="dxa" w:w="536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Task</w:t>
            </w:r>
          </w:p>
        </w:tc>
        <w:tc>
          <w:tcPr>
            <w:tcW w:type="dxa" w:w="20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Effort</w:t>
            </w:r>
          </w:p>
        </w:tc>
        <w:tc>
          <w:tcPr>
            <w:tcW w:type="dxa" w:w="20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Impact</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Rename routes (/signals → /activity, consistent naming)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Small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Low</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Deprecate simple email-generate.ts endpoint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Small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Low</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Consistent card styling matching DSO app</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Medium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Medium</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Mobile-responsive horizontal nav</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Medium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Low</w:t>
            </w:r>
          </w:p>
        </w:tc>
      </w:tr>
    </w:tbl>
    <w:p>
      <w:pPr>
        <w:spacing w:after="200"/>
      </w:pPr>
    </w:p>
    <w:p>
      <w:pPr>
        <w:pBdr>
          <w:bottom w:val="single" w:color="1B4332" w:sz="4" w:space="4"/>
        </w:pBdr>
        <w:spacing w:after="200" w:before="360"/>
      </w:pPr>
      <w:r>
        <w:rPr>
          <w:rFonts w:ascii="Arial" w:cs="Arial" w:eastAsia="Arial" w:hAnsi="Arial"/>
          <w:b/>
          <w:bCs/>
          <w:color w:val="1B4332"/>
          <w:sz w:val="28"/>
          <w:szCs w:val="28"/>
        </w:rPr>
        <w:t xml:space="preserve">Design Principles</w:t>
      </w:r>
    </w:p>
    <w:p>
      <w:pPr>
        <w:pStyle w:val="ListParagraph"/>
        <w:numPr>
          <w:ilvl w:val="0"/>
          <w:numId w:val="2"/>
        </w:numPr>
        <w:spacing w:after="80"/>
      </w:pPr>
      <w:r>
        <w:rPr>
          <w:rFonts w:ascii="Arial" w:cs="Arial" w:eastAsia="Arial" w:hAnsi="Arial"/>
          <w:b/>
          <w:bCs/>
          <w:sz w:val="22"/>
          <w:szCs w:val="22"/>
        </w:rPr>
        <w:t xml:space="preserve">Don’t rebuild — resurface. </w:t>
      </w:r>
      <w:r>
        <w:rPr>
          <w:rFonts w:ascii="Arial" w:cs="Arial" w:eastAsia="Arial" w:hAnsi="Arial"/>
          <w:sz w:val="22"/>
          <w:szCs w:val="22"/>
        </w:rPr>
        <w:t xml:space="preserve">Most features already exist. The job is making them findable and obvious, not building from scratch.</w:t>
      </w:r>
    </w:p>
    <w:p>
      <w:pPr>
        <w:pStyle w:val="ListParagraph"/>
        <w:numPr>
          <w:ilvl w:val="0"/>
          <w:numId w:val="2"/>
        </w:numPr>
        <w:spacing w:after="80"/>
      </w:pPr>
      <w:r>
        <w:rPr>
          <w:rFonts w:ascii="Arial" w:cs="Arial" w:eastAsia="Arial" w:hAnsi="Arial"/>
          <w:b/>
          <w:bCs/>
          <w:sz w:val="22"/>
          <w:szCs w:val="22"/>
        </w:rPr>
        <w:t xml:space="preserve">Saved views are a superpower. </w:t>
      </w:r>
      <w:r>
        <w:rPr>
          <w:rFonts w:ascii="Arial" w:cs="Arial" w:eastAsia="Arial" w:hAnsi="Arial"/>
          <w:sz w:val="22"/>
          <w:szCs w:val="22"/>
        </w:rPr>
        <w:t xml:space="preserve">The Lovable DSO app doesn’t have audience targeting. LP Studio does. Promote this as the key differentiator.</w:t>
      </w:r>
    </w:p>
    <w:p>
      <w:pPr>
        <w:pStyle w:val="ListParagraph"/>
        <w:numPr>
          <w:ilvl w:val="0"/>
          <w:numId w:val="2"/>
        </w:numPr>
        <w:spacing w:after="80"/>
      </w:pPr>
      <w:r>
        <w:rPr>
          <w:rFonts w:ascii="Arial" w:cs="Arial" w:eastAsia="Arial" w:hAnsi="Arial"/>
          <w:b/>
          <w:bCs/>
          <w:sz w:val="22"/>
          <w:szCs w:val="22"/>
        </w:rPr>
        <w:t xml:space="preserve">Account detail is the workspace. </w:t>
      </w:r>
      <w:r>
        <w:rPr>
          <w:rFonts w:ascii="Arial" w:cs="Arial" w:eastAsia="Arial" w:hAnsi="Arial"/>
          <w:sz w:val="22"/>
          <w:szCs w:val="22"/>
        </w:rPr>
        <w:t xml:space="preserve">The tabbed account view is already excellent. Build on it — it’s where reps should spend most of their time.</w:t>
      </w:r>
    </w:p>
    <w:p>
      <w:pPr>
        <w:pStyle w:val="ListParagraph"/>
        <w:numPr>
          <w:ilvl w:val="0"/>
          <w:numId w:val="2"/>
        </w:numPr>
        <w:spacing w:after="80"/>
      </w:pPr>
      <w:r>
        <w:rPr>
          <w:rFonts w:ascii="Arial" w:cs="Arial" w:eastAsia="Arial" w:hAnsi="Arial"/>
          <w:b/>
          <w:bCs/>
          <w:sz w:val="22"/>
          <w:szCs w:val="22"/>
        </w:rPr>
        <w:t xml:space="preserve">Action over information. </w:t>
      </w:r>
      <w:r>
        <w:rPr>
          <w:rFonts w:ascii="Arial" w:cs="Arial" w:eastAsia="Arial" w:hAnsi="Arial"/>
          <w:sz w:val="22"/>
          <w:szCs w:val="22"/>
        </w:rPr>
        <w:t xml:space="preserve">Every page answers “what do I do here?” not “what data is available?”</w:t>
      </w:r>
    </w:p>
    <w:p>
      <w:pPr>
        <w:pStyle w:val="ListParagraph"/>
        <w:numPr>
          <w:ilvl w:val="0"/>
          <w:numId w:val="2"/>
        </w:numPr>
        <w:spacing w:after="80"/>
      </w:pPr>
      <w:r>
        <w:rPr>
          <w:rFonts w:ascii="Arial" w:cs="Arial" w:eastAsia="Arial" w:hAnsi="Arial"/>
          <w:b/>
          <w:bCs/>
          <w:sz w:val="22"/>
          <w:szCs w:val="22"/>
        </w:rPr>
        <w:t xml:space="preserve">Progressive disclosure. </w:t>
      </w:r>
      <w:r>
        <w:rPr>
          <w:rFonts w:ascii="Arial" w:cs="Arial" w:eastAsia="Arial" w:hAnsi="Arial"/>
          <w:sz w:val="22"/>
          <w:szCs w:val="22"/>
        </w:rPr>
        <w:t xml:space="preserve">Hide advanced options (sender settings, campaign templates) behind toggles. Show the 20% that 80% of reps need.</w:t>
      </w:r>
    </w:p>
    <w:p>
      <w:pPr>
        <w:pStyle w:val="ListParagraph"/>
        <w:numPr>
          <w:ilvl w:val="0"/>
          <w:numId w:val="2"/>
        </w:numPr>
        <w:spacing w:after="80"/>
      </w:pPr>
      <w:r>
        <w:rPr>
          <w:rFonts w:ascii="Arial" w:cs="Arial" w:eastAsia="Arial" w:hAnsi="Arial"/>
          <w:b/>
          <w:bCs/>
          <w:sz w:val="22"/>
          <w:szCs w:val="22"/>
        </w:rPr>
        <w:t xml:space="preserve">The DSO App is the visual benchmark. </w:t>
      </w:r>
      <w:r>
        <w:rPr>
          <w:rFonts w:ascii="Arial" w:cs="Arial" w:eastAsia="Arial" w:hAnsi="Arial"/>
          <w:sz w:val="22"/>
          <w:szCs w:val="22"/>
        </w:rPr>
        <w:t xml:space="preserve">Match its simplicity and clarity. But the Sales Console should be more powerful underneath.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5D5B2" w:sz="2" w:space="4"/>
      </w:pBdr>
    </w:pPr>
    <w:r>
      <w:rPr>
        <w:rFonts w:ascii="Arial" w:cs="Arial" w:eastAsia="Arial" w:hAnsi="Arial"/>
        <w:color w:val="666666"/>
        <w:sz w:val="18"/>
        <w:szCs w:val="18"/>
      </w:rPr>
      <w:t xml:space="preserve">Dandy Sales Console Redesign Plan —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332"/>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2026-04-04T16:25:16.943Z</dcterms:created>
  <dcterms:modified xsi:type="dcterms:W3CDTF">2026-04-04T16:25:16.943Z</dcterms:modified>
</cp:coreProperties>
</file>

<file path=docProps/custom.xml><?xml version="1.0" encoding="utf-8"?>
<Properties xmlns="http://schemas.openxmlformats.org/officeDocument/2006/custom-properties" xmlns:vt="http://schemas.openxmlformats.org/officeDocument/2006/docPropsVTypes"/>
</file>