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Easier Said Than Done: Interpersonal Dynamics in Professional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Environments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“If you just communicate, everything will be fine!” When navigating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conflict-resolution in the workplace, this could seem like the easy answer to all of our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problems. However, communication comes in many different forms and is used for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different purposes amongst professionals. Communicating that I finished my work 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very different from communicating why it’s hard to work with someone. When a team of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people are trying to achieve a common goal in a professional environment,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communication across the team not only helps logistically achieve the goal, but 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maintains social cohesion between members. Even if the tasks are getting done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because logistical communication is maintained, social cohesion can fall apart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unsuspectedly if interpersonal dynamics are not considered. In this essay we first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outline dimensions of effective communication (context, structure, and timing); and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then how social cohesion can be maintained in the contexts of conflict-resolution and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feedback.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Effective communication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communication to be effective, it’s a lot more complicated than just saying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everything in our minds. It’s too often the case where too many words from one person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is burdensome on others or the words are actually unproductive to the task at hand. 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understand what makes communication effective, I consider the following factors: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context, structure, and timing.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Before even considering the content of what needs to be communicated, it’s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crucial to understand the context in which the communication will happen. If the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communicator doesn’t acknowledge the context, their message will not be accepted so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easily. What do I mean by context? Context can be the professional environment 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which the communication takes place (e.g. office, outside, kitchen), how many people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are in the conversation (e.g. 1 manager vs. 50 employees), employee status (e.g.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manager vs. entry level). However, context can be very personal to the people involved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including stress and energy levels.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Consider the following scenario: you are meeting with an engineer and you asked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them how they were (to build rapport), they tell you that they are swamped with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deliverables. The purpose of your meeting with them was to ask them for another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deliverable. Someone might overlook the engineer’s situation and simply continue with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giving them a deliverable. I predict that if you were to do this, there would be some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tension between you and the engineer. One might say that there’s no way to avoid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making the engineer’s situation harder if you are obligated to introduce a new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deliverable to them. However, I argue that a more effective way of communicating this is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by acknowledging the context in which the engineer is coming from. “I understand that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you already have a lot on your plate and I don’t want to make it harder on you.” Even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though it might seem fruitless to state the obvious, now the engineer knows that you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empathize and acknowledge the situation. Ideally, you could work with the engineer to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prioritize their deliverables and the engineer would be more receptive to what you were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asking for. People underestimate how sharing and acknowledging context paves the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way for effective communication.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Another way people establish context is through norm building. As put 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Wodtke’s lecture: “If you don’t set norms, you make assumptions. Assumptions lead to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errors. Errors lead to fights,” (Wodtke). People make assumptions all the time about the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current context. They assume that you are willing to hear what they have to say. They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will assume that you won’t yell at them for making a mistake. There are endless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possibilities for what can be assumed by people and unfortunately, some of those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assumptions will lead to unproductive communication. Setting norms is a great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preventative measure for reducing assumptions and guiding everyone towards an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effective discussion. For example, in my current project team, I assumed that the team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would turn in deliverables the same way I’ve experienced in the past: we would all come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to an agreement the assignment was ready to be turned in and then someone would do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it. However, because this norm was not established, I was shocked when members of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team began turning in assignments without the oversight of other members. They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would retroactively ask people to look at the work. What happens if there’s no oversight?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Errors are made. Oversight would have prevented these mistakes. Even though we set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norms as a team, some norms are overlooked because of assumptions made from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previous experiences. Fortunately, there have been efforts to get more eyes on the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assignments but it is worth making these details as explicit as possible from the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beginning. Norm building is important for establishing context.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Imagine that I’m going to tell you a list of 50 reasons why technology is beneficial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 education. It takes me 25 minutes to get through all the reasons and I don’t leave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room for comments. You remember the first 5 reasons, but by the time I get to the 6th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reason, all of the information is through one ear and out the other. Now imagine that at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end of the long list, I tell you the 3 most important reasons why technology is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beneficial. Those 3 benefits will be memorable. This is a scenario of how the structure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of communication is very important. In this case, summaries synthesize information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and establish what is important to remember. Even if I’m talking to someone for 5-10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minutes, it’s cognitively relieving when someone summarizes what they said.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 believe the effective structure of communication consists of cycles of giving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information and synthesis. Tell all the details, then summarize. This is why essays are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commonly formatted with conclusions for each block of information. Effective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communication is structured by details and synthesis.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Timing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Time is money, especially in professional contexts. Sometimes, meetings are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capped by time constraints. Even if there aren’t explicit time constraints, there are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implicit norms on how long people should be talking given the context. Let’s say you are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on a design team of 4 people quickly brainstorming ideas for a new feature. People are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taking turns contributing 1 minute ideas to get as many as possible. But, one team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member starts droning on for 10 minutes about an idea and the other members get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frustrated. There aren’t any rules for how long people should talk but some people have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an intuition for how long given the situation. This is such a useful skill in professional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contexts because being too concise or too verbose can be unproductive. Establishing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explicit rules and using timers is one way to combat the situation. But, most likely, you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will pick up on patterns. If there are more people in the room, you might be more on the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concise side. If someone is asking for more detail, you have the opportunity to be more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verbose. Personally, I will try as the listener to be explicit about the timing of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communication so neither of us gets frustrated.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 wanted to emphasize here that yes, it is an issue if people are too concise or not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detailed enough. Some people rather let others take the floor because they don’t want to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come off as verbose, too controlling, etc. But, the lack of words and detail when needed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can make decision-making ineffective. It can potentially signal to people that you aren’t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putting in effort, even when you think you are. Understanding when one needs to be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detailed versus concise is crucial to effective communication.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Improvements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Given the three dimensions of effective communication that I outlined (context,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structure, and timing), I am most effective at structure and timing. I actively synthesize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my thoughts and others. Generally, I do my best to make sure that I’m taking up space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when needed. However, the most challenging part of effective communication is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understanding context, which came up in my CS 177 team feedback (stated differently).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 need to do better in acknowledging the context and not assuming that people will be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ready to accept decisions or asks. Sometimes, especially if I notice indecision from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many team members, I will take the reins to reduce time lost. I rather make decisions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than wait for decisions that may or may not come. However, some people still want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autonomy in accepting the decision. I need to make sure that everyone is on the same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page and that there’s enough room for dissent even if they were initially unsure. I strive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to understand the context in order to effectively communicate.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Negotiation and Conflict Resolution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Even with perfect, effective communication amongst a team, professional teams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can’t completely avoid conflicts altogether. Communicating effectively will definitely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help smooth the process of negotiation, but there are a number of practices to consider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when navigating conflict.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1. Prepare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a. Before entering negotiations, it’s best you come to a meeting having as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much evidence as you can about your stance. You don’t have to have as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much evidence as a lawyer, but knowing a couple points that you’re going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to say is enough.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b. In the finance world, they have something called BATNA: Best Alternative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To a Negotiated Agreement. Go into conversations having an alternative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plan or view if your position is invalidated (Corporate Finance Institute).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2. Time and Scope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a. Acknowledge the time and scope to resolve the conflict! The biggest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mistake is letting a conflict drag on and being inconsiderate of time.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b. Sometimes people think that they have to resolve the conflict in the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moment when some conflicts take longer.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3. Context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a. Start with getting both parties on the same page. Settle on context and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any assumptions.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b. Both parties acknowledge any gaps in assumptions (without judgment)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c. Present evidence for those gaps in assumptions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4. Next Steps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a. Some people think that compromising their position is the only way to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resolve a conflict but Harvard Business School says otherwise. You can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accommodate, compromise, or collaborate based on the needs of the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situation.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b. They say that when “your goal and the relationship are equally important”,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it will motivate both you and the other party to collaborate on finding 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resolution (Cote).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There are times where none of these strategies will work; you will understand,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empathize, compromise, etc. and it’s still less than ideal. Knowing when the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environment is not set up for your success is also an extremely important insight. For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example, in the Office Romance Gone Wrong case study, experts advised the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protagonist (who had relationship conflict at work) to think about financial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consequences before considering quitting the job: “stick it out until stock options have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vested,” (Bearden). Sometimes, you maintain logistical and social cohesion temporarily,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so that you find other opportunities to be in a better environment or position later on.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Lastly, don’t underestimate the strength in numbers. As seen in the case study of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Give Your Colleague the Rating He Deserves, the protagonist is unsure how to evaluate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their colleague and confides in a peer mentor for advice (Mayo et. al.). One doesn’t have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to go into conflict alone and we often need a fresh perspective to determine the best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resolution.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My Core Principles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 few core conflict-resolution principles that I strive to uphold include always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acknowledging context/assumptions; empathizing before reacting; and collaborating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over compromising. I’ve touched on a lot about the importance of context in this essay,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but understanding context makes conflict-resolution much more efficient. If people skip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this step, you are likely to make errors as you try to resolve it and get frustrated that you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didn’t know the context before starting. On that note, reacting is really easy to do when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frustrated. Emotions run high during conflict (which is important to acknowledge), but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often escalate conflict in unproductive ways. The main way, I believe, to avoid escalation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is to go back to empathy. Understand the other person’s position to the point where it’s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convincing. Lastly, I’ve learned through Cotes that compromise is not the only option;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work with people to find a better solution when possible. In a team, it’s better to frame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conflict-resolution as a collaborative endeavor rather than a lose-lose competition. All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these strategies will help maintain social cohesion when navigating conflict in 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professional environment.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Feedback Insights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Negotiation happens all the time in the context of giving and receiving feedback.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Feedback is used for logistical progression within a team i.e. getting the task done,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getting the best version of our goal, etc. However, feedback is used to maintain daily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social cohesion (interpersonal dynamics) i.e. the way people communicate for different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instances. How do I give you feedback on the work you’re doing versus the way you give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 presentation? Whether it’s for work or communication style, there are some general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guidelines we can follow to give and receive constructive feedback effectively.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Feedback can get unwieldy especially when one is passionate about a topic, the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job, another person, etc. Someone who is an expert at giving constructive feedback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could give too much at the wrong time. This is why it’s critical that givers of feedback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understand HOW much feedback to give at what TIME. The 30/60/90 framework for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feedback breaks feedback into three parts, “each representing a percentage of progress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through the whole process or project”: 30% being high level, 60% being the bulk of all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possible feedback, and 90% being everything down to the nitty gritty details (Atlassian).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Separating feedback in these buckets and knowing which bucket to tap in to can save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teams lots of time. If I ask you for feedback on the content of the presentation, and you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criticize the colors I used, there’s misalignment in the feedback framework. It’s better to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be explicit about what stage of feedback a team is looking for.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This framework works wonders for the giver of feedback, but the receiver can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also shape the feedback interaction, as well. Targeting feedback is super useful for the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receiver as you know at least a little bit what to expect from the giver. Instead of asking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my team members “could you give me feedback on this?” or “does this look good?”, I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strive to be more specific. “I’m unsure about this part of the assignment. Can you look at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this [topic] and tell me if you think the same way?” As the receiver, I help the giver focus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their attention on things that may need more or detailed feedback. Especially if people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are more inclined to be ‘less detailed’, targeting feedback helps people focus on at least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one thing.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Feedback &amp; Personal Growth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The 30/60/90 framework and targeting feedback are two strategies that I will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definitely take into my career. Especially, because I want to be in the digital design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industry, there are many feedback cycles that I will be a part of. It’s essential that I make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these practices consistent in order to be an effective team member for a long period of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time. From the team I’m currently on for CS 177, I’ve received feedback that I am good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at making informed decisions and taking initiative when needed. However, sometimes I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take charge because I think other people are indecisive. But, I’ve learned that some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people will take charge when they are ready and I have to be ready to let go of power.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Yes, it’s frustrating when someone doesn’t take charge when you want them too, but you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also have to leave room for them when they do. I realized that people both like my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initiative and also want me to let go of my initiative. In other words, they made me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realize the flux in power between people and you have to be willing to let go sometimes.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This feedback will prepare me for those shifts in power and maintain social cohesion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when I’m working on design teams.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 this paper, we discussed strategies for effective communication across the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dimensions of context, structure, and timing. Understanding context of the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communication; structuring communication with synthesis; and determining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appropriate conciseness are key to effectiveness. Communicating effectively –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especially acknowledging context and assumptions – contributes heavily to resolving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conflict between people. But, also reframing resolution as collaborative rather than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compromising can help maintain social cohesion in professional settings with both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parties working together to build a common outcome. Lastly, in these collaborative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settings, feedback needs to be shaped and curated by both giver and receiver.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Establishing rules e.g. 30/60/90 for what feedback to expect from each other helps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both progress the goal in productive ways and minimize dissonance between people. All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of this is to say interpersonal dynamics is actually where the money is at. When you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learn to effectively communicate, minimize conflict, have effective feedback cycles, and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maintain social cohesion, teams can do amazing things.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Works Cited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Atlassian. “Avoid the Seagull Effect: The 30/60/90 Framework for Feedback.” Work Life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by Atlassian, Productivity, 31 Jan. 2024,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https://www.atlassian.com/blog/productivity/avoid-the-seagull-effect-30-60-90-feedbac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k-framework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Bearden, J. Neil. “Case Study: An Office Romance Gone Wrong.” Harvard Business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Review, The Magazine, Sept. 2016,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https://hbr.org/2016/09/case-study-an-office-romance-gone-wrong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Corporate Finance Institute. “Batna.” CFI Education Inc, 22 Apr. 2023,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https://corporatefinanceinstitute.com/resources/valuation/what-is-batna/#:~:text=BAT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NA%20is%20an%20acronym%20that,is%20if%20negotiations%20are%20unsuccessful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Cote, Catherine. “5 Strategies for Conflict Resolution in the Workplace.” Harvard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Business School Insights Blog, 7 Sept. 2023,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https://online.hbs.edu/blog/post/strategies-for-conflict-resolution-in-the-workplace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Mayo, Anthony. Margolis, Joshua. Gallo, Amy. “Give Your Colleague the Rating He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Deserves—or the One He Wants?” Harvard Business Review, The Magazine, Jan. 2020,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https://hbr.org/2020/01/case-study-give-your-colleague-the-rating-he-deserves-or-the-o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ne-he-wants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