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Interpersonal Dynamics in Professional Environments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People are at the center of all the products we make. In human-centered design, we focus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what it means to design so that people come first. That is why one of our greatest challenges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understanding how to work with people. Teams can be difficult to work with, but especially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field like HCI, it is important that we are mindful in how we work with people, not just how we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 for people. Communication, conflict resolution, and effective feedback are all key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creating human-centered teams. There are a ton of different approaches to the best strategies for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working with a team, and my personal philosophy around working with teams has been formed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through principles of diversity, equity, and inclusion, as well as concepts from a less likely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source: improv. The most impactful lessons I have learned about working with others has been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through improv, and I think the philosophy behind improv lessons can be applied effectively 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aspects of working on teams, from communication to negotiation and feedback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Communication is the backbone of all human interactions. We all need to communicate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with one another, but we often run into roadblocks with others at this stage due to issues that get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the way of our ability to effectively and clearly communicate. There are plenty of reasons why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miscommunication occurs, but the ones that I have found to be most significant to my personal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experiences have been a lack of communication and dishonest communication. In the case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“An Office Romance Gone Wrong,” we see both forms of miscommunication bubble up into 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untenable situation. Neither Brad nor Elizabeth communicates directly with one another about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they are really feeling after their breakup (Bearden 110). When the business trip is floated, 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isn’t Brad and Elizabeth communicating, but a third party. Feelings go unexpressed and 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tamped down, leading to Elizabeth feeling like she should just leave (Bearden 112).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Elizabeth’s situation is difficult, part of the issue stems from a lack of willingness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communicate honestly with one another. It is difficult to toe this line in a professional setting,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when the lines of professional and personal are already blurred, there is some wiggle room. If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Elizabeth and Brad could have one vulnerable conversation about what is actually bothering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Elizabeth and why it is significant, there could be much less miscommunication about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situation (Bearden 111). Instead, the lack of communication leads to more and more resentment,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which only makes it more difficult to communicate.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only time Elizabeth did communicate with Brad, she simply asked him to tone down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PDA, which didn’t actually address the issue she had with the situation. It tries to address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symptom of her issue, but instead just makes Brad feel like she is bitter about his new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relationship. This again just leads to more misinterpretation, which can easily spiral into the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situation we saw Elizabeth in at the end (Bearden 113).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is just one example of how a lack of communication and dishonesty 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communication can be harmful to our ability to function in teams. Some effective ways 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prevent this from happening is ensuring that communication is practiced by the communicator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the listener. A core teaching in improv is “a message not received is a message not sent”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(Madson 25). This refers to the idea that it is important for the listener to focus on what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communicator is saying and understand what they are communicating, as well as for the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communicator to make sure that the message is received before moving 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Communication is much more than just talking – these components of listening 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retaining the message are key to effective communication strategies. Other important strategies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include communicating often and honestly. Honest communication can be challenging: it can be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difficult to be honest in environments where you may be unfamiliar with the people you work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with, but I have learned that honesty is the keystone of effective communication. You can’t be 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same page as your teammates if you don’t tell them what page you’re 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Many of the strategies from effective communication are important to negotiation 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conflict resolution as well, since negotiation is just another form of communication. I have had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numerous experiences navigating conflict resolution on teams, and I have learned a lot from my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mistakes to understand what I would do differently.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My personal strategy for clear conflict resolution is similar to communication in that 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relies on consistency, openness, and honesty, for many of the same reasons as I discussed above.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major addition I would make to understanding how to manage conflict resolution in teams 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it is important to remember that you are on the same team in the end. This may seem like kind of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 obvious and simple thought, but I think it provides the key to resolving conflicts and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negotiating within a team (Madson 63).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Conflict is unavoidable. People naturally have different opinions on things and will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defend their opinions based on what they believe is right. What is avoidable, however, is arguing.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Conflict is healthy – debate is good, being able to discuss and disagree is important to creating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good products. However, when people start arguing and defending their ideas and their opinions,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they lose the key – the understanding that we are all on the same team.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my improv group, we recently ran into a conflict over the use of equipment. Our tech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team was adamant that we need more equipment and everyone should learn how to operate the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complicated machines we buy, while a group of others (including myself) believed we should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restrict ourselves and respect the wishes of what people want to do, instead of forcing them 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attend training to learn if they don’t want to because it is an optional activity.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this conflict was brewing, negative feelings grew and people began to form an “us vs.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them” mentality. We got stuck in our opinions and lost sight of the fact that in the end, we are 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the same team. Resenting each other for a different opinion was not going to resolve the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conflict: talking it through honestly and sharing our genuine feelings with one another was the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only way we could move forward, together.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ended up having a meeting where we had this discussion and resolved our issues. 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was a tough but important conversation, and it taught me a lot about conflict resolution. It was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important not just to communicate with one another, but to adopt the right mindset about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communicating. If we come in wanting to win an argument, all we’ll do is argue. But if we know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 are working together to solve this problem, that’s when we can make actual progress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final component of working in teams is providing feedback. Feedback is necessary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our further growth and development as people and as team members, but it can often be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difficult to give and receive. In my experience, feedback is incredibly useful, and receiving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feedback has always helped me improve my work and myself.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However, learning how to take feedback was a less easy path. Due to some unfortunate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experiences in writer’s rooms, I have become uniquely good at receiving criticism and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constructive feedback without being emotionally affected. Most people are not thrown into the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deep end of harsh, personal criticism, and therefore don’t need to develop such a thick skin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around it, but I think the skills I learned from those experiences have taught me what is important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about giving and receiving feedback.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 take it back to improv, there is a concept introduced by Keith Johnstone called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“Status.” Status plays with the power dynamics of the relationships we have with people around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us. “High” status are people in power, and “low” status are people without power. It’s important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 note that power is not always literal: power can be social, or about attitude, or experience.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truth of power is that it comes from a sense of superiority (Johnstone 23).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 bring this up because I feel that the key to understanding how to give and receive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feedback is understanding how it plays with status. The reason why giving feedback 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teammates can feel awkward is because you see yourself as their peer, and possibly unqualified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 give them feedback. It is much easier to give feedback from a position of power, and easier 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receive feedback when you are not in one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However, acknowledging the status dynamics here can help us move past this. Feedback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context is what matters. The strategy here is applied by acknowledging and understanding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your position before giving and receiving feedback, and taking the feedback accordingly. Saying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something like “As your peer, I think X, because X, but that is based on my experience with X.”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shows an acknowledgment of the status and helps cushion the feedback in the context in which 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was received. This helps us clearly communicate our feedback and maintain clarity in our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relationships, without creating unnecessary superiority dynamics that can hurt feelings and our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ability to work effectively.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Overall, the principles of openness, honesty, and consistency are key to effective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communication, conflict resolution, and feedback in team dynamics. It is important to remember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that above all else, your team is full of people just like you, and respecting their personhood by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providing them with clear communication, honest discussion instead of arguments, and feedback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 context, can help you achieve success in working with teams. Additionally, throughout all this,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it is important to apply these same principles to yourself. You give what you get, and by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providing others with the respect they deserve through these strategies for working in teams, you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can receive the same respect back.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Bearden, J. Neil. "An Office Romance Gone Wrong." Harvard Business Review, vol. 94, no. 9,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Sept. 2016, pp. 109-113.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Johnstone, Keith. Impro: Improvisation and the Theatre. Methuen Drama, 1979.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Madson, Patricia Ryan. Improv Wisdom: Don’t Prepare, Just Show Up. Bell Tower, 2005.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ChatGPT was used for citations.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