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INTERPERSONAL DYNAMICS IN RELATION TO SUCCESSFUL COLLABORATION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capacity to collaborate is one of the defining characteristics that emerges from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development of communities. Collaboration is highly desirable, with patterns of collaboration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prevalent in both nature and our own corporate world. It allows for the pooling of resources,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ideas, efforts, and strengths that would surmount to greater capability that is otherwise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unachievable as individuals. However, collaboration amongst individuals requires navigating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through complicated social relationships in the context of a work environment. Collaboration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professional settings is often challenging because of mismanagement of these interpersonal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dynamics; proper maintenance of these interpersonal dynamics allows for alignment of personal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communal interests, through effective communication, negotiation, and constructive growth.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relation to interpersonal dynamics, one of the key strategies for effective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communication is active listening. Active listening is an approach in which individuals make 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active effort in not speaking, but rather understanding what people are saying and reacting to it..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Social groups typically emphasize the idea of communicating your own ideas, but this often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leads to neglect of the reception of others’ ideas. By actively listening, individuals are better 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understand their team members and take full advantage of their ideas instead of tunnel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visioning on what people want to say rather than share.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Drawing from personal experiences, transparency and communication is vital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collaborating with others, as it allows for team dynamics to adapt in situations. I am currently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enrolled in CS 147, the Human Computer Interaction design class, with an average of 24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 week of work. When I first took the class, I was advised by upperclassmen not to take it with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friends as the class breaks friendships due to its intensity. In full honesty, I believe that it is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 intense project class I’ve been in, as each week practically demands work that could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constitute a full-length project in a different class. However, my team is highly transparent about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our own obligations, inside and outside of academics. There have been times where we are 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meet asynchronously to accommodate difficult schedules or take over someone else's tasks 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they are unable to do so. There is a constant push for communication, with meeting notes in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of absence and clear deadlines to finish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terms of developing and growing my own communication skills, I seek to be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transparent about my own capabilities and personal opinions. I am a strong proponent that teams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should be dynamic about their roles and obligations – in that it should not be necessarily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equivalent. Depending on team personalities and individual strengths, I typically become more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active or passive in relation to the team. In CS 177, I have put more emphasis on active listening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reacting during my teams’ ideation process, explicitly because there are a few team members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who are very opinionated and have a strong vision of what the project should become.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ability to collaborate is dependent on a mutual alignment that supersedes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personal interests of the individuals and instead prioritizes the interests of the collective. In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 of social interactions, social dilemmas describe the balance of an individual’s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self-interest and the interest of the community as a whole. While social dilemmas 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complicated and are variably balanced amongst individuals in a team, it is imperative that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balance is achieved in which both personal interests and the collective interests are shared.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Resolution of these social dilemmas is dependent on a mutual understanding amongst team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members that their own personal interests align with the collective interests, which requires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communication and transparency. In order to preserve healthy interpersonal dynamics,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individuals should seek to be self-advocates as well as be reasonable in negotiating with others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ensure that formal communication channels do not break down and all parties involved can reach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mutual understanding.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a case study covered by the Harvard Business Review, decision sciences professor J.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Neil Bearden discusses how an office romance ruins the workplace environment for this 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individual. She was an up and rising salesperson in the marketing department who became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romantically involved with the CFO in her company. However, they have a falling out and her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former lover becomes involved with another employee, a new recruit. The new couple flaunt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their relationship around the workplace, and she has to work extensively with the two for 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upcoming conference. Overall, she reevaluates her employment with the company because of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office drama, favoritism from the HR department, and a potential opportunity to pivot to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different company. Regardless of her decision to maintain or switch her employment, the entire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situation would have been better with explicit communication channels. The company culture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was not conducive to an environment where she could discuss her grievances and unfair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treatment, as it was deeply chauvinistic and hypocritical. If there was an authority in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company that could facilitate a negotiation that would favor her better, the company would have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still retained her as an important employee.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relation to my personal beliefs, I believe that emotional intelligence is key to resolving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conflicts. Emotional intelligence is defined as the potential to perceive, use, and manage one’s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own emotions. Emotional intelligence does not only make you less prone to conflict, but also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allows you to empathize with others and find common grounds where people can emotionally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share. After taking control of emotions, a logical solution can be easily achieved through some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reasoning.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Communicating opinions over work matters is essential, because it allows for team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members to feel like they have direction over the project. Agency over their work provides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sense of attachment to the quality of the work they produce, as well as opens the doors 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discussion and constructive criticism. According to Benjamin Baker, a writer at MIT Sloan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Management Review, open dialogue promotes trust amongst employees and facilitates the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ideation process. It often promotes more discussion and scrutiny over the design, allowing for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teams to catch key fixes that would otherwise go unnoticed. A workplace that actively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encourages employees to speak their minds will foster greater communication and engagement 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matters in and out of the workplace, providing a sense of community instead of a corporate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environment. According to Achievers, an employee engagement platform, increased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transparency allows for a more responsive workforce that increases job satisfaction, employee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retention, and productivity.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my personal experience, receiving constructive feedback is important in maintaining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healthy interpersonal dynamics and improving oneself as an individual as part of a team. In CS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224N, I received positive feedback, with an acknowledgement that I had contributed to the team.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greatly improved my morale and attachment to the project, as I was struggling with issues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external to the class and had to reallocate some of my work to others during some weeks. When 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was more free, I took agency in completing tasks that were not done or tasks that I had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bandwidth for. I believe that there are times where people struggle, and feedback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encouragement from the team allows for individuals to better grasp how their team perceives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them and motivates them to do better.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Giving constructive feedback must seek to be constructive. It is not to admonish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persons’ efforts or lack thereof. In “How Good Do I Have to Be”, the author writes about how 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manage personal boundaries by taking criticism. They write about how the nature of criticism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matters, as it should seek to be constructive rather than be insulting. Additionally, those who 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seek to give feedback must deliver it in a way that is mindful of their current work situation 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 cause resistance in their life. However, it should also be honest and reflective of their work 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context of the group. I personally believe that giving constructive feedback should be done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tastefully, in that it comments on things that they can change about their behavior and work. 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should also have a time and place, as brutal feedback can kill personal confidence and team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morale.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Receiving constructive feedback should also be seen through a lens that it is meant 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improve yourself. Understand that the message comments on your contributions in the work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environment, rather than a comment about your personal life. Internalize constructive feedback,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 iteratively incorporate values you need to work on to ensure that you are acting on that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feedback.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Collaboration as a whole is dependent on communication. It is important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communicate, to be transparent in your interests and capacity but also be receptive towards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others’ communications. In doing so, collaborative work environments are able to cultivate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positive work culture where its members feel comfortable voicing their beliefs. This in turn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improves engagement and discussion, where then people can align their personal interests with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interests with the community. By maintaining healthy interpersonal dynamics, teams can seek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understand others, mitigate conflicts, and allow for ideation that forms the foundation for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successful collaboration.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“Case Study: An Office Romance Gone Wrong.” Harvard Business Review,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https://www.facebook.com/HBR, 1 Sept. 2016,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https://hbr.org/2016/09/case-study-an-office-romance-gone-wrong.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Hoogeboom, Marcella A. M. G., and Celeste P. M. Wilderom. “A Complex Adaptive Systems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Approach to Real-Life Team Interaction Patterns, Task Context, Information Sharing, and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Effectiveness.” Group &amp;amp; Organization Management, no. 1, SAGE Publications, June 2019,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pp. 3–42. Crossref, doi:10.1177/1059601119854927.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Kushner, Harold S. How Good Do We Have to Be? G K Hall &amp; Company, 1997.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Laker, Benjamin. “Communication Is at the Heart of Positive Employee Relationships.” MIT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Sloan Management Review,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https://sloanreview.mit.edu/article/communication-is-at-the-heart-of-positive-employee-relations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hips/. Accessed 6 Nov. 2024.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“What Is Employee Voice and Why Is It Important? - Achievers.” Achievers,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https://www.facebook.com/achieverscommunity/,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https://www.achievers.com/blog/what-is-employee-voice-and-why-is-it-important/. Accessed 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Nov. 2024.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