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4.9.0.0 -->
  <w:body>
    <w:p/>
    <w:p>
      <w:pPr>
        <w:pStyle w:val="Normal0"/>
        <w:rPr>
          <w:rStyle w:val="DefaultParagraphFont"/>
        </w:rPr>
      </w:pPr>
      <w:bookmarkStart w:id="0" w:name="_GoBack"/>
      <w:bookmarkEnd w:id="0"/>
    </w:p>
    <w:tbl>
      <w:tblPr>
        <w:tblStyle w:val="TableGrid"/>
        <w:tblW w:w="8522" w:type="dxa"/>
        <w:tblInd w:w="0" w:type="dxa"/>
        <w:tblBorders>
          <w:top w:val="nil"/>
          <w:left w:val="nil"/>
          <w:bottom w:val="nil"/>
          <w:right w:val="nil"/>
          <w:insideH w:val="nil"/>
          <w:insideV w:val="nil"/>
        </w:tblBorders>
        <w:tblLayout w:type="fixed"/>
        <w:tblCellMar>
          <w:top w:w="0" w:type="dxa"/>
          <w:left w:w="108" w:type="dxa"/>
          <w:bottom w:w="0" w:type="dxa"/>
          <w:right w:w="108" w:type="dxa"/>
        </w:tblCellMar>
      </w:tblPr>
      <w:tblGrid>
        <w:gridCol w:w="2660"/>
        <w:gridCol w:w="5862"/>
      </w:tblGrid>
      <w:tr>
        <w:tblPrEx>
          <w:tblW w:w="8522" w:type="dxa"/>
          <w:tblInd w:w="0" w:type="dxa"/>
          <w:tblBorders>
            <w:top w:val="nil"/>
            <w:left w:val="nil"/>
            <w:bottom w:val="nil"/>
            <w:right w:val="nil"/>
            <w:insideH w:val="nil"/>
            <w:insideV w:val="nil"/>
          </w:tblBorders>
          <w:tblLayout w:type="fixed"/>
          <w:tblCellMar>
            <w:top w:w="0" w:type="dxa"/>
            <w:left w:w="108" w:type="dxa"/>
            <w:bottom w:w="0" w:type="dxa"/>
            <w:right w:w="108" w:type="dxa"/>
          </w:tblCellMar>
        </w:tblPrEx>
        <w:tc>
          <w:tcPr>
            <w:tcW w:w="2660" w:type="dxa"/>
            <w:vAlign w:val="center"/>
          </w:tcPr>
          <w:p>
            <w:pPr>
              <w:pStyle w:val="Normal00"/>
              <w:adjustRightInd w:val="0"/>
              <w:snapToGrid w:val="0"/>
              <w:spacing w:after="100" w:afterAutospacing="1" w:line="276" w:lineRule="auto"/>
              <w:rPr>
                <w:rStyle w:val="DefaultParagraphFont"/>
                <w:color w:val="auto"/>
                <w:kern w:val="0"/>
                <w:szCs w:val="21"/>
              </w:rPr>
            </w:pPr>
            <w:r>
              <w:rPr>
                <w:rFonts w:hint="eastAsia"/>
                <w:color w:val="auto"/>
                <w:kern w:val="0"/>
                <w:sz w:val="30"/>
                <w:szCs w:val="30"/>
              </w:rPr>
              <w:drawing>
                <wp:inline distT="0" distB="0" distL="114300" distR="114300">
                  <wp:extent cx="1485900" cy="387350"/>
                  <wp:effectExtent l="0" t="0" r="762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1485900" cy="387350"/>
                          </a:xfrm>
                          <a:prstGeom prst="rect">
                            <a:avLst/>
                          </a:prstGeom>
                          <a:noFill/>
                          <a:ln>
                            <a:noFill/>
                          </a:ln>
                        </pic:spPr>
                      </pic:pic>
                    </a:graphicData>
                  </a:graphic>
                </wp:inline>
              </w:drawing>
            </w:r>
          </w:p>
        </w:tc>
        <w:tc>
          <w:tcPr>
            <w:tcW w:w="5862" w:type="dxa"/>
            <w:vAlign w:val="center"/>
          </w:tcPr>
          <w:p>
            <w:pPr>
              <w:pStyle w:val="Normal00"/>
              <w:adjustRightInd w:val="0"/>
              <w:snapToGrid w:val="0"/>
              <w:spacing w:after="100" w:afterAutospacing="1" w:line="276" w:lineRule="auto"/>
              <w:jc w:val="right"/>
              <w:rPr>
                <w:rStyle w:val="DefaultParagraphFont"/>
                <w:rFonts w:eastAsia="宋体" w:hint="default"/>
                <w:color w:val="auto"/>
                <w:kern w:val="0"/>
                <w:sz w:val="28"/>
                <w:szCs w:val="28"/>
                <w:lang w:val="en-US" w:eastAsia="zh-CN"/>
              </w:rPr>
            </w:pPr>
            <w:r>
              <w:rPr>
                <w:rStyle w:val="DefaultParagraphFont"/>
                <w:rFonts w:hint="eastAsia"/>
                <w:color w:val="auto"/>
                <w:kern w:val="0"/>
                <w:sz w:val="28"/>
                <w:szCs w:val="28"/>
                <w:highlight w:val="white"/>
              </w:rPr>
              <w:t>招标编号：</w:t>
            </w:r>
            <w:bookmarkStart w:id="1" w:name="EB6dfd8ca02042471fb5b749cdcad8bc04"/>
            <w:r>
              <w:rPr>
                <w:rStyle w:val="DefaultParagraphFont"/>
                <w:rFonts w:hint="eastAsia"/>
                <w:color w:val="000000"/>
                <w:kern w:val="0"/>
                <w:sz w:val="28"/>
                <w:szCs w:val="28"/>
                <w:highlight w:val="white"/>
                <w:lang w:val="en-US" w:eastAsia="zh-CN"/>
              </w:rPr>
              <w:t>0721-2466C262-B28-830/01</w:t>
            </w:r>
            <w:bookmarkEnd w:id="1"/>
          </w:p>
        </w:tc>
      </w:tr>
    </w:tbl>
    <w:p>
      <w:pPr>
        <w:pStyle w:val="Normal00"/>
        <w:adjustRightInd w:val="0"/>
        <w:snapToGrid w:val="0"/>
        <w:spacing w:after="100" w:afterAutospacing="1" w:line="276" w:lineRule="auto"/>
        <w:rPr>
          <w:rStyle w:val="DefaultParagraphFont"/>
          <w:rFonts w:ascii="宋体" w:hAnsi="宋体"/>
          <w:kern w:val="0"/>
          <w:szCs w:val="21"/>
        </w:rPr>
      </w:pPr>
    </w:p>
    <w:p>
      <w:pPr>
        <w:pStyle w:val="Normal00"/>
        <w:tabs>
          <w:tab w:val="left" w:pos="2088"/>
        </w:tabs>
        <w:adjustRightInd w:val="0"/>
        <w:snapToGrid w:val="0"/>
        <w:spacing w:after="100" w:afterAutospacing="1" w:line="276" w:lineRule="auto"/>
        <w:rPr>
          <w:rStyle w:val="DefaultParagraphFont"/>
          <w:rFonts w:hint="eastAsia"/>
          <w:kern w:val="0"/>
          <w:szCs w:val="21"/>
          <w:lang w:eastAsia="zh-CN"/>
        </w:rPr>
      </w:pPr>
      <w:r>
        <w:rPr>
          <w:rStyle w:val="DefaultParagraphFont"/>
          <w:rFonts w:hint="eastAsia"/>
          <w:kern w:val="0"/>
          <w:szCs w:val="21"/>
          <w:highlight w:val="white"/>
          <w:lang w:eastAsia="zh-CN"/>
        </w:rPr>
        <w:tab/>
      </w:r>
    </w:p>
    <w:p>
      <w:pPr>
        <w:pStyle w:val="Normal00"/>
        <w:tabs>
          <w:tab w:val="left" w:pos="2088"/>
        </w:tabs>
        <w:adjustRightInd w:val="0"/>
        <w:snapToGrid w:val="0"/>
        <w:spacing w:after="100" w:afterAutospacing="1" w:line="276" w:lineRule="auto"/>
        <w:rPr>
          <w:rStyle w:val="DefaultParagraphFont"/>
          <w:rFonts w:hint="eastAsia"/>
          <w:kern w:val="0"/>
          <w:szCs w:val="21"/>
          <w:lang w:eastAsia="zh-CN"/>
        </w:rPr>
      </w:pPr>
    </w:p>
    <w:p>
      <w:pPr>
        <w:pStyle w:val="Normal00"/>
        <w:tabs>
          <w:tab w:val="left" w:pos="2088"/>
        </w:tabs>
        <w:adjustRightInd w:val="0"/>
        <w:snapToGrid w:val="0"/>
        <w:spacing w:after="100" w:afterAutospacing="1" w:line="276" w:lineRule="auto"/>
        <w:rPr>
          <w:rStyle w:val="DefaultParagraphFont"/>
          <w:rFonts w:hint="eastAsia"/>
          <w:kern w:val="0"/>
          <w:szCs w:val="21"/>
          <w:lang w:eastAsia="zh-CN"/>
        </w:rPr>
      </w:pPr>
    </w:p>
    <w:p>
      <w:pPr>
        <w:pStyle w:val="Normal00"/>
        <w:adjustRightInd w:val="0"/>
        <w:snapToGrid w:val="0"/>
        <w:spacing w:after="100" w:afterAutospacing="1" w:line="276" w:lineRule="auto"/>
        <w:jc w:val="center"/>
        <w:rPr>
          <w:rStyle w:val="DefaultParagraphFont"/>
          <w:rFonts w:ascii="黑体" w:eastAsia="黑体" w:hAnsi="黑体"/>
          <w:b/>
          <w:kern w:val="0"/>
          <w:sz w:val="44"/>
          <w:szCs w:val="44"/>
        </w:rPr>
      </w:pPr>
      <w:r>
        <w:rPr>
          <w:rStyle w:val="DefaultParagraphFont"/>
          <w:rFonts w:ascii="黑体" w:eastAsia="黑体" w:hAnsi="黑体" w:hint="eastAsia"/>
          <w:b/>
          <w:kern w:val="0"/>
          <w:sz w:val="44"/>
          <w:szCs w:val="44"/>
          <w:highlight w:val="white"/>
          <w:lang w:val="en-US" w:eastAsia="zh-CN"/>
        </w:rPr>
        <w:t xml:space="preserve">服 务 </w:t>
      </w:r>
      <w:r>
        <w:rPr>
          <w:rStyle w:val="DefaultParagraphFont"/>
          <w:rFonts w:ascii="黑体" w:eastAsia="黑体" w:hAnsi="黑体" w:hint="eastAsia"/>
          <w:b/>
          <w:kern w:val="0"/>
          <w:sz w:val="44"/>
          <w:szCs w:val="44"/>
          <w:highlight w:val="white"/>
        </w:rPr>
        <w:t>采 购</w:t>
      </w:r>
    </w:p>
    <w:p>
      <w:pPr>
        <w:pStyle w:val="Normal00"/>
        <w:adjustRightInd w:val="0"/>
        <w:snapToGrid w:val="0"/>
        <w:spacing w:after="100" w:afterAutospacing="1" w:line="276" w:lineRule="auto"/>
        <w:rPr>
          <w:rStyle w:val="DefaultParagraphFont"/>
          <w:rFonts w:ascii="宋体" w:hAnsi="宋体"/>
          <w:szCs w:val="21"/>
        </w:rPr>
      </w:pPr>
    </w:p>
    <w:p>
      <w:pPr>
        <w:pStyle w:val="Normal00"/>
        <w:tabs>
          <w:tab w:val="left" w:pos="3078"/>
        </w:tabs>
        <w:adjustRightInd w:val="0"/>
        <w:snapToGrid w:val="0"/>
        <w:spacing w:after="100" w:afterAutospacing="1" w:line="276" w:lineRule="auto"/>
        <w:rPr>
          <w:rStyle w:val="DefaultParagraphFont"/>
          <w:rFonts w:hint="eastAsia"/>
          <w:szCs w:val="21"/>
          <w:lang w:eastAsia="zh-CN"/>
        </w:rPr>
      </w:pPr>
      <w:r>
        <w:rPr>
          <w:rStyle w:val="DefaultParagraphFont"/>
          <w:rFonts w:hint="eastAsia"/>
          <w:szCs w:val="21"/>
          <w:highlight w:val="white"/>
          <w:lang w:eastAsia="zh-CN"/>
        </w:rPr>
        <w:tab/>
      </w:r>
    </w:p>
    <w:p>
      <w:pPr>
        <w:pStyle w:val="Normal00"/>
        <w:tabs>
          <w:tab w:val="left" w:pos="3078"/>
        </w:tabs>
        <w:adjustRightInd w:val="0"/>
        <w:snapToGrid w:val="0"/>
        <w:spacing w:after="100" w:afterAutospacing="1" w:line="276" w:lineRule="auto"/>
        <w:jc w:val="center"/>
        <w:rPr>
          <w:rStyle w:val="DefaultParagraphFont"/>
          <w:rFonts w:ascii="黑体" w:eastAsia="黑体"/>
          <w:kern w:val="0"/>
          <w:sz w:val="44"/>
          <w:szCs w:val="44"/>
        </w:rPr>
      </w:pPr>
      <w:r>
        <w:rPr>
          <w:rStyle w:val="DefaultParagraphFont"/>
          <w:rFonts w:ascii="楷体_GB2312" w:eastAsia="黑体" w:hint="eastAsia"/>
          <w:b/>
          <w:bCs/>
          <w:color w:val="000000"/>
          <w:kern w:val="0"/>
          <w:sz w:val="44"/>
          <w:szCs w:val="44"/>
          <w:highlight w:val="white"/>
        </w:rPr>
        <w:t>招标</w:t>
      </w:r>
      <w:r>
        <w:rPr>
          <w:rStyle w:val="DefaultParagraphFont"/>
          <w:rFonts w:ascii="楷体_GB2312" w:eastAsia="黑体" w:hint="eastAsia"/>
          <w:b/>
          <w:bCs/>
          <w:kern w:val="0"/>
          <w:sz w:val="44"/>
          <w:szCs w:val="44"/>
          <w:highlight w:val="white"/>
        </w:rPr>
        <w:t>文件</w:t>
      </w:r>
    </w:p>
    <w:p>
      <w:pPr>
        <w:pStyle w:val="Normal00"/>
        <w:adjustRightInd w:val="0"/>
        <w:snapToGrid w:val="0"/>
        <w:spacing w:after="100" w:afterAutospacing="1" w:line="276" w:lineRule="auto"/>
        <w:rPr>
          <w:rStyle w:val="DefaultParagraphFont"/>
          <w:rFonts w:ascii="宋体" w:hAnsi="宋体"/>
          <w:kern w:val="0"/>
          <w:szCs w:val="21"/>
        </w:rPr>
      </w:pPr>
    </w:p>
    <w:p>
      <w:pPr>
        <w:pStyle w:val="Normal00"/>
        <w:adjustRightInd w:val="0"/>
        <w:snapToGrid w:val="0"/>
        <w:spacing w:after="100" w:afterAutospacing="1" w:line="276" w:lineRule="auto"/>
        <w:rPr>
          <w:rStyle w:val="DefaultParagraphFont"/>
          <w:rFonts w:ascii="宋体" w:hAnsi="宋体"/>
          <w:color w:val="auto"/>
          <w:kern w:val="0"/>
          <w:szCs w:val="21"/>
        </w:rPr>
      </w:pPr>
    </w:p>
    <w:tbl>
      <w:tblPr>
        <w:tblStyle w:val="TableGrid"/>
        <w:tblW w:w="7143"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1798"/>
        <w:gridCol w:w="5345"/>
      </w:tblGrid>
      <w:tr>
        <w:tblPrEx>
          <w:tblW w:w="7143" w:type="dxa"/>
          <w:jc w:val="center"/>
          <w:tblBorders>
            <w:top w:val="nil"/>
            <w:left w:val="nil"/>
            <w:bottom w:val="nil"/>
            <w:right w:val="nil"/>
            <w:insideH w:val="nil"/>
            <w:insideV w:val="nil"/>
          </w:tblBorders>
          <w:tblLayout w:type="fixed"/>
          <w:tblCellMar>
            <w:top w:w="0" w:type="dxa"/>
            <w:left w:w="0" w:type="dxa"/>
            <w:bottom w:w="0" w:type="dxa"/>
            <w:right w:w="0" w:type="dxa"/>
          </w:tblCellMar>
        </w:tblPrEx>
        <w:trPr>
          <w:jc w:val="center"/>
        </w:trPr>
        <w:tc>
          <w:tcPr>
            <w:tcW w:w="1798" w:type="dxa"/>
            <w:vAlign w:val="top"/>
          </w:tcPr>
          <w:p>
            <w:pPr>
              <w:pStyle w:val="Normal00"/>
              <w:spacing w:after="100" w:afterAutospacing="1" w:line="276" w:lineRule="auto"/>
              <w:rPr>
                <w:rStyle w:val="DefaultParagraphFont"/>
                <w:rFonts w:ascii="楷体_GB2312" w:eastAsia="黑体"/>
                <w:bCs/>
                <w:color w:val="auto"/>
                <w:kern w:val="0"/>
                <w:sz w:val="32"/>
                <w:szCs w:val="32"/>
              </w:rPr>
            </w:pPr>
            <w:r>
              <w:rPr>
                <w:rStyle w:val="DefaultParagraphFont"/>
                <w:rFonts w:ascii="楷体_GB2312" w:eastAsia="黑体" w:hint="eastAsia"/>
                <w:bCs/>
                <w:color w:val="auto"/>
                <w:kern w:val="0"/>
                <w:sz w:val="32"/>
                <w:szCs w:val="32"/>
                <w:highlight w:val="white"/>
              </w:rPr>
              <w:t>项目名称:</w:t>
            </w:r>
          </w:p>
        </w:tc>
        <w:tc>
          <w:tcPr>
            <w:tcW w:w="5345" w:type="dxa"/>
            <w:vAlign w:val="top"/>
          </w:tcPr>
          <w:p>
            <w:pPr>
              <w:pStyle w:val="Normal00"/>
              <w:spacing w:after="100" w:afterAutospacing="1" w:line="276" w:lineRule="auto"/>
              <w:rPr>
                <w:rStyle w:val="DefaultParagraphFont"/>
                <w:rFonts w:ascii="楷体_GB2312" w:eastAsia="黑体" w:hint="eastAsia"/>
                <w:bCs/>
                <w:color w:val="auto"/>
                <w:kern w:val="0"/>
                <w:sz w:val="32"/>
                <w:szCs w:val="32"/>
                <w:lang w:eastAsia="zh-CN"/>
              </w:rPr>
            </w:pPr>
            <w:bookmarkStart w:id="2" w:name="EB32cba22325254dca86cc685610d92a95"/>
            <w:r>
              <w:rPr>
                <w:rStyle w:val="DefaultParagraphFont"/>
                <w:rFonts w:ascii="楷体_GB2312" w:eastAsia="黑体" w:hint="eastAsia"/>
                <w:bCs/>
                <w:color w:val="000000"/>
                <w:kern w:val="0"/>
                <w:sz w:val="32"/>
                <w:szCs w:val="32"/>
                <w:highlight w:val="white"/>
                <w:lang w:eastAsia="zh-CN"/>
              </w:rPr>
              <w:t>武钢有限、钢电、焦化、日铁（武汉）在线监测设备点检</w:t>
            </w:r>
            <w:bookmarkEnd w:id="2"/>
          </w:p>
        </w:tc>
      </w:tr>
      <w:tr>
        <w:tblPrEx>
          <w:tblW w:w="7143" w:type="dxa"/>
          <w:jc w:val="center"/>
          <w:tblLayout w:type="fixed"/>
          <w:tblCellMar>
            <w:top w:w="0" w:type="dxa"/>
            <w:left w:w="0" w:type="dxa"/>
            <w:bottom w:w="0" w:type="dxa"/>
            <w:right w:w="0" w:type="dxa"/>
          </w:tblCellMar>
        </w:tblPrEx>
        <w:trPr>
          <w:jc w:val="center"/>
        </w:trPr>
        <w:tc>
          <w:tcPr>
            <w:tcW w:w="1798" w:type="dxa"/>
            <w:vAlign w:val="top"/>
          </w:tcPr>
          <w:p>
            <w:pPr>
              <w:pStyle w:val="Normal00"/>
              <w:spacing w:after="100" w:afterAutospacing="1" w:line="276" w:lineRule="auto"/>
              <w:rPr>
                <w:rStyle w:val="DefaultParagraphFont"/>
                <w:rFonts w:ascii="楷体_GB2312" w:eastAsia="黑体"/>
                <w:bCs/>
                <w:color w:val="auto"/>
                <w:kern w:val="0"/>
                <w:sz w:val="32"/>
                <w:szCs w:val="32"/>
              </w:rPr>
            </w:pPr>
            <w:r>
              <w:rPr>
                <w:rStyle w:val="DefaultParagraphFont"/>
                <w:rFonts w:ascii="楷体_GB2312" w:eastAsia="黑体" w:hint="eastAsia"/>
                <w:bCs/>
                <w:color w:val="auto"/>
                <w:kern w:val="0"/>
                <w:sz w:val="32"/>
                <w:szCs w:val="32"/>
                <w:highlight w:val="white"/>
              </w:rPr>
              <w:t>招标编号:</w:t>
            </w:r>
          </w:p>
        </w:tc>
        <w:tc>
          <w:tcPr>
            <w:tcW w:w="5345" w:type="dxa"/>
            <w:vAlign w:val="top"/>
          </w:tcPr>
          <w:p>
            <w:pPr>
              <w:pStyle w:val="Normal00"/>
              <w:spacing w:after="100" w:afterAutospacing="1" w:line="276" w:lineRule="auto"/>
              <w:rPr>
                <w:rStyle w:val="DefaultParagraphFont"/>
                <w:rFonts w:ascii="楷体_GB2312" w:eastAsia="黑体" w:hint="eastAsia"/>
                <w:bCs/>
                <w:color w:val="auto"/>
                <w:kern w:val="0"/>
                <w:sz w:val="32"/>
                <w:szCs w:val="32"/>
                <w:lang w:eastAsia="zh-CN"/>
              </w:rPr>
            </w:pPr>
            <w:bookmarkStart w:id="3" w:name="EB193a3743e2414ffc9089dc4320bc8078"/>
            <w:r>
              <w:rPr>
                <w:rStyle w:val="DefaultParagraphFont"/>
                <w:rFonts w:ascii="楷体_GB2312" w:eastAsia="黑体" w:hint="eastAsia"/>
                <w:bCs/>
                <w:color w:val="000000"/>
                <w:kern w:val="0"/>
                <w:sz w:val="32"/>
                <w:szCs w:val="32"/>
                <w:highlight w:val="white"/>
                <w:lang w:eastAsia="zh-CN"/>
              </w:rPr>
              <w:t>0721-2466C262-B28-830/01</w:t>
            </w:r>
            <w:bookmarkEnd w:id="3"/>
          </w:p>
        </w:tc>
      </w:tr>
      <w:tr>
        <w:tblPrEx>
          <w:tblW w:w="7143" w:type="dxa"/>
          <w:jc w:val="center"/>
          <w:tblLayout w:type="fixed"/>
          <w:tblCellMar>
            <w:top w:w="0" w:type="dxa"/>
            <w:left w:w="0" w:type="dxa"/>
            <w:bottom w:w="0" w:type="dxa"/>
            <w:right w:w="0" w:type="dxa"/>
          </w:tblCellMar>
        </w:tblPrEx>
        <w:trPr>
          <w:jc w:val="center"/>
        </w:trPr>
        <w:tc>
          <w:tcPr>
            <w:tcW w:w="1798" w:type="dxa"/>
            <w:vAlign w:val="top"/>
          </w:tcPr>
          <w:p>
            <w:pPr>
              <w:pStyle w:val="Normal00"/>
              <w:spacing w:after="100" w:afterAutospacing="1" w:line="276" w:lineRule="auto"/>
              <w:rPr>
                <w:rStyle w:val="DefaultParagraphFont"/>
                <w:rFonts w:ascii="楷体_GB2312" w:eastAsia="黑体"/>
                <w:bCs/>
                <w:color w:val="auto"/>
                <w:kern w:val="0"/>
                <w:sz w:val="32"/>
                <w:szCs w:val="32"/>
              </w:rPr>
            </w:pPr>
            <w:r>
              <w:rPr>
                <w:rStyle w:val="DefaultParagraphFont"/>
                <w:rFonts w:ascii="黑体" w:eastAsia="黑体" w:hAnsi="黑体" w:hint="eastAsia"/>
                <w:bCs/>
                <w:color w:val="auto"/>
                <w:kern w:val="0"/>
                <w:sz w:val="32"/>
                <w:szCs w:val="32"/>
                <w:highlight w:val="white"/>
              </w:rPr>
              <w:t>招 标 人</w:t>
            </w:r>
            <w:r>
              <w:rPr>
                <w:rStyle w:val="DefaultParagraphFont"/>
                <w:rFonts w:ascii="楷体_GB2312" w:eastAsia="黑体" w:hint="eastAsia"/>
                <w:bCs/>
                <w:color w:val="auto"/>
                <w:kern w:val="0"/>
                <w:sz w:val="32"/>
                <w:szCs w:val="32"/>
                <w:highlight w:val="white"/>
              </w:rPr>
              <w:t>:</w:t>
            </w:r>
          </w:p>
        </w:tc>
        <w:tc>
          <w:tcPr>
            <w:tcW w:w="5345" w:type="dxa"/>
            <w:vAlign w:val="top"/>
          </w:tcPr>
          <w:p>
            <w:pPr>
              <w:pStyle w:val="Normal00"/>
              <w:spacing w:after="100" w:afterAutospacing="1" w:line="276" w:lineRule="auto"/>
              <w:rPr>
                <w:rStyle w:val="DefaultParagraphFont"/>
                <w:rFonts w:ascii="楷体_GB2312" w:eastAsia="黑体" w:hint="eastAsia"/>
                <w:bCs/>
                <w:color w:val="auto"/>
                <w:kern w:val="0"/>
                <w:sz w:val="32"/>
                <w:szCs w:val="32"/>
                <w:lang w:eastAsia="zh-CN"/>
              </w:rPr>
            </w:pPr>
            <w:bookmarkStart w:id="4" w:name="EB56e76a3a473f4731be81fd7d7d95238d"/>
            <w:r>
              <w:rPr>
                <w:rStyle w:val="DefaultParagraphFont"/>
                <w:rFonts w:ascii="楷体_GB2312" w:eastAsia="黑体" w:hint="eastAsia"/>
                <w:bCs/>
                <w:color w:val="000000"/>
                <w:kern w:val="0"/>
                <w:sz w:val="32"/>
                <w:szCs w:val="32"/>
                <w:highlight w:val="white"/>
                <w:lang w:eastAsia="zh-CN"/>
              </w:rPr>
              <w:t>上海金艺检测技术有限公司</w:t>
            </w:r>
            <w:bookmarkEnd w:id="4"/>
          </w:p>
        </w:tc>
      </w:tr>
      <w:tr>
        <w:tblPrEx>
          <w:tblW w:w="7143" w:type="dxa"/>
          <w:jc w:val="center"/>
          <w:tblLayout w:type="fixed"/>
          <w:tblCellMar>
            <w:top w:w="0" w:type="dxa"/>
            <w:left w:w="0" w:type="dxa"/>
            <w:bottom w:w="0" w:type="dxa"/>
            <w:right w:w="0" w:type="dxa"/>
          </w:tblCellMar>
        </w:tblPrEx>
        <w:trPr>
          <w:jc w:val="center"/>
        </w:trPr>
        <w:tc>
          <w:tcPr>
            <w:tcW w:w="1798" w:type="dxa"/>
            <w:vAlign w:val="top"/>
          </w:tcPr>
          <w:p>
            <w:pPr>
              <w:pStyle w:val="Normal00"/>
              <w:spacing w:after="100" w:afterAutospacing="1" w:line="276" w:lineRule="auto"/>
              <w:rPr>
                <w:rStyle w:val="DefaultParagraphFont"/>
                <w:rFonts w:ascii="楷体_GB2312" w:eastAsia="黑体"/>
                <w:bCs/>
                <w:color w:val="auto"/>
                <w:kern w:val="0"/>
                <w:sz w:val="32"/>
                <w:szCs w:val="32"/>
              </w:rPr>
            </w:pPr>
            <w:r>
              <w:rPr>
                <w:rStyle w:val="DefaultParagraphFont"/>
                <w:rFonts w:ascii="楷体_GB2312" w:eastAsia="黑体" w:hint="eastAsia"/>
                <w:bCs/>
                <w:color w:val="auto"/>
                <w:kern w:val="0"/>
                <w:sz w:val="32"/>
                <w:szCs w:val="32"/>
                <w:highlight w:val="white"/>
              </w:rPr>
              <w:t>招标机构:</w:t>
            </w:r>
          </w:p>
        </w:tc>
        <w:tc>
          <w:tcPr>
            <w:tcW w:w="5345" w:type="dxa"/>
            <w:vAlign w:val="top"/>
          </w:tcPr>
          <w:p>
            <w:pPr>
              <w:pStyle w:val="Normal00"/>
              <w:spacing w:after="100" w:afterAutospacing="1" w:line="276" w:lineRule="auto"/>
              <w:rPr>
                <w:rStyle w:val="DefaultParagraphFont"/>
                <w:rFonts w:ascii="楷体_GB2312" w:eastAsia="黑体" w:hint="eastAsia"/>
                <w:bCs/>
                <w:color w:val="auto"/>
                <w:kern w:val="0"/>
                <w:sz w:val="32"/>
                <w:szCs w:val="32"/>
                <w:lang w:eastAsia="zh-CN"/>
              </w:rPr>
            </w:pPr>
            <w:bookmarkStart w:id="5" w:name="EB4ad06b72eb614b30a2d67a218f39bd9e"/>
            <w:r>
              <w:rPr>
                <w:rStyle w:val="DefaultParagraphFont"/>
                <w:rFonts w:ascii="楷体_GB2312" w:eastAsia="黑体" w:hint="eastAsia"/>
                <w:bCs/>
                <w:color w:val="000000"/>
                <w:kern w:val="0"/>
                <w:sz w:val="32"/>
                <w:szCs w:val="32"/>
                <w:highlight w:val="white"/>
                <w:lang w:eastAsia="zh-CN"/>
              </w:rPr>
              <w:t>上海宝华国际招标有限公司</w:t>
            </w:r>
            <w:bookmarkEnd w:id="5"/>
          </w:p>
        </w:tc>
      </w:tr>
    </w:tbl>
    <w:p>
      <w:pPr>
        <w:pStyle w:val="Normal00"/>
        <w:adjustRightInd w:val="0"/>
        <w:snapToGrid w:val="0"/>
        <w:spacing w:after="100" w:afterAutospacing="1" w:line="276" w:lineRule="auto"/>
        <w:rPr>
          <w:rStyle w:val="DefaultParagraphFont"/>
          <w:rFonts w:ascii="宋体" w:hAnsi="宋体" w:hint="eastAsia"/>
          <w:kern w:val="0"/>
          <w:szCs w:val="21"/>
        </w:rPr>
      </w:pPr>
    </w:p>
    <w:p>
      <w:pPr>
        <w:pStyle w:val="Normal00"/>
        <w:autoSpaceDE w:val="0"/>
        <w:autoSpaceDN w:val="0"/>
        <w:adjustRightInd w:val="0"/>
        <w:snapToGrid w:val="0"/>
        <w:spacing w:after="100" w:afterAutospacing="1" w:line="276" w:lineRule="auto"/>
        <w:jc w:val="center"/>
        <w:textAlignment w:val="bottom"/>
        <w:rPr>
          <w:rStyle w:val="DefaultParagraphFont"/>
          <w:color w:val="C0C0C0"/>
          <w:kern w:val="0"/>
          <w:sz w:val="15"/>
          <w:szCs w:val="28"/>
        </w:rPr>
      </w:pPr>
      <w:r>
        <w:rPr>
          <w:rStyle w:val="DefaultParagraphFont"/>
          <w:rFonts w:hint="eastAsia"/>
          <w:b/>
          <w:color w:val="C0C0C0"/>
          <w:kern w:val="0"/>
          <w:sz w:val="15"/>
          <w:szCs w:val="28"/>
          <w:highlight w:val="white"/>
        </w:rPr>
        <w:t>(签章位置)</w:t>
      </w:r>
    </w:p>
    <w:p>
      <w:pPr>
        <w:pStyle w:val="Normal00"/>
        <w:autoSpaceDE w:val="0"/>
        <w:autoSpaceDN w:val="0"/>
        <w:adjustRightInd w:val="0"/>
        <w:snapToGrid w:val="0"/>
        <w:spacing w:after="100" w:afterAutospacing="1" w:line="276" w:lineRule="auto"/>
        <w:textAlignment w:val="bottom"/>
        <w:rPr>
          <w:rStyle w:val="DefaultParagraphFont"/>
          <w:rFonts w:ascii="宋体" w:hAnsi="宋体" w:hint="eastAsia"/>
          <w:kern w:val="0"/>
          <w:szCs w:val="21"/>
        </w:rPr>
      </w:pPr>
    </w:p>
    <w:p>
      <w:pPr>
        <w:pStyle w:val="Normal00"/>
        <w:autoSpaceDE w:val="0"/>
        <w:autoSpaceDN w:val="0"/>
        <w:adjustRightInd w:val="0"/>
        <w:snapToGrid w:val="0"/>
        <w:spacing w:after="100" w:afterAutospacing="1" w:line="276" w:lineRule="auto"/>
        <w:textAlignment w:val="bottom"/>
        <w:rPr>
          <w:rStyle w:val="DefaultParagraphFont"/>
          <w:rFonts w:ascii="宋体" w:hAnsi="宋体" w:hint="eastAsia"/>
          <w:kern w:val="0"/>
          <w:szCs w:val="21"/>
        </w:rPr>
      </w:pPr>
    </w:p>
    <w:p>
      <w:pPr>
        <w:pStyle w:val="Normal00"/>
        <w:adjustRightInd w:val="0"/>
        <w:snapToGrid w:val="0"/>
        <w:spacing w:after="100" w:afterAutospacing="1" w:line="276" w:lineRule="auto"/>
        <w:jc w:val="center"/>
        <w:rPr>
          <w:rStyle w:val="DefaultParagraphFont"/>
        </w:rPr>
        <w:sectPr>
          <w:pgSz w:w="11906" w:h="16838"/>
          <w:pgMar w:header="720" w:footer="720"/>
          <w:cols w:space="720"/>
        </w:sectPr>
      </w:pPr>
      <w:sdt>
        <w:sdtPr>
          <w:rPr>
            <w:rStyle w:val="DefaultParagraphFont"/>
            <w:rFonts w:ascii="宋体" w:eastAsia="宋体" w:hAnsi="宋体" w:cs="宋体" w:hint="eastAsia"/>
            <w:color w:val="auto"/>
            <w:kern w:val="0"/>
            <w:sz w:val="22"/>
            <w:szCs w:val="22"/>
            <w:highlight w:val="white"/>
            <w:lang w:val="en-US" w:eastAsia="zh-CN" w:bidi="ar-SA"/>
          </w:rPr>
          <w:id w:val="147455080"/>
          <w:placeholder>
            <w:docPart w:val="{175679ec-addc-43bb-975f-ec7546082fcf}"/>
          </w:placeholder>
          <w:date w:fullDate="2024-12-19T00:00:00Z">
            <w:dateFormat w:val="yyyy年M月"/>
            <w:lid w:val="zh-CN"/>
            <w:storeMappedDataAs w:val="dateTime"/>
            <w:calendar w:val="gregorian"/>
          </w:date>
        </w:sdtPr>
        <w:sdtEndPr>
          <w:rPr>
            <w:rStyle w:val="DefaultParagraphFont"/>
            <w:rFonts w:ascii="宋体" w:eastAsia="宋体" w:hAnsi="宋体" w:cs="宋体" w:hint="eastAsia"/>
            <w:color w:val="auto"/>
            <w:kern w:val="0"/>
            <w:sz w:val="22"/>
            <w:szCs w:val="22"/>
            <w:highlight w:val="white"/>
            <w:lang w:val="en-US" w:eastAsia="zh-CN" w:bidi="ar-SA"/>
          </w:rPr>
        </w:sdtEndPr>
        <w:sdtContent>
          <w:r>
            <w:rPr>
              <w:rStyle w:val="DefaultParagraphFont"/>
              <w:rFonts w:ascii="宋体" w:eastAsia="宋体" w:hAnsi="宋体" w:cs="宋体" w:hint="eastAsia"/>
              <w:color w:val="auto"/>
              <w:kern w:val="0"/>
              <w:sz w:val="22"/>
              <w:szCs w:val="22"/>
              <w:highlight w:val="white"/>
              <w:lang w:val="en-US" w:eastAsia="zh-CN" w:bidi="ar-SA"/>
            </w:rPr>
            <w:t>2024年12月</w:t>
          </w:r>
        </w:sdtContent>
      </w:sdt>
    </w:p>
    <w:p>
      <w:pPr>
        <w:jc w:val="center"/>
        <w:rPr>
          <w:rStyle w:val="DefaultParagraphFont"/>
          <w:rFonts w:ascii="宋体" w:eastAsia="宋体" w:hAnsi="宋体" w:cs="宋体"/>
          <w:b/>
          <w:sz w:val="52"/>
        </w:rPr>
      </w:pPr>
      <w:r>
        <w:rPr>
          <w:rFonts w:ascii="宋体" w:eastAsia="宋体" w:hAnsi="宋体" w:cs="宋体"/>
          <w:b/>
          <w:sz w:val="52"/>
        </w:rPr>
        <w:t>目录</w:t>
      </w:r>
    </w:p>
    <w:p>
      <w:pPr>
        <w:jc w:val="center"/>
        <w:rPr>
          <w:rFonts w:ascii="宋体" w:eastAsia="宋体" w:hAnsi="宋体" w:cs="宋体"/>
          <w:b/>
          <w:sz w:val="52"/>
        </w:rPr>
      </w:pPr>
    </w:p>
    <w:p>
      <w:pPr>
        <w:pStyle w:val="TOC1"/>
        <w:tabs>
          <w:tab w:val="right" w:leader="dot" w:pos="8296"/>
        </w:tabs>
        <w:rPr>
          <w:rFonts w:asciiTheme="minorHAnsi" w:hAnsiTheme="minorHAnsi"/>
          <w:noProof/>
          <w:sz w:val="22"/>
        </w:rPr>
      </w:pPr>
      <w:r>
        <w:rPr>
          <w:rFonts w:ascii="宋体" w:eastAsia="宋体" w:hAnsi="宋体" w:cs="宋体"/>
          <w:b/>
          <w:sz w:val="52"/>
        </w:rPr>
        <w:fldChar w:fldCharType="begin"/>
      </w:r>
      <w:r>
        <w:rPr>
          <w:rFonts w:ascii="宋体" w:eastAsia="宋体" w:hAnsi="宋体" w:cs="宋体"/>
          <w:b/>
          <w:sz w:val="52"/>
        </w:rPr>
        <w:instrText>TOC \o "1-1" \h \z \u</w:instrText>
      </w:r>
      <w:r>
        <w:rPr>
          <w:rFonts w:ascii="宋体" w:eastAsia="宋体" w:hAnsi="宋体" w:cs="宋体"/>
          <w:b/>
          <w:sz w:val="52"/>
        </w:rPr>
        <w:fldChar w:fldCharType="separate"/>
      </w:r>
      <w:r>
        <w:fldChar w:fldCharType="begin"/>
      </w:r>
      <w:r>
        <w:rPr>
          <w:rStyle w:val="Hyperlink"/>
        </w:rPr>
        <w:instrText xml:space="preserve"> HYPERLINK \l "_Toc256000022" </w:instrText>
      </w:r>
      <w:r>
        <w:fldChar w:fldCharType="separate"/>
      </w:r>
      <w:r>
        <w:rPr>
          <w:rStyle w:val="Hyperlink"/>
          <w:highlight w:val="white"/>
        </w:rPr>
        <w:t>第一章 投标邀请书</w:t>
      </w:r>
      <w:r>
        <w:rPr>
          <w:rStyle w:val="Hyperlink"/>
        </w:rPr>
        <w:tab/>
      </w:r>
      <w:r>
        <w:fldChar w:fldCharType="begin"/>
      </w:r>
      <w:r>
        <w:rPr>
          <w:rStyle w:val="Hyperlink"/>
        </w:rPr>
        <w:instrText xml:space="preserve"> PAGEREF _Toc256000022 \h </w:instrText>
      </w:r>
      <w:r>
        <w:fldChar w:fldCharType="separate"/>
      </w:r>
      <w:r>
        <w:rPr>
          <w:rStyle w:val="Hyperlink"/>
        </w:rPr>
        <w:t>2</w:t>
      </w:r>
      <w:r>
        <w:fldChar w:fldCharType="end"/>
      </w:r>
      <w:r>
        <w:fldChar w:fldCharType="end"/>
      </w:r>
    </w:p>
    <w:p>
      <w:pPr>
        <w:pStyle w:val="TOC1"/>
        <w:tabs>
          <w:tab w:val="right" w:leader="dot" w:pos="8296"/>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Fonts w:ascii="宋体" w:hAnsi="宋体" w:hint="eastAsia"/>
          <w:highlight w:val="white"/>
          <w:lang w:eastAsia="zh-CN"/>
        </w:rPr>
        <w:t xml:space="preserve">第二章 </w:t>
      </w:r>
      <w:r>
        <w:rPr>
          <w:rStyle w:val="Hyperlink"/>
          <w:rFonts w:ascii="宋体" w:hAnsi="宋体"/>
          <w:highlight w:val="white"/>
          <w:lang w:eastAsia="zh-CN"/>
        </w:rPr>
        <w:t>投标人须</w:t>
      </w:r>
      <w:r>
        <w:rPr>
          <w:rStyle w:val="Hyperlink"/>
          <w:rFonts w:ascii="宋体" w:hAnsi="宋体" w:hint="eastAsia"/>
          <w:highlight w:val="white"/>
          <w:lang w:eastAsia="zh-CN"/>
        </w:rPr>
        <w:t>知</w:t>
      </w:r>
      <w:r>
        <w:rPr>
          <w:rStyle w:val="Hyperlink"/>
        </w:rPr>
        <w:tab/>
      </w:r>
      <w:r>
        <w:fldChar w:fldCharType="begin"/>
      </w:r>
      <w:r>
        <w:rPr>
          <w:rStyle w:val="Hyperlink"/>
        </w:rPr>
        <w:instrText xml:space="preserve"> PAGEREF _Toc256000023 \h </w:instrText>
      </w:r>
      <w:r>
        <w:fldChar w:fldCharType="separate"/>
      </w:r>
      <w:r>
        <w:rPr>
          <w:rStyle w:val="Hyperlink"/>
        </w:rPr>
        <w:t>5</w:t>
      </w:r>
      <w:r>
        <w:fldChar w:fldCharType="end"/>
      </w:r>
      <w:r>
        <w:fldChar w:fldCharType="end"/>
      </w:r>
    </w:p>
    <w:p>
      <w:pPr>
        <w:pStyle w:val="TOC1"/>
        <w:tabs>
          <w:tab w:val="right" w:leader="dot" w:pos="8296"/>
        </w:tabs>
        <w:rPr>
          <w:rFonts w:asciiTheme="minorHAnsi" w:hAnsiTheme="minorHAnsi"/>
          <w:noProof/>
          <w:sz w:val="22"/>
        </w:rPr>
      </w:pPr>
      <w:r>
        <w:fldChar w:fldCharType="begin"/>
      </w:r>
      <w:r>
        <w:rPr>
          <w:rStyle w:val="Hyperlink"/>
        </w:rPr>
        <w:instrText xml:space="preserve"> HYPERLINK \l "_Toc256000024" </w:instrText>
      </w:r>
      <w:r>
        <w:fldChar w:fldCharType="separate"/>
      </w:r>
      <w:r w:rsidRPr="007315BD">
        <w:rPr>
          <w:rStyle w:val="Hyperlink"/>
          <w:rFonts w:ascii="宋体" w:hAnsi="宋体" w:hint="eastAsia"/>
          <w:highlight w:val="white"/>
          <w:lang w:val="en-US" w:eastAsia="zh-CN" w:bidi="ar-SA"/>
        </w:rPr>
        <w:t>第三章</w:t>
      </w:r>
      <w:r w:rsidRPr="007315BD">
        <w:rPr>
          <w:rStyle w:val="Hyperlink"/>
          <w:rFonts w:ascii="宋体" w:hAnsi="宋体"/>
          <w:highlight w:val="white"/>
          <w:lang w:val="en-US" w:eastAsia="zh-CN" w:bidi="ar-SA"/>
        </w:rPr>
        <w:t xml:space="preserve"> 评标办法</w:t>
      </w:r>
      <w:r>
        <w:rPr>
          <w:rStyle w:val="Hyperlink"/>
        </w:rPr>
        <w:tab/>
      </w:r>
      <w:r>
        <w:fldChar w:fldCharType="begin"/>
      </w:r>
      <w:r>
        <w:rPr>
          <w:rStyle w:val="Hyperlink"/>
        </w:rPr>
        <w:instrText xml:space="preserve"> PAGEREF _Toc256000024 \h </w:instrText>
      </w:r>
      <w:r>
        <w:fldChar w:fldCharType="separate"/>
      </w:r>
      <w:r>
        <w:rPr>
          <w:rStyle w:val="Hyperlink"/>
        </w:rPr>
        <w:t>21</w:t>
      </w:r>
      <w:r>
        <w:fldChar w:fldCharType="end"/>
      </w:r>
      <w:r>
        <w:fldChar w:fldCharType="end"/>
      </w:r>
    </w:p>
    <w:p>
      <w:pPr>
        <w:pStyle w:val="TOC1"/>
        <w:tabs>
          <w:tab w:val="right" w:leader="dot" w:pos="8296"/>
        </w:tabs>
        <w:rPr>
          <w:rFonts w:asciiTheme="minorHAnsi" w:hAnsiTheme="minorHAnsi"/>
          <w:noProof/>
          <w:sz w:val="22"/>
        </w:rPr>
      </w:pPr>
      <w:r>
        <w:fldChar w:fldCharType="begin"/>
      </w:r>
      <w:r>
        <w:rPr>
          <w:rStyle w:val="Hyperlink"/>
        </w:rPr>
        <w:instrText xml:space="preserve"> HYPERLINK \l "_Toc256000025" </w:instrText>
      </w:r>
      <w:r>
        <w:fldChar w:fldCharType="separate"/>
      </w:r>
      <w:r w:rsidRPr="007F4262">
        <w:rPr>
          <w:rStyle w:val="Hyperlink"/>
          <w:rFonts w:ascii="宋体" w:eastAsia="宋体" w:hAnsi="宋体" w:hint="eastAsia"/>
          <w:noProof/>
          <w:highlight w:val="white"/>
          <w:lang w:val="en-US" w:eastAsia="zh-CN" w:bidi="ar-SA"/>
        </w:rPr>
        <w:t>第四章 合同条款及格式</w:t>
      </w:r>
      <w:r>
        <w:rPr>
          <w:rStyle w:val="Hyperlink"/>
        </w:rPr>
        <w:tab/>
      </w:r>
      <w:r>
        <w:fldChar w:fldCharType="begin"/>
      </w:r>
      <w:r>
        <w:rPr>
          <w:rStyle w:val="Hyperlink"/>
        </w:rPr>
        <w:instrText xml:space="preserve"> PAGEREF _Toc256000025 \h </w:instrText>
      </w:r>
      <w:r>
        <w:fldChar w:fldCharType="separate"/>
      </w:r>
      <w:r>
        <w:rPr>
          <w:rStyle w:val="Hyperlink"/>
        </w:rPr>
        <w:t>25</w:t>
      </w:r>
      <w:r>
        <w:fldChar w:fldCharType="end"/>
      </w:r>
      <w:r>
        <w:fldChar w:fldCharType="end"/>
      </w:r>
    </w:p>
    <w:p>
      <w:pPr>
        <w:pStyle w:val="TOC1"/>
        <w:tabs>
          <w:tab w:val="right" w:leader="dot" w:pos="8296"/>
        </w:tabs>
        <w:rPr>
          <w:rFonts w:asciiTheme="minorHAnsi" w:hAnsiTheme="minorHAnsi"/>
          <w:noProof/>
          <w:sz w:val="22"/>
        </w:rPr>
      </w:pPr>
      <w:r>
        <w:fldChar w:fldCharType="begin"/>
      </w:r>
      <w:r>
        <w:rPr>
          <w:rStyle w:val="Hyperlink"/>
        </w:rPr>
        <w:instrText xml:space="preserve"> HYPERLINK \l "_Toc256000026" </w:instrText>
      </w:r>
      <w:r>
        <w:fldChar w:fldCharType="separate"/>
      </w:r>
      <w:r>
        <w:rPr>
          <w:rStyle w:val="Hyperlink"/>
          <w:rFonts w:ascii="宋体" w:hAnsi="宋体" w:hint="eastAsia"/>
          <w:highlight w:val="white"/>
        </w:rPr>
        <w:t>第五章</w:t>
      </w:r>
      <w:r>
        <w:rPr>
          <w:rStyle w:val="Hyperlink"/>
          <w:rFonts w:ascii="宋体" w:hAnsi="宋体"/>
          <w:highlight w:val="white"/>
        </w:rPr>
        <w:t xml:space="preserve"> </w:t>
      </w:r>
      <w:r>
        <w:rPr>
          <w:rStyle w:val="Hyperlink"/>
          <w:rFonts w:ascii="宋体" w:hAnsi="宋体" w:hint="eastAsia"/>
          <w:highlight w:val="white"/>
        </w:rPr>
        <w:t>服务需</w:t>
      </w:r>
      <w:r>
        <w:rPr>
          <w:rStyle w:val="Hyperlink"/>
          <w:rFonts w:ascii="宋体" w:hAnsi="宋体" w:hint="eastAsia"/>
          <w:highlight w:val="white"/>
        </w:rPr>
        <w:t>求</w:t>
      </w:r>
      <w:r>
        <w:rPr>
          <w:rStyle w:val="Hyperlink"/>
        </w:rPr>
        <w:tab/>
      </w:r>
      <w:r>
        <w:fldChar w:fldCharType="begin"/>
      </w:r>
      <w:r>
        <w:rPr>
          <w:rStyle w:val="Hyperlink"/>
        </w:rPr>
        <w:instrText xml:space="preserve"> PAGEREF _Toc256000026 \h </w:instrText>
      </w:r>
      <w:r>
        <w:fldChar w:fldCharType="separate"/>
      </w:r>
      <w:r>
        <w:rPr>
          <w:rStyle w:val="Hyperlink"/>
        </w:rPr>
        <w:t>28</w:t>
      </w:r>
      <w:r>
        <w:fldChar w:fldCharType="end"/>
      </w:r>
      <w:r>
        <w:fldChar w:fldCharType="end"/>
      </w:r>
    </w:p>
    <w:p>
      <w:pPr>
        <w:pStyle w:val="TOC1"/>
        <w:tabs>
          <w:tab w:val="right" w:leader="dot" w:pos="8296"/>
        </w:tabs>
        <w:rPr>
          <w:rFonts w:asciiTheme="minorHAnsi" w:hAnsiTheme="minorHAnsi"/>
          <w:noProof/>
          <w:sz w:val="22"/>
        </w:rPr>
      </w:pPr>
      <w:r>
        <w:fldChar w:fldCharType="begin"/>
      </w:r>
      <w:r>
        <w:rPr>
          <w:rStyle w:val="Hyperlink"/>
        </w:rPr>
        <w:instrText xml:space="preserve"> HYPERLINK \l "_Toc256000032" </w:instrText>
      </w:r>
      <w:r>
        <w:fldChar w:fldCharType="separate"/>
      </w:r>
      <w:r>
        <w:rPr>
          <w:rStyle w:val="Hyperlink"/>
          <w:rFonts w:ascii="宋体" w:eastAsia="宋体" w:hAnsi="宋体" w:hint="eastAsia"/>
          <w:highlight w:val="white"/>
        </w:rPr>
        <w:t xml:space="preserve">第六章 </w:t>
      </w:r>
      <w:r>
        <w:rPr>
          <w:rStyle w:val="Hyperlink"/>
          <w:rFonts w:ascii="宋体" w:eastAsia="宋体" w:hAnsi="宋体"/>
          <w:highlight w:val="white"/>
        </w:rPr>
        <w:t>投标文件格式</w:t>
      </w:r>
      <w:r>
        <w:rPr>
          <w:rStyle w:val="Hyperlink"/>
        </w:rPr>
        <w:tab/>
      </w:r>
      <w:r>
        <w:fldChar w:fldCharType="begin"/>
      </w:r>
      <w:r>
        <w:rPr>
          <w:rStyle w:val="Hyperlink"/>
        </w:rPr>
        <w:instrText xml:space="preserve"> PAGEREF _Toc256000032 \h </w:instrText>
      </w:r>
      <w:r>
        <w:fldChar w:fldCharType="separate"/>
      </w:r>
      <w:r>
        <w:rPr>
          <w:rStyle w:val="Hyperlink"/>
        </w:rPr>
        <w:t>34</w:t>
      </w:r>
      <w:r>
        <w:fldChar w:fldCharType="end"/>
      </w:r>
      <w:r>
        <w:fldChar w:fldCharType="end"/>
      </w:r>
    </w:p>
    <w:p>
      <w:pPr>
        <w:rPr>
          <w:rFonts w:ascii="宋体" w:eastAsia="宋体" w:hAnsi="宋体" w:cs="宋体"/>
          <w:b/>
          <w:sz w:val="52"/>
        </w:rPr>
      </w:pPr>
      <w:r>
        <w:rPr>
          <w:rFonts w:ascii="宋体" w:eastAsia="宋体" w:hAnsi="宋体" w:cs="宋体"/>
          <w:b/>
          <w:sz w:val="52"/>
        </w:rPr>
        <w:fldChar w:fldCharType="end"/>
      </w:r>
    </w:p>
    <w:p>
      <w:pPr>
        <w:pStyle w:val="Normal1"/>
        <w:rPr>
          <w:rStyle w:val="DefaultParagraphFont"/>
          <w:rFonts w:ascii="Calibri" w:eastAsia="宋体" w:hAnsi="Calibri" w:cs="Times New Roman"/>
          <w:sz w:val="44"/>
          <w:szCs w:val="44"/>
        </w:rPr>
      </w:pPr>
      <w:r>
        <w:rPr>
          <w:rStyle w:val="DefaultParagraphFont"/>
          <w:rFonts w:ascii="Calibri" w:eastAsia="宋体" w:hAnsi="Calibri" w:cs="Times New Roman"/>
          <w:sz w:val="44"/>
          <w:szCs w:val="44"/>
        </w:rPr>
        <w:br w:type="page"/>
      </w:r>
    </w:p>
    <w:p>
      <w:pPr>
        <w:pStyle w:val="Normal1"/>
        <w:rPr>
          <w:rStyle w:val="DefaultParagraphFont"/>
          <w:rFonts w:ascii="Calibri" w:eastAsia="宋体" w:hAnsi="Calibri" w:cs="Times New Roman"/>
          <w:sz w:val="44"/>
          <w:szCs w:val="44"/>
        </w:rPr>
      </w:pPr>
    </w:p>
    <w:p>
      <w:pPr>
        <w:pStyle w:val="Normal1"/>
        <w:rPr>
          <w:rStyle w:val="DefaultParagraphFont"/>
          <w:rFonts w:ascii="Calibri" w:eastAsia="宋体" w:hAnsi="Calibri" w:cs="Times New Roman"/>
          <w:sz w:val="44"/>
          <w:szCs w:val="44"/>
        </w:rPr>
      </w:pPr>
    </w:p>
    <w:p>
      <w:pPr>
        <w:pStyle w:val="Normal1"/>
        <w:rPr>
          <w:rStyle w:val="DefaultParagraphFont"/>
          <w:rFonts w:ascii="Calibri" w:eastAsia="宋体" w:hAnsi="Calibri" w:cs="Times New Roman"/>
          <w:sz w:val="44"/>
          <w:szCs w:val="44"/>
        </w:rPr>
      </w:pPr>
    </w:p>
    <w:p>
      <w:pPr>
        <w:pStyle w:val="Normal1"/>
        <w:rPr>
          <w:rStyle w:val="DefaultParagraphFont"/>
          <w:rFonts w:ascii="Calibri" w:eastAsia="宋体" w:hAnsi="Calibri" w:cs="Times New Roman"/>
          <w:sz w:val="44"/>
          <w:szCs w:val="44"/>
        </w:rPr>
      </w:pPr>
    </w:p>
    <w:p>
      <w:pPr>
        <w:pStyle w:val="Normal1"/>
        <w:rPr>
          <w:rStyle w:val="DefaultParagraphFont"/>
          <w:rFonts w:ascii="Calibri" w:eastAsia="宋体" w:hAnsi="Calibri" w:cs="Times New Roman"/>
          <w:sz w:val="44"/>
          <w:szCs w:val="44"/>
        </w:rPr>
      </w:pPr>
    </w:p>
    <w:p>
      <w:pPr>
        <w:pStyle w:val="Normal1"/>
        <w:rPr>
          <w:rStyle w:val="DefaultParagraphFont"/>
          <w:rFonts w:ascii="Calibri" w:eastAsia="宋体" w:hAnsi="Calibri" w:cs="Times New Roman"/>
          <w:sz w:val="44"/>
          <w:szCs w:val="44"/>
        </w:rPr>
      </w:pPr>
    </w:p>
    <w:p>
      <w:pPr>
        <w:pStyle w:val="Normal1"/>
        <w:rPr>
          <w:rStyle w:val="DefaultParagraphFont"/>
          <w:rFonts w:ascii="Calibri" w:eastAsia="宋体" w:hAnsi="Calibri" w:cs="Times New Roman" w:hint="eastAsia"/>
          <w:sz w:val="44"/>
          <w:szCs w:val="44"/>
        </w:rPr>
      </w:pPr>
    </w:p>
    <w:p>
      <w:pPr>
        <w:pStyle w:val="Heading1"/>
        <w:rPr>
          <w:rStyle w:val="DefaultParagraphFont"/>
          <w:rFonts w:eastAsia="宋体" w:cs="Times New Roman"/>
        </w:rPr>
      </w:pPr>
      <w:bookmarkStart w:id="6" w:name="_Toc256000000"/>
      <w:bookmarkStart w:id="7" w:name="_Toc256000011"/>
      <w:bookmarkStart w:id="8" w:name="_Toc256000022"/>
      <w:r>
        <w:rPr>
          <w:rStyle w:val="DefaultParagraphFont"/>
          <w:rFonts w:eastAsia="宋体" w:cs="Times New Roman"/>
          <w:highlight w:val="white"/>
        </w:rPr>
        <w:t>第一章 投标邀请书</w:t>
      </w:r>
      <w:bookmarkEnd w:id="8"/>
      <w:bookmarkEnd w:id="7"/>
      <w:bookmarkEnd w:id="6"/>
      <w:bookmarkStart w:id="9" w:name="EBbe79ba7268ca4300b0984a41c29391f9"/>
      <w:bookmarkStart w:id="10" w:name="EB6e0066c42e4d4f069fa8e3f063e7967c"/>
      <w:bookmarkStart w:id="11" w:name="EB0b3dc6db4e804d54bcb188612bf0d71f"/>
    </w:p>
    <w:p>
      <w:pPr>
        <w:pStyle w:val="Normal1"/>
        <w:rPr>
          <w:rStyle w:val="DefaultParagraphFont"/>
          <w:rFonts w:ascii="Calibri" w:eastAsia="宋体" w:hAnsi="Calibri" w:cs="Times New Roman" w:hint="eastAsia"/>
          <w:highlight w:val="darkCyan"/>
        </w:rPr>
      </w:pPr>
      <w:r>
        <w:rPr>
          <w:rStyle w:val="DefaultParagraphFont"/>
          <w:rFonts w:ascii="Calibri" w:eastAsia="宋体" w:hAnsi="Calibri" w:cs="Times New Roman"/>
          <w:color w:val="000000"/>
          <w:highlight w:val="white"/>
        </w:rPr>
        <w:br w:type="page"/>
      </w:r>
      <w:bookmarkStart w:id="12" w:name="EBe7bed77c1fc04674800369c0dc2709b6"/>
      <w:bookmarkEnd w:id="9"/>
      <w:bookmarkEnd w:id="10"/>
      <w:bookmarkEnd w:id="11"/>
      <w:bookmarkStart w:id="13" w:name="EBe54947d3c49e4e728507ec2305902f0d"/>
      <w:r>
        <w:rPr>
          <w:rStyle w:val="DefaultParagraphFont"/>
          <w:rFonts w:ascii="Times New Roman" w:eastAsia="Times New Roman" w:hAnsi="Times New Roman" w:cs="Times New Roman"/>
          <w:color w:val="000000"/>
          <w:kern w:val="0"/>
          <w:sz w:val="24"/>
          <w:highlight w:val="white"/>
        </w:rPr>
        <w:t xml:space="preserve"> </w:t>
      </w:r>
    </w:p>
    <w:p>
      <w:pPr>
        <w:pStyle w:val="Normal1"/>
        <w:spacing w:before="156" w:after="156" w:line="360" w:lineRule="auto"/>
        <w:jc w:val="center"/>
        <w:rPr>
          <w:rStyle w:val="DefaultParagraphFont"/>
          <w:rFonts w:ascii="Times New Roman" w:eastAsia="Times New Roman" w:hAnsi="Times New Roman" w:cs="Times New Roman"/>
          <w:kern w:val="0"/>
          <w:sz w:val="28"/>
          <w:szCs w:val="28"/>
        </w:rPr>
      </w:pPr>
      <w:r>
        <w:rPr>
          <w:rStyle w:val="DefaultParagraphFont"/>
          <w:rFonts w:ascii="宋体" w:eastAsia="宋体" w:hAnsi="宋体" w:cs="宋体"/>
          <w:b w:val="0"/>
          <w:bCs w:val="0"/>
          <w:color w:val="000000"/>
          <w:kern w:val="0"/>
          <w:sz w:val="28"/>
          <w:szCs w:val="28"/>
          <w:highlight w:val="white"/>
        </w:rPr>
        <w:t>武钢有限、钢电、焦化、日铁（武汉）在线监测设备点检</w:t>
      </w:r>
    </w:p>
    <w:p>
      <w:pPr>
        <w:pStyle w:val="Normal1"/>
        <w:spacing w:before="156" w:after="156" w:line="360" w:lineRule="auto"/>
        <w:rPr>
          <w:rStyle w:val="DefaultParagraphFont"/>
          <w:rFonts w:ascii="Times New Roman" w:eastAsia="Times New Roman" w:hAnsi="Times New Roman" w:cs="Times New Roman"/>
          <w:kern w:val="0"/>
          <w:sz w:val="21"/>
          <w:szCs w:val="21"/>
        </w:rPr>
      </w:pPr>
      <w:r>
        <w:rPr>
          <w:rStyle w:val="DefaultParagraphFont"/>
          <w:rFonts w:ascii="宋体" w:eastAsia="宋体" w:hAnsi="宋体" w:cs="宋体"/>
          <w:color w:val="000000"/>
          <w:kern w:val="0"/>
          <w:szCs w:val="21"/>
          <w:highlight w:val="white"/>
        </w:rPr>
        <w:t>各投标人</w:t>
      </w:r>
      <w:r>
        <w:rPr>
          <w:rStyle w:val="DefaultParagraphFont"/>
          <w:rFonts w:ascii="宋体" w:eastAsia="宋体" w:hAnsi="宋体" w:cs="宋体"/>
          <w:color w:val="000000"/>
          <w:kern w:val="0"/>
          <w:szCs w:val="21"/>
          <w:highlight w:val="white"/>
        </w:rPr>
        <w:t>：</w:t>
      </w:r>
    </w:p>
    <w:p>
      <w:pPr>
        <w:pStyle w:val="Normal1"/>
        <w:widowControl/>
        <w:jc w:val="left"/>
        <w:rPr>
          <w:rStyle w:val="DefaultParagraphFont"/>
          <w:rFonts w:ascii="宋体" w:eastAsia="宋体" w:hAnsi="宋体" w:cs="宋体"/>
          <w:b/>
          <w:bCs/>
          <w:kern w:val="0"/>
          <w:sz w:val="24"/>
          <w:szCs w:val="24"/>
        </w:rPr>
      </w:pPr>
      <w:r>
        <w:rPr>
          <w:rStyle w:val="DefaultParagraphFont"/>
          <w:rFonts w:ascii="宋体" w:eastAsia="宋体" w:hAnsi="宋体" w:cs="宋体"/>
          <w:b/>
          <w:bCs/>
          <w:color w:val="000000"/>
          <w:kern w:val="0"/>
          <w:sz w:val="24"/>
          <w:highlight w:val="white"/>
        </w:rPr>
        <w:t>1.招标条件</w:t>
      </w:r>
      <w:r>
        <w:rPr>
          <w:rStyle w:val="DefaultParagraphFont"/>
          <w:rFonts w:ascii="Times New Roman" w:eastAsia="Times New Roman" w:hAnsi="Times New Roman" w:cs="Times New Roman"/>
          <w:color w:val="000000"/>
          <w:kern w:val="0"/>
          <w:sz w:val="24"/>
          <w:highlight w:val="white"/>
        </w:rPr>
        <w:t xml:space="preserve"> </w:t>
      </w:r>
    </w:p>
    <w:p>
      <w:pPr>
        <w:pStyle w:val="Normal1"/>
        <w:spacing w:before="27" w:after="0" w:line="360" w:lineRule="auto"/>
        <w:ind w:right="108" w:firstLine="480"/>
        <w:rPr>
          <w:rStyle w:val="DefaultParagraphFont"/>
          <w:rFonts w:ascii="Times New Roman" w:eastAsia="Times New Roman" w:hAnsi="Times New Roman" w:cs="Times New Roman"/>
          <w:kern w:val="0"/>
          <w:sz w:val="21"/>
          <w:szCs w:val="21"/>
        </w:rPr>
      </w:pPr>
      <w:r>
        <w:rPr>
          <w:rStyle w:val="DefaultParagraphFont"/>
          <w:rFonts w:ascii="宋体" w:eastAsia="宋体" w:hAnsi="宋体" w:cs="宋体"/>
          <w:color w:val="000000"/>
          <w:kern w:val="0"/>
          <w:szCs w:val="21"/>
          <w:highlight w:val="white"/>
        </w:rPr>
        <w:t>本招标项目</w:t>
      </w:r>
      <w:r>
        <w:rPr>
          <w:rStyle w:val="DefaultParagraphFont"/>
          <w:rFonts w:ascii="宋体" w:eastAsia="宋体" w:hAnsi="宋体" w:cs="宋体"/>
          <w:color w:val="000000"/>
          <w:kern w:val="0"/>
          <w:szCs w:val="21"/>
          <w:highlight w:val="white"/>
        </w:rPr>
        <w:t>武钢有限、钢电、焦化、日铁（武汉）在线监测设备点检</w:t>
      </w:r>
      <w:r>
        <w:rPr>
          <w:rStyle w:val="DefaultParagraphFont"/>
          <w:rFonts w:ascii="宋体" w:eastAsia="宋体" w:hAnsi="宋体" w:cs="宋体"/>
          <w:color w:val="000000"/>
          <w:kern w:val="0"/>
          <w:szCs w:val="21"/>
          <w:highlight w:val="white"/>
        </w:rPr>
        <w:t>，</w:t>
      </w:r>
      <w:r>
        <w:rPr>
          <w:rStyle w:val="DefaultParagraphFont"/>
          <w:rFonts w:ascii="宋体" w:eastAsia="宋体" w:hAnsi="宋体" w:cs="宋体"/>
          <w:color w:val="000000"/>
          <w:kern w:val="0"/>
          <w:szCs w:val="21"/>
          <w:highlight w:val="white"/>
        </w:rPr>
        <w:t>项目招标人为，</w:t>
      </w:r>
      <w:r>
        <w:rPr>
          <w:rStyle w:val="DefaultParagraphFont"/>
          <w:rFonts w:ascii="宋体" w:eastAsia="宋体" w:hAnsi="宋体" w:cs="宋体"/>
          <w:color w:val="000000"/>
          <w:kern w:val="0"/>
          <w:szCs w:val="21"/>
          <w:highlight w:val="white"/>
          <w:u w:val="single"/>
        </w:rPr>
        <w:t>上海金艺检测技术有限公司</w:t>
      </w:r>
      <w:r>
        <w:rPr>
          <w:rStyle w:val="DefaultParagraphFont"/>
          <w:rFonts w:ascii="宋体" w:eastAsia="宋体" w:hAnsi="宋体" w:cs="宋体"/>
          <w:color w:val="000000"/>
          <w:kern w:val="0"/>
          <w:szCs w:val="21"/>
          <w:highlight w:val="white"/>
        </w:rPr>
        <w:t>,项目资金来自</w:t>
      </w:r>
      <w:r>
        <w:rPr>
          <w:rStyle w:val="DefaultParagraphFont"/>
          <w:rFonts w:ascii="宋体" w:eastAsia="宋体" w:hAnsi="宋体" w:cs="宋体"/>
          <w:color w:val="000000"/>
          <w:kern w:val="0"/>
          <w:szCs w:val="21"/>
          <w:highlight w:val="white"/>
        </w:rPr>
        <w:t>自筹资金</w:t>
      </w:r>
      <w:r>
        <w:rPr>
          <w:rStyle w:val="DefaultParagraphFont"/>
          <w:rFonts w:ascii="宋体" w:eastAsia="宋体" w:hAnsi="宋体" w:cs="宋体"/>
          <w:color w:val="000000"/>
          <w:kern w:val="0"/>
          <w:szCs w:val="21"/>
          <w:highlight w:val="white"/>
        </w:rPr>
        <w:t>。项目已具备招标条件，现对该项目</w:t>
      </w:r>
      <w:r>
        <w:rPr>
          <w:rStyle w:val="DefaultParagraphFont"/>
          <w:rFonts w:ascii="宋体" w:eastAsia="宋体" w:hAnsi="宋体" w:cs="宋体"/>
          <w:color w:val="000000"/>
          <w:kern w:val="0"/>
          <w:szCs w:val="21"/>
          <w:highlight w:val="white"/>
        </w:rPr>
        <w:t>进行邀请招标。</w:t>
      </w:r>
      <w:r>
        <w:rPr>
          <w:rStyle w:val="DefaultParagraphFont"/>
          <w:rFonts w:ascii="宋体" w:eastAsia="宋体" w:hAnsi="宋体" w:cs="宋体"/>
          <w:color w:val="000000"/>
          <w:kern w:val="0"/>
          <w:szCs w:val="21"/>
          <w:highlight w:val="white"/>
        </w:rPr>
        <w:t xml:space="preserve"> </w:t>
      </w:r>
    </w:p>
    <w:p>
      <w:pPr>
        <w:pStyle w:val="Normal1"/>
        <w:widowControl/>
        <w:jc w:val="left"/>
        <w:rPr>
          <w:rStyle w:val="DefaultParagraphFont"/>
          <w:rFonts w:ascii="宋体" w:eastAsia="宋体" w:hAnsi="宋体" w:cs="宋体"/>
          <w:b/>
          <w:bCs/>
          <w:kern w:val="0"/>
          <w:sz w:val="24"/>
          <w:szCs w:val="24"/>
        </w:rPr>
      </w:pPr>
      <w:r>
        <w:rPr>
          <w:rStyle w:val="DefaultParagraphFont"/>
          <w:rFonts w:ascii="宋体" w:eastAsia="宋体" w:hAnsi="宋体" w:cs="宋体"/>
          <w:b/>
          <w:bCs/>
          <w:color w:val="000000"/>
          <w:kern w:val="0"/>
          <w:sz w:val="24"/>
          <w:highlight w:val="white"/>
        </w:rPr>
        <w:t>2.项目概况与招标范围</w:t>
      </w:r>
      <w:r>
        <w:rPr>
          <w:rStyle w:val="DefaultParagraphFont"/>
          <w:rFonts w:ascii="Times New Roman" w:eastAsia="Times New Roman" w:hAnsi="Times New Roman" w:cs="Times New Roman"/>
          <w:color w:val="000000"/>
          <w:kern w:val="0"/>
          <w:sz w:val="24"/>
          <w:highlight w:val="white"/>
        </w:rPr>
        <w:t xml:space="preserve"> </w:t>
      </w:r>
    </w:p>
    <w:p>
      <w:pPr>
        <w:pStyle w:val="Normal1"/>
        <w:spacing w:before="27" w:after="0" w:line="360" w:lineRule="auto"/>
        <w:ind w:right="108" w:firstLine="480"/>
        <w:rPr>
          <w:rStyle w:val="DefaultParagraphFont"/>
          <w:rFonts w:ascii="Times New Roman" w:eastAsia="Times New Roman" w:hAnsi="Times New Roman" w:cs="Times New Roman"/>
          <w:kern w:val="0"/>
          <w:sz w:val="21"/>
          <w:szCs w:val="21"/>
        </w:rPr>
      </w:pPr>
      <w:r>
        <w:rPr>
          <w:rStyle w:val="DefaultParagraphFont"/>
          <w:rFonts w:ascii="宋体" w:eastAsia="宋体" w:hAnsi="宋体" w:cs="宋体"/>
          <w:color w:val="000000"/>
          <w:kern w:val="0"/>
          <w:szCs w:val="21"/>
          <w:highlight w:val="white"/>
        </w:rPr>
        <w:t>2</w:t>
      </w:r>
      <w:r>
        <w:rPr>
          <w:rStyle w:val="DefaultParagraphFont"/>
          <w:rFonts w:ascii="宋体" w:eastAsia="宋体" w:hAnsi="宋体" w:cs="宋体"/>
          <w:color w:val="000000"/>
          <w:kern w:val="0"/>
          <w:szCs w:val="21"/>
          <w:highlight w:val="white"/>
        </w:rPr>
        <w:t>.</w:t>
      </w:r>
      <w:r>
        <w:rPr>
          <w:rStyle w:val="DefaultParagraphFont"/>
          <w:rFonts w:ascii="宋体" w:eastAsia="宋体" w:hAnsi="宋体" w:cs="宋体"/>
          <w:color w:val="000000"/>
          <w:kern w:val="0"/>
          <w:szCs w:val="21"/>
          <w:highlight w:val="white"/>
        </w:rPr>
        <w:t>1项目地点：</w:t>
      </w:r>
      <w:r>
        <w:rPr>
          <w:rStyle w:val="DefaultParagraphFont"/>
          <w:rFonts w:ascii="宋体" w:eastAsia="宋体" w:hAnsi="宋体" w:cs="宋体"/>
          <w:color w:val="000000"/>
          <w:kern w:val="0"/>
          <w:szCs w:val="21"/>
          <w:highlight w:val="white"/>
        </w:rPr>
        <w:t>武钢有限公司、武汉平煤武钢联合焦化有限责任公司、武汉钢电股份有限公司、武钢日铁（武汉）镀锡板有限公司</w:t>
      </w:r>
      <w:r>
        <w:rPr>
          <w:rStyle w:val="DefaultParagraphFont"/>
          <w:rFonts w:ascii="宋体" w:eastAsia="宋体" w:hAnsi="宋体" w:cs="宋体"/>
          <w:color w:val="000000"/>
          <w:kern w:val="0"/>
          <w:szCs w:val="21"/>
          <w:highlight w:val="white"/>
        </w:rPr>
        <w:t xml:space="preserve"> 。</w:t>
      </w:r>
    </w:p>
    <w:p>
      <w:pPr>
        <w:pStyle w:val="Normal1"/>
        <w:spacing w:before="27" w:after="0" w:line="360" w:lineRule="auto"/>
        <w:ind w:right="108" w:firstLine="480"/>
        <w:rPr>
          <w:rStyle w:val="DefaultParagraphFont"/>
          <w:rFonts w:ascii="Times New Roman" w:eastAsia="Times New Roman" w:hAnsi="Times New Roman" w:cs="Times New Roman"/>
          <w:kern w:val="0"/>
          <w:sz w:val="21"/>
          <w:szCs w:val="21"/>
        </w:rPr>
      </w:pPr>
      <w:r>
        <w:rPr>
          <w:rStyle w:val="DefaultParagraphFont"/>
          <w:rFonts w:ascii="宋体" w:eastAsia="宋体" w:hAnsi="宋体" w:cs="宋体"/>
          <w:color w:val="000000"/>
          <w:kern w:val="0"/>
          <w:szCs w:val="21"/>
          <w:highlight w:val="white"/>
        </w:rPr>
        <w:t>2.2服务周期：</w:t>
      </w:r>
      <w:r>
        <w:rPr>
          <w:rStyle w:val="DefaultParagraphFont"/>
          <w:rFonts w:ascii="宋体" w:eastAsia="宋体" w:hAnsi="宋体" w:cs="宋体"/>
          <w:color w:val="000000"/>
          <w:kern w:val="0"/>
          <w:szCs w:val="21"/>
          <w:highlight w:val="white"/>
        </w:rPr>
        <w:t>365天</w:t>
      </w:r>
      <w:r>
        <w:rPr>
          <w:rStyle w:val="DefaultParagraphFont"/>
          <w:rFonts w:ascii="宋体" w:eastAsia="宋体" w:hAnsi="宋体" w:cs="宋体"/>
          <w:color w:val="000000"/>
          <w:kern w:val="0"/>
          <w:szCs w:val="21"/>
          <w:highlight w:val="white"/>
        </w:rPr>
        <w:t>。</w:t>
      </w:r>
    </w:p>
    <w:p>
      <w:pPr>
        <w:pStyle w:val="Normal1"/>
        <w:spacing w:before="27" w:after="0" w:line="360" w:lineRule="auto"/>
        <w:ind w:right="108" w:firstLine="480"/>
        <w:rPr>
          <w:rStyle w:val="DefaultParagraphFont"/>
          <w:rFonts w:ascii="Times New Roman" w:eastAsia="Times New Roman" w:hAnsi="Times New Roman" w:cs="Times New Roman"/>
          <w:kern w:val="0"/>
          <w:sz w:val="21"/>
          <w:szCs w:val="21"/>
        </w:rPr>
      </w:pPr>
      <w:r>
        <w:rPr>
          <w:rStyle w:val="DefaultParagraphFont"/>
          <w:rFonts w:ascii="宋体" w:eastAsia="宋体" w:hAnsi="宋体" w:cs="宋体"/>
          <w:color w:val="000000"/>
          <w:kern w:val="0"/>
          <w:szCs w:val="21"/>
          <w:highlight w:val="white"/>
        </w:rPr>
        <w:t>2.3招标范围：</w:t>
      </w:r>
    </w:p>
    <w:p>
      <w:pPr>
        <w:pStyle w:val="Normal1"/>
        <w:spacing w:before="27" w:after="0" w:line="360" w:lineRule="auto"/>
        <w:ind w:right="108" w:firstLine="800"/>
        <w:rPr>
          <w:rStyle w:val="DefaultParagraphFont"/>
          <w:rFonts w:ascii="Times New Roman" w:eastAsia="Times New Roman" w:hAnsi="Times New Roman" w:cs="Times New Roman"/>
          <w:kern w:val="0"/>
          <w:sz w:val="21"/>
          <w:szCs w:val="21"/>
        </w:rPr>
      </w:pPr>
      <w:r>
        <w:rPr>
          <w:rStyle w:val="DefaultParagraphFont"/>
          <w:rFonts w:ascii="宋体" w:eastAsia="宋体" w:hAnsi="宋体" w:cs="宋体"/>
          <w:color w:val="000000"/>
          <w:kern w:val="0"/>
          <w:szCs w:val="21"/>
          <w:highlight w:val="white"/>
        </w:rPr>
        <w:t>武钢有限、钢电、焦化、日铁（武汉）在线监测设备点检包括235套环保在线监测设备的点检、维修等.</w:t>
      </w:r>
    </w:p>
    <w:p>
      <w:pPr>
        <w:pStyle w:val="Normal1"/>
        <w:widowControl/>
        <w:jc w:val="left"/>
        <w:rPr>
          <w:rStyle w:val="DefaultParagraphFont"/>
          <w:rFonts w:ascii="宋体" w:eastAsia="宋体" w:hAnsi="宋体" w:cs="宋体"/>
          <w:b/>
          <w:bCs/>
          <w:kern w:val="0"/>
          <w:sz w:val="24"/>
          <w:szCs w:val="24"/>
        </w:rPr>
      </w:pPr>
      <w:r>
        <w:rPr>
          <w:rStyle w:val="DefaultParagraphFont"/>
          <w:rFonts w:ascii="宋体" w:eastAsia="宋体" w:hAnsi="宋体" w:cs="宋体"/>
          <w:b/>
          <w:bCs/>
          <w:color w:val="000000"/>
          <w:kern w:val="0"/>
          <w:sz w:val="24"/>
          <w:highlight w:val="white"/>
        </w:rPr>
        <w:t>3.合格投标人的资格要求</w:t>
      </w:r>
      <w:r>
        <w:rPr>
          <w:rStyle w:val="DefaultParagraphFont"/>
          <w:rFonts w:ascii="Times New Roman" w:eastAsia="Times New Roman" w:hAnsi="Times New Roman" w:cs="Times New Roman"/>
          <w:color w:val="000000"/>
          <w:kern w:val="0"/>
          <w:sz w:val="24"/>
          <w:highlight w:val="white"/>
        </w:rPr>
        <w:t xml:space="preserve"> </w:t>
      </w:r>
    </w:p>
    <w:p>
      <w:pPr>
        <w:pStyle w:val="Normal1"/>
        <w:spacing w:before="27" w:after="0" w:line="360" w:lineRule="auto"/>
        <w:ind w:right="108" w:firstLine="480"/>
        <w:rPr>
          <w:rStyle w:val="DefaultParagraphFont"/>
          <w:rFonts w:ascii="Times New Roman" w:eastAsia="Times New Roman" w:hAnsi="Times New Roman" w:cs="Times New Roman"/>
          <w:kern w:val="0"/>
          <w:sz w:val="21"/>
          <w:szCs w:val="21"/>
        </w:rPr>
      </w:pPr>
      <w:r>
        <w:rPr>
          <w:rStyle w:val="DefaultParagraphFont"/>
          <w:rFonts w:ascii="宋体" w:eastAsia="宋体" w:hAnsi="宋体" w:cs="宋体"/>
          <w:color w:val="000000"/>
          <w:kern w:val="0"/>
          <w:szCs w:val="21"/>
          <w:highlight w:val="white"/>
        </w:rPr>
        <w:t>3.1投标其他条件：</w:t>
      </w:r>
    </w:p>
    <w:p>
      <w:pPr>
        <w:pStyle w:val="Normal1"/>
        <w:spacing w:before="27" w:after="0" w:line="360" w:lineRule="auto"/>
        <w:ind w:right="108" w:firstLine="800"/>
        <w:rPr>
          <w:rStyle w:val="DefaultParagraphFont"/>
          <w:rFonts w:ascii="Times New Roman" w:eastAsia="Times New Roman" w:hAnsi="Times New Roman" w:cs="Times New Roman"/>
          <w:kern w:val="0"/>
          <w:sz w:val="21"/>
          <w:szCs w:val="21"/>
        </w:rPr>
      </w:pPr>
      <w:r>
        <w:rPr>
          <w:rStyle w:val="DefaultParagraphFont"/>
          <w:rFonts w:ascii="宋体" w:eastAsia="宋体" w:hAnsi="宋体" w:cs="宋体"/>
          <w:color w:val="000000"/>
          <w:kern w:val="0"/>
          <w:szCs w:val="21"/>
          <w:highlight w:val="white"/>
        </w:rPr>
        <w:t>1、投标人未被国家企业信用信息公示系统(www.gsxt.gov.cn)列入严重违法失信企业名单（以开标当日数据为准）。</w:t>
      </w:r>
    </w:p>
    <w:p>
      <w:pPr>
        <w:pStyle w:val="Normal1"/>
        <w:spacing w:before="27" w:after="0" w:line="360" w:lineRule="auto"/>
        <w:ind w:right="108" w:firstLine="800"/>
        <w:rPr>
          <w:rStyle w:val="DefaultParagraphFont"/>
          <w:rFonts w:ascii="Times New Roman" w:eastAsia="Times New Roman" w:hAnsi="Times New Roman" w:cs="Times New Roman"/>
          <w:kern w:val="0"/>
          <w:sz w:val="21"/>
          <w:szCs w:val="21"/>
        </w:rPr>
      </w:pPr>
      <w:r>
        <w:rPr>
          <w:rStyle w:val="DefaultParagraphFont"/>
          <w:rFonts w:ascii="宋体" w:eastAsia="宋体" w:hAnsi="宋体" w:cs="宋体"/>
          <w:color w:val="000000"/>
          <w:kern w:val="0"/>
          <w:szCs w:val="21"/>
          <w:highlight w:val="white"/>
        </w:rPr>
        <w:t>2、投标人未被“信用中国”网站(www.creditchina.gov.cn)列入失信被执行人名单（以开标当日数据为准）。</w:t>
      </w:r>
    </w:p>
    <w:p>
      <w:pPr>
        <w:pStyle w:val="Normal1"/>
        <w:spacing w:before="27" w:after="0" w:line="360" w:lineRule="auto"/>
        <w:ind w:right="108" w:firstLine="800"/>
        <w:rPr>
          <w:rStyle w:val="DefaultParagraphFont"/>
          <w:rFonts w:ascii="Times New Roman" w:eastAsia="Times New Roman" w:hAnsi="Times New Roman" w:cs="Times New Roman"/>
          <w:kern w:val="0"/>
          <w:sz w:val="21"/>
          <w:szCs w:val="21"/>
        </w:rPr>
      </w:pPr>
      <w:r>
        <w:rPr>
          <w:rStyle w:val="DefaultParagraphFont"/>
          <w:rFonts w:ascii="宋体" w:eastAsia="宋体" w:hAnsi="宋体" w:cs="宋体"/>
          <w:color w:val="000000"/>
          <w:kern w:val="0"/>
          <w:szCs w:val="21"/>
          <w:highlight w:val="white"/>
        </w:rPr>
        <w:t>3、投标人未被宝武集团、招标人或其上级控股、托管公司列入禁止交易名单。</w:t>
      </w:r>
    </w:p>
    <w:p>
      <w:pPr>
        <w:pStyle w:val="Normal1"/>
        <w:spacing w:before="27" w:after="0" w:line="360" w:lineRule="auto"/>
        <w:ind w:right="108" w:firstLine="800"/>
        <w:rPr>
          <w:rStyle w:val="DefaultParagraphFont"/>
          <w:rFonts w:ascii="Times New Roman" w:eastAsia="Times New Roman" w:hAnsi="Times New Roman" w:cs="Times New Roman"/>
          <w:kern w:val="0"/>
          <w:sz w:val="21"/>
          <w:szCs w:val="21"/>
        </w:rPr>
      </w:pPr>
      <w:r>
        <w:rPr>
          <w:rStyle w:val="DefaultParagraphFont"/>
          <w:rFonts w:ascii="宋体" w:eastAsia="宋体" w:hAnsi="宋体" w:cs="宋体"/>
          <w:color w:val="000000"/>
          <w:kern w:val="0"/>
          <w:szCs w:val="21"/>
          <w:highlight w:val="white"/>
        </w:rPr>
        <w:t>4、受邀单位。</w:t>
      </w:r>
    </w:p>
    <w:p>
      <w:pPr>
        <w:pStyle w:val="Normal1"/>
        <w:spacing w:before="27" w:after="0" w:line="360" w:lineRule="auto"/>
        <w:ind w:right="108" w:firstLine="480"/>
        <w:rPr>
          <w:rStyle w:val="DefaultParagraphFont"/>
          <w:rFonts w:ascii="Times New Roman" w:eastAsia="Times New Roman" w:hAnsi="Times New Roman" w:cs="Times New Roman"/>
          <w:kern w:val="0"/>
          <w:sz w:val="21"/>
          <w:szCs w:val="21"/>
        </w:rPr>
      </w:pPr>
      <w:r>
        <w:rPr>
          <w:rStyle w:val="DefaultParagraphFont"/>
          <w:rFonts w:ascii="宋体" w:eastAsia="宋体" w:hAnsi="宋体" w:cs="宋体"/>
          <w:color w:val="000000"/>
          <w:kern w:val="0"/>
          <w:szCs w:val="21"/>
          <w:highlight w:val="white"/>
        </w:rPr>
        <w:t>3.2</w:t>
      </w:r>
      <w:r>
        <w:rPr>
          <w:rStyle w:val="DefaultParagraphFont"/>
          <w:rFonts w:ascii="宋体" w:eastAsia="宋体" w:hAnsi="宋体" w:cs="宋体"/>
          <w:color w:val="000000"/>
          <w:spacing w:val="8"/>
          <w:kern w:val="0"/>
          <w:szCs w:val="21"/>
          <w:highlight w:val="white"/>
        </w:rPr>
        <w:t>本次招标</w:t>
      </w:r>
      <w:r>
        <w:rPr>
          <w:rStyle w:val="DefaultParagraphFont"/>
          <w:rFonts w:ascii="宋体" w:eastAsia="宋体" w:hAnsi="宋体" w:cs="宋体"/>
          <w:color w:val="000000"/>
          <w:kern w:val="0"/>
          <w:szCs w:val="21"/>
          <w:highlight w:val="white"/>
        </w:rPr>
        <w:t>不接受联合体投标。</w:t>
      </w:r>
    </w:p>
    <w:p>
      <w:pPr>
        <w:pStyle w:val="Normal1"/>
        <w:widowControl/>
        <w:jc w:val="left"/>
        <w:rPr>
          <w:rStyle w:val="DefaultParagraphFont"/>
          <w:rFonts w:ascii="宋体" w:eastAsia="宋体" w:hAnsi="宋体" w:cs="宋体"/>
          <w:b/>
          <w:bCs/>
          <w:kern w:val="0"/>
          <w:sz w:val="24"/>
          <w:szCs w:val="24"/>
        </w:rPr>
      </w:pPr>
      <w:r>
        <w:rPr>
          <w:rStyle w:val="DefaultParagraphFont"/>
          <w:rFonts w:ascii="宋体" w:eastAsia="宋体" w:hAnsi="宋体" w:cs="宋体"/>
          <w:b/>
          <w:bCs/>
          <w:color w:val="000000"/>
          <w:kern w:val="0"/>
          <w:sz w:val="24"/>
          <w:highlight w:val="white"/>
        </w:rPr>
        <w:t>4.招标文件的获取</w:t>
      </w:r>
      <w:r>
        <w:rPr>
          <w:rStyle w:val="DefaultParagraphFont"/>
          <w:rFonts w:ascii="Times New Roman" w:eastAsia="Times New Roman" w:hAnsi="Times New Roman" w:cs="Times New Roman"/>
          <w:color w:val="000000"/>
          <w:kern w:val="0"/>
          <w:sz w:val="24"/>
          <w:highlight w:val="white"/>
        </w:rPr>
        <w:t xml:space="preserve"> </w:t>
      </w:r>
    </w:p>
    <w:p>
      <w:pPr>
        <w:pStyle w:val="Normal1"/>
        <w:spacing w:before="27" w:after="0" w:line="360" w:lineRule="auto"/>
        <w:ind w:right="108" w:firstLine="480"/>
        <w:rPr>
          <w:rStyle w:val="DefaultParagraphFont"/>
          <w:rFonts w:ascii="Times New Roman" w:eastAsia="Times New Roman" w:hAnsi="Times New Roman" w:cs="Times New Roman"/>
          <w:kern w:val="0"/>
          <w:sz w:val="21"/>
          <w:szCs w:val="21"/>
        </w:rPr>
      </w:pPr>
      <w:r>
        <w:rPr>
          <w:rStyle w:val="DefaultParagraphFont"/>
          <w:rFonts w:ascii="宋体" w:eastAsia="宋体" w:hAnsi="宋体" w:cs="宋体"/>
          <w:color w:val="000000"/>
          <w:kern w:val="0"/>
          <w:szCs w:val="21"/>
          <w:highlight w:val="white"/>
        </w:rPr>
        <w:t>4.1</w:t>
      </w:r>
      <w:r>
        <w:rPr>
          <w:rStyle w:val="DefaultParagraphFont"/>
          <w:rFonts w:ascii="宋体" w:eastAsia="宋体" w:hAnsi="宋体" w:cs="宋体"/>
          <w:color w:val="000000"/>
          <w:kern w:val="0"/>
          <w:szCs w:val="21"/>
          <w:highlight w:val="white"/>
        </w:rPr>
        <w:t>凡有意参加投标者，请于</w:t>
      </w:r>
      <w:r>
        <w:rPr>
          <w:rStyle w:val="DefaultParagraphFont"/>
          <w:rFonts w:ascii="宋体" w:eastAsia="宋体" w:hAnsi="宋体" w:cs="宋体"/>
          <w:color w:val="000000"/>
          <w:kern w:val="0"/>
          <w:szCs w:val="21"/>
          <w:highlight w:val="white"/>
        </w:rPr>
        <w:t>2024年12月20日08时30分</w:t>
      </w:r>
      <w:r>
        <w:rPr>
          <w:rStyle w:val="DefaultParagraphFont"/>
          <w:rFonts w:ascii="宋体" w:eastAsia="宋体" w:hAnsi="宋体" w:cs="宋体"/>
          <w:color w:val="000000"/>
          <w:kern w:val="0"/>
          <w:szCs w:val="21"/>
          <w:highlight w:val="white"/>
        </w:rPr>
        <w:t>至</w:t>
      </w:r>
      <w:r>
        <w:rPr>
          <w:rStyle w:val="DefaultParagraphFont"/>
          <w:rFonts w:ascii="宋体" w:eastAsia="宋体" w:hAnsi="宋体" w:cs="宋体"/>
          <w:color w:val="000000"/>
          <w:kern w:val="0"/>
          <w:szCs w:val="21"/>
          <w:highlight w:val="white"/>
        </w:rPr>
        <w:t>2024年12月24日23时59分(北京时间，下同)</w:t>
      </w:r>
      <w:r>
        <w:rPr>
          <w:rStyle w:val="DefaultParagraphFont"/>
          <w:rFonts w:ascii="宋体" w:eastAsia="宋体" w:hAnsi="宋体" w:cs="宋体"/>
          <w:color w:val="000000"/>
          <w:kern w:val="0"/>
          <w:szCs w:val="21"/>
          <w:highlight w:val="white"/>
        </w:rPr>
        <w:t>，登录</w:t>
      </w:r>
      <w:r>
        <w:rPr>
          <w:rStyle w:val="DefaultParagraphFont"/>
          <w:rFonts w:ascii="宋体" w:eastAsia="宋体" w:hAnsi="宋体" w:cs="宋体"/>
          <w:color w:val="000000"/>
          <w:kern w:val="0"/>
          <w:szCs w:val="21"/>
          <w:highlight w:val="white"/>
        </w:rPr>
        <w:t>宝华智慧招标共享平台</w:t>
      </w:r>
      <w:r>
        <w:rPr>
          <w:rStyle w:val="DefaultParagraphFont"/>
          <w:rFonts w:ascii="宋体" w:eastAsia="宋体" w:hAnsi="宋体" w:cs="宋体"/>
          <w:color w:val="000000"/>
          <w:kern w:val="0"/>
          <w:szCs w:val="21"/>
          <w:highlight w:val="white"/>
        </w:rPr>
        <w:t>下载电子招标文件。</w:t>
      </w:r>
    </w:p>
    <w:p>
      <w:pPr>
        <w:pStyle w:val="Normal1"/>
        <w:spacing w:before="27" w:after="0" w:line="360" w:lineRule="auto"/>
        <w:ind w:right="108" w:firstLine="480"/>
        <w:rPr>
          <w:rStyle w:val="DefaultParagraphFont"/>
          <w:rFonts w:ascii="Times New Roman" w:eastAsia="Times New Roman" w:hAnsi="Times New Roman" w:cs="Times New Roman"/>
          <w:kern w:val="0"/>
          <w:sz w:val="21"/>
          <w:szCs w:val="21"/>
        </w:rPr>
      </w:pPr>
      <w:r>
        <w:rPr>
          <w:rStyle w:val="DefaultParagraphFont"/>
          <w:rFonts w:ascii="宋体" w:eastAsia="宋体" w:hAnsi="宋体" w:cs="宋体"/>
          <w:color w:val="000000"/>
          <w:kern w:val="0"/>
          <w:szCs w:val="21"/>
          <w:highlight w:val="white"/>
        </w:rPr>
        <w:t>4.2</w:t>
      </w:r>
      <w:r>
        <w:rPr>
          <w:rStyle w:val="DefaultParagraphFont"/>
          <w:rFonts w:ascii="宋体" w:eastAsia="宋体" w:hAnsi="宋体" w:cs="宋体"/>
          <w:color w:val="000000"/>
          <w:kern w:val="0"/>
          <w:szCs w:val="21"/>
          <w:highlight w:val="white"/>
        </w:rPr>
        <w:t>招标平台使用费:500.00元人民币。</w:t>
      </w:r>
    </w:p>
    <w:p>
      <w:pPr>
        <w:pStyle w:val="Normal1"/>
        <w:spacing w:before="27" w:after="0" w:line="360" w:lineRule="auto"/>
        <w:ind w:right="108" w:firstLine="480"/>
        <w:rPr>
          <w:rStyle w:val="DefaultParagraphFont"/>
          <w:rFonts w:ascii="Times New Roman" w:eastAsia="Times New Roman" w:hAnsi="Times New Roman" w:cs="Times New Roman"/>
          <w:kern w:val="0"/>
          <w:sz w:val="21"/>
          <w:szCs w:val="21"/>
        </w:rPr>
      </w:pPr>
      <w:r>
        <w:rPr>
          <w:rStyle w:val="DefaultParagraphFont"/>
          <w:rFonts w:ascii="宋体" w:eastAsia="宋体" w:hAnsi="宋体" w:cs="宋体"/>
          <w:color w:val="000000"/>
          <w:kern w:val="0"/>
          <w:szCs w:val="21"/>
          <w:highlight w:val="white"/>
        </w:rPr>
        <w:t>宝华客服热线：</w:t>
      </w:r>
      <w:r>
        <w:rPr>
          <w:rStyle w:val="DefaultParagraphFont"/>
          <w:rFonts w:ascii="宋体" w:eastAsia="宋体" w:hAnsi="宋体" w:cs="宋体"/>
          <w:color w:val="000000"/>
          <w:kern w:val="0"/>
          <w:szCs w:val="21"/>
          <w:highlight w:val="white"/>
        </w:rPr>
        <w:t>4001800060（投标系统操作及CA证书办理问题咨询）。</w:t>
      </w:r>
    </w:p>
    <w:p>
      <w:pPr>
        <w:pStyle w:val="Normal1"/>
        <w:spacing w:before="27" w:after="0" w:line="360" w:lineRule="auto"/>
        <w:ind w:right="108" w:firstLine="480"/>
        <w:rPr>
          <w:rStyle w:val="DefaultParagraphFont"/>
          <w:rFonts w:ascii="Times New Roman" w:eastAsia="Times New Roman" w:hAnsi="Times New Roman" w:cs="Times New Roman"/>
          <w:kern w:val="0"/>
          <w:sz w:val="21"/>
          <w:szCs w:val="21"/>
        </w:rPr>
      </w:pPr>
      <w:r>
        <w:rPr>
          <w:rStyle w:val="DefaultParagraphFont"/>
          <w:rFonts w:ascii="宋体" w:eastAsia="宋体" w:hAnsi="宋体" w:cs="宋体"/>
          <w:color w:val="000000"/>
          <w:kern w:val="0"/>
          <w:szCs w:val="21"/>
          <w:highlight w:val="white"/>
        </w:rPr>
        <w:t>欧贝平台热线：</w:t>
      </w:r>
      <w:r>
        <w:rPr>
          <w:rStyle w:val="DefaultParagraphFont"/>
          <w:rFonts w:ascii="宋体" w:eastAsia="宋体" w:hAnsi="宋体" w:cs="宋体"/>
          <w:color w:val="000000"/>
          <w:kern w:val="0"/>
          <w:szCs w:val="21"/>
          <w:highlight w:val="white"/>
        </w:rPr>
        <w:t>400-920-9595（注册、自荐问题咨询）</w:t>
      </w:r>
    </w:p>
    <w:p>
      <w:pPr>
        <w:pStyle w:val="Normal1"/>
        <w:spacing w:before="27" w:after="0" w:line="360" w:lineRule="auto"/>
        <w:ind w:right="108" w:firstLine="480"/>
        <w:rPr>
          <w:rStyle w:val="DefaultParagraphFont"/>
          <w:rFonts w:ascii="Times New Roman" w:eastAsia="Times New Roman" w:hAnsi="Times New Roman" w:cs="Times New Roman"/>
          <w:kern w:val="0"/>
          <w:sz w:val="21"/>
          <w:szCs w:val="21"/>
        </w:rPr>
      </w:pPr>
      <w:r>
        <w:rPr>
          <w:rStyle w:val="DefaultParagraphFont"/>
          <w:rFonts w:ascii="宋体" w:eastAsia="宋体" w:hAnsi="宋体" w:cs="宋体"/>
          <w:color w:val="000000"/>
          <w:kern w:val="0"/>
          <w:szCs w:val="21"/>
          <w:highlight w:val="white"/>
        </w:rPr>
        <w:t xml:space="preserve">网上购标方法 </w:t>
      </w:r>
      <w:r>
        <w:rPr>
          <w:rStyle w:val="DefaultParagraphFont"/>
          <w:rFonts w:ascii="宋体" w:eastAsia="宋体" w:hAnsi="宋体" w:cs="宋体"/>
          <w:color w:val="000000"/>
          <w:kern w:val="0"/>
          <w:szCs w:val="21"/>
          <w:highlight w:val="white"/>
        </w:rPr>
        <w:t>：具体操作方法详见宝华智慧招标共享平台“操作指南”。</w:t>
      </w:r>
    </w:p>
    <w:p>
      <w:pPr>
        <w:pStyle w:val="Normal1"/>
        <w:widowControl/>
        <w:jc w:val="left"/>
        <w:rPr>
          <w:rStyle w:val="DefaultParagraphFont"/>
          <w:rFonts w:ascii="宋体" w:eastAsia="宋体" w:hAnsi="宋体" w:cs="宋体"/>
          <w:b/>
          <w:bCs/>
          <w:kern w:val="0"/>
          <w:sz w:val="24"/>
          <w:szCs w:val="24"/>
        </w:rPr>
      </w:pPr>
      <w:r>
        <w:rPr>
          <w:rStyle w:val="DefaultParagraphFont"/>
          <w:rFonts w:ascii="宋体" w:eastAsia="宋体" w:hAnsi="宋体" w:cs="宋体"/>
          <w:b/>
          <w:bCs/>
          <w:color w:val="000000"/>
          <w:kern w:val="0"/>
          <w:sz w:val="24"/>
          <w:highlight w:val="white"/>
        </w:rPr>
        <w:t>5.提交投标文件的截止时间与地点</w:t>
      </w:r>
      <w:r>
        <w:rPr>
          <w:rStyle w:val="DefaultParagraphFont"/>
          <w:rFonts w:ascii="Times New Roman" w:eastAsia="Times New Roman" w:hAnsi="Times New Roman" w:cs="Times New Roman"/>
          <w:color w:val="000000"/>
          <w:kern w:val="0"/>
          <w:sz w:val="24"/>
          <w:highlight w:val="white"/>
        </w:rPr>
        <w:t xml:space="preserve"> </w:t>
      </w:r>
    </w:p>
    <w:p>
      <w:pPr>
        <w:pStyle w:val="Normal1"/>
        <w:spacing w:before="27" w:after="0" w:line="360" w:lineRule="auto"/>
        <w:ind w:right="108" w:firstLine="480"/>
        <w:rPr>
          <w:rStyle w:val="DefaultParagraphFont"/>
          <w:rFonts w:ascii="Times New Roman" w:eastAsia="Times New Roman" w:hAnsi="Times New Roman" w:cs="Times New Roman"/>
          <w:kern w:val="0"/>
          <w:sz w:val="21"/>
          <w:szCs w:val="21"/>
        </w:rPr>
      </w:pPr>
      <w:r>
        <w:rPr>
          <w:rStyle w:val="DefaultParagraphFont"/>
          <w:rFonts w:ascii="宋体" w:eastAsia="宋体" w:hAnsi="宋体" w:cs="宋体"/>
          <w:color w:val="000000"/>
          <w:kern w:val="0"/>
          <w:szCs w:val="21"/>
          <w:highlight w:val="white"/>
        </w:rPr>
        <w:t>5.1</w:t>
      </w:r>
      <w:r>
        <w:rPr>
          <w:rStyle w:val="DefaultParagraphFont"/>
          <w:rFonts w:ascii="宋体" w:eastAsia="宋体" w:hAnsi="宋体" w:cs="宋体"/>
          <w:color w:val="000000"/>
          <w:kern w:val="0"/>
          <w:szCs w:val="21"/>
          <w:highlight w:val="white"/>
        </w:rPr>
        <w:t>投标文件递交的截止时间(投标截止时间，下同)为</w:t>
      </w:r>
      <w:r>
        <w:rPr>
          <w:rStyle w:val="DefaultParagraphFont"/>
          <w:rFonts w:ascii="宋体" w:eastAsia="宋体" w:hAnsi="宋体" w:cs="宋体"/>
          <w:color w:val="000000"/>
          <w:kern w:val="0"/>
          <w:szCs w:val="21"/>
          <w:highlight w:val="white"/>
        </w:rPr>
        <w:t>2024年12月25日09时40分(投标截止时间，下同)</w:t>
      </w:r>
      <w:r>
        <w:rPr>
          <w:rStyle w:val="DefaultParagraphFont"/>
          <w:rFonts w:ascii="宋体" w:eastAsia="宋体" w:hAnsi="宋体" w:cs="宋体"/>
          <w:color w:val="000000"/>
          <w:kern w:val="0"/>
          <w:szCs w:val="21"/>
          <w:highlight w:val="white"/>
        </w:rPr>
        <w:t>，投标人应在截止时间前通过</w:t>
      </w:r>
      <w:r>
        <w:rPr>
          <w:rStyle w:val="DefaultParagraphFont"/>
          <w:rFonts w:ascii="宋体" w:eastAsia="宋体" w:hAnsi="宋体" w:cs="宋体"/>
          <w:color w:val="000000"/>
          <w:kern w:val="0"/>
          <w:szCs w:val="21"/>
          <w:highlight w:val="white"/>
        </w:rPr>
        <w:t>宝华智慧招标共享平台</w:t>
      </w:r>
      <w:r>
        <w:rPr>
          <w:rStyle w:val="DefaultParagraphFont"/>
          <w:rFonts w:ascii="宋体" w:eastAsia="宋体" w:hAnsi="宋体" w:cs="宋体"/>
          <w:color w:val="000000"/>
          <w:kern w:val="0"/>
          <w:szCs w:val="21"/>
          <w:highlight w:val="white"/>
        </w:rPr>
        <w:t>递交电子投标文件。</w:t>
      </w:r>
    </w:p>
    <w:p>
      <w:pPr>
        <w:pStyle w:val="Normal1"/>
        <w:spacing w:before="27" w:after="0" w:line="360" w:lineRule="auto"/>
        <w:ind w:right="108" w:firstLine="480"/>
        <w:rPr>
          <w:rStyle w:val="DefaultParagraphFont"/>
          <w:rFonts w:ascii="Times New Roman" w:eastAsia="Times New Roman" w:hAnsi="Times New Roman" w:cs="Times New Roman"/>
          <w:kern w:val="0"/>
          <w:sz w:val="21"/>
          <w:szCs w:val="21"/>
        </w:rPr>
      </w:pPr>
      <w:r>
        <w:rPr>
          <w:rStyle w:val="DefaultParagraphFont"/>
          <w:rFonts w:ascii="宋体" w:eastAsia="宋体" w:hAnsi="宋体" w:cs="宋体"/>
          <w:color w:val="000000"/>
          <w:kern w:val="0"/>
          <w:szCs w:val="21"/>
          <w:highlight w:val="white"/>
        </w:rPr>
        <w:t>5.2</w:t>
      </w:r>
      <w:r>
        <w:rPr>
          <w:rStyle w:val="DefaultParagraphFont"/>
          <w:rFonts w:ascii="宋体" w:eastAsia="宋体" w:hAnsi="宋体" w:cs="宋体"/>
          <w:color w:val="000000"/>
          <w:kern w:val="0"/>
          <w:szCs w:val="21"/>
          <w:highlight w:val="white"/>
        </w:rPr>
        <w:t>逾期送达的投标文件，宝华智慧招标共享平台将予以拒收。</w:t>
      </w:r>
    </w:p>
    <w:p>
      <w:pPr>
        <w:pStyle w:val="Normal1"/>
        <w:widowControl/>
        <w:jc w:val="left"/>
        <w:rPr>
          <w:rStyle w:val="DefaultParagraphFont"/>
          <w:rFonts w:ascii="宋体" w:eastAsia="宋体" w:hAnsi="宋体" w:cs="宋体"/>
          <w:b/>
          <w:bCs/>
          <w:kern w:val="0"/>
          <w:sz w:val="24"/>
          <w:szCs w:val="24"/>
        </w:rPr>
      </w:pPr>
      <w:r>
        <w:rPr>
          <w:rStyle w:val="DefaultParagraphFont"/>
          <w:rFonts w:ascii="宋体" w:eastAsia="宋体" w:hAnsi="宋体" w:cs="宋体"/>
          <w:b/>
          <w:bCs/>
          <w:color w:val="000000"/>
          <w:kern w:val="0"/>
          <w:sz w:val="24"/>
          <w:highlight w:val="white"/>
        </w:rPr>
        <w:t>6.确认</w:t>
      </w:r>
      <w:r>
        <w:rPr>
          <w:rStyle w:val="DefaultParagraphFont"/>
          <w:rFonts w:ascii="Times New Roman" w:eastAsia="Times New Roman" w:hAnsi="Times New Roman" w:cs="Times New Roman"/>
          <w:color w:val="000000"/>
          <w:kern w:val="0"/>
          <w:sz w:val="24"/>
          <w:highlight w:val="white"/>
        </w:rPr>
        <w:t xml:space="preserve"> </w:t>
      </w:r>
    </w:p>
    <w:p>
      <w:pPr>
        <w:pStyle w:val="Normal1"/>
        <w:spacing w:before="27" w:after="0" w:line="360" w:lineRule="auto"/>
        <w:ind w:right="108" w:firstLine="480"/>
        <w:rPr>
          <w:rStyle w:val="DefaultParagraphFont"/>
          <w:rFonts w:ascii="Times New Roman" w:eastAsia="Times New Roman" w:hAnsi="Times New Roman" w:cs="Times New Roman"/>
          <w:kern w:val="0"/>
          <w:sz w:val="21"/>
          <w:szCs w:val="21"/>
        </w:rPr>
      </w:pPr>
      <w:r>
        <w:rPr>
          <w:rStyle w:val="DefaultParagraphFont"/>
          <w:rFonts w:ascii="宋体" w:eastAsia="宋体" w:hAnsi="宋体" w:cs="宋体"/>
          <w:color w:val="000000"/>
          <w:kern w:val="0"/>
          <w:szCs w:val="21"/>
          <w:highlight w:val="white"/>
        </w:rPr>
        <w:t>你单位收到本邀请书后，请于</w:t>
      </w:r>
      <w:r>
        <w:rPr>
          <w:rStyle w:val="DefaultParagraphFont"/>
          <w:rFonts w:ascii="宋体" w:eastAsia="宋体" w:hAnsi="宋体" w:cs="宋体"/>
          <w:color w:val="000000"/>
          <w:kern w:val="0"/>
          <w:szCs w:val="21"/>
          <w:highlight w:val="white"/>
        </w:rPr>
        <w:t>2024年12月24日23时59分</w:t>
      </w:r>
      <w:r>
        <w:rPr>
          <w:rStyle w:val="DefaultParagraphFont"/>
          <w:rFonts w:ascii="宋体" w:eastAsia="宋体" w:hAnsi="宋体" w:cs="宋体"/>
          <w:color w:val="000000"/>
          <w:kern w:val="0"/>
          <w:szCs w:val="21"/>
          <w:highlight w:val="white"/>
        </w:rPr>
        <w:t>前,在</w:t>
      </w:r>
      <w:r>
        <w:rPr>
          <w:rStyle w:val="DefaultParagraphFont"/>
          <w:rFonts w:ascii="宋体" w:eastAsia="宋体" w:hAnsi="宋体" w:cs="宋体"/>
          <w:color w:val="000000"/>
          <w:kern w:val="0"/>
          <w:szCs w:val="21"/>
          <w:highlight w:val="white"/>
        </w:rPr>
        <w:t>宝华智慧招标共享平台</w:t>
      </w:r>
      <w:r>
        <w:rPr>
          <w:rStyle w:val="DefaultParagraphFont"/>
          <w:rFonts w:ascii="宋体" w:eastAsia="宋体" w:hAnsi="宋体" w:cs="宋体"/>
          <w:color w:val="000000"/>
          <w:kern w:val="0"/>
          <w:szCs w:val="21"/>
          <w:highlight w:val="white"/>
        </w:rPr>
        <w:t>确认是否参加投标。在本邀请书规定的时间内未表示是否参加投标或明确表示不参加投标的，不得再参加投标。</w:t>
      </w:r>
    </w:p>
    <w:p>
      <w:pPr>
        <w:pStyle w:val="Normal1"/>
        <w:widowControl/>
        <w:jc w:val="left"/>
        <w:rPr>
          <w:rStyle w:val="DefaultParagraphFont"/>
          <w:rFonts w:ascii="宋体" w:eastAsia="宋体" w:hAnsi="宋体" w:cs="宋体"/>
          <w:b/>
          <w:bCs/>
          <w:kern w:val="0"/>
          <w:sz w:val="24"/>
          <w:szCs w:val="24"/>
        </w:rPr>
      </w:pPr>
      <w:r>
        <w:rPr>
          <w:rStyle w:val="DefaultParagraphFont"/>
          <w:rFonts w:ascii="宋体" w:eastAsia="宋体" w:hAnsi="宋体" w:cs="宋体"/>
          <w:b/>
          <w:bCs/>
          <w:color w:val="000000"/>
          <w:kern w:val="0"/>
          <w:sz w:val="24"/>
          <w:highlight w:val="white"/>
        </w:rPr>
        <w:t>7.受理招标文件异议联系人及联系方式</w:t>
      </w:r>
      <w:r>
        <w:rPr>
          <w:rStyle w:val="DefaultParagraphFont"/>
          <w:rFonts w:ascii="Times New Roman" w:eastAsia="Times New Roman" w:hAnsi="Times New Roman" w:cs="Times New Roman"/>
          <w:color w:val="000000"/>
          <w:kern w:val="0"/>
          <w:sz w:val="24"/>
          <w:highlight w:val="white"/>
        </w:rPr>
        <w:t xml:space="preserve"> </w:t>
      </w:r>
    </w:p>
    <w:tbl>
      <w:tblPr>
        <w:tblStyle w:val="TableNormal"/>
        <w:tblW w:w="9191" w:type="dxa"/>
        <w:tblInd w:w="-580" w:type="dxa"/>
        <w:tblBorders>
          <w:top w:val="nil"/>
          <w:left w:val="nil"/>
          <w:bottom w:val="nil"/>
          <w:right w:val="nil"/>
          <w:insideH w:val="nil"/>
          <w:insideV w:val="nil"/>
        </w:tblBorders>
        <w:tblCellMar>
          <w:top w:w="15" w:type="dxa"/>
          <w:left w:w="15" w:type="dxa"/>
          <w:bottom w:w="15" w:type="dxa"/>
          <w:right w:w="15" w:type="dxa"/>
        </w:tblCellMar>
      </w:tblPr>
      <w:tblGrid>
        <w:gridCol w:w="1924"/>
        <w:gridCol w:w="2588"/>
        <w:gridCol w:w="2293"/>
        <w:gridCol w:w="2385"/>
      </w:tblGrid>
      <w:tr>
        <w:tblPrEx>
          <w:tblW w:w="9191" w:type="dxa"/>
          <w:tblInd w:w="-580" w:type="dxa"/>
          <w:tblBorders>
            <w:top w:val="nil"/>
            <w:left w:val="nil"/>
            <w:bottom w:val="nil"/>
            <w:right w:val="nil"/>
            <w:insideH w:val="nil"/>
            <w:insideV w:val="nil"/>
          </w:tblBorders>
          <w:tblCellMar>
            <w:top w:w="15" w:type="dxa"/>
            <w:left w:w="15" w:type="dxa"/>
            <w:bottom w:w="15" w:type="dxa"/>
            <w:right w:w="15" w:type="dxa"/>
          </w:tblCellMar>
        </w:tblPrEx>
        <w:tc>
          <w:tcPr>
            <w:tcW w:w="2040" w:type="dxa"/>
            <w:tcMar>
              <w:top w:w="15" w:type="dxa"/>
              <w:left w:w="20" w:type="dxa"/>
              <w:bottom w:w="15" w:type="dxa"/>
              <w:right w:w="20" w:type="dxa"/>
            </w:tcMar>
            <w:vAlign w:val="center"/>
          </w:tcPr>
          <w:p>
            <w:pPr>
              <w:pStyle w:val="Normal1"/>
              <w:spacing w:before="0" w:after="0"/>
              <w:jc w:val="right"/>
              <w:rPr>
                <w:rStyle w:val="DefaultParagraphFont"/>
                <w:rFonts w:ascii="宋体" w:eastAsia="宋体" w:hAnsi="宋体" w:cs="宋体"/>
                <w:kern w:val="0"/>
                <w:sz w:val="21"/>
                <w:szCs w:val="21"/>
              </w:rPr>
            </w:pPr>
            <w:r>
              <w:rPr>
                <w:rStyle w:val="DefaultParagraphFont"/>
                <w:rFonts w:ascii="宋体" w:eastAsia="宋体" w:hAnsi="宋体" w:cs="宋体"/>
                <w:color w:val="000000"/>
                <w:kern w:val="0"/>
                <w:szCs w:val="21"/>
                <w:highlight w:val="white"/>
              </w:rPr>
              <w:t>异议联系人:</w:t>
            </w:r>
          </w:p>
        </w:tc>
        <w:tc>
          <w:tcPr>
            <w:tcW w:w="2958" w:type="dxa"/>
            <w:tcMar>
              <w:top w:w="15" w:type="dxa"/>
              <w:left w:w="20" w:type="dxa"/>
              <w:bottom w:w="15" w:type="dxa"/>
              <w:right w:w="20" w:type="dxa"/>
            </w:tcMar>
            <w:vAlign w:val="center"/>
          </w:tcPr>
          <w:p>
            <w:pPr>
              <w:pStyle w:val="Normal1"/>
              <w:spacing w:before="0" w:after="0"/>
              <w:jc w:val="left"/>
              <w:rPr>
                <w:rStyle w:val="DefaultParagraphFont"/>
                <w:rFonts w:ascii="宋体" w:eastAsia="宋体" w:hAnsi="宋体" w:cs="宋体"/>
                <w:kern w:val="0"/>
                <w:sz w:val="21"/>
                <w:szCs w:val="21"/>
              </w:rPr>
            </w:pPr>
            <w:r>
              <w:rPr>
                <w:rStyle w:val="DefaultParagraphFont"/>
                <w:rFonts w:ascii="宋体" w:eastAsia="宋体" w:hAnsi="宋体" w:cs="宋体"/>
                <w:color w:val="000000"/>
                <w:kern w:val="0"/>
                <w:szCs w:val="21"/>
                <w:highlight w:val="white"/>
              </w:rPr>
              <w:t>杜海钢</w:t>
            </w:r>
          </w:p>
        </w:tc>
        <w:tc>
          <w:tcPr>
            <w:tcW w:w="2667" w:type="dxa"/>
            <w:tcMar>
              <w:top w:w="15" w:type="dxa"/>
              <w:left w:w="20" w:type="dxa"/>
              <w:bottom w:w="15" w:type="dxa"/>
              <w:right w:w="20" w:type="dxa"/>
            </w:tcMar>
            <w:vAlign w:val="center"/>
          </w:tcPr>
          <w:p>
            <w:pPr>
              <w:pStyle w:val="Normal1"/>
              <w:spacing w:before="0" w:after="0"/>
              <w:jc w:val="right"/>
              <w:rPr>
                <w:rStyle w:val="DefaultParagraphFont"/>
                <w:rFonts w:ascii="宋体" w:eastAsia="宋体" w:hAnsi="宋体" w:cs="宋体"/>
                <w:kern w:val="0"/>
                <w:sz w:val="21"/>
                <w:szCs w:val="21"/>
              </w:rPr>
            </w:pPr>
            <w:r>
              <w:rPr>
                <w:rStyle w:val="DefaultParagraphFont"/>
                <w:rFonts w:ascii="宋体" w:eastAsia="宋体" w:hAnsi="宋体" w:cs="宋体"/>
                <w:color w:val="000000"/>
                <w:kern w:val="0"/>
                <w:szCs w:val="21"/>
                <w:highlight w:val="white"/>
              </w:rPr>
              <w:t>联 系 方 式:</w:t>
            </w:r>
          </w:p>
        </w:tc>
        <w:tc>
          <w:tcPr>
            <w:tcW w:w="2667" w:type="dxa"/>
            <w:tcMar>
              <w:top w:w="15" w:type="dxa"/>
              <w:left w:w="20" w:type="dxa"/>
              <w:bottom w:w="15" w:type="dxa"/>
              <w:right w:w="20" w:type="dxa"/>
            </w:tcMar>
            <w:vAlign w:val="center"/>
          </w:tcPr>
          <w:p>
            <w:pPr>
              <w:pStyle w:val="Normal1"/>
              <w:spacing w:before="0" w:after="0"/>
              <w:jc w:val="left"/>
              <w:rPr>
                <w:rStyle w:val="DefaultParagraphFont"/>
                <w:rFonts w:ascii="宋体" w:eastAsia="宋体" w:hAnsi="宋体" w:cs="宋体"/>
                <w:kern w:val="0"/>
                <w:sz w:val="21"/>
                <w:szCs w:val="21"/>
              </w:rPr>
            </w:pPr>
            <w:r>
              <w:rPr>
                <w:rStyle w:val="DefaultParagraphFont"/>
                <w:rFonts w:ascii="宋体" w:eastAsia="宋体" w:hAnsi="宋体" w:cs="宋体"/>
                <w:color w:val="000000"/>
                <w:kern w:val="0"/>
                <w:szCs w:val="21"/>
                <w:highlight w:val="white"/>
              </w:rPr>
              <w:t>021-66891006</w:t>
            </w:r>
          </w:p>
        </w:tc>
      </w:tr>
    </w:tbl>
    <w:p>
      <w:pPr>
        <w:pStyle w:val="Normal1"/>
        <w:widowControl/>
        <w:jc w:val="left"/>
        <w:rPr>
          <w:rStyle w:val="DefaultParagraphFont"/>
          <w:rFonts w:ascii="宋体" w:eastAsia="宋体" w:hAnsi="宋体" w:cs="宋体"/>
          <w:b/>
          <w:bCs/>
          <w:kern w:val="0"/>
          <w:sz w:val="24"/>
          <w:szCs w:val="24"/>
        </w:rPr>
      </w:pPr>
      <w:r>
        <w:rPr>
          <w:rStyle w:val="DefaultParagraphFont"/>
          <w:rFonts w:ascii="宋体" w:eastAsia="宋体" w:hAnsi="宋体" w:cs="宋体"/>
          <w:b/>
          <w:bCs/>
          <w:color w:val="000000"/>
          <w:kern w:val="0"/>
          <w:sz w:val="24"/>
          <w:highlight w:val="white"/>
        </w:rPr>
        <w:t>8.招标人及招标代理机构联系方式</w:t>
      </w:r>
      <w:r>
        <w:rPr>
          <w:rStyle w:val="DefaultParagraphFont"/>
          <w:rFonts w:ascii="Times New Roman" w:eastAsia="Times New Roman" w:hAnsi="Times New Roman" w:cs="Times New Roman"/>
          <w:color w:val="000000"/>
          <w:kern w:val="0"/>
          <w:sz w:val="24"/>
          <w:highlight w:val="white"/>
        </w:rPr>
        <w:t xml:space="preserve"> </w:t>
      </w:r>
    </w:p>
    <w:tbl>
      <w:tblPr>
        <w:tblStyle w:val="TableNormal"/>
        <w:tblW w:w="9191" w:type="dxa"/>
        <w:tblInd w:w="-580" w:type="dxa"/>
        <w:tblBorders>
          <w:top w:val="nil"/>
          <w:left w:val="nil"/>
          <w:bottom w:val="nil"/>
          <w:right w:val="nil"/>
          <w:insideH w:val="nil"/>
          <w:insideV w:val="nil"/>
        </w:tblBorders>
        <w:tblCellMar>
          <w:top w:w="15" w:type="dxa"/>
          <w:left w:w="15" w:type="dxa"/>
          <w:bottom w:w="15" w:type="dxa"/>
          <w:right w:w="15" w:type="dxa"/>
        </w:tblCellMar>
      </w:tblPr>
      <w:tblGrid>
        <w:gridCol w:w="775"/>
        <w:gridCol w:w="4240"/>
        <w:gridCol w:w="1405"/>
        <w:gridCol w:w="2980"/>
      </w:tblGrid>
      <w:tr>
        <w:tblPrEx>
          <w:tblW w:w="9191" w:type="dxa"/>
          <w:tblInd w:w="-580" w:type="dxa"/>
          <w:tblBorders>
            <w:top w:val="nil"/>
            <w:left w:val="nil"/>
            <w:bottom w:val="nil"/>
            <w:right w:val="nil"/>
            <w:insideH w:val="nil"/>
            <w:insideV w:val="nil"/>
          </w:tblBorders>
          <w:tblCellMar>
            <w:top w:w="15" w:type="dxa"/>
            <w:left w:w="15" w:type="dxa"/>
            <w:bottom w:w="15" w:type="dxa"/>
            <w:right w:w="15" w:type="dxa"/>
          </w:tblCellMar>
        </w:tblPrEx>
        <w:tc>
          <w:tcPr>
            <w:tcW w:w="812" w:type="dxa"/>
            <w:tcMar>
              <w:top w:w="15" w:type="dxa"/>
              <w:left w:w="20" w:type="dxa"/>
              <w:bottom w:w="15" w:type="dxa"/>
              <w:right w:w="20" w:type="dxa"/>
            </w:tcMar>
            <w:vAlign w:val="center"/>
          </w:tcPr>
          <w:p>
            <w:pPr>
              <w:pStyle w:val="Normal1"/>
              <w:spacing w:before="0" w:after="0"/>
              <w:jc w:val="right"/>
              <w:rPr>
                <w:rStyle w:val="DefaultParagraphFont"/>
                <w:rFonts w:ascii="宋体" w:eastAsia="宋体" w:hAnsi="宋体" w:cs="宋体"/>
                <w:kern w:val="0"/>
                <w:sz w:val="21"/>
                <w:szCs w:val="21"/>
              </w:rPr>
            </w:pPr>
            <w:r>
              <w:rPr>
                <w:rStyle w:val="DefaultParagraphFont"/>
                <w:rFonts w:ascii="宋体" w:eastAsia="宋体" w:hAnsi="宋体" w:cs="宋体"/>
                <w:color w:val="000000"/>
                <w:kern w:val="0"/>
                <w:szCs w:val="21"/>
                <w:highlight w:val="white"/>
              </w:rPr>
              <w:t>招标人:</w:t>
            </w:r>
          </w:p>
        </w:tc>
        <w:tc>
          <w:tcPr>
            <w:tcW w:w="2958" w:type="dxa"/>
            <w:tcMar>
              <w:top w:w="15" w:type="dxa"/>
              <w:left w:w="20" w:type="dxa"/>
              <w:bottom w:w="15" w:type="dxa"/>
              <w:right w:w="20" w:type="dxa"/>
            </w:tcMar>
            <w:vAlign w:val="center"/>
          </w:tcPr>
          <w:p>
            <w:pPr>
              <w:pStyle w:val="Normal1"/>
              <w:spacing w:before="0" w:after="0"/>
              <w:jc w:val="left"/>
              <w:rPr>
                <w:rStyle w:val="DefaultParagraphFont"/>
                <w:rFonts w:ascii="宋体" w:eastAsia="宋体" w:hAnsi="宋体" w:cs="宋体"/>
                <w:kern w:val="0"/>
                <w:sz w:val="21"/>
                <w:szCs w:val="21"/>
              </w:rPr>
            </w:pPr>
            <w:r>
              <w:rPr>
                <w:rStyle w:val="DefaultParagraphFont"/>
                <w:rFonts w:ascii="宋体" w:eastAsia="宋体" w:hAnsi="宋体" w:cs="宋体"/>
                <w:color w:val="000000"/>
                <w:kern w:val="0"/>
                <w:szCs w:val="21"/>
                <w:highlight w:val="white"/>
              </w:rPr>
              <w:t>上海金艺检测技术有限公司</w:t>
            </w:r>
          </w:p>
        </w:tc>
        <w:tc>
          <w:tcPr>
            <w:tcW w:w="2667" w:type="dxa"/>
            <w:tcMar>
              <w:top w:w="15" w:type="dxa"/>
              <w:left w:w="20" w:type="dxa"/>
              <w:bottom w:w="15" w:type="dxa"/>
              <w:right w:w="20" w:type="dxa"/>
            </w:tcMar>
            <w:vAlign w:val="center"/>
          </w:tcPr>
          <w:p>
            <w:pPr>
              <w:pStyle w:val="Normal1"/>
              <w:spacing w:before="0" w:after="0"/>
              <w:jc w:val="right"/>
              <w:rPr>
                <w:rStyle w:val="DefaultParagraphFont"/>
                <w:rFonts w:ascii="宋体" w:eastAsia="宋体" w:hAnsi="宋体" w:cs="宋体"/>
                <w:kern w:val="0"/>
                <w:sz w:val="21"/>
                <w:szCs w:val="21"/>
              </w:rPr>
            </w:pPr>
            <w:r>
              <w:rPr>
                <w:rStyle w:val="DefaultParagraphFont"/>
                <w:rFonts w:ascii="宋体" w:eastAsia="宋体" w:hAnsi="宋体" w:cs="宋体"/>
                <w:color w:val="000000"/>
                <w:kern w:val="0"/>
                <w:szCs w:val="21"/>
                <w:highlight w:val="white"/>
              </w:rPr>
              <w:t>招标代理机构:</w:t>
            </w:r>
          </w:p>
        </w:tc>
        <w:tc>
          <w:tcPr>
            <w:tcW w:w="2667" w:type="dxa"/>
            <w:tcMar>
              <w:top w:w="15" w:type="dxa"/>
              <w:left w:w="20" w:type="dxa"/>
              <w:bottom w:w="15" w:type="dxa"/>
              <w:right w:w="20" w:type="dxa"/>
            </w:tcMar>
            <w:vAlign w:val="center"/>
          </w:tcPr>
          <w:p>
            <w:pPr>
              <w:pStyle w:val="Normal1"/>
              <w:spacing w:before="0" w:after="0"/>
              <w:jc w:val="left"/>
              <w:rPr>
                <w:rStyle w:val="DefaultParagraphFont"/>
                <w:rFonts w:ascii="宋体" w:eastAsia="宋体" w:hAnsi="宋体" w:cs="宋体"/>
                <w:kern w:val="0"/>
                <w:sz w:val="21"/>
                <w:szCs w:val="21"/>
              </w:rPr>
            </w:pPr>
            <w:r>
              <w:rPr>
                <w:rStyle w:val="DefaultParagraphFont"/>
                <w:rFonts w:ascii="宋体" w:eastAsia="宋体" w:hAnsi="宋体" w:cs="宋体"/>
                <w:color w:val="000000"/>
                <w:kern w:val="0"/>
                <w:szCs w:val="21"/>
                <w:highlight w:val="white"/>
              </w:rPr>
              <w:t>上海宝华国际招标有限公司</w:t>
            </w:r>
          </w:p>
        </w:tc>
      </w:tr>
      <w:tr>
        <w:tblPrEx>
          <w:tblW w:w="9191" w:type="dxa"/>
          <w:tblInd w:w="-580" w:type="dxa"/>
          <w:tblCellMar>
            <w:top w:w="15" w:type="dxa"/>
            <w:left w:w="15" w:type="dxa"/>
            <w:bottom w:w="15" w:type="dxa"/>
            <w:right w:w="15" w:type="dxa"/>
          </w:tblCellMar>
        </w:tblPrEx>
        <w:tc>
          <w:tcPr>
            <w:tcW w:w="812" w:type="dxa"/>
            <w:tcMar>
              <w:top w:w="15" w:type="dxa"/>
              <w:left w:w="20" w:type="dxa"/>
              <w:bottom w:w="15" w:type="dxa"/>
              <w:right w:w="20" w:type="dxa"/>
            </w:tcMar>
            <w:vAlign w:val="center"/>
          </w:tcPr>
          <w:p>
            <w:pPr>
              <w:pStyle w:val="Normal1"/>
              <w:spacing w:before="0" w:after="0"/>
              <w:jc w:val="right"/>
              <w:rPr>
                <w:rStyle w:val="DefaultParagraphFont"/>
                <w:rFonts w:ascii="宋体" w:eastAsia="宋体" w:hAnsi="宋体" w:cs="宋体"/>
                <w:kern w:val="0"/>
                <w:sz w:val="21"/>
                <w:szCs w:val="21"/>
              </w:rPr>
            </w:pPr>
            <w:r>
              <w:rPr>
                <w:rStyle w:val="DefaultParagraphFont"/>
                <w:rFonts w:ascii="宋体" w:eastAsia="宋体" w:hAnsi="宋体" w:cs="宋体"/>
                <w:color w:val="000000"/>
                <w:kern w:val="0"/>
                <w:szCs w:val="21"/>
                <w:highlight w:val="white"/>
              </w:rPr>
              <w:t>地 址:</w:t>
            </w:r>
          </w:p>
        </w:tc>
        <w:tc>
          <w:tcPr>
            <w:tcW w:w="2958" w:type="dxa"/>
            <w:tcMar>
              <w:top w:w="15" w:type="dxa"/>
              <w:left w:w="20" w:type="dxa"/>
              <w:bottom w:w="15" w:type="dxa"/>
              <w:right w:w="20" w:type="dxa"/>
            </w:tcMar>
            <w:vAlign w:val="center"/>
          </w:tcPr>
          <w:p>
            <w:pPr>
              <w:pStyle w:val="Normal1"/>
              <w:spacing w:before="0" w:after="0"/>
              <w:jc w:val="left"/>
              <w:rPr>
                <w:rStyle w:val="DefaultParagraphFont"/>
                <w:rFonts w:ascii="宋体" w:eastAsia="宋体" w:hAnsi="宋体" w:cs="宋体"/>
                <w:kern w:val="0"/>
                <w:sz w:val="21"/>
                <w:szCs w:val="21"/>
              </w:rPr>
            </w:pPr>
            <w:r>
              <w:rPr>
                <w:rStyle w:val="DefaultParagraphFont"/>
                <w:rFonts w:ascii="宋体" w:eastAsia="宋体" w:hAnsi="宋体" w:cs="宋体"/>
                <w:color w:val="000000"/>
                <w:kern w:val="0"/>
                <w:szCs w:val="21"/>
                <w:highlight w:val="white"/>
              </w:rPr>
              <w:t>上海市宝山区牡丹江路1508号航运大厦2201室</w:t>
            </w:r>
          </w:p>
        </w:tc>
        <w:tc>
          <w:tcPr>
            <w:tcW w:w="1509" w:type="dxa"/>
            <w:tcMar>
              <w:top w:w="15" w:type="dxa"/>
              <w:left w:w="20" w:type="dxa"/>
              <w:bottom w:w="15" w:type="dxa"/>
              <w:right w:w="20" w:type="dxa"/>
            </w:tcMar>
            <w:vAlign w:val="center"/>
          </w:tcPr>
          <w:p>
            <w:pPr>
              <w:pStyle w:val="Normal1"/>
              <w:spacing w:before="0" w:after="0"/>
              <w:jc w:val="right"/>
              <w:rPr>
                <w:rStyle w:val="DefaultParagraphFont"/>
                <w:rFonts w:ascii="宋体" w:eastAsia="宋体" w:hAnsi="宋体" w:cs="宋体"/>
                <w:kern w:val="0"/>
                <w:sz w:val="21"/>
                <w:szCs w:val="21"/>
              </w:rPr>
            </w:pPr>
            <w:r>
              <w:rPr>
                <w:rStyle w:val="DefaultParagraphFont"/>
                <w:rFonts w:ascii="宋体" w:eastAsia="宋体" w:hAnsi="宋体" w:cs="宋体"/>
                <w:color w:val="000000"/>
                <w:kern w:val="0"/>
                <w:szCs w:val="21"/>
                <w:highlight w:val="white"/>
              </w:rPr>
              <w:t>地    址:</w:t>
            </w:r>
          </w:p>
        </w:tc>
        <w:tc>
          <w:tcPr>
            <w:tcW w:w="2667" w:type="dxa"/>
            <w:tcMar>
              <w:top w:w="15" w:type="dxa"/>
              <w:left w:w="20" w:type="dxa"/>
              <w:bottom w:w="15" w:type="dxa"/>
              <w:right w:w="20" w:type="dxa"/>
            </w:tcMar>
            <w:vAlign w:val="center"/>
          </w:tcPr>
          <w:p>
            <w:pPr>
              <w:pStyle w:val="Normal1"/>
              <w:spacing w:before="0" w:after="0"/>
              <w:jc w:val="left"/>
              <w:rPr>
                <w:rStyle w:val="DefaultParagraphFont"/>
                <w:rFonts w:ascii="宋体" w:eastAsia="宋体" w:hAnsi="宋体" w:cs="宋体"/>
                <w:kern w:val="0"/>
                <w:sz w:val="21"/>
                <w:szCs w:val="21"/>
              </w:rPr>
            </w:pPr>
            <w:r>
              <w:rPr>
                <w:rStyle w:val="DefaultParagraphFont"/>
                <w:rFonts w:ascii="宋体" w:eastAsia="宋体" w:hAnsi="宋体" w:cs="宋体"/>
                <w:color w:val="000000"/>
                <w:kern w:val="0"/>
                <w:szCs w:val="21"/>
                <w:highlight w:val="white"/>
              </w:rPr>
              <w:t>上海市宝山区克山路550弄8号楼</w:t>
            </w:r>
          </w:p>
        </w:tc>
      </w:tr>
      <w:tr>
        <w:tblPrEx>
          <w:tblW w:w="9191" w:type="dxa"/>
          <w:tblInd w:w="-580" w:type="dxa"/>
          <w:tblCellMar>
            <w:top w:w="15" w:type="dxa"/>
            <w:left w:w="15" w:type="dxa"/>
            <w:bottom w:w="15" w:type="dxa"/>
            <w:right w:w="15" w:type="dxa"/>
          </w:tblCellMar>
        </w:tblPrEx>
        <w:tc>
          <w:tcPr>
            <w:tcW w:w="1509" w:type="dxa"/>
            <w:tcMar>
              <w:top w:w="15" w:type="dxa"/>
              <w:left w:w="20" w:type="dxa"/>
              <w:bottom w:w="15" w:type="dxa"/>
              <w:right w:w="20" w:type="dxa"/>
            </w:tcMar>
            <w:vAlign w:val="center"/>
          </w:tcPr>
          <w:p>
            <w:pPr>
              <w:pStyle w:val="Normal1"/>
              <w:spacing w:before="0" w:after="0"/>
              <w:jc w:val="right"/>
              <w:rPr>
                <w:rStyle w:val="DefaultParagraphFont"/>
                <w:rFonts w:ascii="宋体" w:eastAsia="宋体" w:hAnsi="宋体" w:cs="宋体"/>
                <w:kern w:val="0"/>
                <w:sz w:val="21"/>
                <w:szCs w:val="21"/>
              </w:rPr>
            </w:pPr>
            <w:r>
              <w:rPr>
                <w:rStyle w:val="DefaultParagraphFont"/>
                <w:rFonts w:ascii="宋体" w:eastAsia="宋体" w:hAnsi="宋体" w:cs="宋体"/>
                <w:color w:val="000000"/>
                <w:kern w:val="0"/>
                <w:szCs w:val="21"/>
                <w:highlight w:val="white"/>
              </w:rPr>
              <w:t>联系人:</w:t>
            </w:r>
          </w:p>
        </w:tc>
        <w:tc>
          <w:tcPr>
            <w:tcW w:w="2958" w:type="dxa"/>
            <w:tcMar>
              <w:top w:w="15" w:type="dxa"/>
              <w:left w:w="20" w:type="dxa"/>
              <w:bottom w:w="15" w:type="dxa"/>
              <w:right w:w="20" w:type="dxa"/>
            </w:tcMar>
            <w:vAlign w:val="center"/>
          </w:tcPr>
          <w:p>
            <w:pPr>
              <w:pStyle w:val="Normal1"/>
              <w:spacing w:before="0" w:after="0"/>
              <w:jc w:val="left"/>
              <w:rPr>
                <w:rStyle w:val="DefaultParagraphFont"/>
                <w:rFonts w:ascii="宋体" w:eastAsia="宋体" w:hAnsi="宋体" w:cs="宋体"/>
                <w:kern w:val="0"/>
                <w:sz w:val="21"/>
                <w:szCs w:val="21"/>
              </w:rPr>
            </w:pPr>
            <w:r>
              <w:rPr>
                <w:rStyle w:val="DefaultParagraphFont"/>
                <w:rFonts w:ascii="宋体" w:eastAsia="宋体" w:hAnsi="宋体" w:cs="宋体"/>
                <w:color w:val="000000"/>
                <w:kern w:val="0"/>
                <w:szCs w:val="21"/>
                <w:highlight w:val="white"/>
              </w:rPr>
              <w:t>沈华</w:t>
            </w:r>
          </w:p>
        </w:tc>
        <w:tc>
          <w:tcPr>
            <w:tcW w:w="1509" w:type="dxa"/>
            <w:tcMar>
              <w:top w:w="15" w:type="dxa"/>
              <w:left w:w="20" w:type="dxa"/>
              <w:bottom w:w="15" w:type="dxa"/>
              <w:right w:w="20" w:type="dxa"/>
            </w:tcMar>
            <w:vAlign w:val="center"/>
          </w:tcPr>
          <w:p>
            <w:pPr>
              <w:pStyle w:val="Normal1"/>
              <w:spacing w:before="0" w:after="0"/>
              <w:jc w:val="right"/>
              <w:rPr>
                <w:rStyle w:val="DefaultParagraphFont"/>
                <w:rFonts w:ascii="宋体" w:eastAsia="宋体" w:hAnsi="宋体" w:cs="宋体"/>
                <w:kern w:val="0"/>
                <w:sz w:val="21"/>
                <w:szCs w:val="21"/>
              </w:rPr>
            </w:pPr>
            <w:r>
              <w:rPr>
                <w:rStyle w:val="DefaultParagraphFont"/>
                <w:rFonts w:ascii="宋体" w:eastAsia="宋体" w:hAnsi="宋体" w:cs="宋体"/>
                <w:color w:val="000000"/>
                <w:kern w:val="0"/>
                <w:szCs w:val="21"/>
                <w:highlight w:val="white"/>
              </w:rPr>
              <w:t>联   系   人:</w:t>
            </w:r>
          </w:p>
        </w:tc>
        <w:tc>
          <w:tcPr>
            <w:tcW w:w="2667" w:type="dxa"/>
            <w:tcMar>
              <w:top w:w="15" w:type="dxa"/>
              <w:left w:w="20" w:type="dxa"/>
              <w:bottom w:w="15" w:type="dxa"/>
              <w:right w:w="20" w:type="dxa"/>
            </w:tcMar>
            <w:vAlign w:val="center"/>
          </w:tcPr>
          <w:p>
            <w:pPr>
              <w:pStyle w:val="Normal1"/>
              <w:spacing w:before="0" w:after="0"/>
              <w:jc w:val="left"/>
              <w:rPr>
                <w:rStyle w:val="DefaultParagraphFont"/>
                <w:rFonts w:ascii="宋体" w:eastAsia="宋体" w:hAnsi="宋体" w:cs="宋体"/>
                <w:kern w:val="0"/>
                <w:sz w:val="21"/>
                <w:szCs w:val="21"/>
              </w:rPr>
            </w:pPr>
            <w:r>
              <w:rPr>
                <w:rStyle w:val="DefaultParagraphFont"/>
                <w:rFonts w:ascii="宋体" w:eastAsia="宋体" w:hAnsi="宋体" w:cs="宋体"/>
                <w:color w:val="000000"/>
                <w:kern w:val="0"/>
                <w:szCs w:val="21"/>
                <w:highlight w:val="white"/>
              </w:rPr>
              <w:t>杜海钢</w:t>
            </w:r>
          </w:p>
        </w:tc>
      </w:tr>
      <w:tr>
        <w:tblPrEx>
          <w:tblW w:w="9191" w:type="dxa"/>
          <w:tblInd w:w="-580" w:type="dxa"/>
          <w:tblCellMar>
            <w:top w:w="15" w:type="dxa"/>
            <w:left w:w="15" w:type="dxa"/>
            <w:bottom w:w="15" w:type="dxa"/>
            <w:right w:w="15" w:type="dxa"/>
          </w:tblCellMar>
        </w:tblPrEx>
        <w:tc>
          <w:tcPr>
            <w:tcW w:w="812" w:type="dxa"/>
            <w:tcMar>
              <w:top w:w="15" w:type="dxa"/>
              <w:left w:w="20" w:type="dxa"/>
              <w:bottom w:w="15" w:type="dxa"/>
              <w:right w:w="20" w:type="dxa"/>
            </w:tcMar>
            <w:vAlign w:val="center"/>
          </w:tcPr>
          <w:p>
            <w:pPr>
              <w:pStyle w:val="Normal1"/>
              <w:spacing w:before="0" w:after="0"/>
              <w:jc w:val="right"/>
              <w:rPr>
                <w:rStyle w:val="DefaultParagraphFont"/>
                <w:rFonts w:ascii="宋体" w:eastAsia="宋体" w:hAnsi="宋体" w:cs="宋体"/>
                <w:kern w:val="0"/>
                <w:sz w:val="21"/>
                <w:szCs w:val="21"/>
              </w:rPr>
            </w:pPr>
            <w:r>
              <w:rPr>
                <w:rStyle w:val="DefaultParagraphFont"/>
                <w:rFonts w:ascii="宋体" w:eastAsia="宋体" w:hAnsi="宋体" w:cs="宋体"/>
                <w:color w:val="000000"/>
                <w:kern w:val="0"/>
                <w:szCs w:val="21"/>
                <w:highlight w:val="white"/>
              </w:rPr>
              <w:t>电 话:</w:t>
            </w:r>
          </w:p>
        </w:tc>
        <w:tc>
          <w:tcPr>
            <w:tcW w:w="2958" w:type="dxa"/>
            <w:tcMar>
              <w:top w:w="15" w:type="dxa"/>
              <w:left w:w="20" w:type="dxa"/>
              <w:bottom w:w="15" w:type="dxa"/>
              <w:right w:w="20" w:type="dxa"/>
            </w:tcMar>
            <w:vAlign w:val="center"/>
          </w:tcPr>
          <w:p>
            <w:pPr>
              <w:pStyle w:val="Normal1"/>
              <w:spacing w:before="0" w:after="0"/>
              <w:jc w:val="left"/>
              <w:rPr>
                <w:rStyle w:val="DefaultParagraphFont"/>
                <w:rFonts w:ascii="宋体" w:eastAsia="宋体" w:hAnsi="宋体" w:cs="宋体"/>
                <w:kern w:val="0"/>
                <w:sz w:val="21"/>
                <w:szCs w:val="21"/>
              </w:rPr>
            </w:pPr>
            <w:r>
              <w:rPr>
                <w:rStyle w:val="DefaultParagraphFont"/>
                <w:rFonts w:ascii="宋体" w:eastAsia="宋体" w:hAnsi="宋体" w:cs="宋体"/>
                <w:color w:val="000000"/>
                <w:kern w:val="0"/>
                <w:szCs w:val="21"/>
                <w:highlight w:val="white"/>
              </w:rPr>
              <w:t>18017801790</w:t>
            </w:r>
          </w:p>
        </w:tc>
        <w:tc>
          <w:tcPr>
            <w:tcW w:w="1509" w:type="dxa"/>
            <w:tcMar>
              <w:top w:w="15" w:type="dxa"/>
              <w:left w:w="20" w:type="dxa"/>
              <w:bottom w:w="15" w:type="dxa"/>
              <w:right w:w="20" w:type="dxa"/>
            </w:tcMar>
            <w:vAlign w:val="center"/>
          </w:tcPr>
          <w:p>
            <w:pPr>
              <w:pStyle w:val="Normal1"/>
              <w:spacing w:before="0" w:after="0"/>
              <w:jc w:val="right"/>
              <w:rPr>
                <w:rStyle w:val="DefaultParagraphFont"/>
                <w:rFonts w:ascii="宋体" w:eastAsia="宋体" w:hAnsi="宋体" w:cs="宋体"/>
                <w:kern w:val="0"/>
                <w:sz w:val="21"/>
                <w:szCs w:val="21"/>
              </w:rPr>
            </w:pPr>
            <w:r>
              <w:rPr>
                <w:rStyle w:val="DefaultParagraphFont"/>
                <w:rFonts w:ascii="宋体" w:eastAsia="宋体" w:hAnsi="宋体" w:cs="宋体"/>
                <w:color w:val="000000"/>
                <w:kern w:val="0"/>
                <w:szCs w:val="21"/>
                <w:highlight w:val="white"/>
              </w:rPr>
              <w:t>电    话:</w:t>
            </w:r>
          </w:p>
        </w:tc>
        <w:tc>
          <w:tcPr>
            <w:tcW w:w="2667" w:type="dxa"/>
            <w:tcMar>
              <w:top w:w="15" w:type="dxa"/>
              <w:left w:w="20" w:type="dxa"/>
              <w:bottom w:w="15" w:type="dxa"/>
              <w:right w:w="20" w:type="dxa"/>
            </w:tcMar>
            <w:vAlign w:val="center"/>
          </w:tcPr>
          <w:p>
            <w:pPr>
              <w:pStyle w:val="Normal1"/>
              <w:spacing w:before="0" w:after="0"/>
              <w:jc w:val="left"/>
              <w:rPr>
                <w:rStyle w:val="DefaultParagraphFont"/>
                <w:rFonts w:ascii="宋体" w:eastAsia="宋体" w:hAnsi="宋体" w:cs="宋体"/>
                <w:kern w:val="0"/>
                <w:sz w:val="21"/>
                <w:szCs w:val="21"/>
              </w:rPr>
            </w:pPr>
            <w:r>
              <w:rPr>
                <w:rStyle w:val="DefaultParagraphFont"/>
                <w:rFonts w:ascii="宋体" w:eastAsia="宋体" w:hAnsi="宋体" w:cs="宋体"/>
                <w:color w:val="000000"/>
                <w:kern w:val="0"/>
                <w:szCs w:val="21"/>
                <w:highlight w:val="white"/>
              </w:rPr>
              <w:t>021-66891006</w:t>
            </w:r>
          </w:p>
        </w:tc>
      </w:tr>
    </w:tbl>
    <w:p>
      <w:pPr>
        <w:pStyle w:val="Normal1"/>
        <w:spacing w:before="156" w:after="156" w:line="360" w:lineRule="auto"/>
        <w:ind w:left="480"/>
        <w:rPr>
          <w:rStyle w:val="DefaultParagraphFont"/>
          <w:rFonts w:ascii="Times New Roman" w:eastAsia="Times New Roman" w:hAnsi="Times New Roman" w:cs="Times New Roman"/>
          <w:kern w:val="0"/>
          <w:sz w:val="24"/>
          <w:szCs w:val="24"/>
        </w:rPr>
      </w:pPr>
      <w:r>
        <w:rPr>
          <w:rStyle w:val="DefaultParagraphFont"/>
          <w:rFonts w:ascii="新宋体" w:eastAsia="新宋体" w:hAnsi="新宋体" w:cs="新宋体"/>
          <w:color w:val="000000"/>
          <w:kern w:val="0"/>
          <w:sz w:val="24"/>
          <w:highlight w:val="white"/>
        </w:rPr>
        <w:t> </w:t>
      </w:r>
    </w:p>
    <w:p>
      <w:pPr>
        <w:pStyle w:val="Normal1"/>
        <w:rPr>
          <w:rStyle w:val="DefaultParagraphFont"/>
          <w:rFonts w:ascii="Calibri" w:eastAsia="宋体" w:hAnsi="Calibri" w:cs="Times New Roman" w:hint="eastAsia"/>
          <w:highlight w:val="darkCyan"/>
        </w:rPr>
      </w:pPr>
      <w:bookmarkEnd w:id="12"/>
      <w:r>
        <w:rPr>
          <w:rStyle w:val="DefaultParagraphFont"/>
          <w:rFonts w:ascii="Calibri" w:eastAsia="宋体" w:hAnsi="Calibri" w:cs="Times New Roman" w:hint="eastAsia"/>
          <w:color w:val="000000"/>
          <w:highlight w:val="white"/>
        </w:rPr>
        <w:t xml:space="preserve"> </w:t>
      </w:r>
      <w:bookmarkStart w:id="14" w:name="EB7e977710622f44799b884552fcfaa39c"/>
      <w:bookmarkEnd w:id="13"/>
      <w:bookmarkEnd w:id="14"/>
    </w:p>
    <w:p>
      <w:pPr>
        <w:pStyle w:val="Normal40"/>
        <w:spacing w:after="100" w:afterAutospacing="1"/>
        <w:rPr>
          <w:rStyle w:val="DefaultParagraphFont"/>
          <w:sz w:val="44"/>
          <w:szCs w:val="44"/>
        </w:rPr>
      </w:pPr>
      <w:r>
        <w:rPr>
          <w:rStyle w:val="DefaultParagraphFont"/>
          <w:sz w:val="44"/>
          <w:szCs w:val="44"/>
        </w:rPr>
        <w:br w:type="page"/>
      </w:r>
    </w:p>
    <w:p>
      <w:pPr>
        <w:pStyle w:val="Normal40"/>
        <w:spacing w:after="100" w:afterAutospacing="1"/>
        <w:rPr>
          <w:rStyle w:val="DefaultParagraphFont"/>
          <w:sz w:val="44"/>
          <w:szCs w:val="44"/>
        </w:rPr>
      </w:pPr>
    </w:p>
    <w:p>
      <w:pPr>
        <w:pStyle w:val="Normal40"/>
        <w:spacing w:after="100" w:afterAutospacing="1"/>
        <w:rPr>
          <w:rStyle w:val="DefaultParagraphFont"/>
          <w:sz w:val="44"/>
          <w:szCs w:val="44"/>
        </w:rPr>
      </w:pPr>
    </w:p>
    <w:p>
      <w:pPr>
        <w:pStyle w:val="Normal40"/>
        <w:spacing w:after="100" w:afterAutospacing="1"/>
        <w:rPr>
          <w:rStyle w:val="DefaultParagraphFont"/>
          <w:sz w:val="44"/>
          <w:szCs w:val="44"/>
        </w:rPr>
      </w:pPr>
    </w:p>
    <w:p>
      <w:pPr>
        <w:pStyle w:val="Normal40"/>
        <w:spacing w:after="100" w:afterAutospacing="1"/>
        <w:rPr>
          <w:rStyle w:val="DefaultParagraphFont"/>
          <w:sz w:val="44"/>
          <w:szCs w:val="44"/>
        </w:rPr>
      </w:pPr>
    </w:p>
    <w:p>
      <w:pPr>
        <w:pStyle w:val="Normal40"/>
        <w:spacing w:after="100" w:afterAutospacing="1"/>
        <w:rPr>
          <w:rStyle w:val="DefaultParagraphFont"/>
          <w:sz w:val="44"/>
          <w:szCs w:val="44"/>
        </w:rPr>
      </w:pPr>
    </w:p>
    <w:p>
      <w:pPr>
        <w:pStyle w:val="Normal40"/>
        <w:spacing w:after="100" w:afterAutospacing="1"/>
        <w:rPr>
          <w:rStyle w:val="DefaultParagraphFont"/>
          <w:sz w:val="44"/>
          <w:szCs w:val="44"/>
        </w:rPr>
      </w:pPr>
    </w:p>
    <w:p>
      <w:pPr>
        <w:pStyle w:val="Heading10"/>
        <w:spacing w:after="100" w:afterAutospacing="1" w:line="360" w:lineRule="auto"/>
        <w:ind w:left="6"/>
        <w:rPr>
          <w:rStyle w:val="DefaultParagraphFont"/>
          <w:rFonts w:ascii="宋体" w:hAnsi="宋体"/>
          <w:sz w:val="44"/>
          <w:lang w:eastAsia="zh-CN"/>
        </w:rPr>
      </w:pPr>
      <w:bookmarkStart w:id="15" w:name="_Toc256000001"/>
      <w:bookmarkStart w:id="16" w:name="_Toc256000012"/>
      <w:bookmarkStart w:id="17" w:name="_Toc256000023"/>
      <w:r>
        <w:rPr>
          <w:rStyle w:val="DefaultParagraphFont"/>
          <w:rFonts w:ascii="宋体" w:hAnsi="宋体" w:hint="eastAsia"/>
          <w:sz w:val="44"/>
          <w:highlight w:val="white"/>
          <w:lang w:eastAsia="zh-CN"/>
        </w:rPr>
        <w:t xml:space="preserve">第二章 </w:t>
      </w:r>
      <w:r>
        <w:rPr>
          <w:rStyle w:val="DefaultParagraphFont"/>
          <w:rFonts w:ascii="宋体" w:hAnsi="宋体"/>
          <w:sz w:val="44"/>
          <w:highlight w:val="white"/>
          <w:lang w:eastAsia="zh-CN"/>
        </w:rPr>
        <w:t>投标人须</w:t>
      </w:r>
      <w:r>
        <w:rPr>
          <w:rStyle w:val="DefaultParagraphFont"/>
          <w:rFonts w:ascii="宋体" w:hAnsi="宋体" w:hint="eastAsia"/>
          <w:sz w:val="44"/>
          <w:highlight w:val="white"/>
          <w:lang w:eastAsia="zh-CN"/>
        </w:rPr>
        <w:t>知</w:t>
      </w:r>
      <w:bookmarkEnd w:id="17"/>
      <w:bookmarkEnd w:id="16"/>
      <w:bookmarkEnd w:id="15"/>
    </w:p>
    <w:p>
      <w:pPr>
        <w:pStyle w:val="Normal2"/>
        <w:rPr>
          <w:rStyle w:val="DefaultParagraphFont"/>
          <w:lang w:eastAsia="zh-CN"/>
        </w:rPr>
      </w:pPr>
      <w:r>
        <w:rPr>
          <w:rStyle w:val="DefaultParagraphFont"/>
          <w:highlight w:val="white"/>
          <w:lang w:eastAsia="zh-CN"/>
        </w:rPr>
        <w:br w:type="page"/>
      </w:r>
    </w:p>
    <w:p>
      <w:pPr>
        <w:pStyle w:val="Heading2"/>
        <w:spacing w:after="240" w:afterLines="100"/>
        <w:ind w:left="0" w:right="0"/>
        <w:rPr>
          <w:rStyle w:val="DefaultParagraphFont"/>
          <w:highlight w:val="white"/>
        </w:rPr>
      </w:pPr>
      <w:r>
        <w:rPr>
          <w:rStyle w:val="DefaultParagraphFont"/>
          <w:highlight w:val="white"/>
        </w:rPr>
        <w:t>投标人须知前</w:t>
      </w:r>
      <w:r>
        <w:rPr>
          <w:rStyle w:val="DefaultParagraphFont"/>
          <w:rFonts w:hint="eastAsia"/>
          <w:highlight w:val="white"/>
        </w:rPr>
        <w:t>附表</w:t>
      </w:r>
    </w:p>
    <w:p>
      <w:pPr>
        <w:pStyle w:val="Normal2"/>
        <w:wordWrap w:val="0"/>
        <w:spacing w:before="120" w:beforeLines="50" w:after="120" w:afterLines="50"/>
        <w:ind w:firstLine="480" w:firstLineChars="200"/>
        <w:rPr>
          <w:rStyle w:val="DefaultParagraphFont"/>
          <w:rFonts w:ascii="Times New Roman" w:hAnsi="Times New Roman" w:cs="仿宋"/>
          <w:color w:val="000000"/>
          <w:sz w:val="21"/>
          <w:szCs w:val="21"/>
          <w:highlight w:val="white"/>
          <w:lang w:eastAsia="zh-CN"/>
        </w:rPr>
      </w:pPr>
      <w:r>
        <w:rPr>
          <w:rStyle w:val="DefaultParagraphFont"/>
          <w:rFonts w:ascii="Times New Roman" w:hAnsi="Times New Roman" w:cs="仿宋" w:hint="eastAsia"/>
          <w:color w:val="000000"/>
          <w:sz w:val="21"/>
          <w:szCs w:val="21"/>
          <w:highlight w:val="white"/>
          <w:lang w:eastAsia="zh-CN"/>
        </w:rPr>
        <w:t>本表是根据本项目的具体情况对 “投标人须知”中有关条款所作的补充和修改。两者如有不一致，以本资料表为准。</w:t>
      </w:r>
    </w:p>
    <w:tbl>
      <w:tblPr>
        <w:tblStyle w:val="TableNormal"/>
        <w:tblW w:w="85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268"/>
        <w:gridCol w:w="7260"/>
      </w:tblGrid>
      <w:tr>
        <w:tblPrEx>
          <w:tblW w:w="85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67"/>
          <w:jc w:val="center"/>
        </w:trPr>
        <w:tc>
          <w:tcPr>
            <w:tcW w:w="1268" w:type="dxa"/>
            <w:vAlign w:val="center"/>
          </w:tcPr>
          <w:p>
            <w:pPr>
              <w:pStyle w:val="Normal2"/>
              <w:wordWrap w:val="0"/>
              <w:spacing w:before="120" w:beforeLines="50" w:after="120" w:afterLines="50"/>
              <w:jc w:val="center"/>
              <w:rPr>
                <w:rStyle w:val="DefaultParagraphFont"/>
                <w:sz w:val="24"/>
                <w:lang w:eastAsia="zh-CN"/>
              </w:rPr>
            </w:pPr>
            <w:r>
              <w:rPr>
                <w:rStyle w:val="DefaultParagraphFont"/>
                <w:rFonts w:hint="eastAsia"/>
                <w:sz w:val="24"/>
                <w:highlight w:val="white"/>
                <w:lang w:eastAsia="zh-CN"/>
              </w:rPr>
              <w:t>条款号</w:t>
            </w:r>
          </w:p>
        </w:tc>
        <w:tc>
          <w:tcPr>
            <w:tcW w:w="7260" w:type="dxa"/>
            <w:vAlign w:val="center"/>
          </w:tcPr>
          <w:p>
            <w:pPr>
              <w:pStyle w:val="Normal2"/>
              <w:wordWrap w:val="0"/>
              <w:spacing w:before="120" w:beforeLines="50" w:after="120" w:afterLines="50"/>
              <w:jc w:val="center"/>
              <w:rPr>
                <w:rStyle w:val="DefaultParagraphFont"/>
                <w:sz w:val="24"/>
              </w:rPr>
            </w:pPr>
            <w:r>
              <w:rPr>
                <w:rStyle w:val="DefaultParagraphFont"/>
                <w:rFonts w:hint="eastAsia"/>
                <w:sz w:val="24"/>
                <w:highlight w:val="white"/>
              </w:rPr>
              <w:t>内     容    规    定</w:t>
            </w:r>
          </w:p>
        </w:tc>
      </w:tr>
      <w:tr>
        <w:tblPrEx>
          <w:tblW w:w="8528" w:type="dxa"/>
          <w:jc w:val="center"/>
          <w:tblLayout w:type="fixed"/>
          <w:tblCellMar>
            <w:top w:w="0" w:type="dxa"/>
            <w:left w:w="108" w:type="dxa"/>
            <w:bottom w:w="0" w:type="dxa"/>
            <w:right w:w="108" w:type="dxa"/>
          </w:tblCellMar>
        </w:tblPrEx>
        <w:trPr>
          <w:trHeight w:val="1318"/>
          <w:jc w:val="center"/>
        </w:trPr>
        <w:tc>
          <w:tcPr>
            <w:tcW w:w="1268" w:type="dxa"/>
            <w:vAlign w:val="center"/>
          </w:tcPr>
          <w:p>
            <w:pPr>
              <w:pStyle w:val="Normal2"/>
              <w:wordWrap w:val="0"/>
              <w:spacing w:before="120" w:beforeLines="50" w:after="120" w:afterLines="50"/>
              <w:jc w:val="center"/>
              <w:rPr>
                <w:rStyle w:val="DefaultParagraphFont"/>
                <w:rFonts w:cs="仿宋"/>
                <w:sz w:val="21"/>
                <w:szCs w:val="21"/>
                <w:lang w:eastAsia="zh-CN"/>
              </w:rPr>
            </w:pPr>
            <w:r>
              <w:rPr>
                <w:rStyle w:val="DefaultParagraphFont"/>
                <w:rFonts w:cs="仿宋" w:hint="eastAsia"/>
                <w:sz w:val="21"/>
                <w:szCs w:val="21"/>
                <w:highlight w:val="white"/>
              </w:rPr>
              <w:t>1</w:t>
            </w:r>
            <w:r>
              <w:rPr>
                <w:rStyle w:val="DefaultParagraphFont"/>
                <w:rFonts w:cs="仿宋" w:hint="eastAsia"/>
                <w:sz w:val="21"/>
                <w:szCs w:val="21"/>
                <w:highlight w:val="white"/>
                <w:lang w:eastAsia="zh-CN"/>
              </w:rPr>
              <w:t>.</w:t>
            </w:r>
          </w:p>
        </w:tc>
        <w:tc>
          <w:tcPr>
            <w:tcW w:w="7260" w:type="dxa"/>
            <w:vAlign w:val="center"/>
          </w:tcPr>
          <w:p>
            <w:pPr>
              <w:pStyle w:val="Normal2"/>
              <w:wordWrap w:val="0"/>
              <w:spacing w:before="120" w:beforeLines="50" w:after="120" w:afterLines="50"/>
              <w:rPr>
                <w:rStyle w:val="DefaultParagraphFont"/>
                <w:rFonts w:cs="仿宋"/>
                <w:sz w:val="21"/>
                <w:szCs w:val="21"/>
                <w:lang w:eastAsia="zh-CN"/>
              </w:rPr>
            </w:pPr>
            <w:r>
              <w:rPr>
                <w:rStyle w:val="DefaultParagraphFont"/>
                <w:rFonts w:cs="仿宋" w:hint="eastAsia"/>
                <w:sz w:val="21"/>
                <w:szCs w:val="21"/>
                <w:highlight w:val="white"/>
                <w:lang w:eastAsia="zh-CN"/>
              </w:rPr>
              <w:t>项目名称：</w:t>
            </w:r>
            <w:bookmarkStart w:id="18" w:name="EB2c54c8bea35044b894b546e153899a27"/>
            <w:r>
              <w:rPr>
                <w:rStyle w:val="DefaultParagraphFont"/>
                <w:rFonts w:hint="eastAsia"/>
                <w:color w:val="000000"/>
                <w:szCs w:val="21"/>
                <w:highlight w:val="white"/>
                <w:lang w:eastAsia="zh-CN"/>
              </w:rPr>
              <w:t>武钢有限、钢电、焦化、日铁（武汉）在线监测设备点检</w:t>
            </w:r>
            <w:bookmarkEnd w:id="18"/>
          </w:p>
          <w:p>
            <w:pPr>
              <w:pStyle w:val="Normal2"/>
              <w:wordWrap w:val="0"/>
              <w:spacing w:before="120" w:beforeLines="50" w:after="120" w:afterLines="50"/>
              <w:rPr>
                <w:rStyle w:val="DefaultParagraphFont"/>
                <w:rFonts w:cs="仿宋"/>
                <w:sz w:val="21"/>
                <w:szCs w:val="21"/>
                <w:lang w:eastAsia="zh-CN"/>
              </w:rPr>
            </w:pPr>
            <w:r>
              <w:rPr>
                <w:rStyle w:val="DefaultParagraphFont"/>
                <w:rFonts w:cs="仿宋" w:hint="eastAsia"/>
                <w:sz w:val="21"/>
                <w:szCs w:val="21"/>
                <w:highlight w:val="white"/>
                <w:lang w:eastAsia="zh-CN"/>
              </w:rPr>
              <w:t>项目地点：</w:t>
            </w:r>
            <w:bookmarkStart w:id="19" w:name="EB2e08a47e6d134b668dd14c17121a5030"/>
            <w:r>
              <w:rPr>
                <w:rStyle w:val="DefaultParagraphFont"/>
                <w:rFonts w:cs="仿宋" w:hint="eastAsia"/>
                <w:color w:val="000000"/>
                <w:sz w:val="21"/>
                <w:szCs w:val="21"/>
                <w:highlight w:val="white"/>
                <w:lang w:eastAsia="zh-CN"/>
              </w:rPr>
              <w:t>武钢有限公司、武汉平煤武钢联合焦化有限责任公司、武汉钢电股份有限公司、武钢日铁（武汉）镀锡板有限公司</w:t>
            </w:r>
            <w:bookmarkEnd w:id="19"/>
          </w:p>
          <w:p>
            <w:pPr>
              <w:pStyle w:val="Normal2"/>
              <w:wordWrap w:val="0"/>
              <w:spacing w:before="120" w:beforeLines="50" w:after="120" w:afterLines="50"/>
              <w:rPr>
                <w:rStyle w:val="DefaultParagraphFont"/>
                <w:rFonts w:cs="仿宋"/>
                <w:sz w:val="21"/>
                <w:szCs w:val="21"/>
                <w:lang w:eastAsia="zh-CN"/>
              </w:rPr>
            </w:pPr>
            <w:r>
              <w:rPr>
                <w:rStyle w:val="DefaultParagraphFont"/>
                <w:rFonts w:cs="仿宋" w:hint="eastAsia"/>
                <w:sz w:val="21"/>
                <w:szCs w:val="21"/>
                <w:highlight w:val="white"/>
                <w:lang w:eastAsia="zh-CN"/>
              </w:rPr>
              <w:t>招标方式：</w:t>
            </w:r>
            <w:bookmarkStart w:id="20" w:name="EBdef58c0f21cb4acdb8f78594eb835c0c"/>
            <w:r>
              <w:rPr>
                <w:rStyle w:val="DefaultParagraphFont"/>
                <w:rFonts w:cs="仿宋" w:hint="eastAsia"/>
                <w:color w:val="000000"/>
                <w:sz w:val="21"/>
                <w:szCs w:val="21"/>
                <w:highlight w:val="white"/>
                <w:lang w:eastAsia="zh-CN"/>
              </w:rPr>
              <w:t>邀请招标</w:t>
            </w:r>
            <w:bookmarkEnd w:id="20"/>
          </w:p>
          <w:p>
            <w:pPr>
              <w:pStyle w:val="Normal2"/>
              <w:wordWrap w:val="0"/>
              <w:spacing w:before="120" w:beforeLines="50" w:after="120" w:afterLines="50"/>
              <w:rPr>
                <w:rStyle w:val="DefaultParagraphFont"/>
                <w:rFonts w:cs="仿宋"/>
                <w:sz w:val="21"/>
                <w:szCs w:val="21"/>
                <w:lang w:eastAsia="zh-CN"/>
              </w:rPr>
            </w:pPr>
            <w:r>
              <w:rPr>
                <w:rStyle w:val="DefaultParagraphFont"/>
                <w:rFonts w:cs="仿宋" w:hint="eastAsia"/>
                <w:sz w:val="21"/>
                <w:szCs w:val="21"/>
                <w:highlight w:val="white"/>
                <w:lang w:eastAsia="zh-CN"/>
              </w:rPr>
              <w:t>招标范围：</w:t>
            </w:r>
            <w:bookmarkStart w:id="21" w:name="EBf83c2383a9384180a8fa857c888e50a3"/>
            <w:r>
              <w:rPr>
                <w:rStyle w:val="DefaultParagraphFont"/>
                <w:rFonts w:hint="eastAsia"/>
                <w:color w:val="000000"/>
                <w:szCs w:val="21"/>
                <w:highlight w:val="white"/>
                <w:lang w:eastAsia="zh-CN"/>
              </w:rPr>
              <w:t>武钢有限、钢电、焦化、日铁（武汉）在线监测设备点检包括235套环保在线监测设备的点检、维修等.</w:t>
            </w:r>
            <w:bookmarkEnd w:id="21"/>
          </w:p>
          <w:p>
            <w:pPr>
              <w:pStyle w:val="Normal2"/>
              <w:wordWrap w:val="0"/>
              <w:spacing w:before="120" w:beforeLines="50" w:after="120" w:afterLines="50"/>
              <w:rPr>
                <w:rStyle w:val="DefaultParagraphFont"/>
                <w:rFonts w:cs="仿宋"/>
                <w:sz w:val="21"/>
                <w:szCs w:val="21"/>
                <w:lang w:eastAsia="zh-CN"/>
              </w:rPr>
            </w:pPr>
            <w:r>
              <w:rPr>
                <w:rStyle w:val="DefaultParagraphFont"/>
                <w:rFonts w:cs="仿宋" w:hint="eastAsia"/>
                <w:sz w:val="21"/>
                <w:szCs w:val="21"/>
                <w:highlight w:val="white"/>
                <w:lang w:eastAsia="zh-CN"/>
              </w:rPr>
              <w:t>项目内容：</w:t>
            </w:r>
            <w:r>
              <w:rPr>
                <w:rStyle w:val="DefaultParagraphFont"/>
                <w:rFonts w:cs="仿宋" w:hint="eastAsia"/>
                <w:sz w:val="21"/>
                <w:szCs w:val="21"/>
                <w:highlight w:val="white"/>
                <w:lang w:eastAsia="zh-CN"/>
              </w:rPr>
              <w:t xml:space="preserve"> 详见服务需求 </w:t>
            </w:r>
          </w:p>
          <w:p>
            <w:pPr>
              <w:pStyle w:val="Normal2"/>
              <w:wordWrap w:val="0"/>
              <w:spacing w:before="120" w:beforeLines="50" w:after="120" w:afterLines="50"/>
              <w:rPr>
                <w:rStyle w:val="DefaultParagraphFont"/>
                <w:szCs w:val="21"/>
                <w:lang w:eastAsia="zh-CN"/>
              </w:rPr>
            </w:pPr>
            <w:r>
              <w:rPr>
                <w:rStyle w:val="DefaultParagraphFont"/>
                <w:rFonts w:cs="仿宋" w:hint="eastAsia"/>
                <w:sz w:val="21"/>
                <w:szCs w:val="21"/>
                <w:highlight w:val="white"/>
                <w:lang w:eastAsia="zh-CN"/>
              </w:rPr>
              <w:t>服务期限：</w:t>
            </w:r>
            <w:bookmarkStart w:id="22" w:name="EBc9694f4e1b2542dca044bab92cf4bc46"/>
            <w:r>
              <w:rPr>
                <w:rStyle w:val="DefaultParagraphFont"/>
                <w:rFonts w:hint="eastAsia"/>
                <w:color w:val="000000"/>
                <w:szCs w:val="21"/>
                <w:highlight w:val="white"/>
                <w:lang w:eastAsia="zh-CN"/>
              </w:rPr>
              <w:t>365天</w:t>
            </w:r>
            <w:bookmarkEnd w:id="22"/>
            <w:r>
              <w:rPr>
                <w:rStyle w:val="DefaultParagraphFont"/>
                <w:rFonts w:hint="eastAsia"/>
                <w:szCs w:val="21"/>
                <w:highlight w:val="white"/>
                <w:lang w:eastAsia="zh-CN"/>
              </w:rPr>
              <w:t xml:space="preserve"> </w:t>
            </w:r>
          </w:p>
          <w:p>
            <w:pPr>
              <w:pStyle w:val="Normal2"/>
              <w:wordWrap w:val="0"/>
              <w:spacing w:before="120" w:beforeLines="50" w:after="120" w:afterLines="50"/>
              <w:rPr>
                <w:rStyle w:val="DefaultParagraphFont"/>
                <w:sz w:val="21"/>
                <w:szCs w:val="21"/>
                <w:lang w:eastAsia="zh-CN"/>
              </w:rPr>
            </w:pPr>
            <w:r>
              <w:rPr>
                <w:rStyle w:val="DefaultParagraphFont"/>
                <w:rFonts w:hint="eastAsia"/>
                <w:sz w:val="21"/>
                <w:szCs w:val="21"/>
                <w:highlight w:val="white"/>
                <w:lang w:eastAsia="zh-CN"/>
              </w:rPr>
              <w:t>招标人：</w:t>
            </w:r>
            <w:bookmarkStart w:id="23" w:name="EBb933a38d67624980bd0454476e74454f"/>
            <w:r>
              <w:rPr>
                <w:rStyle w:val="DefaultParagraphFont"/>
                <w:rFonts w:hint="eastAsia"/>
                <w:color w:val="000000"/>
                <w:sz w:val="21"/>
                <w:szCs w:val="21"/>
                <w:highlight w:val="white"/>
                <w:lang w:eastAsia="zh-CN"/>
              </w:rPr>
              <w:t>上海金艺检测技术有限公司</w:t>
            </w:r>
            <w:bookmarkEnd w:id="23"/>
          </w:p>
          <w:p>
            <w:pPr>
              <w:pStyle w:val="Normal2"/>
              <w:wordWrap w:val="0"/>
              <w:spacing w:before="120" w:beforeLines="50" w:after="120" w:afterLines="50"/>
              <w:rPr>
                <w:rStyle w:val="DefaultParagraphFont"/>
                <w:sz w:val="21"/>
                <w:szCs w:val="21"/>
                <w:lang w:eastAsia="zh-CN"/>
              </w:rPr>
            </w:pPr>
            <w:r>
              <w:rPr>
                <w:rStyle w:val="DefaultParagraphFont"/>
                <w:rFonts w:hint="eastAsia"/>
                <w:sz w:val="21"/>
                <w:szCs w:val="21"/>
                <w:highlight w:val="white"/>
                <w:lang w:eastAsia="zh-CN"/>
              </w:rPr>
              <w:t>联系人：</w:t>
            </w:r>
            <w:bookmarkStart w:id="24" w:name="EB398fdc6dd6484fcbbf5840786d8335fa"/>
            <w:r>
              <w:rPr>
                <w:rStyle w:val="DefaultParagraphFont"/>
                <w:rFonts w:hint="eastAsia"/>
                <w:color w:val="000000"/>
                <w:szCs w:val="21"/>
                <w:highlight w:val="white"/>
                <w:lang w:eastAsia="zh-CN"/>
              </w:rPr>
              <w:t>沈华</w:t>
            </w:r>
            <w:bookmarkEnd w:id="24"/>
          </w:p>
          <w:p>
            <w:pPr>
              <w:pStyle w:val="Normal2"/>
              <w:wordWrap w:val="0"/>
              <w:spacing w:before="120" w:beforeLines="50" w:after="120" w:afterLines="50"/>
              <w:rPr>
                <w:rStyle w:val="DefaultParagraphFont"/>
                <w:sz w:val="21"/>
                <w:szCs w:val="21"/>
                <w:lang w:eastAsia="zh-CN"/>
              </w:rPr>
            </w:pPr>
            <w:r>
              <w:rPr>
                <w:rStyle w:val="DefaultParagraphFont"/>
                <w:rFonts w:hint="eastAsia"/>
                <w:sz w:val="21"/>
                <w:szCs w:val="21"/>
                <w:highlight w:val="white"/>
                <w:lang w:eastAsia="zh-CN"/>
              </w:rPr>
              <w:t>联系电话：</w:t>
            </w:r>
            <w:bookmarkStart w:id="25" w:name="EBcc41eef9694341f1ae45d9a549c453f8"/>
            <w:r>
              <w:rPr>
                <w:rStyle w:val="DefaultParagraphFont"/>
                <w:rFonts w:hint="eastAsia"/>
                <w:color w:val="000000"/>
                <w:szCs w:val="21"/>
                <w:highlight w:val="white"/>
                <w:lang w:eastAsia="zh-CN"/>
              </w:rPr>
              <w:t>18017801790</w:t>
            </w:r>
            <w:bookmarkEnd w:id="25"/>
          </w:p>
          <w:p>
            <w:pPr>
              <w:pStyle w:val="Normal2"/>
              <w:wordWrap w:val="0"/>
              <w:spacing w:before="120" w:beforeLines="50" w:after="120" w:afterLines="50"/>
              <w:rPr>
                <w:rStyle w:val="DefaultParagraphFont"/>
                <w:sz w:val="21"/>
                <w:szCs w:val="21"/>
                <w:lang w:eastAsia="zh-CN"/>
              </w:rPr>
            </w:pPr>
            <w:r>
              <w:rPr>
                <w:rStyle w:val="DefaultParagraphFont"/>
                <w:rFonts w:hint="eastAsia"/>
                <w:sz w:val="21"/>
                <w:szCs w:val="21"/>
                <w:highlight w:val="white"/>
                <w:lang w:eastAsia="zh-CN"/>
              </w:rPr>
              <w:t>招标代理单位：</w:t>
            </w:r>
            <w:bookmarkStart w:id="26" w:name="EB17e7762f8ad8420c84be0ac835c640d6"/>
            <w:r>
              <w:rPr>
                <w:rStyle w:val="DefaultParagraphFont"/>
                <w:rFonts w:hint="eastAsia"/>
                <w:color w:val="000000"/>
                <w:sz w:val="21"/>
                <w:szCs w:val="21"/>
                <w:highlight w:val="white"/>
                <w:lang w:eastAsia="zh-CN"/>
              </w:rPr>
              <w:t>上海宝华国际招标有限公司</w:t>
            </w:r>
            <w:bookmarkEnd w:id="26"/>
          </w:p>
          <w:p>
            <w:pPr>
              <w:pStyle w:val="Normal2"/>
              <w:wordWrap w:val="0"/>
              <w:spacing w:before="120" w:beforeLines="50" w:after="120" w:afterLines="50"/>
              <w:rPr>
                <w:rStyle w:val="DefaultParagraphFont"/>
                <w:sz w:val="21"/>
                <w:szCs w:val="21"/>
                <w:lang w:eastAsia="zh-CN"/>
              </w:rPr>
            </w:pPr>
            <w:r>
              <w:rPr>
                <w:rStyle w:val="DefaultParagraphFont"/>
                <w:rFonts w:hint="eastAsia"/>
                <w:sz w:val="21"/>
                <w:szCs w:val="21"/>
                <w:highlight w:val="white"/>
                <w:lang w:eastAsia="zh-CN"/>
              </w:rPr>
              <w:t>联系人：</w:t>
            </w:r>
            <w:bookmarkStart w:id="27" w:name="EB8d439a33f0c3434684813114254f349e"/>
            <w:r>
              <w:rPr>
                <w:rStyle w:val="DefaultParagraphFont"/>
                <w:rFonts w:hint="eastAsia"/>
                <w:color w:val="000000"/>
                <w:sz w:val="21"/>
                <w:szCs w:val="21"/>
                <w:highlight w:val="white"/>
                <w:lang w:eastAsia="zh-CN"/>
              </w:rPr>
              <w:t>杜海钢</w:t>
            </w:r>
            <w:bookmarkEnd w:id="27"/>
          </w:p>
          <w:p>
            <w:pPr>
              <w:pStyle w:val="Normal2"/>
              <w:wordWrap w:val="0"/>
              <w:spacing w:before="120" w:beforeLines="50" w:after="120" w:afterLines="50"/>
              <w:rPr>
                <w:rStyle w:val="DefaultParagraphFont"/>
                <w:szCs w:val="21"/>
                <w:lang w:eastAsia="zh-CN"/>
              </w:rPr>
            </w:pPr>
            <w:r>
              <w:rPr>
                <w:rStyle w:val="DefaultParagraphFont"/>
                <w:rFonts w:hint="eastAsia"/>
                <w:sz w:val="21"/>
                <w:szCs w:val="21"/>
                <w:highlight w:val="white"/>
                <w:lang w:eastAsia="zh-CN"/>
              </w:rPr>
              <w:t>联系电话：</w:t>
            </w:r>
            <w:bookmarkStart w:id="28" w:name="EBaecbf46748e74394bf39e3cba2b09853"/>
            <w:r>
              <w:rPr>
                <w:rStyle w:val="DefaultParagraphFont"/>
                <w:rFonts w:hint="eastAsia"/>
                <w:color w:val="000000"/>
                <w:szCs w:val="21"/>
                <w:highlight w:val="white"/>
                <w:lang w:eastAsia="zh-CN"/>
              </w:rPr>
              <w:t>021-66891006</w:t>
            </w:r>
            <w:bookmarkEnd w:id="28"/>
          </w:p>
        </w:tc>
      </w:tr>
      <w:tr>
        <w:tblPrEx>
          <w:tblW w:w="8528" w:type="dxa"/>
          <w:jc w:val="center"/>
          <w:tblLayout w:type="fixed"/>
          <w:tblCellMar>
            <w:top w:w="0" w:type="dxa"/>
            <w:left w:w="108" w:type="dxa"/>
            <w:bottom w:w="0" w:type="dxa"/>
            <w:right w:w="108" w:type="dxa"/>
          </w:tblCellMar>
        </w:tblPrEx>
        <w:trPr>
          <w:trHeight w:val="50"/>
          <w:jc w:val="center"/>
        </w:trPr>
        <w:tc>
          <w:tcPr>
            <w:tcW w:w="1268" w:type="dxa"/>
            <w:vAlign w:val="center"/>
          </w:tcPr>
          <w:p>
            <w:pPr>
              <w:pStyle w:val="Normal2"/>
              <w:wordWrap w:val="0"/>
              <w:spacing w:before="120" w:beforeLines="50" w:after="120" w:afterLines="50"/>
              <w:jc w:val="center"/>
              <w:rPr>
                <w:rStyle w:val="DefaultParagraphFont"/>
                <w:rFonts w:cs="仿宋"/>
                <w:sz w:val="21"/>
                <w:szCs w:val="21"/>
                <w:lang w:eastAsia="zh-CN"/>
              </w:rPr>
            </w:pPr>
            <w:r>
              <w:rPr>
                <w:rStyle w:val="DefaultParagraphFont"/>
                <w:rFonts w:cs="仿宋" w:hint="eastAsia"/>
                <w:sz w:val="21"/>
                <w:szCs w:val="21"/>
                <w:highlight w:val="white"/>
              </w:rPr>
              <w:t>2</w:t>
            </w:r>
            <w:r>
              <w:rPr>
                <w:rStyle w:val="DefaultParagraphFont"/>
                <w:rFonts w:cs="仿宋" w:hint="eastAsia"/>
                <w:sz w:val="21"/>
                <w:szCs w:val="21"/>
                <w:highlight w:val="white"/>
                <w:lang w:eastAsia="zh-CN"/>
              </w:rPr>
              <w:t>.</w:t>
            </w:r>
          </w:p>
        </w:tc>
        <w:tc>
          <w:tcPr>
            <w:tcW w:w="7260" w:type="dxa"/>
            <w:vAlign w:val="center"/>
          </w:tcPr>
          <w:p>
            <w:pPr>
              <w:pStyle w:val="Normal2"/>
              <w:wordWrap w:val="0"/>
              <w:spacing w:before="120" w:beforeLines="50" w:after="120" w:afterLines="50"/>
              <w:rPr>
                <w:rStyle w:val="DefaultParagraphFont"/>
                <w:sz w:val="21"/>
                <w:szCs w:val="21"/>
                <w:lang w:eastAsia="zh-CN"/>
              </w:rPr>
            </w:pPr>
            <w:r>
              <w:rPr>
                <w:rStyle w:val="DefaultParagraphFont"/>
                <w:rFonts w:hint="eastAsia"/>
                <w:sz w:val="21"/>
                <w:szCs w:val="21"/>
                <w:highlight w:val="white"/>
                <w:lang w:eastAsia="zh-CN"/>
              </w:rPr>
              <w:t>资金来源：</w:t>
            </w:r>
            <w:bookmarkStart w:id="29" w:name="EB4e3b5593935a4f06a7c4aea8a6d585e3"/>
            <w:r>
              <w:rPr>
                <w:rStyle w:val="DefaultParagraphFont"/>
                <w:rFonts w:hint="eastAsia"/>
                <w:color w:val="000000"/>
                <w:sz w:val="21"/>
                <w:szCs w:val="21"/>
                <w:highlight w:val="white"/>
                <w:lang w:eastAsia="zh-CN"/>
              </w:rPr>
              <w:t>自筹资金</w:t>
            </w:r>
            <w:bookmarkEnd w:id="29"/>
            <w:r>
              <w:rPr>
                <w:rStyle w:val="DefaultParagraphFont"/>
                <w:rFonts w:hint="eastAsia"/>
                <w:sz w:val="21"/>
                <w:szCs w:val="21"/>
                <w:highlight w:val="white"/>
                <w:lang w:eastAsia="zh-CN"/>
              </w:rPr>
              <w:t>，</w:t>
            </w:r>
            <w:bookmarkStart w:id="30" w:name="EB54d931375cb4487aa75a36c8fdfd450d"/>
            <w:r>
              <w:rPr>
                <w:rStyle w:val="DefaultParagraphFont"/>
                <w:rFonts w:hint="eastAsia"/>
                <w:color w:val="000000"/>
                <w:sz w:val="21"/>
                <w:szCs w:val="21"/>
                <w:highlight w:val="white"/>
                <w:lang w:eastAsia="zh-CN"/>
              </w:rPr>
              <w:t xml:space="preserve">         </w:t>
            </w:r>
            <w:bookmarkEnd w:id="30"/>
          </w:p>
        </w:tc>
      </w:tr>
      <w:tr>
        <w:tblPrEx>
          <w:tblW w:w="8528" w:type="dxa"/>
          <w:jc w:val="center"/>
          <w:tblLayout w:type="fixed"/>
          <w:tblCellMar>
            <w:top w:w="0" w:type="dxa"/>
            <w:left w:w="108" w:type="dxa"/>
            <w:bottom w:w="0" w:type="dxa"/>
            <w:right w:w="108" w:type="dxa"/>
          </w:tblCellMar>
        </w:tblPrEx>
        <w:trPr>
          <w:trHeight w:val="480"/>
          <w:jc w:val="center"/>
        </w:trPr>
        <w:tc>
          <w:tcPr>
            <w:tcW w:w="1268" w:type="dxa"/>
            <w:vAlign w:val="center"/>
          </w:tcPr>
          <w:p>
            <w:pPr>
              <w:pStyle w:val="Normal2"/>
              <w:wordWrap w:val="0"/>
              <w:spacing w:before="120" w:beforeLines="50" w:after="120" w:afterLines="50"/>
              <w:jc w:val="center"/>
              <w:rPr>
                <w:rStyle w:val="DefaultParagraphFont"/>
                <w:rFonts w:cs="仿宋"/>
                <w:sz w:val="21"/>
                <w:szCs w:val="21"/>
                <w:lang w:eastAsia="zh-CN"/>
              </w:rPr>
            </w:pPr>
            <w:r>
              <w:rPr>
                <w:rStyle w:val="DefaultParagraphFont"/>
                <w:rFonts w:cs="仿宋" w:hint="eastAsia"/>
                <w:sz w:val="21"/>
                <w:szCs w:val="21"/>
                <w:highlight w:val="white"/>
              </w:rPr>
              <w:t>3</w:t>
            </w:r>
            <w:r>
              <w:rPr>
                <w:rStyle w:val="DefaultParagraphFont"/>
                <w:rFonts w:cs="仿宋" w:hint="eastAsia"/>
                <w:sz w:val="21"/>
                <w:szCs w:val="21"/>
                <w:highlight w:val="white"/>
                <w:lang w:eastAsia="zh-CN"/>
              </w:rPr>
              <w:t>.</w:t>
            </w:r>
          </w:p>
        </w:tc>
        <w:tc>
          <w:tcPr>
            <w:tcW w:w="7260" w:type="dxa"/>
            <w:vAlign w:val="center"/>
          </w:tcPr>
          <w:p>
            <w:pPr>
              <w:pStyle w:val="Normal2"/>
              <w:wordWrap w:val="0"/>
              <w:spacing w:before="120" w:beforeLines="50" w:after="120" w:afterLines="50"/>
              <w:rPr>
                <w:rStyle w:val="DefaultParagraphFont"/>
                <w:sz w:val="21"/>
                <w:szCs w:val="21"/>
                <w:lang w:eastAsia="zh-CN"/>
              </w:rPr>
            </w:pPr>
            <w:r>
              <w:rPr>
                <w:rStyle w:val="DefaultParagraphFont"/>
                <w:rFonts w:hint="eastAsia"/>
                <w:sz w:val="21"/>
                <w:szCs w:val="21"/>
                <w:highlight w:val="white"/>
                <w:lang w:eastAsia="zh-CN"/>
              </w:rPr>
              <w:t>投标人资格要求：</w:t>
            </w:r>
            <w:bookmarkStart w:id="31" w:name="EB1e72d48fb860484890e4cc453946758c"/>
            <w:r>
              <w:rPr>
                <w:rStyle w:val="DefaultParagraphFont"/>
                <w:rFonts w:hint="eastAsia"/>
                <w:color w:val="000000"/>
                <w:sz w:val="21"/>
                <w:szCs w:val="21"/>
                <w:highlight w:val="white"/>
                <w:lang w:eastAsia="zh-CN"/>
              </w:rPr>
              <w:t>无</w:t>
            </w:r>
            <w:bookmarkEnd w:id="31"/>
          </w:p>
          <w:p>
            <w:pPr>
              <w:pStyle w:val="Normal2"/>
              <w:wordWrap w:val="0"/>
              <w:spacing w:before="120" w:beforeLines="50" w:after="120" w:afterLines="50"/>
              <w:rPr>
                <w:rStyle w:val="DefaultParagraphFont"/>
                <w:sz w:val="21"/>
                <w:szCs w:val="21"/>
                <w:lang w:eastAsia="zh-CN"/>
              </w:rPr>
            </w:pPr>
            <w:r>
              <w:rPr>
                <w:rStyle w:val="DefaultParagraphFont"/>
                <w:rFonts w:hint="eastAsia"/>
                <w:sz w:val="21"/>
                <w:szCs w:val="21"/>
                <w:highlight w:val="white"/>
                <w:lang w:eastAsia="zh-CN"/>
              </w:rPr>
              <w:t>项目负责人资格要求：</w:t>
            </w:r>
            <w:bookmarkStart w:id="32" w:name="EBf7aba7789b4c47fdb2e1ffa0654efd22"/>
            <w:r>
              <w:rPr>
                <w:rStyle w:val="DefaultParagraphFont"/>
                <w:rFonts w:hint="eastAsia"/>
                <w:color w:val="000000"/>
                <w:sz w:val="21"/>
                <w:szCs w:val="21"/>
                <w:highlight w:val="white"/>
                <w:lang w:eastAsia="zh-CN"/>
              </w:rPr>
              <w:t>无</w:t>
            </w:r>
            <w:bookmarkEnd w:id="32"/>
          </w:p>
          <w:p>
            <w:pPr>
              <w:pStyle w:val="Normal2"/>
              <w:wordWrap w:val="0"/>
              <w:spacing w:before="120" w:beforeLines="50" w:after="120" w:afterLines="50"/>
              <w:rPr>
                <w:rStyle w:val="DefaultParagraphFont"/>
                <w:sz w:val="21"/>
                <w:szCs w:val="21"/>
                <w:lang w:eastAsia="zh-CN"/>
              </w:rPr>
            </w:pPr>
            <w:r>
              <w:rPr>
                <w:rStyle w:val="DefaultParagraphFont"/>
                <w:rFonts w:hint="eastAsia"/>
                <w:sz w:val="21"/>
                <w:szCs w:val="21"/>
                <w:highlight w:val="white"/>
                <w:lang w:eastAsia="zh-CN"/>
              </w:rPr>
              <w:t>投标其他要求：</w:t>
            </w:r>
            <w:bookmarkStart w:id="33" w:name="EB5d07c73d7d0c427289f659fe478e8734"/>
            <w:r>
              <w:rPr>
                <w:rStyle w:val="DefaultParagraphFont"/>
                <w:rFonts w:hint="eastAsia"/>
                <w:color w:val="000000"/>
                <w:sz w:val="21"/>
                <w:szCs w:val="21"/>
                <w:highlight w:val="white"/>
                <w:lang w:eastAsia="zh-CN"/>
              </w:rPr>
              <w:t>1、投标人未被国家企业信用信息公示系统(www.gsxt.gov.cn)列入严重违法失信企业名单（以开标当日数据为准）。</w:t>
            </w:r>
          </w:p>
          <w:p>
            <w:pPr>
              <w:pStyle w:val="Normal2"/>
              <w:wordWrap w:val="0"/>
              <w:spacing w:before="120" w:beforeLines="50" w:after="120" w:afterLines="50"/>
              <w:rPr>
                <w:rStyle w:val="DefaultParagraphFont"/>
                <w:rFonts w:hint="eastAsia"/>
                <w:sz w:val="21"/>
                <w:szCs w:val="21"/>
                <w:highlight w:val="white"/>
                <w:lang w:eastAsia="zh-CN"/>
              </w:rPr>
            </w:pPr>
            <w:r>
              <w:rPr>
                <w:rStyle w:val="DefaultParagraphFont"/>
                <w:rFonts w:hint="eastAsia"/>
                <w:color w:val="000000"/>
                <w:sz w:val="21"/>
                <w:szCs w:val="21"/>
                <w:highlight w:val="white"/>
                <w:lang w:eastAsia="zh-CN"/>
              </w:rPr>
              <w:t>2、投标人未被“信用中国”网站(www.creditchina.gov.cn)列入失信被执行人名单（以开标当日数据为准）。</w:t>
            </w:r>
          </w:p>
          <w:p>
            <w:pPr>
              <w:pStyle w:val="Normal2"/>
              <w:wordWrap w:val="0"/>
              <w:spacing w:before="120" w:beforeLines="50" w:after="120" w:afterLines="50"/>
              <w:rPr>
                <w:rStyle w:val="DefaultParagraphFont"/>
                <w:rFonts w:hint="eastAsia"/>
                <w:sz w:val="21"/>
                <w:szCs w:val="21"/>
                <w:highlight w:val="white"/>
                <w:lang w:eastAsia="zh-CN"/>
              </w:rPr>
            </w:pPr>
            <w:r>
              <w:rPr>
                <w:rStyle w:val="DefaultParagraphFont"/>
                <w:rFonts w:hint="eastAsia"/>
                <w:color w:val="000000"/>
                <w:sz w:val="21"/>
                <w:szCs w:val="21"/>
                <w:highlight w:val="white"/>
                <w:lang w:eastAsia="zh-CN"/>
              </w:rPr>
              <w:t>3、投标人未被宝武集团、招标人或其上级控股、托管公司列入禁止交易名单。</w:t>
            </w:r>
          </w:p>
          <w:p>
            <w:pPr>
              <w:pStyle w:val="Normal2"/>
              <w:wordWrap w:val="0"/>
              <w:spacing w:before="120" w:beforeLines="50" w:after="120" w:afterLines="50"/>
              <w:rPr>
                <w:rStyle w:val="DefaultParagraphFont"/>
                <w:rFonts w:hint="eastAsia"/>
                <w:sz w:val="21"/>
                <w:szCs w:val="21"/>
                <w:highlight w:val="white"/>
                <w:lang w:eastAsia="zh-CN"/>
              </w:rPr>
            </w:pPr>
            <w:r>
              <w:rPr>
                <w:rStyle w:val="DefaultParagraphFont"/>
                <w:rFonts w:hint="eastAsia"/>
                <w:color w:val="000000"/>
                <w:sz w:val="21"/>
                <w:szCs w:val="21"/>
                <w:highlight w:val="white"/>
                <w:lang w:eastAsia="zh-CN"/>
              </w:rPr>
              <w:t>4、受邀单位。</w:t>
            </w:r>
            <w:bookmarkEnd w:id="33"/>
          </w:p>
          <w:p>
            <w:pPr>
              <w:pStyle w:val="Normal2"/>
              <w:wordWrap w:val="0"/>
              <w:spacing w:before="120" w:beforeLines="50" w:after="120" w:afterLines="50"/>
              <w:rPr>
                <w:rStyle w:val="DefaultParagraphFont"/>
                <w:sz w:val="21"/>
                <w:szCs w:val="21"/>
                <w:lang w:eastAsia="zh-CN"/>
              </w:rPr>
            </w:pPr>
            <w:r>
              <w:rPr>
                <w:rStyle w:val="DefaultParagraphFont"/>
                <w:rFonts w:hint="eastAsia"/>
                <w:sz w:val="21"/>
                <w:szCs w:val="21"/>
                <w:highlight w:val="white"/>
                <w:lang w:eastAsia="zh-CN"/>
              </w:rPr>
              <w:t>本次招标</w:t>
            </w:r>
            <w:bookmarkStart w:id="34" w:name="EB9c05542df0da4c0ca99e48cea00b6ff8"/>
            <w:r>
              <w:rPr>
                <w:rStyle w:val="DefaultParagraphFont"/>
                <w:rFonts w:hint="eastAsia"/>
                <w:color w:val="000000"/>
                <w:sz w:val="21"/>
                <w:szCs w:val="21"/>
                <w:highlight w:val="white"/>
                <w:lang w:eastAsia="zh-CN"/>
              </w:rPr>
              <w:t>不接受</w:t>
            </w:r>
            <w:bookmarkEnd w:id="34"/>
            <w:r>
              <w:rPr>
                <w:rStyle w:val="DefaultParagraphFont"/>
                <w:rFonts w:hint="eastAsia"/>
                <w:sz w:val="21"/>
                <w:szCs w:val="21"/>
                <w:highlight w:val="white"/>
                <w:lang w:eastAsia="zh-CN"/>
              </w:rPr>
              <w:t>联合体投标</w:t>
            </w:r>
          </w:p>
        </w:tc>
      </w:tr>
      <w:tr>
        <w:tblPrEx>
          <w:tblW w:w="8528" w:type="dxa"/>
          <w:jc w:val="center"/>
          <w:tblLayout w:type="fixed"/>
          <w:tblCellMar>
            <w:top w:w="0" w:type="dxa"/>
            <w:left w:w="108" w:type="dxa"/>
            <w:bottom w:w="0" w:type="dxa"/>
            <w:right w:w="108" w:type="dxa"/>
          </w:tblCellMar>
        </w:tblPrEx>
        <w:trPr>
          <w:trHeight w:val="480"/>
          <w:jc w:val="center"/>
        </w:trPr>
        <w:tc>
          <w:tcPr>
            <w:tcW w:w="1268" w:type="dxa"/>
            <w:vAlign w:val="center"/>
          </w:tcPr>
          <w:p>
            <w:pPr>
              <w:pStyle w:val="Normal2"/>
              <w:wordWrap w:val="0"/>
              <w:spacing w:before="120" w:beforeLines="50" w:after="120" w:afterLines="50"/>
              <w:jc w:val="center"/>
              <w:rPr>
                <w:rStyle w:val="DefaultParagraphFont"/>
                <w:rFonts w:cs="仿宋"/>
                <w:sz w:val="21"/>
                <w:szCs w:val="21"/>
              </w:rPr>
            </w:pPr>
            <w:r>
              <w:rPr>
                <w:rStyle w:val="DefaultParagraphFont"/>
                <w:rFonts w:hint="eastAsia"/>
                <w:highlight w:val="white"/>
              </w:rPr>
              <w:t>8.</w:t>
            </w:r>
          </w:p>
        </w:tc>
        <w:tc>
          <w:tcPr>
            <w:tcW w:w="7260" w:type="dxa"/>
            <w:vAlign w:val="center"/>
          </w:tcPr>
          <w:p>
            <w:pPr>
              <w:pStyle w:val="Normal2"/>
              <w:wordWrap w:val="0"/>
              <w:spacing w:before="120" w:beforeLines="50" w:after="120" w:afterLines="50"/>
              <w:rPr>
                <w:rStyle w:val="DefaultParagraphFont"/>
                <w:sz w:val="21"/>
                <w:szCs w:val="21"/>
                <w:lang w:eastAsia="zh-CN"/>
              </w:rPr>
            </w:pPr>
            <w:r>
              <w:rPr>
                <w:rStyle w:val="DefaultParagraphFont"/>
                <w:rFonts w:hint="eastAsia"/>
                <w:sz w:val="21"/>
                <w:szCs w:val="21"/>
                <w:highlight w:val="white"/>
                <w:lang w:eastAsia="zh-CN"/>
              </w:rPr>
              <w:t>招标文件发放：</w:t>
            </w:r>
          </w:p>
          <w:p>
            <w:pPr>
              <w:pStyle w:val="Normal2"/>
              <w:wordWrap w:val="0"/>
              <w:spacing w:before="120" w:beforeLines="50" w:after="120" w:afterLines="50"/>
              <w:rPr>
                <w:rStyle w:val="DefaultParagraphFont"/>
                <w:szCs w:val="21"/>
                <w:lang w:eastAsia="zh-CN"/>
              </w:rPr>
            </w:pPr>
            <w:r>
              <w:rPr>
                <w:rStyle w:val="DefaultParagraphFont"/>
                <w:rFonts w:hint="eastAsia"/>
                <w:sz w:val="21"/>
                <w:szCs w:val="21"/>
                <w:highlight w:val="white"/>
                <w:lang w:eastAsia="zh-CN"/>
              </w:rPr>
              <w:t>时间：</w:t>
            </w:r>
            <w:bookmarkStart w:id="35" w:name="EB6b3c79b485514524aa95e0d3c8fdc151"/>
            <w:r>
              <w:rPr>
                <w:rStyle w:val="DefaultParagraphFont"/>
                <w:rFonts w:hint="eastAsia"/>
                <w:color w:val="000000"/>
                <w:sz w:val="21"/>
                <w:szCs w:val="21"/>
                <w:highlight w:val="white"/>
                <w:lang w:eastAsia="zh-CN"/>
              </w:rPr>
              <w:t>2024-12-20 08:30</w:t>
            </w:r>
            <w:bookmarkEnd w:id="35"/>
            <w:r>
              <w:rPr>
                <w:rStyle w:val="DefaultParagraphFont"/>
                <w:szCs w:val="21"/>
                <w:highlight w:val="white"/>
                <w:lang w:eastAsia="zh-CN"/>
              </w:rPr>
              <w:t>至</w:t>
            </w:r>
            <w:bookmarkStart w:id="36" w:name="EB0e64f25e6244432493e4b541c1d68054"/>
            <w:r>
              <w:rPr>
                <w:rStyle w:val="DefaultParagraphFont"/>
                <w:rFonts w:hint="eastAsia"/>
                <w:color w:val="000000"/>
                <w:szCs w:val="21"/>
                <w:highlight w:val="white"/>
                <w:lang w:eastAsia="zh-CN"/>
              </w:rPr>
              <w:t>2024-12-24 23:59</w:t>
            </w:r>
            <w:bookmarkEnd w:id="36"/>
          </w:p>
          <w:p>
            <w:pPr>
              <w:pStyle w:val="Normal2"/>
              <w:wordWrap w:val="0"/>
              <w:spacing w:before="120" w:beforeLines="50" w:after="120" w:afterLines="50"/>
              <w:rPr>
                <w:rStyle w:val="DefaultParagraphFont"/>
                <w:sz w:val="21"/>
                <w:szCs w:val="21"/>
                <w:lang w:eastAsia="zh-CN"/>
              </w:rPr>
            </w:pPr>
            <w:r>
              <w:rPr>
                <w:rStyle w:val="DefaultParagraphFont"/>
                <w:rFonts w:hint="eastAsia"/>
                <w:sz w:val="21"/>
                <w:szCs w:val="21"/>
                <w:highlight w:val="white"/>
                <w:lang w:eastAsia="zh-CN"/>
              </w:rPr>
              <w:t>(北京时间，下同)</w:t>
            </w:r>
          </w:p>
          <w:p>
            <w:pPr>
              <w:pStyle w:val="Normal2"/>
              <w:wordWrap w:val="0"/>
              <w:spacing w:before="120" w:beforeLines="50" w:after="120" w:afterLines="50"/>
              <w:rPr>
                <w:rStyle w:val="DefaultParagraphFont"/>
                <w:b/>
                <w:lang w:eastAsia="zh-CN"/>
              </w:rPr>
            </w:pPr>
            <w:r>
              <w:rPr>
                <w:rStyle w:val="DefaultParagraphFont"/>
                <w:rFonts w:hint="eastAsia"/>
                <w:sz w:val="21"/>
                <w:szCs w:val="21"/>
                <w:highlight w:val="white"/>
                <w:lang w:eastAsia="zh-CN"/>
              </w:rPr>
              <w:t>形式：</w:t>
            </w:r>
            <w:r>
              <w:rPr>
                <w:rStyle w:val="DefaultParagraphFont"/>
                <w:rFonts w:hint="eastAsia"/>
                <w:sz w:val="21"/>
                <w:szCs w:val="21"/>
                <w:highlight w:val="white"/>
                <w:lang w:eastAsia="zh-CN"/>
              </w:rPr>
              <w:t>宝华智慧招标共享平台发布</w:t>
            </w:r>
          </w:p>
        </w:tc>
      </w:tr>
      <w:tr>
        <w:tblPrEx>
          <w:tblW w:w="8528" w:type="dxa"/>
          <w:jc w:val="center"/>
          <w:tblLayout w:type="fixed"/>
          <w:tblCellMar>
            <w:top w:w="0" w:type="dxa"/>
            <w:left w:w="108" w:type="dxa"/>
            <w:bottom w:w="0" w:type="dxa"/>
            <w:right w:w="108" w:type="dxa"/>
          </w:tblCellMar>
        </w:tblPrEx>
        <w:trPr>
          <w:trHeight w:val="545"/>
          <w:jc w:val="center"/>
        </w:trPr>
        <w:tc>
          <w:tcPr>
            <w:tcW w:w="1268" w:type="dxa"/>
            <w:vAlign w:val="center"/>
          </w:tcPr>
          <w:p>
            <w:pPr>
              <w:pStyle w:val="Normal2"/>
              <w:wordWrap w:val="0"/>
              <w:spacing w:before="120" w:beforeLines="50" w:after="120" w:afterLines="50"/>
              <w:jc w:val="center"/>
              <w:rPr>
                <w:rStyle w:val="DefaultParagraphFont"/>
              </w:rPr>
            </w:pPr>
            <w:r>
              <w:rPr>
                <w:rStyle w:val="DefaultParagraphFont"/>
                <w:rFonts w:hint="eastAsia"/>
                <w:highlight w:val="white"/>
                <w:lang w:eastAsia="zh-CN"/>
              </w:rPr>
              <w:t>9.</w:t>
            </w:r>
          </w:p>
        </w:tc>
        <w:tc>
          <w:tcPr>
            <w:tcW w:w="7260" w:type="dxa"/>
            <w:vAlign w:val="center"/>
          </w:tcPr>
          <w:p>
            <w:pPr>
              <w:pStyle w:val="Normal2"/>
              <w:wordWrap w:val="0"/>
              <w:spacing w:before="120" w:beforeLines="50" w:after="120" w:afterLines="50"/>
              <w:rPr>
                <w:rStyle w:val="DefaultParagraphFont"/>
                <w:sz w:val="21"/>
                <w:szCs w:val="21"/>
                <w:highlight w:val="white"/>
                <w:lang w:eastAsia="zh-CN"/>
              </w:rPr>
            </w:pPr>
            <w:r>
              <w:rPr>
                <w:rStyle w:val="DefaultParagraphFont"/>
                <w:rFonts w:hint="eastAsia"/>
                <w:sz w:val="21"/>
                <w:szCs w:val="21"/>
                <w:highlight w:val="white"/>
                <w:lang w:eastAsia="zh-CN"/>
              </w:rPr>
              <w:t>踏勘现场：</w:t>
            </w:r>
            <w:r>
              <w:rPr>
                <w:rStyle w:val="DefaultParagraphFont"/>
                <w:rFonts w:hint="eastAsia"/>
                <w:sz w:val="21"/>
                <w:szCs w:val="21"/>
                <w:highlight w:val="white"/>
                <w:lang w:eastAsia="zh-CN"/>
              </w:rPr>
              <w:t xml:space="preserve"> </w:t>
            </w:r>
            <w:sdt>
              <w:sdtPr>
                <w:rPr>
                  <w:rStyle w:val="DefaultParagraphFont"/>
                  <w:rFonts w:ascii="Times New Roman" w:eastAsia="宋体" w:hAnsi="Times New Roman" w:cs="Times New Roman" w:hint="eastAsia"/>
                  <w:sz w:val="21"/>
                  <w:szCs w:val="21"/>
                  <w:highlight w:val="white"/>
                  <w:lang w:eastAsia="zh-CN"/>
                </w:rPr>
                <w:id w:val="147463532"/>
                <w:placeholder>
                  <w:docPart w:val="{090b5b2d-eb49-41b8-b6df-d1ac10895d72}"/>
                </w:placeholder>
                <w:comboBox w:lastValue="不组织">
                  <w:listItem w:value="组织" w:displayText="组织"/>
                  <w:listItem w:value="不组织" w:displayText="不组织"/>
                </w:comboBox>
              </w:sdtPr>
              <w:sdtEndPr>
                <w:rPr>
                  <w:rStyle w:val="DefaultParagraphFont"/>
                  <w:rFonts w:ascii="Times New Roman" w:eastAsia="宋体" w:hAnsi="Times New Roman" w:cs="Times New Roman" w:hint="eastAsia"/>
                  <w:sz w:val="21"/>
                  <w:szCs w:val="21"/>
                  <w:highlight w:val="white"/>
                  <w:lang w:eastAsia="zh-CN"/>
                </w:rPr>
              </w:sdtEndPr>
              <w:sdtContent>
                <w:r>
                  <w:rPr>
                    <w:rStyle w:val="DefaultParagraphFont"/>
                    <w:rFonts w:ascii="Times New Roman" w:eastAsia="宋体" w:hAnsi="Times New Roman" w:cs="Times New Roman" w:hint="eastAsia"/>
                    <w:sz w:val="21"/>
                    <w:szCs w:val="21"/>
                    <w:highlight w:val="white"/>
                    <w:lang w:eastAsia="zh-CN"/>
                  </w:rPr>
                  <w:t>不组织</w:t>
                </w:r>
              </w:sdtContent>
            </w:sdt>
            <w:r>
              <w:rPr>
                <w:rStyle w:val="DefaultParagraphFont"/>
                <w:rFonts w:hint="eastAsia"/>
                <w:sz w:val="21"/>
                <w:szCs w:val="21"/>
                <w:highlight w:val="white"/>
                <w:lang w:eastAsia="zh-CN"/>
              </w:rPr>
              <w:t xml:space="preserve">  </w:t>
            </w:r>
          </w:p>
        </w:tc>
      </w:tr>
      <w:tr>
        <w:tblPrEx>
          <w:tblW w:w="8528" w:type="dxa"/>
          <w:jc w:val="center"/>
          <w:tblLayout w:type="fixed"/>
          <w:tblCellMar>
            <w:top w:w="0" w:type="dxa"/>
            <w:left w:w="108" w:type="dxa"/>
            <w:bottom w:w="0" w:type="dxa"/>
            <w:right w:w="108" w:type="dxa"/>
          </w:tblCellMar>
        </w:tblPrEx>
        <w:trPr>
          <w:trHeight w:val="545"/>
          <w:jc w:val="center"/>
        </w:trPr>
        <w:tc>
          <w:tcPr>
            <w:tcW w:w="1268" w:type="dxa"/>
            <w:vAlign w:val="center"/>
          </w:tcPr>
          <w:p>
            <w:pPr>
              <w:pStyle w:val="Normal2"/>
              <w:wordWrap w:val="0"/>
              <w:spacing w:before="120" w:beforeLines="50" w:after="120" w:afterLines="50"/>
              <w:jc w:val="center"/>
              <w:rPr>
                <w:rStyle w:val="DefaultParagraphFont"/>
                <w:rFonts w:cs="仿宋"/>
                <w:sz w:val="21"/>
                <w:szCs w:val="21"/>
                <w:lang w:eastAsia="zh-CN"/>
              </w:rPr>
            </w:pPr>
            <w:r>
              <w:rPr>
                <w:rStyle w:val="DefaultParagraphFont"/>
                <w:rFonts w:hint="eastAsia"/>
                <w:highlight w:val="white"/>
              </w:rPr>
              <w:t>14.</w:t>
            </w:r>
            <w:r>
              <w:rPr>
                <w:rStyle w:val="DefaultParagraphFont"/>
                <w:rFonts w:hint="eastAsia"/>
                <w:highlight w:val="white"/>
                <w:lang w:eastAsia="zh-CN"/>
              </w:rPr>
              <w:t>4</w:t>
            </w:r>
          </w:p>
        </w:tc>
        <w:tc>
          <w:tcPr>
            <w:tcW w:w="7260" w:type="dxa"/>
            <w:vAlign w:val="center"/>
          </w:tcPr>
          <w:p>
            <w:pPr>
              <w:pStyle w:val="Normal2"/>
              <w:spacing w:before="120" w:beforeLines="50" w:after="120" w:afterLines="50"/>
              <w:rPr>
                <w:rStyle w:val="DefaultParagraphFont"/>
                <w:sz w:val="21"/>
                <w:szCs w:val="21"/>
                <w:lang w:eastAsia="zh-CN"/>
              </w:rPr>
            </w:pPr>
            <w:r>
              <w:rPr>
                <w:rStyle w:val="DefaultParagraphFont"/>
                <w:sz w:val="21"/>
                <w:szCs w:val="21"/>
                <w:highlight w:val="white"/>
                <w:lang w:eastAsia="zh-CN"/>
              </w:rPr>
              <w:t>投标文件签字或盖章</w:t>
            </w:r>
            <w:r>
              <w:rPr>
                <w:rStyle w:val="DefaultParagraphFont"/>
                <w:rFonts w:hint="eastAsia"/>
                <w:color w:val="000000"/>
                <w:sz w:val="21"/>
                <w:szCs w:val="21"/>
                <w:highlight w:val="white"/>
                <w:lang w:eastAsia="zh-CN"/>
              </w:rPr>
              <w:t>要求</w:t>
            </w:r>
            <w:r>
              <w:rPr>
                <w:rStyle w:val="DefaultParagraphFont"/>
                <w:rFonts w:hint="eastAsia"/>
                <w:sz w:val="21"/>
                <w:szCs w:val="21"/>
                <w:highlight w:val="white"/>
                <w:lang w:eastAsia="zh-CN"/>
              </w:rPr>
              <w:t>：</w:t>
            </w:r>
          </w:p>
          <w:p>
            <w:pPr>
              <w:pStyle w:val="Normal2"/>
              <w:rPr>
                <w:rStyle w:val="DefaultParagraphFont"/>
                <w:sz w:val="21"/>
                <w:szCs w:val="21"/>
                <w:lang w:eastAsia="zh-CN"/>
              </w:rPr>
            </w:pPr>
            <w:r>
              <w:rPr>
                <w:rStyle w:val="DefaultParagraphFont"/>
                <w:rFonts w:ascii="Wingdings 2" w:hAnsi="Wingdings 2"/>
                <w:highlight w:val="white"/>
                <w:lang w:eastAsia="zh-CN"/>
              </w:rPr>
              <w:t>£</w:t>
            </w:r>
            <w:r>
              <w:rPr>
                <w:rStyle w:val="DefaultParagraphFont"/>
                <w:rFonts w:hint="eastAsia"/>
                <w:sz w:val="21"/>
                <w:szCs w:val="21"/>
                <w:highlight w:val="white"/>
                <w:lang w:eastAsia="zh-CN"/>
              </w:rPr>
              <w:t>联合体协议（若有）</w:t>
            </w:r>
          </w:p>
          <w:p>
            <w:pPr>
              <w:pStyle w:val="Normal2"/>
              <w:rPr>
                <w:rStyle w:val="DefaultParagraphFont"/>
                <w:sz w:val="21"/>
                <w:szCs w:val="21"/>
                <w:lang w:eastAsia="zh-CN"/>
              </w:rPr>
            </w:pPr>
            <w:r>
              <w:rPr>
                <w:rStyle w:val="DefaultParagraphFont"/>
                <w:rFonts w:ascii="Wingdings 2" w:hAnsi="Wingdings 2"/>
                <w:highlight w:val="white"/>
              </w:rPr>
              <w:t>£</w:t>
            </w:r>
            <w:r>
              <w:rPr>
                <w:rStyle w:val="DefaultParagraphFont"/>
                <w:rFonts w:hint="eastAsia"/>
                <w:sz w:val="21"/>
                <w:szCs w:val="21"/>
                <w:highlight w:val="white"/>
                <w:lang w:eastAsia="zh-CN"/>
              </w:rPr>
              <w:t>其他内容</w:t>
            </w:r>
            <w:r>
              <w:rPr>
                <w:rStyle w:val="DefaultParagraphFont"/>
                <w:rFonts w:hint="eastAsia"/>
                <w:highlight w:val="white"/>
                <w:lang w:eastAsia="zh-CN"/>
              </w:rPr>
              <w:t>，</w:t>
            </w:r>
          </w:p>
          <w:p>
            <w:pPr>
              <w:pStyle w:val="Normal2"/>
              <w:wordWrap w:val="0"/>
              <w:spacing w:before="120" w:beforeLines="50" w:after="120" w:afterLines="50"/>
              <w:rPr>
                <w:rStyle w:val="DefaultParagraphFont"/>
                <w:b/>
                <w:lang w:eastAsia="zh-CN"/>
              </w:rPr>
            </w:pPr>
            <w:r>
              <w:rPr>
                <w:rStyle w:val="DefaultParagraphFont"/>
                <w:rFonts w:hint="eastAsia"/>
                <w:sz w:val="21"/>
                <w:szCs w:val="21"/>
                <w:highlight w:val="white"/>
                <w:lang w:eastAsia="zh-CN"/>
              </w:rPr>
              <w:t>以上文件原件按要求签字或盖章，签章件扫描件与投标文件电子文档共同上传，</w:t>
            </w:r>
            <w:r>
              <w:rPr>
                <w:rStyle w:val="DefaultParagraphFont"/>
                <w:rFonts w:ascii="Times New Roman" w:eastAsia="Times New Roman" w:hAnsi="Times New Roman" w:cs="Times New Roman" w:hint="eastAsia"/>
                <w:sz w:val="21"/>
                <w:szCs w:val="21"/>
                <w:highlight w:val="white"/>
                <w:lang w:eastAsia="zh-CN"/>
              </w:rPr>
              <w:t>签章件纸质版原件递交至招标机构</w:t>
            </w:r>
          </w:p>
        </w:tc>
      </w:tr>
      <w:tr>
        <w:tblPrEx>
          <w:tblW w:w="8528" w:type="dxa"/>
          <w:jc w:val="center"/>
          <w:tblLayout w:type="fixed"/>
          <w:tblCellMar>
            <w:top w:w="0" w:type="dxa"/>
            <w:left w:w="108" w:type="dxa"/>
            <w:bottom w:w="0" w:type="dxa"/>
            <w:right w:w="108" w:type="dxa"/>
          </w:tblCellMar>
        </w:tblPrEx>
        <w:trPr>
          <w:trHeight w:val="159"/>
          <w:jc w:val="center"/>
        </w:trPr>
        <w:tc>
          <w:tcPr>
            <w:tcW w:w="1268" w:type="dxa"/>
            <w:vAlign w:val="center"/>
          </w:tcPr>
          <w:p>
            <w:pPr>
              <w:pStyle w:val="Normal2"/>
              <w:wordWrap w:val="0"/>
              <w:spacing w:before="120" w:beforeLines="50" w:after="120" w:afterLines="50"/>
              <w:jc w:val="center"/>
              <w:rPr>
                <w:rStyle w:val="DefaultParagraphFont"/>
                <w:rFonts w:cs="仿宋"/>
                <w:sz w:val="21"/>
                <w:szCs w:val="21"/>
                <w:lang w:eastAsia="zh-CN"/>
              </w:rPr>
            </w:pPr>
            <w:r>
              <w:rPr>
                <w:rStyle w:val="DefaultParagraphFont"/>
                <w:rFonts w:eastAsia="Times New Roman" w:hint="eastAsia"/>
                <w:highlight w:val="white"/>
              </w:rPr>
              <w:t>15.1</w:t>
            </w:r>
          </w:p>
        </w:tc>
        <w:tc>
          <w:tcPr>
            <w:tcW w:w="7260" w:type="dxa"/>
            <w:vAlign w:val="center"/>
          </w:tcPr>
          <w:p>
            <w:pPr>
              <w:pStyle w:val="Normal2"/>
              <w:wordWrap w:val="0"/>
              <w:spacing w:before="120" w:beforeLines="50" w:after="120" w:afterLines="50"/>
              <w:rPr>
                <w:rStyle w:val="DefaultParagraphFont"/>
                <w:sz w:val="21"/>
                <w:szCs w:val="21"/>
                <w:lang w:eastAsia="zh-CN"/>
              </w:rPr>
            </w:pPr>
            <w:r>
              <w:rPr>
                <w:rStyle w:val="DefaultParagraphFont"/>
                <w:rFonts w:hint="eastAsia"/>
                <w:sz w:val="21"/>
                <w:szCs w:val="21"/>
                <w:highlight w:val="white"/>
                <w:lang w:eastAsia="zh-CN"/>
              </w:rPr>
              <w:t>投标文件加密：</w:t>
            </w:r>
            <w:r>
              <w:rPr>
                <w:rStyle w:val="DefaultParagraphFont"/>
                <w:rFonts w:hint="eastAsia"/>
                <w:sz w:val="21"/>
                <w:szCs w:val="21"/>
                <w:highlight w:val="white"/>
                <w:lang w:eastAsia="zh-CN"/>
              </w:rPr>
              <w:t>投标人企业电子CA签名、加密</w:t>
            </w:r>
          </w:p>
          <w:p>
            <w:pPr>
              <w:pStyle w:val="Normal2"/>
              <w:wordWrap w:val="0"/>
              <w:spacing w:before="120" w:beforeLines="50" w:after="120" w:afterLines="50"/>
              <w:rPr>
                <w:rStyle w:val="DefaultParagraphFont"/>
                <w:sz w:val="21"/>
                <w:szCs w:val="21"/>
                <w:lang w:eastAsia="zh-CN"/>
              </w:rPr>
            </w:pPr>
            <w:r>
              <w:rPr>
                <w:rStyle w:val="DefaultParagraphFont"/>
                <w:rFonts w:hint="eastAsia"/>
                <w:sz w:val="21"/>
                <w:szCs w:val="21"/>
                <w:highlight w:val="white"/>
                <w:lang w:eastAsia="zh-CN"/>
              </w:rPr>
              <w:t>投标文件递交地址：</w:t>
            </w:r>
            <w:r>
              <w:rPr>
                <w:rStyle w:val="DefaultParagraphFont"/>
                <w:rFonts w:hint="eastAsia"/>
                <w:sz w:val="21"/>
                <w:szCs w:val="21"/>
                <w:highlight w:val="white"/>
                <w:lang w:eastAsia="zh-CN"/>
              </w:rPr>
              <w:t>宝华智慧招标共享平台</w:t>
            </w:r>
          </w:p>
        </w:tc>
      </w:tr>
      <w:tr>
        <w:tblPrEx>
          <w:tblW w:w="8528" w:type="dxa"/>
          <w:jc w:val="center"/>
          <w:tblLayout w:type="fixed"/>
          <w:tblCellMar>
            <w:top w:w="0" w:type="dxa"/>
            <w:left w:w="108" w:type="dxa"/>
            <w:bottom w:w="0" w:type="dxa"/>
            <w:right w:w="108" w:type="dxa"/>
          </w:tblCellMar>
        </w:tblPrEx>
        <w:trPr>
          <w:trHeight w:val="159"/>
          <w:jc w:val="center"/>
        </w:trPr>
        <w:tc>
          <w:tcPr>
            <w:tcW w:w="1268" w:type="dxa"/>
            <w:vAlign w:val="center"/>
          </w:tcPr>
          <w:p>
            <w:pPr>
              <w:pStyle w:val="Normal2"/>
              <w:wordWrap w:val="0"/>
              <w:spacing w:before="120" w:beforeLines="50" w:after="120" w:afterLines="50"/>
              <w:jc w:val="center"/>
              <w:rPr>
                <w:rStyle w:val="DefaultParagraphFont"/>
                <w:rFonts w:eastAsia="Times New Roman"/>
              </w:rPr>
            </w:pPr>
            <w:r>
              <w:rPr>
                <w:rStyle w:val="DefaultParagraphFont"/>
                <w:rFonts w:cs="仿宋" w:hint="eastAsia"/>
                <w:sz w:val="21"/>
                <w:szCs w:val="21"/>
                <w:highlight w:val="white"/>
                <w:lang w:eastAsia="zh-CN"/>
              </w:rPr>
              <w:t>17.1</w:t>
            </w:r>
          </w:p>
        </w:tc>
        <w:tc>
          <w:tcPr>
            <w:tcW w:w="7260" w:type="dxa"/>
            <w:vAlign w:val="center"/>
          </w:tcPr>
          <w:p>
            <w:pPr>
              <w:pStyle w:val="Normal2"/>
              <w:wordWrap w:val="0"/>
              <w:spacing w:before="120" w:beforeLines="50" w:after="120" w:afterLines="50"/>
              <w:rPr>
                <w:rStyle w:val="DefaultParagraphFont"/>
                <w:sz w:val="21"/>
                <w:szCs w:val="21"/>
                <w:lang w:eastAsia="zh-CN"/>
              </w:rPr>
            </w:pPr>
            <w:r>
              <w:rPr>
                <w:rStyle w:val="DefaultParagraphFont"/>
                <w:rFonts w:hint="eastAsia"/>
                <w:sz w:val="21"/>
                <w:szCs w:val="21"/>
                <w:highlight w:val="white"/>
                <w:lang w:eastAsia="zh-CN"/>
              </w:rPr>
              <w:t>投标有效期：投标文件在开标之日起</w:t>
            </w:r>
            <w:r>
              <w:rPr>
                <w:rStyle w:val="DefaultParagraphFont"/>
                <w:rFonts w:hint="eastAsia"/>
                <w:sz w:val="21"/>
                <w:szCs w:val="21"/>
                <w:highlight w:val="white"/>
                <w:lang w:eastAsia="zh-CN"/>
              </w:rPr>
              <w:t xml:space="preserve"> 90 </w:t>
            </w:r>
            <w:r>
              <w:rPr>
                <w:rStyle w:val="DefaultParagraphFont"/>
                <w:rFonts w:hint="eastAsia"/>
                <w:sz w:val="21"/>
                <w:szCs w:val="21"/>
                <w:highlight w:val="white"/>
                <w:lang w:eastAsia="zh-CN"/>
              </w:rPr>
              <w:t>日历日内有效</w:t>
            </w:r>
          </w:p>
        </w:tc>
      </w:tr>
      <w:tr>
        <w:tblPrEx>
          <w:tblW w:w="8528" w:type="dxa"/>
          <w:jc w:val="center"/>
          <w:tblLayout w:type="fixed"/>
          <w:tblCellMar>
            <w:top w:w="0" w:type="dxa"/>
            <w:left w:w="108" w:type="dxa"/>
            <w:bottom w:w="0" w:type="dxa"/>
            <w:right w:w="108" w:type="dxa"/>
          </w:tblCellMar>
        </w:tblPrEx>
        <w:trPr>
          <w:trHeight w:val="159"/>
          <w:jc w:val="center"/>
        </w:trPr>
        <w:tc>
          <w:tcPr>
            <w:tcW w:w="1268" w:type="dxa"/>
            <w:vAlign w:val="center"/>
          </w:tcPr>
          <w:p>
            <w:pPr>
              <w:pStyle w:val="Normal2"/>
              <w:wordWrap w:val="0"/>
              <w:spacing w:before="120" w:beforeLines="50" w:after="120" w:afterLines="50"/>
              <w:jc w:val="center"/>
              <w:rPr>
                <w:rStyle w:val="DefaultParagraphFont"/>
                <w:rFonts w:eastAsia="Times New Roman"/>
              </w:rPr>
            </w:pPr>
            <w:r>
              <w:rPr>
                <w:rStyle w:val="DefaultParagraphFont"/>
                <w:rFonts w:cs="仿宋" w:hint="eastAsia"/>
                <w:bCs/>
                <w:szCs w:val="24"/>
                <w:highlight w:val="white"/>
              </w:rPr>
              <w:t>18.</w:t>
            </w:r>
          </w:p>
        </w:tc>
        <w:tc>
          <w:tcPr>
            <w:tcW w:w="7260" w:type="dxa"/>
            <w:vAlign w:val="center"/>
          </w:tcPr>
          <w:p>
            <w:pPr>
              <w:pStyle w:val="Normal2"/>
              <w:wordWrap w:val="0"/>
              <w:spacing w:before="120" w:beforeLines="50" w:after="120" w:afterLines="50"/>
              <w:rPr>
                <w:rStyle w:val="DefaultParagraphFont"/>
                <w:sz w:val="21"/>
                <w:szCs w:val="21"/>
                <w:lang w:eastAsia="zh-CN"/>
              </w:rPr>
            </w:pPr>
            <w:r>
              <w:rPr>
                <w:rStyle w:val="DefaultParagraphFont"/>
                <w:rFonts w:hint="eastAsia"/>
                <w:sz w:val="21"/>
                <w:szCs w:val="21"/>
                <w:highlight w:val="white"/>
                <w:lang w:eastAsia="zh-CN"/>
              </w:rPr>
              <w:t>投标保证金金额：</w:t>
            </w:r>
            <w:bookmarkStart w:id="37" w:name="EB0c707a4b4ca24ef09be915f17b076287"/>
            <w:r>
              <w:rPr>
                <w:rStyle w:val="DefaultParagraphFont"/>
                <w:rFonts w:hint="eastAsia"/>
                <w:color w:val="000000"/>
                <w:sz w:val="21"/>
                <w:szCs w:val="21"/>
                <w:highlight w:val="white"/>
                <w:lang w:eastAsia="zh-CN"/>
              </w:rPr>
              <w:t>20000.00</w:t>
            </w:r>
            <w:bookmarkEnd w:id="37"/>
            <w:r>
              <w:rPr>
                <w:rStyle w:val="DefaultParagraphFont"/>
                <w:rFonts w:hint="eastAsia"/>
                <w:sz w:val="21"/>
                <w:szCs w:val="21"/>
                <w:highlight w:val="white"/>
                <w:lang w:eastAsia="zh-CN"/>
              </w:rPr>
              <w:t>元。</w:t>
            </w:r>
          </w:p>
          <w:p>
            <w:pPr>
              <w:pStyle w:val="Normal2"/>
              <w:wordWrap w:val="0"/>
              <w:spacing w:before="120" w:beforeLines="50" w:after="120" w:afterLines="50"/>
              <w:rPr>
                <w:rStyle w:val="DefaultParagraphFont"/>
                <w:sz w:val="21"/>
                <w:szCs w:val="21"/>
                <w:lang w:eastAsia="zh-CN"/>
              </w:rPr>
            </w:pPr>
            <w:r>
              <w:rPr>
                <w:rStyle w:val="DefaultParagraphFont"/>
                <w:rFonts w:hint="eastAsia"/>
                <w:sz w:val="21"/>
                <w:szCs w:val="21"/>
                <w:highlight w:val="white"/>
                <w:lang w:eastAsia="zh-CN"/>
              </w:rPr>
              <w:t>递交时间：投标截止时间前。</w:t>
            </w:r>
          </w:p>
          <w:p>
            <w:pPr>
              <w:pStyle w:val="Normal2"/>
              <w:wordWrap w:val="0"/>
              <w:spacing w:before="120" w:beforeLines="50" w:after="120" w:afterLines="50"/>
              <w:rPr>
                <w:rStyle w:val="DefaultParagraphFont"/>
                <w:sz w:val="21"/>
                <w:szCs w:val="21"/>
                <w:lang w:eastAsia="zh-CN"/>
              </w:rPr>
            </w:pPr>
            <w:r>
              <w:rPr>
                <w:rStyle w:val="DefaultParagraphFont"/>
                <w:rFonts w:hint="eastAsia"/>
                <w:color w:val="000000"/>
                <w:sz w:val="21"/>
                <w:szCs w:val="21"/>
                <w:highlight w:val="white"/>
                <w:lang w:eastAsia="zh-CN"/>
              </w:rPr>
              <w:t>投标保证金形式：投标保证金应注明招标编号，应使用人民币，采用电汇形式，不接受银行汇票（包括承兑汇票）、支票、贷记凭证、人民币现钞、已背书的票据、商业汇票、不可撤销信用证和以个人名义汇入的汇款或解现等。投标保证金为银行保函的，银行保函原件需在投标截止前提交给招标机构。</w:t>
            </w:r>
          </w:p>
          <w:p>
            <w:pPr>
              <w:pStyle w:val="Normal2"/>
              <w:wordWrap w:val="0"/>
              <w:spacing w:before="120" w:beforeLines="50" w:after="120" w:afterLines="50"/>
              <w:rPr>
                <w:rStyle w:val="DefaultParagraphFont"/>
                <w:sz w:val="21"/>
                <w:szCs w:val="21"/>
                <w:lang w:eastAsia="zh-CN"/>
              </w:rPr>
            </w:pPr>
            <w:r>
              <w:rPr>
                <w:rStyle w:val="DefaultParagraphFont"/>
                <w:rFonts w:hint="eastAsia"/>
                <w:sz w:val="21"/>
                <w:szCs w:val="21"/>
                <w:highlight w:val="white"/>
                <w:lang w:eastAsia="zh-CN"/>
              </w:rPr>
              <w:t>名称：</w:t>
            </w:r>
            <w:bookmarkStart w:id="38" w:name="EBbc79865e5d3c4d0bb018872c8fa2430d"/>
            <w:r>
              <w:rPr>
                <w:rStyle w:val="DefaultParagraphFont"/>
                <w:rFonts w:hint="eastAsia"/>
                <w:color w:val="000000"/>
                <w:sz w:val="21"/>
                <w:szCs w:val="21"/>
                <w:highlight w:val="white"/>
                <w:lang w:eastAsia="zh-CN"/>
              </w:rPr>
              <w:t>上海宝华国际招标有限公司</w:t>
            </w:r>
            <w:bookmarkEnd w:id="38"/>
          </w:p>
          <w:p>
            <w:pPr>
              <w:pStyle w:val="Normal2"/>
              <w:wordWrap w:val="0"/>
              <w:spacing w:before="120" w:beforeLines="50" w:after="120" w:afterLines="50"/>
              <w:rPr>
                <w:rStyle w:val="DefaultParagraphFont"/>
                <w:sz w:val="21"/>
                <w:szCs w:val="21"/>
                <w:lang w:eastAsia="zh-CN"/>
              </w:rPr>
            </w:pPr>
            <w:r>
              <w:rPr>
                <w:rStyle w:val="DefaultParagraphFont"/>
                <w:rFonts w:hint="eastAsia"/>
                <w:sz w:val="21"/>
                <w:szCs w:val="21"/>
                <w:highlight w:val="white"/>
                <w:lang w:eastAsia="zh-CN"/>
              </w:rPr>
              <w:t>帐号：</w:t>
            </w:r>
            <w:bookmarkStart w:id="39" w:name="EB088e429250ab432d8fbe977de9e4d0e5"/>
            <w:r>
              <w:rPr>
                <w:rStyle w:val="DefaultParagraphFont"/>
                <w:rFonts w:hint="eastAsia"/>
                <w:color w:val="000000"/>
                <w:sz w:val="21"/>
                <w:szCs w:val="21"/>
                <w:highlight w:val="white"/>
                <w:lang w:eastAsia="zh-CN"/>
              </w:rPr>
              <w:t>83100666030130001005896</w:t>
            </w:r>
            <w:bookmarkEnd w:id="39"/>
          </w:p>
          <w:p>
            <w:pPr>
              <w:pStyle w:val="Normal2"/>
              <w:wordWrap w:val="0"/>
              <w:spacing w:before="120" w:beforeLines="50" w:after="120" w:afterLines="50"/>
              <w:rPr>
                <w:rStyle w:val="DefaultParagraphFont"/>
                <w:sz w:val="21"/>
                <w:szCs w:val="21"/>
                <w:lang w:eastAsia="zh-CN"/>
              </w:rPr>
            </w:pPr>
            <w:r>
              <w:rPr>
                <w:rStyle w:val="DefaultParagraphFont"/>
                <w:rFonts w:hint="eastAsia"/>
                <w:sz w:val="21"/>
                <w:szCs w:val="21"/>
                <w:highlight w:val="white"/>
                <w:lang w:eastAsia="zh-CN"/>
              </w:rPr>
              <w:t>开户银行名称：</w:t>
            </w:r>
            <w:bookmarkStart w:id="40" w:name="EB23e475e361074e05bec7a10a5c22a26c"/>
            <w:r>
              <w:rPr>
                <w:rStyle w:val="DefaultParagraphFont"/>
                <w:rFonts w:hint="eastAsia"/>
                <w:color w:val="000000"/>
                <w:sz w:val="21"/>
                <w:szCs w:val="21"/>
                <w:highlight w:val="white"/>
                <w:lang w:eastAsia="zh-CN"/>
              </w:rPr>
              <w:t>交通银行上海宝山支行</w:t>
            </w:r>
            <w:bookmarkEnd w:id="40"/>
          </w:p>
        </w:tc>
      </w:tr>
      <w:tr>
        <w:tblPrEx>
          <w:tblW w:w="8528" w:type="dxa"/>
          <w:jc w:val="center"/>
          <w:tblLayout w:type="fixed"/>
          <w:tblCellMar>
            <w:top w:w="0" w:type="dxa"/>
            <w:left w:w="108" w:type="dxa"/>
            <w:bottom w:w="0" w:type="dxa"/>
            <w:right w:w="108" w:type="dxa"/>
          </w:tblCellMar>
        </w:tblPrEx>
        <w:trPr>
          <w:trHeight w:val="50"/>
          <w:jc w:val="center"/>
        </w:trPr>
        <w:tc>
          <w:tcPr>
            <w:tcW w:w="1268" w:type="dxa"/>
            <w:vAlign w:val="center"/>
          </w:tcPr>
          <w:p>
            <w:pPr>
              <w:pStyle w:val="Normal2"/>
              <w:wordWrap w:val="0"/>
              <w:spacing w:before="120" w:beforeLines="50" w:after="120" w:afterLines="50"/>
              <w:jc w:val="center"/>
              <w:rPr>
                <w:rStyle w:val="DefaultParagraphFont"/>
                <w:rFonts w:cs="仿宋"/>
                <w:sz w:val="21"/>
                <w:szCs w:val="21"/>
                <w:lang w:eastAsia="zh-CN"/>
              </w:rPr>
            </w:pPr>
            <w:r>
              <w:rPr>
                <w:rStyle w:val="DefaultParagraphFont"/>
                <w:rFonts w:eastAsia="Times New Roman" w:hint="eastAsia"/>
                <w:highlight w:val="white"/>
              </w:rPr>
              <w:t>1</w:t>
            </w:r>
            <w:r>
              <w:rPr>
                <w:rStyle w:val="DefaultParagraphFont"/>
                <w:rFonts w:hint="eastAsia"/>
                <w:highlight w:val="white"/>
                <w:lang w:eastAsia="zh-CN"/>
              </w:rPr>
              <w:t>9</w:t>
            </w:r>
            <w:r>
              <w:rPr>
                <w:rStyle w:val="DefaultParagraphFont"/>
                <w:rFonts w:eastAsia="Times New Roman" w:hint="eastAsia"/>
                <w:highlight w:val="white"/>
              </w:rPr>
              <w:t>.</w:t>
            </w:r>
          </w:p>
        </w:tc>
        <w:tc>
          <w:tcPr>
            <w:tcW w:w="7260" w:type="dxa"/>
            <w:vAlign w:val="center"/>
          </w:tcPr>
          <w:p>
            <w:pPr>
              <w:pStyle w:val="Normal2"/>
              <w:wordWrap w:val="0"/>
              <w:spacing w:before="120" w:beforeLines="50" w:after="120" w:afterLines="50"/>
              <w:rPr>
                <w:rStyle w:val="DefaultParagraphFont"/>
                <w:lang w:eastAsia="zh-CN"/>
              </w:rPr>
            </w:pPr>
            <w:r>
              <w:rPr>
                <w:rStyle w:val="DefaultParagraphFont"/>
                <w:rFonts w:hint="eastAsia"/>
                <w:sz w:val="21"/>
                <w:szCs w:val="21"/>
                <w:highlight w:val="white"/>
                <w:lang w:eastAsia="zh-CN"/>
              </w:rPr>
              <w:t>投标截止时间：</w:t>
            </w:r>
            <w:bookmarkStart w:id="41" w:name="EBca3b0bff7e0d405094f6820c18ce52d5"/>
            <w:r>
              <w:rPr>
                <w:rStyle w:val="DefaultParagraphFont"/>
                <w:rFonts w:hint="eastAsia"/>
                <w:color w:val="000000"/>
                <w:sz w:val="21"/>
                <w:szCs w:val="21"/>
                <w:highlight w:val="white"/>
                <w:lang w:eastAsia="zh-CN"/>
              </w:rPr>
              <w:t>2024-12-25 09:40</w:t>
            </w:r>
            <w:bookmarkEnd w:id="41"/>
          </w:p>
        </w:tc>
      </w:tr>
      <w:tr>
        <w:tblPrEx>
          <w:tblW w:w="8528" w:type="dxa"/>
          <w:jc w:val="center"/>
          <w:tblLayout w:type="fixed"/>
          <w:tblCellMar>
            <w:top w:w="0" w:type="dxa"/>
            <w:left w:w="108" w:type="dxa"/>
            <w:bottom w:w="0" w:type="dxa"/>
            <w:right w:w="108" w:type="dxa"/>
          </w:tblCellMar>
        </w:tblPrEx>
        <w:trPr>
          <w:trHeight w:val="480"/>
          <w:jc w:val="center"/>
        </w:trPr>
        <w:tc>
          <w:tcPr>
            <w:tcW w:w="1268" w:type="dxa"/>
            <w:vAlign w:val="center"/>
          </w:tcPr>
          <w:p>
            <w:pPr>
              <w:pStyle w:val="Normal2"/>
              <w:wordWrap w:val="0"/>
              <w:spacing w:before="120" w:beforeLines="50" w:after="120" w:afterLines="50"/>
              <w:jc w:val="center"/>
              <w:rPr>
                <w:rStyle w:val="DefaultParagraphFont"/>
                <w:rFonts w:cs="仿宋"/>
                <w:sz w:val="21"/>
                <w:szCs w:val="21"/>
                <w:lang w:eastAsia="zh-CN"/>
              </w:rPr>
            </w:pPr>
            <w:r>
              <w:rPr>
                <w:rStyle w:val="DefaultParagraphFont"/>
                <w:rFonts w:hint="eastAsia"/>
                <w:szCs w:val="21"/>
                <w:highlight w:val="white"/>
              </w:rPr>
              <w:t>2</w:t>
            </w:r>
            <w:r>
              <w:rPr>
                <w:rStyle w:val="DefaultParagraphFont"/>
                <w:szCs w:val="21"/>
                <w:highlight w:val="white"/>
              </w:rPr>
              <w:t>1.</w:t>
            </w:r>
          </w:p>
        </w:tc>
        <w:tc>
          <w:tcPr>
            <w:tcW w:w="7260" w:type="dxa"/>
          </w:tcPr>
          <w:p>
            <w:pPr>
              <w:pStyle w:val="Normal2"/>
              <w:wordWrap w:val="0"/>
              <w:spacing w:before="120" w:beforeLines="50" w:after="120" w:afterLines="50"/>
              <w:rPr>
                <w:rStyle w:val="DefaultParagraphFont"/>
                <w:sz w:val="21"/>
                <w:szCs w:val="21"/>
                <w:lang w:eastAsia="zh-CN"/>
              </w:rPr>
            </w:pPr>
            <w:r>
              <w:rPr>
                <w:rStyle w:val="DefaultParagraphFont"/>
                <w:rFonts w:hint="eastAsia"/>
                <w:sz w:val="21"/>
                <w:szCs w:val="21"/>
                <w:highlight w:val="white"/>
                <w:lang w:eastAsia="zh-CN"/>
              </w:rPr>
              <w:t>开标时间：同投标截止时间</w:t>
            </w:r>
          </w:p>
          <w:p>
            <w:pPr>
              <w:pStyle w:val="Normal2"/>
              <w:wordWrap w:val="0"/>
              <w:spacing w:before="120" w:beforeLines="50" w:after="120" w:afterLines="50"/>
              <w:rPr>
                <w:rStyle w:val="DefaultParagraphFont"/>
                <w:sz w:val="21"/>
                <w:szCs w:val="21"/>
                <w:lang w:eastAsia="zh-CN"/>
              </w:rPr>
            </w:pPr>
            <w:r>
              <w:rPr>
                <w:rStyle w:val="DefaultParagraphFont"/>
                <w:rFonts w:hint="eastAsia"/>
                <w:sz w:val="21"/>
                <w:szCs w:val="21"/>
                <w:highlight w:val="white"/>
                <w:lang w:eastAsia="zh-CN"/>
              </w:rPr>
              <w:t>开标地点：</w:t>
            </w:r>
            <w:r>
              <w:rPr>
                <w:rStyle w:val="DefaultParagraphFont"/>
                <w:rFonts w:hint="eastAsia"/>
                <w:sz w:val="21"/>
                <w:szCs w:val="21"/>
                <w:highlight w:val="white"/>
                <w:lang w:eastAsia="zh-CN"/>
              </w:rPr>
              <w:t>宝华智慧招标共享平台开标大厅</w:t>
            </w:r>
          </w:p>
        </w:tc>
      </w:tr>
      <w:tr>
        <w:tblPrEx>
          <w:tblW w:w="8528" w:type="dxa"/>
          <w:jc w:val="center"/>
          <w:tblLayout w:type="fixed"/>
          <w:tblCellMar>
            <w:top w:w="0" w:type="dxa"/>
            <w:left w:w="108" w:type="dxa"/>
            <w:bottom w:w="0" w:type="dxa"/>
            <w:right w:w="108" w:type="dxa"/>
          </w:tblCellMar>
        </w:tblPrEx>
        <w:trPr>
          <w:trHeight w:val="50"/>
          <w:jc w:val="center"/>
        </w:trPr>
        <w:tc>
          <w:tcPr>
            <w:tcW w:w="1268" w:type="dxa"/>
            <w:vAlign w:val="center"/>
          </w:tcPr>
          <w:p>
            <w:pPr>
              <w:pStyle w:val="Normal2"/>
              <w:wordWrap w:val="0"/>
              <w:spacing w:before="120" w:beforeLines="50" w:after="120" w:afterLines="50"/>
              <w:jc w:val="center"/>
              <w:rPr>
                <w:rStyle w:val="DefaultParagraphFont"/>
                <w:rFonts w:cs="仿宋"/>
                <w:sz w:val="21"/>
                <w:szCs w:val="21"/>
                <w:lang w:eastAsia="zh-CN"/>
              </w:rPr>
            </w:pPr>
            <w:r>
              <w:rPr>
                <w:rStyle w:val="DefaultParagraphFont"/>
                <w:rFonts w:hint="eastAsia"/>
                <w:highlight w:val="white"/>
              </w:rPr>
              <w:t>2</w:t>
            </w:r>
            <w:r>
              <w:rPr>
                <w:rStyle w:val="DefaultParagraphFont"/>
                <w:rFonts w:hint="eastAsia"/>
                <w:highlight w:val="white"/>
                <w:lang w:eastAsia="zh-CN"/>
              </w:rPr>
              <w:t>7</w:t>
            </w:r>
          </w:p>
        </w:tc>
        <w:tc>
          <w:tcPr>
            <w:tcW w:w="7260" w:type="dxa"/>
            <w:vAlign w:val="center"/>
          </w:tcPr>
          <w:p>
            <w:pPr>
              <w:pStyle w:val="Normal2"/>
              <w:wordWrap w:val="0"/>
              <w:spacing w:before="120" w:beforeLines="50" w:after="120" w:afterLines="50"/>
              <w:rPr>
                <w:rStyle w:val="DefaultParagraphFont"/>
                <w:szCs w:val="21"/>
                <w:lang w:eastAsia="zh-CN"/>
              </w:rPr>
            </w:pPr>
            <w:r>
              <w:rPr>
                <w:rStyle w:val="DefaultParagraphFont"/>
                <w:rFonts w:hint="eastAsia"/>
                <w:sz w:val="21"/>
                <w:szCs w:val="21"/>
                <w:highlight w:val="white"/>
                <w:lang w:eastAsia="zh-CN"/>
              </w:rPr>
              <w:t>评标办法：</w:t>
            </w:r>
            <w:bookmarkStart w:id="42" w:name="EB40ea74faf7d845578f2c39c1a533435c"/>
            <w:r>
              <w:rPr>
                <w:rStyle w:val="DefaultParagraphFont"/>
                <w:rFonts w:hint="eastAsia"/>
                <w:color w:val="000000"/>
                <w:sz w:val="21"/>
                <w:szCs w:val="21"/>
                <w:highlight w:val="white"/>
                <w:lang w:eastAsia="zh-CN"/>
              </w:rPr>
              <w:t>经评审的最低投标价法（一般服务）-货物</w:t>
            </w:r>
            <w:bookmarkEnd w:id="42"/>
          </w:p>
          <w:p>
            <w:pPr>
              <w:pStyle w:val="Normal2"/>
              <w:wordWrap w:val="0"/>
              <w:spacing w:before="120" w:beforeLines="50" w:after="120" w:afterLines="50"/>
              <w:rPr>
                <w:rStyle w:val="DefaultParagraphFont"/>
                <w:szCs w:val="21"/>
                <w:lang w:eastAsia="zh-CN"/>
              </w:rPr>
            </w:pPr>
            <w:r>
              <w:rPr>
                <w:rStyle w:val="DefaultParagraphFont"/>
                <w:rFonts w:hint="eastAsia"/>
                <w:sz w:val="21"/>
                <w:szCs w:val="21"/>
                <w:highlight w:val="white"/>
                <w:lang w:eastAsia="zh-CN"/>
              </w:rPr>
              <w:t>最高投标限价：</w:t>
            </w:r>
            <w:r>
              <w:rPr>
                <w:rStyle w:val="DefaultParagraphFont"/>
                <w:rFonts w:hint="eastAsia"/>
                <w:sz w:val="21"/>
                <w:szCs w:val="21"/>
                <w:highlight w:val="white"/>
                <w:lang w:eastAsia="zh-CN"/>
              </w:rPr>
              <w:t xml:space="preserve"> </w:t>
            </w:r>
            <w:sdt>
              <w:sdtPr>
                <w:rPr>
                  <w:rStyle w:val="DefaultParagraphFont"/>
                  <w:rFonts w:ascii="Times New Roman" w:eastAsia="宋体" w:hAnsi="Times New Roman" w:cs="Times New Roman" w:hint="eastAsia"/>
                  <w:color w:val="000000"/>
                  <w:sz w:val="21"/>
                  <w:szCs w:val="21"/>
                  <w:lang w:eastAsia="zh-CN"/>
                </w:rPr>
                <w:id w:val="147468894"/>
                <w:placeholder>
                  <w:docPart w:val="{77ef6cbf-1d5e-4939-b17f-0cc916aa771d}"/>
                </w:placeholder>
                <w:comboBox w:lastValue="否">
                  <w:listItem w:value="选择一项。" w:displayText="选择一项。"/>
                  <w:listItem w:value="是，最高投标限价  元（含税/不含税）" w:displayText="是，最高投标限价  元（含税/不含税）"/>
                  <w:listItem w:value="否" w:displayText="否"/>
                </w:comboBox>
              </w:sdtPr>
              <w:sdtEndPr>
                <w:rPr>
                  <w:rStyle w:val="DefaultParagraphFont"/>
                  <w:rFonts w:ascii="Times New Roman" w:eastAsia="宋体" w:hAnsi="Times New Roman" w:cs="Times New Roman" w:hint="eastAsia"/>
                  <w:color w:val="000000"/>
                  <w:sz w:val="21"/>
                  <w:szCs w:val="21"/>
                  <w:lang w:eastAsia="zh-CN"/>
                </w:rPr>
              </w:sdtEndPr>
              <w:sdtContent>
                <w:r>
                  <w:rPr>
                    <w:rStyle w:val="DefaultParagraphFont"/>
                    <w:rFonts w:ascii="Times New Roman" w:eastAsia="宋体" w:hAnsi="Times New Roman" w:cs="Times New Roman" w:hint="eastAsia"/>
                    <w:color w:val="000000"/>
                    <w:sz w:val="21"/>
                    <w:szCs w:val="21"/>
                    <w:lang w:eastAsia="zh-CN"/>
                  </w:rPr>
                  <w:t>否</w:t>
                </w:r>
              </w:sdtContent>
            </w:sdt>
            <w:r>
              <w:rPr>
                <w:rStyle w:val="DefaultParagraphFont"/>
                <w:rFonts w:hint="eastAsia"/>
                <w:sz w:val="21"/>
                <w:szCs w:val="21"/>
                <w:highlight w:val="white"/>
                <w:lang w:eastAsia="zh-CN"/>
              </w:rPr>
              <w:t xml:space="preserve"> </w:t>
            </w:r>
          </w:p>
        </w:tc>
      </w:tr>
      <w:tr>
        <w:tblPrEx>
          <w:tblW w:w="8528" w:type="dxa"/>
          <w:jc w:val="center"/>
          <w:tblLayout w:type="fixed"/>
          <w:tblCellMar>
            <w:top w:w="0" w:type="dxa"/>
            <w:left w:w="108" w:type="dxa"/>
            <w:bottom w:w="0" w:type="dxa"/>
            <w:right w:w="108" w:type="dxa"/>
          </w:tblCellMar>
        </w:tblPrEx>
        <w:trPr>
          <w:trHeight w:val="50"/>
          <w:jc w:val="center"/>
        </w:trPr>
        <w:tc>
          <w:tcPr>
            <w:tcW w:w="1268" w:type="dxa"/>
            <w:vAlign w:val="center"/>
          </w:tcPr>
          <w:p>
            <w:pPr>
              <w:pStyle w:val="Normal2"/>
              <w:wordWrap w:val="0"/>
              <w:spacing w:before="120" w:beforeLines="50" w:after="120" w:afterLines="50"/>
              <w:jc w:val="center"/>
              <w:rPr>
                <w:rStyle w:val="DefaultParagraphFont"/>
                <w:lang w:eastAsia="zh-CN"/>
              </w:rPr>
            </w:pPr>
            <w:r>
              <w:rPr>
                <w:rStyle w:val="DefaultParagraphFont"/>
                <w:rFonts w:hint="eastAsia"/>
                <w:highlight w:val="white"/>
              </w:rPr>
              <w:t>2</w:t>
            </w:r>
            <w:r>
              <w:rPr>
                <w:rStyle w:val="DefaultParagraphFont"/>
                <w:rFonts w:hint="eastAsia"/>
                <w:highlight w:val="white"/>
                <w:lang w:eastAsia="zh-CN"/>
              </w:rPr>
              <w:t>7</w:t>
            </w:r>
          </w:p>
        </w:tc>
        <w:tc>
          <w:tcPr>
            <w:tcW w:w="7260" w:type="dxa"/>
            <w:vAlign w:val="center"/>
          </w:tcPr>
          <w:p>
            <w:pPr>
              <w:pStyle w:val="Normal2"/>
              <w:wordWrap w:val="0"/>
              <w:spacing w:before="120" w:beforeLines="50" w:after="120" w:afterLines="50"/>
              <w:rPr>
                <w:rStyle w:val="DefaultParagraphFont"/>
                <w:sz w:val="21"/>
                <w:szCs w:val="21"/>
                <w:lang w:eastAsia="zh-CN"/>
              </w:rPr>
            </w:pPr>
            <w:r>
              <w:rPr>
                <w:rStyle w:val="DefaultParagraphFont"/>
                <w:rFonts w:hint="eastAsia"/>
                <w:sz w:val="21"/>
                <w:szCs w:val="21"/>
                <w:highlight w:val="white"/>
                <w:lang w:eastAsia="zh-CN"/>
              </w:rPr>
              <w:t>中标候选人数量：</w:t>
            </w:r>
            <w:r>
              <w:rPr>
                <w:rStyle w:val="DefaultParagraphFont"/>
                <w:rFonts w:hint="eastAsia"/>
                <w:sz w:val="21"/>
                <w:szCs w:val="21"/>
                <w:highlight w:val="white"/>
                <w:lang w:val="en-US" w:eastAsia="zh-CN"/>
              </w:rPr>
              <w:t>不超过</w:t>
            </w:r>
            <w:r>
              <w:rPr>
                <w:rStyle w:val="DefaultParagraphFont"/>
                <w:rFonts w:hint="eastAsia"/>
                <w:sz w:val="21"/>
                <w:szCs w:val="21"/>
                <w:highlight w:val="white"/>
                <w:lang w:eastAsia="zh-CN"/>
              </w:rPr>
              <w:t xml:space="preserve">3个 </w:t>
            </w:r>
          </w:p>
          <w:p>
            <w:pPr>
              <w:pStyle w:val="Normal2"/>
              <w:wordWrap w:val="0"/>
              <w:spacing w:before="120" w:beforeLines="50" w:after="120" w:afterLines="50"/>
              <w:rPr>
                <w:rStyle w:val="DefaultParagraphFont"/>
                <w:szCs w:val="21"/>
                <w:u w:val="single"/>
                <w:lang w:eastAsia="zh-CN"/>
              </w:rPr>
            </w:pPr>
            <w:r>
              <w:rPr>
                <w:rStyle w:val="DefaultParagraphFont"/>
                <w:rFonts w:hint="eastAsia"/>
                <w:sz w:val="21"/>
                <w:szCs w:val="21"/>
                <w:highlight w:val="white"/>
                <w:lang w:eastAsia="zh-CN"/>
              </w:rPr>
              <w:t>中标候选人公示时间：</w:t>
            </w:r>
            <w:r>
              <w:rPr>
                <w:rStyle w:val="DefaultParagraphFont"/>
                <w:rFonts w:hint="eastAsia"/>
                <w:sz w:val="21"/>
                <w:szCs w:val="21"/>
                <w:highlight w:val="white"/>
                <w:lang w:eastAsia="zh-CN"/>
              </w:rPr>
              <w:t xml:space="preserve"> </w:t>
            </w:r>
            <w:sdt>
              <w:sdtPr>
                <w:rPr>
                  <w:rStyle w:val="DefaultParagraphFont"/>
                  <w:rFonts w:ascii="Times New Roman" w:eastAsia="宋体" w:hAnsi="Times New Roman" w:cs="Times New Roman" w:hint="eastAsia"/>
                  <w:lang w:eastAsia="zh-CN"/>
                </w:rPr>
                <w:id w:val="-1023852631"/>
                <w:placeholder>
                  <w:docPart w:val="{f218edc7-f37e-41fd-aed9-4641c9f2c819}"/>
                </w:placeholder>
                <w:comboBox w:lastValue="不发布">
                  <w:listItem w:value="公示期限：3日。" w:displayText="公示期限：3日。"/>
                  <w:listItem w:value="不发布" w:displayText="不发布"/>
                </w:comboBox>
              </w:sdtPr>
              <w:sdtEndPr>
                <w:rPr>
                  <w:rStyle w:val="DefaultParagraphFont"/>
                  <w:rFonts w:ascii="Times New Roman" w:eastAsia="宋体" w:hAnsi="Times New Roman" w:cs="Times New Roman" w:hint="eastAsia"/>
                  <w:lang w:eastAsia="zh-CN"/>
                </w:rPr>
              </w:sdtEndPr>
              <w:sdtContent>
                <w:r>
                  <w:rPr>
                    <w:rStyle w:val="DefaultParagraphFont"/>
                    <w:rFonts w:ascii="Times New Roman" w:eastAsia="宋体" w:hAnsi="Times New Roman" w:cs="Times New Roman" w:hint="eastAsia"/>
                    <w:lang w:eastAsia="zh-CN"/>
                  </w:rPr>
                  <w:t>不发布</w:t>
                </w:r>
              </w:sdtContent>
            </w:sdt>
            <w:r>
              <w:rPr>
                <w:rStyle w:val="DefaultParagraphFont"/>
                <w:rFonts w:hint="eastAsia"/>
                <w:sz w:val="21"/>
                <w:szCs w:val="21"/>
                <w:highlight w:val="white"/>
                <w:lang w:eastAsia="zh-CN"/>
              </w:rPr>
              <w:t xml:space="preserve"> </w:t>
            </w:r>
          </w:p>
        </w:tc>
      </w:tr>
      <w:tr>
        <w:tblPrEx>
          <w:tblW w:w="8528" w:type="dxa"/>
          <w:jc w:val="center"/>
          <w:tblLayout w:type="fixed"/>
          <w:tblCellMar>
            <w:top w:w="0" w:type="dxa"/>
            <w:left w:w="108" w:type="dxa"/>
            <w:bottom w:w="0" w:type="dxa"/>
            <w:right w:w="108" w:type="dxa"/>
          </w:tblCellMar>
        </w:tblPrEx>
        <w:trPr>
          <w:trHeight w:val="480"/>
          <w:jc w:val="center"/>
        </w:trPr>
        <w:tc>
          <w:tcPr>
            <w:tcW w:w="1268" w:type="dxa"/>
            <w:vAlign w:val="center"/>
          </w:tcPr>
          <w:p>
            <w:pPr>
              <w:pStyle w:val="Normal2"/>
              <w:wordWrap w:val="0"/>
              <w:spacing w:before="120" w:beforeLines="50" w:after="120" w:afterLines="50"/>
              <w:jc w:val="center"/>
              <w:rPr>
                <w:rStyle w:val="DefaultParagraphFont"/>
                <w:rFonts w:cs="仿宋"/>
                <w:sz w:val="21"/>
                <w:szCs w:val="21"/>
                <w:lang w:eastAsia="zh-CN"/>
              </w:rPr>
            </w:pPr>
            <w:r>
              <w:rPr>
                <w:rStyle w:val="DefaultParagraphFont"/>
                <w:rFonts w:cs="仿宋" w:hint="eastAsia"/>
                <w:sz w:val="21"/>
                <w:szCs w:val="21"/>
                <w:highlight w:val="white"/>
                <w:lang w:eastAsia="zh-CN"/>
              </w:rPr>
              <w:t>37</w:t>
            </w:r>
          </w:p>
        </w:tc>
        <w:tc>
          <w:tcPr>
            <w:tcW w:w="7260" w:type="dxa"/>
            <w:vAlign w:val="center"/>
          </w:tcPr>
          <w:p>
            <w:pPr>
              <w:pStyle w:val="Normal3"/>
              <w:widowControl w:val="0"/>
              <w:wordWrap w:val="0"/>
              <w:spacing w:before="120" w:beforeLines="50" w:after="120" w:afterLines="50" w:line="276" w:lineRule="auto"/>
              <w:rPr>
                <w:rStyle w:val="DefaultParagraphFont"/>
                <w:rFonts w:ascii="宋体" w:eastAsia="宋体" w:hAnsi="宋体" w:cs="宋体"/>
                <w:color w:val="000000"/>
                <w:sz w:val="21"/>
                <w:szCs w:val="21"/>
                <w:lang w:val="en-US" w:eastAsia="zh-CN" w:bidi="ar-SA"/>
              </w:rPr>
            </w:pPr>
            <w:r>
              <w:rPr>
                <w:rStyle w:val="DefaultParagraphFont"/>
                <w:rFonts w:ascii="宋体" w:eastAsia="宋体" w:hAnsi="宋体" w:cs="宋体" w:hint="eastAsia"/>
                <w:color w:val="000000"/>
                <w:sz w:val="21"/>
                <w:szCs w:val="21"/>
                <w:highlight w:val="white"/>
                <w:lang w:val="en-US" w:eastAsia="zh-CN" w:bidi="ar-SA"/>
              </w:rPr>
              <w:t>招标服务收费，包含“传统招标代理服务收费”和“智慧平台服务（智慧增值服务）收费”，收费方式及标准如下：</w:t>
            </w:r>
          </w:p>
          <w:p>
            <w:pPr>
              <w:pStyle w:val="Normal2"/>
              <w:wordWrap w:val="0"/>
              <w:spacing w:before="120" w:beforeLines="50" w:after="120" w:afterLines="50"/>
              <w:rPr>
                <w:rStyle w:val="DefaultParagraphFont"/>
                <w:sz w:val="21"/>
                <w:szCs w:val="21"/>
                <w:lang w:eastAsia="zh-CN"/>
              </w:rPr>
            </w:pPr>
            <w:r>
              <w:rPr>
                <w:rStyle w:val="DefaultParagraphFont"/>
                <w:rFonts w:ascii="Times New Roman" w:eastAsia="宋体" w:hAnsi="Times New Roman" w:cs="Times New Roman" w:hint="eastAsia"/>
                <w:color w:val="000000"/>
                <w:sz w:val="21"/>
                <w:szCs w:val="21"/>
                <w:highlight w:val="white"/>
                <w:lang w:val="en-US" w:eastAsia="zh-CN" w:bidi="ar-SA"/>
              </w:rPr>
              <w:t>招标服务费：本项目招标服务费由</w:t>
            </w:r>
            <w:r>
              <w:rPr>
                <w:rStyle w:val="DefaultParagraphFont"/>
                <w:rFonts w:ascii="Times New Roman" w:eastAsia="宋体" w:hAnsi="Times New Roman" w:cs="Times New Roman" w:hint="eastAsia"/>
                <w:color w:val="000000"/>
                <w:sz w:val="21"/>
                <w:szCs w:val="21"/>
                <w:highlight w:val="white"/>
                <w:lang w:val="en-US" w:eastAsia="zh-CN" w:bidi="ar-SA"/>
              </w:rPr>
              <w:t xml:space="preserve"> </w:t>
            </w:r>
            <w:sdt>
              <w:sdtPr>
                <w:rPr>
                  <w:rStyle w:val="DefaultParagraphFont"/>
                  <w:rFonts w:ascii="宋体" w:eastAsia="宋体" w:hAnsi="宋体" w:cs="宋体" w:hint="eastAsia"/>
                  <w:color w:val="000000"/>
                  <w:sz w:val="21"/>
                  <w:szCs w:val="21"/>
                  <w:highlight w:val="none"/>
                  <w:lang w:val="en-US" w:eastAsia="zh-CN" w:bidi="ar-SA"/>
                </w:rPr>
                <w:id w:val="147476030"/>
                <w:placeholder>
                  <w:docPart w:val="{5062e18b-b5cd-4622-b493-c38740d8de7b}"/>
                </w:placeholder>
                <w:comboBox w:lastValue="中标人支付">
                  <w:listItem w:value="中标人支付" w:displayText="中标人支付"/>
                  <w:listItem w:value="招标人支付" w:displayText="招标人支付"/>
                </w:comboBox>
              </w:sdtPr>
              <w:sdtEndPr>
                <w:rPr>
                  <w:rStyle w:val="DefaultParagraphFont"/>
                  <w:rFonts w:ascii="宋体" w:eastAsia="宋体" w:hAnsi="宋体" w:cs="宋体" w:hint="eastAsia"/>
                  <w:color w:val="000000"/>
                  <w:sz w:val="21"/>
                  <w:szCs w:val="21"/>
                  <w:highlight w:val="none"/>
                  <w:lang w:val="en-US" w:eastAsia="zh-CN" w:bidi="ar-SA"/>
                </w:rPr>
              </w:sdtEndPr>
              <w:sdtContent>
                <w:r>
                  <w:rPr>
                    <w:rStyle w:val="DefaultParagraphFont"/>
                    <w:rFonts w:ascii="宋体" w:eastAsia="宋体" w:hAnsi="宋体" w:cs="宋体" w:hint="eastAsia"/>
                    <w:color w:val="000000"/>
                    <w:sz w:val="21"/>
                    <w:szCs w:val="21"/>
                    <w:highlight w:val="none"/>
                    <w:lang w:val="en-US" w:eastAsia="zh-CN" w:bidi="ar-SA"/>
                  </w:rPr>
                  <w:t>中标人支付</w:t>
                </w:r>
              </w:sdtContent>
            </w:sdt>
            <w:r>
              <w:rPr>
                <w:rStyle w:val="DefaultParagraphFont"/>
                <w:rFonts w:ascii="Times New Roman" w:eastAsia="宋体" w:hAnsi="Times New Roman" w:cs="宋体" w:hint="eastAsia"/>
                <w:color w:val="000000"/>
                <w:sz w:val="21"/>
                <w:szCs w:val="21"/>
                <w:highlight w:val="white"/>
                <w:lang w:val="en-US" w:eastAsia="zh-CN" w:bidi="ar-SA"/>
              </w:rPr>
              <w:t xml:space="preserve"> </w:t>
            </w:r>
            <w:r>
              <w:rPr>
                <w:rStyle w:val="DefaultParagraphFont"/>
                <w:rFonts w:ascii="Times New Roman" w:eastAsia="宋体" w:hAnsi="Times New Roman" w:cs="宋体" w:hint="eastAsia"/>
                <w:color w:val="000000"/>
                <w:sz w:val="21"/>
                <w:szCs w:val="21"/>
                <w:highlight w:val="white"/>
                <w:lang w:val="en-US" w:eastAsia="zh-CN" w:bidi="ar-SA"/>
              </w:rPr>
              <w:t>，招标服务费收费标准：</w:t>
            </w:r>
            <w:r>
              <w:rPr>
                <w:rStyle w:val="DefaultParagraphFont"/>
                <w:rFonts w:ascii="Times New Roman" w:eastAsia="宋体" w:hAnsi="Times New Roman" w:cs="宋体" w:hint="eastAsia"/>
                <w:color w:val="000000"/>
                <w:sz w:val="21"/>
                <w:szCs w:val="21"/>
                <w:highlight w:val="white"/>
                <w:lang w:val="en-US" w:eastAsia="zh-CN" w:bidi="ar-SA"/>
              </w:rPr>
              <w:t xml:space="preserve"> </w:t>
            </w:r>
            <w:r>
              <w:rPr>
                <w:rStyle w:val="DefaultParagraphFont"/>
                <w:rFonts w:ascii="Times New Roman" w:eastAsia="宋体" w:hAnsi="Times New Roman" w:cs="Times New Roman" w:hint="eastAsia"/>
                <w:color w:val="000000"/>
                <w:sz w:val="21"/>
                <w:szCs w:val="21"/>
                <w:highlight w:val="white"/>
                <w:lang w:val="en-US" w:eastAsia="zh-CN" w:bidi="ar-SA"/>
              </w:rPr>
              <w:t>详见投标人须知正文</w:t>
            </w:r>
            <w:r>
              <w:rPr>
                <w:rStyle w:val="DefaultParagraphFont"/>
                <w:rFonts w:ascii="Times New Roman" w:eastAsia="宋体" w:hAnsi="Times New Roman" w:cs="宋体" w:hint="eastAsia"/>
                <w:color w:val="000000"/>
                <w:sz w:val="21"/>
                <w:szCs w:val="21"/>
                <w:highlight w:val="white"/>
                <w:lang w:val="en-US" w:eastAsia="zh-CN" w:bidi="ar-SA"/>
              </w:rPr>
              <w:t xml:space="preserve"> ，折扣率（收费系数）为</w:t>
            </w:r>
            <w:r>
              <w:rPr>
                <w:rStyle w:val="DefaultParagraphFont"/>
                <w:rFonts w:ascii="Times New Roman" w:hAnsi="Times New Roman" w:cs="宋体" w:hint="eastAsia"/>
                <w:color w:val="000000"/>
                <w:sz w:val="21"/>
                <w:szCs w:val="21"/>
                <w:highlight w:val="white"/>
                <w:lang w:val="en-US" w:eastAsia="zh-CN" w:bidi="ar-SA"/>
              </w:rPr>
              <w:t>50</w:t>
            </w:r>
            <w:r>
              <w:rPr>
                <w:rStyle w:val="DefaultParagraphFont"/>
                <w:rFonts w:ascii="Times New Roman" w:eastAsia="宋体" w:hAnsi="Times New Roman" w:cs="宋体" w:hint="eastAsia"/>
                <w:color w:val="000000"/>
                <w:sz w:val="21"/>
                <w:szCs w:val="21"/>
                <w:highlight w:val="white"/>
                <w:lang w:val="en-US" w:eastAsia="zh-CN" w:bidi="ar-SA"/>
              </w:rPr>
              <w:t>%</w:t>
            </w:r>
            <w:r>
              <w:rPr>
                <w:rStyle w:val="DefaultParagraphFont"/>
                <w:rFonts w:ascii="Times New Roman" w:hAnsi="Times New Roman" w:cs="宋体" w:hint="eastAsia"/>
                <w:color w:val="000000"/>
                <w:sz w:val="21"/>
                <w:szCs w:val="21"/>
                <w:highlight w:val="white"/>
                <w:lang w:val="en-US" w:eastAsia="zh-CN" w:bidi="ar-SA"/>
              </w:rPr>
              <w:t>。</w:t>
            </w:r>
            <w:r>
              <w:rPr>
                <w:rStyle w:val="DefaultParagraphFont"/>
                <w:rFonts w:ascii="Times New Roman" w:eastAsia="宋体" w:hAnsi="Times New Roman" w:cs="宋体" w:hint="eastAsia"/>
                <w:color w:val="000000"/>
                <w:sz w:val="21"/>
                <w:szCs w:val="21"/>
                <w:highlight w:val="white"/>
                <w:lang w:val="en-US" w:eastAsia="zh-CN" w:bidi="ar-SA"/>
              </w:rPr>
              <w:t>若单个标段单个合同签约人的招标服务费金额不足 5000 元 的，按 5000 元收取</w:t>
            </w:r>
            <w:r>
              <w:rPr>
                <w:rStyle w:val="DefaultParagraphFont"/>
                <w:rFonts w:ascii="Times New Roman" w:hAnsi="Times New Roman" w:cs="宋体" w:hint="eastAsia"/>
                <w:color w:val="000000"/>
                <w:sz w:val="21"/>
                <w:szCs w:val="21"/>
                <w:highlight w:val="white"/>
                <w:lang w:val="en-US" w:eastAsia="zh-CN" w:bidi="ar-SA"/>
              </w:rPr>
              <w:t>。</w:t>
            </w:r>
            <w:r>
              <w:rPr>
                <w:rStyle w:val="DefaultParagraphFont"/>
                <w:rFonts w:ascii="Times New Roman" w:eastAsia="宋体" w:hAnsi="Times New Roman" w:cs="宋体" w:hint="eastAsia"/>
                <w:color w:val="000000"/>
                <w:sz w:val="21"/>
                <w:szCs w:val="21"/>
                <w:highlight w:val="white"/>
                <w:lang w:val="en-US" w:eastAsia="zh-CN" w:bidi="ar-SA"/>
              </w:rPr>
              <w:t xml:space="preserve"> </w:t>
            </w:r>
          </w:p>
        </w:tc>
      </w:tr>
      <w:tr>
        <w:tblPrEx>
          <w:tblW w:w="8528" w:type="dxa"/>
          <w:jc w:val="center"/>
          <w:tblLayout w:type="fixed"/>
          <w:tblCellMar>
            <w:top w:w="0" w:type="dxa"/>
            <w:left w:w="108" w:type="dxa"/>
            <w:bottom w:w="0" w:type="dxa"/>
            <w:right w:w="108" w:type="dxa"/>
          </w:tblCellMar>
        </w:tblPrEx>
        <w:trPr>
          <w:trHeight w:val="480"/>
          <w:jc w:val="center"/>
        </w:trPr>
        <w:tc>
          <w:tcPr>
            <w:tcW w:w="1268" w:type="dxa"/>
            <w:vAlign w:val="center"/>
          </w:tcPr>
          <w:p>
            <w:pPr>
              <w:pStyle w:val="Normal2"/>
              <w:wordWrap w:val="0"/>
              <w:spacing w:before="120" w:beforeLines="50" w:after="120" w:afterLines="50"/>
              <w:jc w:val="center"/>
              <w:rPr>
                <w:rStyle w:val="DefaultParagraphFont"/>
                <w:rFonts w:cs="仿宋"/>
                <w:sz w:val="21"/>
                <w:szCs w:val="21"/>
                <w:lang w:eastAsia="zh-CN"/>
              </w:rPr>
            </w:pPr>
          </w:p>
        </w:tc>
        <w:tc>
          <w:tcPr>
            <w:tcW w:w="7260" w:type="dxa"/>
            <w:vAlign w:val="center"/>
          </w:tcPr>
          <w:p>
            <w:pPr>
              <w:pStyle w:val="Normal2"/>
              <w:wordWrap w:val="0"/>
              <w:spacing w:before="120" w:beforeLines="50" w:after="120" w:afterLines="50"/>
              <w:rPr>
                <w:rStyle w:val="DefaultParagraphFont"/>
                <w:sz w:val="21"/>
                <w:szCs w:val="21"/>
                <w:lang w:eastAsia="zh-CN"/>
              </w:rPr>
            </w:pPr>
            <w:r>
              <w:rPr>
                <w:rStyle w:val="DefaultParagraphFont"/>
                <w:rFonts w:hint="eastAsia"/>
                <w:sz w:val="21"/>
                <w:szCs w:val="21"/>
                <w:highlight w:val="white"/>
                <w:lang w:eastAsia="zh-CN"/>
              </w:rPr>
              <w:t>其他：</w:t>
            </w:r>
            <w:r>
              <w:rPr>
                <w:rStyle w:val="DefaultParagraphFont"/>
                <w:rFonts w:hint="eastAsia"/>
                <w:sz w:val="21"/>
                <w:szCs w:val="21"/>
                <w:highlight w:val="white"/>
                <w:lang w:eastAsia="zh-CN"/>
              </w:rPr>
              <w:t xml:space="preserve"> </w:t>
            </w:r>
            <w:r>
              <w:rPr>
                <w:rStyle w:val="DefaultParagraphFont"/>
                <w:rFonts w:ascii="Times New Roman" w:eastAsia="宋体" w:hAnsi="Times New Roman" w:cs="Times New Roman" w:hint="eastAsia"/>
                <w:highlight w:val="white"/>
                <w:lang w:val="en-US" w:eastAsia="zh-CN"/>
              </w:rPr>
              <w:t>评审结果按经评审的投标价格由低到高进行排序，如出现评审价格相同时，依次以投标人注册资本较高的、公司成立日期</w:t>
            </w:r>
            <w:r>
              <w:rPr>
                <w:rStyle w:val="DefaultParagraphFont"/>
                <w:rFonts w:ascii="Times New Roman" w:hAnsi="Times New Roman" w:cs="Times New Roman" w:hint="eastAsia"/>
                <w:highlight w:val="white"/>
                <w:lang w:val="en-US" w:eastAsia="zh-CN"/>
              </w:rPr>
              <w:t>较</w:t>
            </w:r>
            <w:r>
              <w:rPr>
                <w:rStyle w:val="DefaultParagraphFont"/>
                <w:rFonts w:ascii="Times New Roman" w:eastAsia="宋体" w:hAnsi="Times New Roman" w:cs="Times New Roman" w:hint="eastAsia"/>
                <w:highlight w:val="white"/>
                <w:lang w:val="en-US" w:eastAsia="zh-CN"/>
              </w:rPr>
              <w:t>早的列前。</w:t>
            </w:r>
            <w:r>
              <w:rPr>
                <w:rStyle w:val="DefaultParagraphFont"/>
                <w:rFonts w:hint="eastAsia"/>
                <w:sz w:val="21"/>
                <w:szCs w:val="21"/>
                <w:highlight w:val="white"/>
                <w:lang w:eastAsia="zh-CN"/>
              </w:rPr>
              <w:t xml:space="preserve">  </w:t>
            </w:r>
          </w:p>
        </w:tc>
      </w:tr>
      <w:tr>
        <w:tblPrEx>
          <w:tblW w:w="8528" w:type="dxa"/>
          <w:jc w:val="center"/>
          <w:tblLayout w:type="fixed"/>
          <w:tblCellMar>
            <w:top w:w="0" w:type="dxa"/>
            <w:left w:w="108" w:type="dxa"/>
            <w:bottom w:w="0" w:type="dxa"/>
            <w:right w:w="108" w:type="dxa"/>
          </w:tblCellMar>
        </w:tblPrEx>
        <w:trPr>
          <w:trHeight w:val="50"/>
          <w:jc w:val="center"/>
        </w:trPr>
        <w:tc>
          <w:tcPr>
            <w:tcW w:w="1268" w:type="dxa"/>
            <w:vAlign w:val="center"/>
          </w:tcPr>
          <w:p>
            <w:pPr>
              <w:pStyle w:val="Normal2"/>
              <w:wordWrap w:val="0"/>
              <w:spacing w:before="120" w:beforeLines="50" w:after="120" w:afterLines="50"/>
              <w:jc w:val="center"/>
              <w:rPr>
                <w:rStyle w:val="DefaultParagraphFont"/>
                <w:sz w:val="21"/>
                <w:szCs w:val="21"/>
                <w:lang w:eastAsia="zh-CN"/>
              </w:rPr>
            </w:pPr>
          </w:p>
        </w:tc>
        <w:tc>
          <w:tcPr>
            <w:tcW w:w="7260" w:type="dxa"/>
            <w:vAlign w:val="center"/>
          </w:tcPr>
          <w:p>
            <w:pPr>
              <w:pStyle w:val="Normal2"/>
              <w:wordWrap w:val="0"/>
              <w:spacing w:before="120" w:beforeLines="50" w:after="120" w:afterLines="50"/>
              <w:jc w:val="both"/>
              <w:rPr>
                <w:rStyle w:val="DefaultParagraphFont"/>
                <w:sz w:val="21"/>
                <w:szCs w:val="21"/>
                <w:lang w:eastAsia="zh-CN"/>
              </w:rPr>
            </w:pPr>
          </w:p>
        </w:tc>
      </w:tr>
    </w:tbl>
    <w:p>
      <w:pPr>
        <w:pStyle w:val="Normal3"/>
        <w:rPr>
          <w:rStyle w:val="DefaultParagraphFont"/>
        </w:rPr>
      </w:pPr>
    </w:p>
    <w:p>
      <w:pPr>
        <w:pStyle w:val="Heading20"/>
        <w:keepNext w:val="0"/>
        <w:keepLines w:val="0"/>
        <w:pageBreakBefore w:val="0"/>
        <w:wordWrap/>
        <w:overflowPunct/>
        <w:topLinePunct w:val="0"/>
        <w:bidi w:val="0"/>
        <w:spacing w:after="156"/>
        <w:ind w:firstLine="643"/>
        <w:outlineLvl w:val="9"/>
        <w:rPr>
          <w:rStyle w:val="DefaultParagraphFont"/>
          <w:color w:val="auto"/>
          <w:highlight w:val="none"/>
        </w:rPr>
      </w:pPr>
      <w:r>
        <w:rPr>
          <w:rStyle w:val="DefaultParagraphFont"/>
          <w:rFonts w:hint="eastAsia"/>
          <w:color w:val="auto"/>
          <w:highlight w:val="white"/>
        </w:rPr>
        <w:br w:type="page"/>
      </w:r>
      <w:r>
        <w:rPr>
          <w:rStyle w:val="DefaultParagraphFont"/>
          <w:rFonts w:hint="eastAsia"/>
          <w:color w:val="auto"/>
          <w:highlight w:val="white"/>
        </w:rPr>
        <w:t>投标人须知正文</w:t>
      </w:r>
    </w:p>
    <w:p>
      <w:pPr>
        <w:pStyle w:val="Normal5"/>
        <w:keepNext w:val="0"/>
        <w:keepLines w:val="0"/>
        <w:pageBreakBefore w:val="0"/>
        <w:wordWrap/>
        <w:overflowPunct/>
        <w:topLinePunct w:val="0"/>
        <w:bidi w:val="0"/>
        <w:spacing w:after="156"/>
        <w:outlineLvl w:val="9"/>
        <w:rPr>
          <w:rStyle w:val="DefaultParagraphFont"/>
          <w:color w:val="auto"/>
          <w:highlight w:val="none"/>
        </w:rPr>
      </w:pPr>
      <w:r>
        <w:rPr>
          <w:rStyle w:val="DefaultParagraphFont"/>
          <w:rFonts w:hint="eastAsia"/>
          <w:color w:val="auto"/>
          <w:highlight w:val="white"/>
        </w:rPr>
        <w:t>一．总则</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1.项目概况</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1.1项目名称：见前附表；</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1.2项目地点: 见前附表；</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1.3招标方式: 见前附表；</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1.4招标范围: 见前附表；</w:t>
      </w:r>
    </w:p>
    <w:p>
      <w:pPr>
        <w:pStyle w:val="Normal30"/>
        <w:keepNext w:val="0"/>
        <w:keepLines w:val="0"/>
        <w:pageBreakBefore w:val="0"/>
        <w:wordWrap/>
        <w:overflowPunct/>
        <w:topLinePunct w:val="0"/>
        <w:bidi w:val="0"/>
        <w:spacing w:after="156"/>
        <w:ind w:firstLine="440"/>
        <w:outlineLvl w:val="9"/>
        <w:rPr>
          <w:rStyle w:val="DefaultParagraphFont"/>
          <w:rFonts w:eastAsia="宋体" w:hint="eastAsia"/>
          <w:color w:val="auto"/>
          <w:highlight w:val="none"/>
          <w:lang w:eastAsia="zh-CN"/>
        </w:rPr>
      </w:pPr>
      <w:r>
        <w:rPr>
          <w:rStyle w:val="DefaultParagraphFont"/>
          <w:rFonts w:hint="eastAsia"/>
          <w:color w:val="auto"/>
          <w:highlight w:val="white"/>
        </w:rPr>
        <w:t>1.</w:t>
      </w:r>
      <w:r>
        <w:rPr>
          <w:rStyle w:val="DefaultParagraphFont"/>
          <w:rFonts w:hint="eastAsia"/>
          <w:color w:val="auto"/>
          <w:highlight w:val="white"/>
          <w:lang w:val="en-US" w:eastAsia="zh-CN"/>
        </w:rPr>
        <w:t>5</w:t>
      </w:r>
      <w:r>
        <w:rPr>
          <w:rStyle w:val="DefaultParagraphFont"/>
          <w:rFonts w:hint="eastAsia"/>
          <w:color w:val="auto"/>
          <w:highlight w:val="white"/>
          <w:lang w:eastAsia="zh-CN"/>
        </w:rPr>
        <w:t>其他</w:t>
      </w:r>
      <w:r>
        <w:rPr>
          <w:rStyle w:val="DefaultParagraphFont"/>
          <w:rFonts w:hint="eastAsia"/>
          <w:color w:val="auto"/>
          <w:highlight w:val="white"/>
        </w:rPr>
        <w:t>: 见前附表</w:t>
      </w:r>
      <w:r>
        <w:rPr>
          <w:rStyle w:val="DefaultParagraphFont"/>
          <w:rFonts w:hint="eastAsia"/>
          <w:color w:val="auto"/>
          <w:highlight w:val="white"/>
          <w:lang w:eastAsia="zh-CN"/>
        </w:rPr>
        <w:t>。</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 xml:space="preserve">2.资金来源 </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见前附表。</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3.投标人资格要求</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3.1投标人须满足的</w:t>
      </w:r>
      <w:r>
        <w:rPr>
          <w:rStyle w:val="DefaultParagraphFont"/>
          <w:rFonts w:hint="eastAsia"/>
          <w:color w:val="auto"/>
          <w:highlight w:val="white"/>
          <w:lang w:eastAsia="zh-CN"/>
        </w:rPr>
        <w:t>资格要求见前附表</w:t>
      </w:r>
      <w:r>
        <w:rPr>
          <w:rStyle w:val="DefaultParagraphFont"/>
          <w:rFonts w:hint="eastAsia"/>
          <w:color w:val="auto"/>
          <w:highlight w:val="white"/>
        </w:rPr>
        <w:t>。</w:t>
      </w:r>
    </w:p>
    <w:p>
      <w:pPr>
        <w:pStyle w:val="Normal30"/>
        <w:keepNext w:val="0"/>
        <w:keepLines w:val="0"/>
        <w:pageBreakBefore w:val="0"/>
        <w:wordWrap/>
        <w:overflowPunct/>
        <w:topLinePunct w:val="0"/>
        <w:bidi w:val="0"/>
        <w:spacing w:after="156"/>
        <w:ind w:firstLine="440"/>
        <w:outlineLvl w:val="9"/>
        <w:rPr>
          <w:rStyle w:val="DefaultParagraphFont"/>
          <w:rFonts w:hint="eastAsia"/>
          <w:color w:val="auto"/>
          <w:highlight w:val="none"/>
        </w:rPr>
      </w:pPr>
      <w:r>
        <w:rPr>
          <w:rStyle w:val="DefaultParagraphFont"/>
          <w:rFonts w:hint="eastAsia"/>
          <w:color w:val="auto"/>
          <w:highlight w:val="white"/>
        </w:rPr>
        <w:t>3.2投标人必须对整个招标范围进行投标，只对其中的部分进行投标者，将</w:t>
      </w:r>
      <w:r>
        <w:rPr>
          <w:rStyle w:val="DefaultParagraphFont"/>
          <w:rFonts w:hint="eastAsia"/>
          <w:color w:val="auto"/>
          <w:highlight w:val="white"/>
          <w:lang w:eastAsia="zh-CN"/>
        </w:rPr>
        <w:t>否决投标</w:t>
      </w:r>
      <w:r>
        <w:rPr>
          <w:rStyle w:val="DefaultParagraphFont"/>
          <w:rFonts w:hint="eastAsia"/>
          <w:color w:val="auto"/>
          <w:highlight w:val="white"/>
        </w:rPr>
        <w:t>。</w:t>
      </w:r>
    </w:p>
    <w:p>
      <w:pPr>
        <w:pStyle w:val="Normal30"/>
        <w:keepNext w:val="0"/>
        <w:keepLines w:val="0"/>
        <w:pageBreakBefore w:val="0"/>
        <w:wordWrap/>
        <w:overflowPunct/>
        <w:topLinePunct w:val="0"/>
        <w:bidi w:val="0"/>
        <w:spacing w:after="156"/>
        <w:ind w:firstLine="440"/>
        <w:outlineLvl w:val="9"/>
        <w:rPr>
          <w:rStyle w:val="DefaultParagraphFont"/>
          <w:rFonts w:hint="eastAsia"/>
          <w:color w:val="auto"/>
          <w:highlight w:val="none"/>
        </w:rPr>
      </w:pPr>
      <w:r>
        <w:rPr>
          <w:rStyle w:val="DefaultParagraphFont"/>
          <w:rFonts w:hint="eastAsia"/>
          <w:color w:val="auto"/>
          <w:highlight w:val="white"/>
          <w:lang w:val="en-US" w:eastAsia="zh-CN"/>
        </w:rPr>
        <w:t>3</w:t>
      </w:r>
      <w:r>
        <w:rPr>
          <w:rStyle w:val="DefaultParagraphFont"/>
          <w:rFonts w:hint="eastAsia"/>
          <w:color w:val="auto"/>
          <w:highlight w:val="white"/>
        </w:rPr>
        <w:t>.</w:t>
      </w:r>
      <w:r>
        <w:rPr>
          <w:rStyle w:val="DefaultParagraphFont"/>
          <w:rFonts w:hint="eastAsia"/>
          <w:color w:val="auto"/>
          <w:highlight w:val="white"/>
          <w:lang w:val="en-US" w:eastAsia="zh-CN"/>
        </w:rPr>
        <w:t>3</w:t>
      </w:r>
      <w:r>
        <w:rPr>
          <w:rStyle w:val="DefaultParagraphFont"/>
          <w:rFonts w:hint="eastAsia"/>
          <w:color w:val="auto"/>
          <w:highlight w:val="white"/>
        </w:rPr>
        <w:t xml:space="preserve"> </w:t>
      </w:r>
      <w:r>
        <w:rPr>
          <w:rStyle w:val="DefaultParagraphFont"/>
          <w:rFonts w:hint="eastAsia"/>
          <w:color w:val="auto"/>
          <w:highlight w:val="white"/>
          <w:lang w:eastAsia="zh-CN"/>
        </w:rPr>
        <w:t>招标文件</w:t>
      </w:r>
      <w:r>
        <w:rPr>
          <w:rStyle w:val="DefaultParagraphFont"/>
          <w:rFonts w:hint="eastAsia"/>
          <w:color w:val="auto"/>
          <w:highlight w:val="white"/>
        </w:rPr>
        <w:t>规定接受联合体投标的，联合体应遵守以下规定：</w:t>
      </w:r>
    </w:p>
    <w:p>
      <w:pPr>
        <w:pStyle w:val="Normal30"/>
        <w:keepNext w:val="0"/>
        <w:keepLines w:val="0"/>
        <w:pageBreakBefore w:val="0"/>
        <w:wordWrap/>
        <w:overflowPunct/>
        <w:topLinePunct w:val="0"/>
        <w:bidi w:val="0"/>
        <w:spacing w:after="156"/>
        <w:ind w:firstLine="440"/>
        <w:outlineLvl w:val="9"/>
        <w:rPr>
          <w:rStyle w:val="DefaultParagraphFont"/>
          <w:rFonts w:hint="eastAsia"/>
          <w:color w:val="auto"/>
          <w:highlight w:val="none"/>
        </w:rPr>
      </w:pPr>
      <w:r>
        <w:rPr>
          <w:rStyle w:val="DefaultParagraphFont"/>
          <w:rFonts w:hint="eastAsia"/>
          <w:color w:val="auto"/>
          <w:highlight w:val="white"/>
        </w:rPr>
        <w:t>（1）联合体各方应按招标文件提供的格式签订联合体协议书，明确联合体牵头人和各方权 利义务，并承诺就中标项目向招标人承担连带责任；</w:t>
      </w:r>
    </w:p>
    <w:p>
      <w:pPr>
        <w:pStyle w:val="Normal30"/>
        <w:keepNext w:val="0"/>
        <w:keepLines w:val="0"/>
        <w:pageBreakBefore w:val="0"/>
        <w:wordWrap/>
        <w:overflowPunct/>
        <w:topLinePunct w:val="0"/>
        <w:bidi w:val="0"/>
        <w:spacing w:after="156"/>
        <w:ind w:firstLine="440"/>
        <w:outlineLvl w:val="9"/>
        <w:rPr>
          <w:rStyle w:val="DefaultParagraphFont"/>
          <w:rFonts w:hint="eastAsia"/>
          <w:color w:val="auto"/>
          <w:highlight w:val="none"/>
        </w:rPr>
      </w:pPr>
      <w:r>
        <w:rPr>
          <w:rStyle w:val="DefaultParagraphFont"/>
          <w:rFonts w:hint="eastAsia"/>
          <w:color w:val="auto"/>
          <w:highlight w:val="white"/>
        </w:rPr>
        <w:t>（2）由同一专业的单位组成的联合体，按照资质等级较低的单位确定资质等级；</w:t>
      </w:r>
    </w:p>
    <w:p>
      <w:pPr>
        <w:pStyle w:val="Normal30"/>
        <w:keepNext w:val="0"/>
        <w:keepLines w:val="0"/>
        <w:pageBreakBefore w:val="0"/>
        <w:wordWrap/>
        <w:overflowPunct/>
        <w:topLinePunct w:val="0"/>
        <w:bidi w:val="0"/>
        <w:spacing w:after="156"/>
        <w:ind w:firstLine="440"/>
        <w:outlineLvl w:val="9"/>
        <w:rPr>
          <w:rStyle w:val="DefaultParagraphFont"/>
          <w:rFonts w:hint="eastAsia"/>
          <w:color w:val="auto"/>
          <w:highlight w:val="none"/>
        </w:rPr>
      </w:pPr>
      <w:r>
        <w:rPr>
          <w:rStyle w:val="DefaultParagraphFont"/>
          <w:rFonts w:hint="eastAsia"/>
          <w:color w:val="auto"/>
          <w:highlight w:val="white"/>
        </w:rPr>
        <w:t>（3）联合体各方不得再以自己名义单独或参加其他联合体在本招标项目中投标，否则各相 关投标均无效。</w:t>
      </w:r>
    </w:p>
    <w:p>
      <w:pPr>
        <w:pStyle w:val="Normal30"/>
        <w:keepNext w:val="0"/>
        <w:keepLines w:val="0"/>
        <w:pageBreakBefore w:val="0"/>
        <w:wordWrap/>
        <w:overflowPunct/>
        <w:topLinePunct w:val="0"/>
        <w:bidi w:val="0"/>
        <w:spacing w:after="156"/>
        <w:ind w:firstLine="440"/>
        <w:outlineLvl w:val="9"/>
        <w:rPr>
          <w:rStyle w:val="DefaultParagraphFont"/>
          <w:rFonts w:hint="eastAsia"/>
          <w:color w:val="auto"/>
          <w:highlight w:val="none"/>
        </w:rPr>
      </w:pPr>
      <w:r>
        <w:rPr>
          <w:rStyle w:val="DefaultParagraphFont"/>
          <w:rFonts w:hint="eastAsia"/>
          <w:color w:val="auto"/>
          <w:highlight w:val="white"/>
        </w:rPr>
        <w:t>3.</w:t>
      </w:r>
      <w:r>
        <w:rPr>
          <w:rStyle w:val="DefaultParagraphFont"/>
          <w:rFonts w:hint="eastAsia"/>
          <w:color w:val="auto"/>
          <w:highlight w:val="white"/>
          <w:lang w:val="en-US" w:eastAsia="zh-CN"/>
        </w:rPr>
        <w:t>4</w:t>
      </w:r>
      <w:r>
        <w:rPr>
          <w:rStyle w:val="DefaultParagraphFont"/>
          <w:rFonts w:hint="eastAsia"/>
          <w:color w:val="auto"/>
          <w:highlight w:val="white"/>
        </w:rPr>
        <w:t xml:space="preserve"> 投标人不得存在下列情形之一：</w:t>
      </w:r>
    </w:p>
    <w:p>
      <w:pPr>
        <w:pStyle w:val="Normal30"/>
        <w:keepNext w:val="0"/>
        <w:keepLines w:val="0"/>
        <w:pageBreakBefore w:val="0"/>
        <w:wordWrap/>
        <w:overflowPunct/>
        <w:topLinePunct w:val="0"/>
        <w:bidi w:val="0"/>
        <w:spacing w:after="156"/>
        <w:ind w:firstLine="440"/>
        <w:outlineLvl w:val="9"/>
        <w:rPr>
          <w:rStyle w:val="DefaultParagraphFont"/>
          <w:rFonts w:hint="eastAsia"/>
          <w:color w:val="auto"/>
          <w:highlight w:val="none"/>
        </w:rPr>
      </w:pPr>
      <w:r>
        <w:rPr>
          <w:rStyle w:val="DefaultParagraphFont"/>
          <w:rFonts w:hint="eastAsia"/>
          <w:color w:val="auto"/>
          <w:highlight w:val="white"/>
        </w:rPr>
        <w:t>（1）为招标人不具有独立法人资格的附属机构（单位）；</w:t>
      </w:r>
    </w:p>
    <w:p>
      <w:pPr>
        <w:pStyle w:val="Normal30"/>
        <w:keepNext w:val="0"/>
        <w:keepLines w:val="0"/>
        <w:pageBreakBefore w:val="0"/>
        <w:wordWrap/>
        <w:overflowPunct/>
        <w:topLinePunct w:val="0"/>
        <w:bidi w:val="0"/>
        <w:spacing w:after="156"/>
        <w:ind w:firstLine="440"/>
        <w:outlineLvl w:val="9"/>
        <w:rPr>
          <w:rStyle w:val="DefaultParagraphFont"/>
          <w:rFonts w:hint="eastAsia"/>
          <w:color w:val="auto"/>
          <w:highlight w:val="none"/>
        </w:rPr>
      </w:pPr>
      <w:r>
        <w:rPr>
          <w:rStyle w:val="DefaultParagraphFont"/>
          <w:rFonts w:hint="eastAsia"/>
          <w:color w:val="auto"/>
          <w:highlight w:val="white"/>
        </w:rPr>
        <w:t>（2）与招标人存在利害关系且可能影响招标公正性；</w:t>
      </w:r>
    </w:p>
    <w:p>
      <w:pPr>
        <w:pStyle w:val="Normal30"/>
        <w:keepNext w:val="0"/>
        <w:keepLines w:val="0"/>
        <w:pageBreakBefore w:val="0"/>
        <w:wordWrap/>
        <w:overflowPunct/>
        <w:topLinePunct w:val="0"/>
        <w:bidi w:val="0"/>
        <w:spacing w:after="156"/>
        <w:ind w:firstLine="440"/>
        <w:outlineLvl w:val="9"/>
        <w:rPr>
          <w:rStyle w:val="DefaultParagraphFont"/>
          <w:rFonts w:eastAsia="宋体" w:hint="eastAsia"/>
          <w:color w:val="auto"/>
          <w:highlight w:val="none"/>
          <w:lang w:val="en-US" w:eastAsia="zh-CN"/>
        </w:rPr>
      </w:pPr>
      <w:r>
        <w:rPr>
          <w:rStyle w:val="DefaultParagraphFont"/>
          <w:rFonts w:eastAsia="宋体" w:hint="eastAsia"/>
          <w:color w:val="auto"/>
          <w:highlight w:val="white"/>
          <w:lang w:val="en-US" w:eastAsia="zh-CN"/>
        </w:rPr>
        <w:t>（3）</w:t>
      </w:r>
      <w:r>
        <w:rPr>
          <w:rStyle w:val="DefaultParagraphFont"/>
          <w:rFonts w:eastAsia="宋体" w:hint="default"/>
          <w:color w:val="auto"/>
          <w:highlight w:val="white"/>
          <w:lang w:val="en-US" w:eastAsia="en-US"/>
        </w:rPr>
        <w:t>参加同一标段投标或者未划分标段的同一招标项目投标的</w:t>
      </w:r>
      <w:r>
        <w:rPr>
          <w:rStyle w:val="DefaultParagraphFont"/>
          <w:rFonts w:eastAsia="宋体" w:hint="eastAsia"/>
          <w:color w:val="auto"/>
          <w:highlight w:val="white"/>
          <w:lang w:val="en-US" w:eastAsia="zh-CN"/>
        </w:rPr>
        <w:t>不同单位，出现以下情况之一：</w:t>
      </w:r>
    </w:p>
    <w:p>
      <w:pPr>
        <w:pStyle w:val="BodyText0"/>
        <w:keepNext w:val="0"/>
        <w:keepLines w:val="0"/>
        <w:pageBreakBefore w:val="0"/>
        <w:tabs>
          <w:tab w:val="left" w:pos="0"/>
          <w:tab w:val="left" w:pos="2412"/>
        </w:tabs>
        <w:wordWrap/>
        <w:overflowPunct/>
        <w:topLinePunct w:val="0"/>
        <w:bidi w:val="0"/>
        <w:spacing w:line="350" w:lineRule="auto"/>
        <w:ind w:left="100" w:right="161" w:firstLine="419"/>
        <w:jc w:val="left"/>
        <w:outlineLvl w:val="9"/>
        <w:rPr>
          <w:rStyle w:val="DefaultParagraphFont"/>
          <w:rFonts w:ascii="宋体" w:eastAsia="宋体" w:hAnsi="宋体" w:cs="宋体" w:hint="default"/>
          <w:color w:val="auto"/>
          <w:spacing w:val="-3"/>
          <w:sz w:val="21"/>
          <w:szCs w:val="21"/>
          <w:highlight w:val="none"/>
          <w:lang w:val="en-US" w:eastAsia="en-US" w:bidi="ar-SA"/>
        </w:rPr>
      </w:pPr>
      <w:r>
        <w:rPr>
          <w:rStyle w:val="DefaultParagraphFont"/>
          <w:rFonts w:cs="宋体" w:hint="eastAsia"/>
          <w:color w:val="auto"/>
          <w:spacing w:val="-3"/>
          <w:sz w:val="21"/>
          <w:szCs w:val="21"/>
          <w:highlight w:val="white"/>
          <w:lang w:val="en-US" w:eastAsia="zh-CN" w:bidi="ar-SA"/>
        </w:rPr>
        <w:t>①</w:t>
      </w:r>
      <w:r>
        <w:rPr>
          <w:rStyle w:val="DefaultParagraphFont"/>
          <w:rFonts w:ascii="宋体" w:eastAsia="宋体" w:hAnsi="宋体" w:cs="宋体" w:hint="default"/>
          <w:color w:val="auto"/>
          <w:spacing w:val="-3"/>
          <w:sz w:val="21"/>
          <w:szCs w:val="21"/>
          <w:highlight w:val="white"/>
          <w:lang w:val="en-US" w:eastAsia="en-US" w:bidi="ar-SA"/>
        </w:rPr>
        <w:t>单位负责人为同一人或者存在控股、管理关系的；</w:t>
      </w:r>
    </w:p>
    <w:p>
      <w:pPr>
        <w:pStyle w:val="BodyText0"/>
        <w:keepNext w:val="0"/>
        <w:keepLines w:val="0"/>
        <w:pageBreakBefore w:val="0"/>
        <w:tabs>
          <w:tab w:val="left" w:pos="0"/>
          <w:tab w:val="left" w:pos="2412"/>
        </w:tabs>
        <w:wordWrap/>
        <w:overflowPunct/>
        <w:topLinePunct w:val="0"/>
        <w:bidi w:val="0"/>
        <w:spacing w:line="350" w:lineRule="auto"/>
        <w:ind w:left="100" w:right="161" w:firstLine="419"/>
        <w:jc w:val="left"/>
        <w:outlineLvl w:val="9"/>
        <w:rPr>
          <w:rStyle w:val="DefaultParagraphFont"/>
          <w:rFonts w:ascii="宋体" w:eastAsia="宋体" w:hAnsi="宋体" w:cs="宋体" w:hint="default"/>
          <w:color w:val="auto"/>
          <w:spacing w:val="-3"/>
          <w:sz w:val="21"/>
          <w:szCs w:val="21"/>
          <w:highlight w:val="none"/>
          <w:lang w:val="en-US" w:eastAsia="en-US" w:bidi="ar-SA"/>
        </w:rPr>
      </w:pPr>
      <w:r>
        <w:rPr>
          <w:rStyle w:val="DefaultParagraphFont"/>
          <w:rFonts w:cs="宋体" w:hint="eastAsia"/>
          <w:color w:val="auto"/>
          <w:spacing w:val="-3"/>
          <w:sz w:val="21"/>
          <w:szCs w:val="21"/>
          <w:highlight w:val="white"/>
          <w:lang w:val="en-US" w:eastAsia="zh-CN" w:bidi="ar-SA"/>
        </w:rPr>
        <w:t>②</w:t>
      </w:r>
      <w:r>
        <w:rPr>
          <w:rStyle w:val="DefaultParagraphFont"/>
          <w:rFonts w:ascii="宋体" w:eastAsia="宋体" w:hAnsi="宋体" w:cs="宋体" w:hint="default"/>
          <w:color w:val="auto"/>
          <w:spacing w:val="-3"/>
          <w:sz w:val="21"/>
          <w:szCs w:val="21"/>
          <w:highlight w:val="white"/>
          <w:lang w:val="en-US" w:eastAsia="en-US" w:bidi="ar-SA"/>
        </w:rPr>
        <w:t>控股股东、单位负责人为同一自然人的；</w:t>
      </w:r>
    </w:p>
    <w:p>
      <w:pPr>
        <w:pStyle w:val="BodyText0"/>
        <w:keepNext w:val="0"/>
        <w:keepLines w:val="0"/>
        <w:pageBreakBefore w:val="0"/>
        <w:tabs>
          <w:tab w:val="left" w:pos="0"/>
          <w:tab w:val="left" w:pos="2412"/>
        </w:tabs>
        <w:wordWrap/>
        <w:overflowPunct/>
        <w:topLinePunct w:val="0"/>
        <w:bidi w:val="0"/>
        <w:spacing w:line="350" w:lineRule="auto"/>
        <w:ind w:left="100" w:right="161" w:firstLine="419"/>
        <w:jc w:val="left"/>
        <w:outlineLvl w:val="9"/>
        <w:rPr>
          <w:rStyle w:val="DefaultParagraphFont"/>
          <w:rFonts w:ascii="宋体" w:eastAsia="宋体" w:hAnsi="宋体" w:cs="宋体" w:hint="default"/>
          <w:color w:val="auto"/>
          <w:spacing w:val="-3"/>
          <w:sz w:val="21"/>
          <w:szCs w:val="21"/>
          <w:highlight w:val="none"/>
          <w:lang w:val="en-US" w:eastAsia="en-US" w:bidi="ar-SA"/>
        </w:rPr>
      </w:pPr>
      <w:r>
        <w:rPr>
          <w:rStyle w:val="DefaultParagraphFont"/>
          <w:rFonts w:cs="宋体" w:hint="eastAsia"/>
          <w:color w:val="auto"/>
          <w:spacing w:val="-3"/>
          <w:sz w:val="21"/>
          <w:szCs w:val="21"/>
          <w:highlight w:val="white"/>
          <w:lang w:val="en-US" w:eastAsia="zh-CN" w:bidi="ar-SA"/>
        </w:rPr>
        <w:t>③</w:t>
      </w:r>
      <w:r>
        <w:rPr>
          <w:rStyle w:val="DefaultParagraphFont"/>
          <w:rFonts w:ascii="宋体" w:eastAsia="宋体" w:hAnsi="宋体" w:cs="宋体" w:hint="default"/>
          <w:color w:val="auto"/>
          <w:spacing w:val="-3"/>
          <w:sz w:val="21"/>
          <w:szCs w:val="21"/>
          <w:highlight w:val="white"/>
          <w:lang w:val="en-US" w:eastAsia="en-US" w:bidi="ar-SA"/>
        </w:rPr>
        <w:t>控股股东、单位负责人与其他投标人董高监为同一自然人的。</w:t>
      </w:r>
    </w:p>
    <w:p>
      <w:pPr>
        <w:pStyle w:val="Normal30"/>
        <w:keepNext w:val="0"/>
        <w:keepLines w:val="0"/>
        <w:pageBreakBefore w:val="0"/>
        <w:wordWrap/>
        <w:overflowPunct/>
        <w:topLinePunct w:val="0"/>
        <w:bidi w:val="0"/>
        <w:spacing w:after="156"/>
        <w:ind w:firstLine="440"/>
        <w:outlineLvl w:val="9"/>
        <w:rPr>
          <w:rStyle w:val="DefaultParagraphFont"/>
          <w:rFonts w:ascii="宋体" w:eastAsia="宋体" w:hAnsi="宋体" w:cs="宋体" w:hint="default"/>
          <w:color w:val="auto"/>
          <w:spacing w:val="-3"/>
          <w:sz w:val="21"/>
          <w:szCs w:val="21"/>
          <w:highlight w:val="none"/>
          <w:lang w:val="en-US" w:eastAsia="en-US" w:bidi="ar-SA"/>
        </w:rPr>
      </w:pPr>
      <w:r>
        <w:rPr>
          <w:rStyle w:val="DefaultParagraphFont"/>
          <w:rFonts w:ascii="宋体" w:eastAsia="宋体" w:hAnsi="宋体" w:cs="宋体" w:hint="default"/>
          <w:b w:val="0"/>
          <w:i w:val="0"/>
          <w:color w:val="auto"/>
          <w:spacing w:val="-3"/>
          <w:sz w:val="21"/>
          <w:szCs w:val="21"/>
          <w:highlight w:val="white"/>
          <w:shd w:val="clear" w:color="auto" w:fill="auto"/>
          <w:lang w:val="en-US" w:eastAsia="en-US" w:bidi="ar-SA"/>
        </w:rPr>
        <w:t>法人单位的单位负责人为法定代表人，分公司的单位负责人为分公司负责人，个人独资企业的单位负责人为个人独资企业的投资人，合伙企业的单位负责人为代表合作企业执行合伙企业事务的合作人</w:t>
      </w:r>
      <w:r>
        <w:rPr>
          <w:rStyle w:val="DefaultParagraphFont"/>
          <w:rFonts w:ascii="宋体" w:eastAsia="宋体" w:hAnsi="宋体" w:cs="宋体" w:hint="default"/>
          <w:color w:val="auto"/>
          <w:spacing w:val="-3"/>
          <w:sz w:val="21"/>
          <w:szCs w:val="21"/>
          <w:highlight w:val="white"/>
          <w:lang w:val="en-US" w:eastAsia="en-US" w:bidi="ar-SA"/>
        </w:rPr>
        <w:t>；</w:t>
      </w:r>
    </w:p>
    <w:p>
      <w:pPr>
        <w:pStyle w:val="Normal30"/>
        <w:keepNext w:val="0"/>
        <w:keepLines w:val="0"/>
        <w:pageBreakBefore w:val="0"/>
        <w:wordWrap/>
        <w:overflowPunct/>
        <w:topLinePunct w:val="0"/>
        <w:bidi w:val="0"/>
        <w:spacing w:after="156"/>
        <w:ind w:firstLine="440"/>
        <w:outlineLvl w:val="9"/>
        <w:rPr>
          <w:rStyle w:val="DefaultParagraphFont"/>
          <w:rFonts w:hint="eastAsia"/>
          <w:strike w:val="0"/>
          <w:dstrike w:val="0"/>
          <w:color w:val="auto"/>
          <w:highlight w:val="none"/>
        </w:rPr>
      </w:pPr>
      <w:r>
        <w:rPr>
          <w:rStyle w:val="DefaultParagraphFont"/>
          <w:rFonts w:hint="eastAsia"/>
          <w:color w:val="auto"/>
          <w:highlight w:val="white"/>
        </w:rPr>
        <w:t>（</w:t>
      </w:r>
      <w:r>
        <w:rPr>
          <w:rStyle w:val="DefaultParagraphFont"/>
          <w:rFonts w:hint="eastAsia"/>
          <w:color w:val="auto"/>
          <w:highlight w:val="white"/>
          <w:lang w:val="en-US" w:eastAsia="zh-CN"/>
        </w:rPr>
        <w:t>4</w:t>
      </w:r>
      <w:r>
        <w:rPr>
          <w:rStyle w:val="DefaultParagraphFont"/>
          <w:rFonts w:hint="eastAsia"/>
          <w:color w:val="auto"/>
          <w:highlight w:val="white"/>
        </w:rPr>
        <w:t>）</w:t>
      </w:r>
      <w:r>
        <w:rPr>
          <w:rStyle w:val="DefaultParagraphFont"/>
          <w:rFonts w:hint="eastAsia"/>
          <w:strike w:val="0"/>
          <w:dstrike w:val="0"/>
          <w:color w:val="auto"/>
          <w:highlight w:val="white"/>
        </w:rPr>
        <w:t>为本招标项目的</w:t>
      </w:r>
      <w:r>
        <w:rPr>
          <w:rStyle w:val="DefaultParagraphFont"/>
          <w:rFonts w:hint="eastAsia"/>
          <w:strike w:val="0"/>
          <w:dstrike w:val="0"/>
          <w:color w:val="auto"/>
          <w:highlight w:val="white"/>
          <w:lang w:val="en-US" w:eastAsia="zh-CN"/>
        </w:rPr>
        <w:t>代建</w:t>
      </w:r>
      <w:r>
        <w:rPr>
          <w:rStyle w:val="DefaultParagraphFont"/>
          <w:rFonts w:hint="eastAsia"/>
          <w:strike w:val="0"/>
          <w:dstrike w:val="0"/>
          <w:color w:val="auto"/>
          <w:highlight w:val="white"/>
        </w:rPr>
        <w:t>人或</w:t>
      </w:r>
      <w:r>
        <w:rPr>
          <w:rStyle w:val="DefaultParagraphFont"/>
          <w:rFonts w:hint="eastAsia"/>
          <w:strike w:val="0"/>
          <w:dstrike w:val="0"/>
          <w:color w:val="auto"/>
          <w:highlight w:val="white"/>
          <w:lang w:eastAsia="zh-CN"/>
        </w:rPr>
        <w:t>招标机构</w:t>
      </w:r>
      <w:r>
        <w:rPr>
          <w:rStyle w:val="DefaultParagraphFont"/>
          <w:rFonts w:hint="eastAsia"/>
          <w:strike w:val="0"/>
          <w:dstrike w:val="0"/>
          <w:color w:val="auto"/>
          <w:highlight w:val="white"/>
        </w:rPr>
        <w:t>；</w:t>
      </w:r>
    </w:p>
    <w:p>
      <w:pPr>
        <w:pStyle w:val="Normal30"/>
        <w:keepNext w:val="0"/>
        <w:keepLines w:val="0"/>
        <w:pageBreakBefore w:val="0"/>
        <w:wordWrap/>
        <w:overflowPunct/>
        <w:topLinePunct w:val="0"/>
        <w:bidi w:val="0"/>
        <w:spacing w:after="156"/>
        <w:ind w:firstLine="440"/>
        <w:outlineLvl w:val="9"/>
        <w:rPr>
          <w:rStyle w:val="DefaultParagraphFont"/>
          <w:rFonts w:hint="eastAsia"/>
          <w:strike w:val="0"/>
          <w:dstrike w:val="0"/>
          <w:color w:val="auto"/>
          <w:highlight w:val="none"/>
        </w:rPr>
      </w:pPr>
      <w:r>
        <w:rPr>
          <w:rStyle w:val="DefaultParagraphFont"/>
          <w:rFonts w:hint="eastAsia"/>
          <w:strike w:val="0"/>
          <w:dstrike w:val="0"/>
          <w:color w:val="auto"/>
          <w:highlight w:val="white"/>
        </w:rPr>
        <w:t>（</w:t>
      </w:r>
      <w:r>
        <w:rPr>
          <w:rStyle w:val="DefaultParagraphFont"/>
          <w:rFonts w:hint="eastAsia"/>
          <w:strike w:val="0"/>
          <w:dstrike w:val="0"/>
          <w:color w:val="auto"/>
          <w:highlight w:val="white"/>
          <w:lang w:val="en-US" w:eastAsia="zh-CN"/>
        </w:rPr>
        <w:t>5</w:t>
      </w:r>
      <w:r>
        <w:rPr>
          <w:rStyle w:val="DefaultParagraphFont"/>
          <w:rFonts w:hint="eastAsia"/>
          <w:strike w:val="0"/>
          <w:dstrike w:val="0"/>
          <w:color w:val="auto"/>
          <w:highlight w:val="white"/>
        </w:rPr>
        <w:t>）与本招标项目的</w:t>
      </w:r>
      <w:r>
        <w:rPr>
          <w:rStyle w:val="DefaultParagraphFont"/>
          <w:rFonts w:hint="eastAsia"/>
          <w:strike w:val="0"/>
          <w:dstrike w:val="0"/>
          <w:color w:val="auto"/>
          <w:highlight w:val="white"/>
          <w:lang w:val="en-US" w:eastAsia="zh-CN"/>
        </w:rPr>
        <w:t>代建</w:t>
      </w:r>
      <w:r>
        <w:rPr>
          <w:rStyle w:val="DefaultParagraphFont"/>
          <w:rFonts w:hint="eastAsia"/>
          <w:strike w:val="0"/>
          <w:dstrike w:val="0"/>
          <w:color w:val="auto"/>
          <w:highlight w:val="white"/>
        </w:rPr>
        <w:t>人或</w:t>
      </w:r>
      <w:r>
        <w:rPr>
          <w:rStyle w:val="DefaultParagraphFont"/>
          <w:rFonts w:hint="eastAsia"/>
          <w:strike w:val="0"/>
          <w:dstrike w:val="0"/>
          <w:color w:val="auto"/>
          <w:highlight w:val="white"/>
          <w:lang w:eastAsia="zh-CN"/>
        </w:rPr>
        <w:t>招标机构</w:t>
      </w:r>
      <w:r>
        <w:rPr>
          <w:rStyle w:val="DefaultParagraphFont"/>
          <w:rFonts w:hint="eastAsia"/>
          <w:strike w:val="0"/>
          <w:dstrike w:val="0"/>
          <w:color w:val="auto"/>
          <w:highlight w:val="white"/>
        </w:rPr>
        <w:t>同为一个法定代表人；</w:t>
      </w:r>
    </w:p>
    <w:p>
      <w:pPr>
        <w:pStyle w:val="Normal30"/>
        <w:keepNext w:val="0"/>
        <w:keepLines w:val="0"/>
        <w:pageBreakBefore w:val="0"/>
        <w:wordWrap/>
        <w:overflowPunct/>
        <w:topLinePunct w:val="0"/>
        <w:bidi w:val="0"/>
        <w:spacing w:after="156"/>
        <w:ind w:firstLine="440"/>
        <w:outlineLvl w:val="9"/>
        <w:rPr>
          <w:rStyle w:val="DefaultParagraphFont"/>
          <w:rFonts w:hint="eastAsia"/>
          <w:color w:val="auto"/>
          <w:highlight w:val="none"/>
        </w:rPr>
      </w:pPr>
      <w:r>
        <w:rPr>
          <w:rStyle w:val="DefaultParagraphFont"/>
          <w:rFonts w:hint="eastAsia"/>
          <w:strike w:val="0"/>
          <w:dstrike w:val="0"/>
          <w:color w:val="auto"/>
          <w:highlight w:val="white"/>
        </w:rPr>
        <w:t>（</w:t>
      </w:r>
      <w:r>
        <w:rPr>
          <w:rStyle w:val="DefaultParagraphFont"/>
          <w:rFonts w:hint="eastAsia"/>
          <w:strike w:val="0"/>
          <w:dstrike w:val="0"/>
          <w:color w:val="auto"/>
          <w:highlight w:val="white"/>
          <w:lang w:val="en-US" w:eastAsia="zh-CN"/>
        </w:rPr>
        <w:t>6</w:t>
      </w:r>
      <w:r>
        <w:rPr>
          <w:rStyle w:val="DefaultParagraphFont"/>
          <w:rFonts w:hint="eastAsia"/>
          <w:strike w:val="0"/>
          <w:dstrike w:val="0"/>
          <w:color w:val="auto"/>
          <w:highlight w:val="white"/>
        </w:rPr>
        <w:t>）与本招标项目的</w:t>
      </w:r>
      <w:r>
        <w:rPr>
          <w:rStyle w:val="DefaultParagraphFont"/>
          <w:rFonts w:hint="eastAsia"/>
          <w:strike w:val="0"/>
          <w:dstrike w:val="0"/>
          <w:color w:val="auto"/>
          <w:highlight w:val="white"/>
          <w:lang w:val="en-US" w:eastAsia="zh-CN"/>
        </w:rPr>
        <w:t>代建</w:t>
      </w:r>
      <w:r>
        <w:rPr>
          <w:rStyle w:val="DefaultParagraphFont"/>
          <w:rFonts w:hint="eastAsia"/>
          <w:strike w:val="0"/>
          <w:dstrike w:val="0"/>
          <w:color w:val="auto"/>
          <w:highlight w:val="white"/>
        </w:rPr>
        <w:t>人或</w:t>
      </w:r>
      <w:r>
        <w:rPr>
          <w:rStyle w:val="DefaultParagraphFont"/>
          <w:rFonts w:hint="eastAsia"/>
          <w:strike w:val="0"/>
          <w:dstrike w:val="0"/>
          <w:color w:val="auto"/>
          <w:highlight w:val="white"/>
          <w:lang w:eastAsia="zh-CN"/>
        </w:rPr>
        <w:t>招标机构</w:t>
      </w:r>
      <w:r>
        <w:rPr>
          <w:rStyle w:val="DefaultParagraphFont"/>
          <w:rFonts w:hint="eastAsia"/>
          <w:strike w:val="0"/>
          <w:dstrike w:val="0"/>
          <w:color w:val="auto"/>
          <w:highlight w:val="white"/>
        </w:rPr>
        <w:t>存在控股或参股关系</w:t>
      </w:r>
      <w:r>
        <w:rPr>
          <w:rStyle w:val="DefaultParagraphFont"/>
          <w:rFonts w:hint="eastAsia"/>
          <w:color w:val="auto"/>
          <w:highlight w:val="white"/>
        </w:rPr>
        <w:t>；</w:t>
      </w:r>
    </w:p>
    <w:p>
      <w:pPr>
        <w:pStyle w:val="Normal30"/>
        <w:keepNext w:val="0"/>
        <w:keepLines w:val="0"/>
        <w:pageBreakBefore w:val="0"/>
        <w:wordWrap/>
        <w:overflowPunct/>
        <w:topLinePunct w:val="0"/>
        <w:bidi w:val="0"/>
        <w:spacing w:after="156"/>
        <w:ind w:firstLine="440"/>
        <w:outlineLvl w:val="9"/>
        <w:rPr>
          <w:rStyle w:val="DefaultParagraphFont"/>
          <w:rFonts w:eastAsia="Times New Roman" w:hint="eastAsia"/>
          <w:color w:val="auto"/>
          <w:highlight w:val="none"/>
        </w:rPr>
      </w:pPr>
      <w:r>
        <w:rPr>
          <w:rStyle w:val="DefaultParagraphFont"/>
          <w:rFonts w:eastAsia="Times New Roman" w:hint="eastAsia"/>
          <w:color w:val="auto"/>
          <w:highlight w:val="white"/>
        </w:rPr>
        <w:t>（</w:t>
      </w:r>
      <w:r>
        <w:rPr>
          <w:rStyle w:val="DefaultParagraphFont"/>
          <w:rFonts w:hint="eastAsia"/>
          <w:color w:val="auto"/>
          <w:highlight w:val="white"/>
          <w:lang w:val="en-US" w:eastAsia="zh-CN"/>
        </w:rPr>
        <w:t>7</w:t>
      </w:r>
      <w:r>
        <w:rPr>
          <w:rStyle w:val="DefaultParagraphFont"/>
          <w:rFonts w:eastAsia="Times New Roman" w:hint="eastAsia"/>
          <w:color w:val="auto"/>
          <w:highlight w:val="white"/>
        </w:rPr>
        <w:t>）被责令停产停业、暂扣或者吊销许可证、暂扣或者吊销执照；</w:t>
      </w:r>
    </w:p>
    <w:p>
      <w:pPr>
        <w:pStyle w:val="Normal30"/>
        <w:keepNext w:val="0"/>
        <w:keepLines w:val="0"/>
        <w:pageBreakBefore w:val="0"/>
        <w:wordWrap/>
        <w:overflowPunct/>
        <w:topLinePunct w:val="0"/>
        <w:bidi w:val="0"/>
        <w:spacing w:after="156"/>
        <w:ind w:firstLine="440"/>
        <w:outlineLvl w:val="9"/>
        <w:rPr>
          <w:rStyle w:val="DefaultParagraphFont"/>
          <w:rFonts w:hint="eastAsia"/>
          <w:color w:val="auto"/>
          <w:highlight w:val="none"/>
        </w:rPr>
      </w:pPr>
      <w:r>
        <w:rPr>
          <w:rStyle w:val="DefaultParagraphFont"/>
          <w:rFonts w:hint="eastAsia"/>
          <w:color w:val="auto"/>
          <w:highlight w:val="white"/>
        </w:rPr>
        <w:t>（</w:t>
      </w:r>
      <w:r>
        <w:rPr>
          <w:rStyle w:val="DefaultParagraphFont"/>
          <w:rFonts w:hint="eastAsia"/>
          <w:color w:val="auto"/>
          <w:highlight w:val="white"/>
          <w:lang w:val="en-US" w:eastAsia="zh-CN"/>
        </w:rPr>
        <w:t>8</w:t>
      </w:r>
      <w:r>
        <w:rPr>
          <w:rStyle w:val="DefaultParagraphFont"/>
          <w:rFonts w:hint="eastAsia"/>
          <w:color w:val="auto"/>
          <w:highlight w:val="white"/>
        </w:rPr>
        <w:t>）进入清算程序，或被宣告破产，或其他丧失履约能力的情形；</w:t>
      </w:r>
    </w:p>
    <w:p>
      <w:pPr>
        <w:pStyle w:val="Normal30"/>
        <w:keepNext w:val="0"/>
        <w:keepLines w:val="0"/>
        <w:pageBreakBefore w:val="0"/>
        <w:wordWrap/>
        <w:overflowPunct/>
        <w:topLinePunct w:val="0"/>
        <w:bidi w:val="0"/>
        <w:spacing w:after="156"/>
        <w:ind w:firstLine="440"/>
        <w:outlineLvl w:val="9"/>
        <w:rPr>
          <w:rStyle w:val="DefaultParagraphFont"/>
          <w:rFonts w:hint="eastAsia"/>
          <w:color w:val="auto"/>
          <w:highlight w:val="none"/>
        </w:rPr>
      </w:pPr>
      <w:r>
        <w:rPr>
          <w:rStyle w:val="DefaultParagraphFont"/>
          <w:rFonts w:hint="eastAsia"/>
          <w:color w:val="auto"/>
          <w:highlight w:val="white"/>
        </w:rPr>
        <w:t>（</w:t>
      </w:r>
      <w:r>
        <w:rPr>
          <w:rStyle w:val="DefaultParagraphFont"/>
          <w:rFonts w:hint="eastAsia"/>
          <w:color w:val="auto"/>
          <w:highlight w:val="white"/>
          <w:lang w:val="en-US" w:eastAsia="zh-CN"/>
        </w:rPr>
        <w:t>9</w:t>
      </w:r>
      <w:r>
        <w:rPr>
          <w:rStyle w:val="DefaultParagraphFont"/>
          <w:rFonts w:hint="eastAsia"/>
          <w:color w:val="auto"/>
          <w:highlight w:val="white"/>
        </w:rPr>
        <w:t>）</w:t>
      </w:r>
      <w:r>
        <w:rPr>
          <w:rStyle w:val="DefaultParagraphFont"/>
          <w:rFonts w:ascii="宋体" w:hAnsi="宋体" w:cs="宋体" w:hint="eastAsia"/>
          <w:color w:val="auto"/>
          <w:szCs w:val="22"/>
          <w:highlight w:val="white"/>
        </w:rPr>
        <w:t>被相关行政监督部门责令停业、被暂停或取消投标资格或者财产被接管或冻结的；</w:t>
      </w:r>
    </w:p>
    <w:p>
      <w:pPr>
        <w:pStyle w:val="Normal30"/>
        <w:keepNext w:val="0"/>
        <w:keepLines w:val="0"/>
        <w:pageBreakBefore w:val="0"/>
        <w:wordWrap/>
        <w:overflowPunct/>
        <w:topLinePunct w:val="0"/>
        <w:bidi w:val="0"/>
        <w:spacing w:after="156"/>
        <w:ind w:firstLine="440"/>
        <w:outlineLvl w:val="9"/>
        <w:rPr>
          <w:rStyle w:val="DefaultParagraphFont"/>
          <w:rFonts w:eastAsia="宋体" w:hint="eastAsia"/>
          <w:color w:val="auto"/>
          <w:sz w:val="21"/>
          <w:szCs w:val="21"/>
          <w:highlight w:val="none"/>
          <w:lang w:val="zh-CN" w:eastAsia="zh-CN"/>
        </w:rPr>
      </w:pPr>
      <w:r>
        <w:rPr>
          <w:rStyle w:val="DefaultParagraphFont"/>
          <w:rFonts w:eastAsia="宋体" w:hint="eastAsia"/>
          <w:color w:val="auto"/>
          <w:sz w:val="21"/>
          <w:szCs w:val="21"/>
          <w:highlight w:val="white"/>
          <w:lang w:eastAsia="zh-CN"/>
        </w:rPr>
        <w:t>（</w:t>
      </w:r>
      <w:r>
        <w:rPr>
          <w:rStyle w:val="DefaultParagraphFont"/>
          <w:rFonts w:eastAsia="宋体" w:hint="eastAsia"/>
          <w:color w:val="auto"/>
          <w:sz w:val="21"/>
          <w:szCs w:val="21"/>
          <w:highlight w:val="white"/>
          <w:lang w:val="en-US" w:eastAsia="zh-CN"/>
        </w:rPr>
        <w:t>10</w:t>
      </w:r>
      <w:r>
        <w:rPr>
          <w:rStyle w:val="DefaultParagraphFont"/>
          <w:rFonts w:eastAsia="宋体" w:hint="eastAsia"/>
          <w:color w:val="auto"/>
          <w:sz w:val="21"/>
          <w:szCs w:val="21"/>
          <w:highlight w:val="white"/>
          <w:lang w:eastAsia="zh-CN"/>
        </w:rPr>
        <w:t>）</w:t>
      </w:r>
      <w:r>
        <w:rPr>
          <w:rStyle w:val="DefaultParagraphFont"/>
          <w:rFonts w:eastAsia="宋体" w:hint="eastAsia"/>
          <w:color w:val="auto"/>
          <w:sz w:val="21"/>
          <w:szCs w:val="21"/>
          <w:highlight w:val="white"/>
          <w:lang w:val="zh-CN" w:eastAsia="zh-CN"/>
        </w:rPr>
        <w:t>在近三年内投标人或其法定代表人、拟委任的项目负责人被人民检察院列入行贿犯罪档案的；</w:t>
      </w:r>
    </w:p>
    <w:p>
      <w:pPr>
        <w:pStyle w:val="Normal30"/>
        <w:keepNext w:val="0"/>
        <w:keepLines w:val="0"/>
        <w:pageBreakBefore w:val="0"/>
        <w:wordWrap/>
        <w:overflowPunct/>
        <w:topLinePunct w:val="0"/>
        <w:bidi w:val="0"/>
        <w:spacing w:after="156"/>
        <w:ind w:firstLine="440"/>
        <w:outlineLvl w:val="9"/>
        <w:rPr>
          <w:rStyle w:val="DefaultParagraphFont"/>
          <w:rFonts w:eastAsia="宋体" w:hint="eastAsia"/>
          <w:color w:val="auto"/>
          <w:sz w:val="21"/>
          <w:szCs w:val="21"/>
          <w:highlight w:val="none"/>
          <w:lang w:val="en-US" w:eastAsia="zh-CN"/>
        </w:rPr>
      </w:pPr>
      <w:r>
        <w:rPr>
          <w:rStyle w:val="DefaultParagraphFont"/>
          <w:rFonts w:eastAsia="宋体" w:hint="eastAsia"/>
          <w:color w:val="auto"/>
          <w:sz w:val="21"/>
          <w:szCs w:val="21"/>
          <w:highlight w:val="white"/>
          <w:lang w:val="zh-CN" w:eastAsia="zh-CN"/>
        </w:rPr>
        <w:t>（</w:t>
      </w:r>
      <w:r>
        <w:rPr>
          <w:rStyle w:val="DefaultParagraphFont"/>
          <w:rFonts w:eastAsia="宋体" w:hint="eastAsia"/>
          <w:color w:val="auto"/>
          <w:sz w:val="21"/>
          <w:szCs w:val="21"/>
          <w:highlight w:val="white"/>
          <w:lang w:val="en-US" w:eastAsia="zh-CN"/>
        </w:rPr>
        <w:t>12</w:t>
      </w:r>
      <w:r>
        <w:rPr>
          <w:rStyle w:val="DefaultParagraphFont"/>
          <w:rFonts w:eastAsia="宋体" w:hint="eastAsia"/>
          <w:color w:val="auto"/>
          <w:sz w:val="21"/>
          <w:szCs w:val="21"/>
          <w:highlight w:val="white"/>
          <w:lang w:val="zh-CN" w:eastAsia="zh-CN"/>
        </w:rPr>
        <w:t>）</w:t>
      </w:r>
      <w:r>
        <w:rPr>
          <w:rStyle w:val="DefaultParagraphFont"/>
          <w:rFonts w:eastAsia="宋体" w:hint="eastAsia"/>
          <w:color w:val="auto"/>
          <w:sz w:val="21"/>
          <w:szCs w:val="21"/>
          <w:highlight w:val="white"/>
          <w:lang w:eastAsia="zh-CN"/>
        </w:rPr>
        <w:t>被中国宝武、招标人或其上级控股、托管公司列入禁止交易名单的</w:t>
      </w:r>
      <w:r>
        <w:rPr>
          <w:rStyle w:val="DefaultParagraphFont"/>
          <w:rFonts w:eastAsia="宋体" w:hint="eastAsia"/>
          <w:color w:val="auto"/>
          <w:sz w:val="21"/>
          <w:szCs w:val="21"/>
          <w:highlight w:val="white"/>
          <w:lang w:val="en-US" w:eastAsia="zh-CN"/>
        </w:rPr>
        <w:t>；</w:t>
      </w:r>
    </w:p>
    <w:p>
      <w:pPr>
        <w:pStyle w:val="Normal30"/>
        <w:keepNext w:val="0"/>
        <w:keepLines w:val="0"/>
        <w:pageBreakBefore w:val="0"/>
        <w:wordWrap/>
        <w:overflowPunct/>
        <w:topLinePunct w:val="0"/>
        <w:bidi w:val="0"/>
        <w:spacing w:after="156"/>
        <w:ind w:firstLine="440"/>
        <w:outlineLvl w:val="9"/>
        <w:rPr>
          <w:rStyle w:val="DefaultParagraphFont"/>
          <w:rFonts w:eastAsia="宋体" w:hint="eastAsia"/>
          <w:color w:val="auto"/>
          <w:sz w:val="21"/>
          <w:szCs w:val="21"/>
          <w:highlight w:val="none"/>
          <w:lang w:eastAsia="zh-CN"/>
        </w:rPr>
      </w:pPr>
      <w:r>
        <w:rPr>
          <w:rStyle w:val="DefaultParagraphFont"/>
          <w:rFonts w:eastAsia="宋体" w:hint="eastAsia"/>
          <w:color w:val="auto"/>
          <w:sz w:val="21"/>
          <w:szCs w:val="21"/>
          <w:highlight w:val="white"/>
          <w:lang w:eastAsia="zh-CN"/>
        </w:rPr>
        <w:t>（</w:t>
      </w:r>
      <w:r>
        <w:rPr>
          <w:rStyle w:val="DefaultParagraphFont"/>
          <w:rFonts w:eastAsia="宋体" w:hint="eastAsia"/>
          <w:color w:val="auto"/>
          <w:sz w:val="21"/>
          <w:szCs w:val="21"/>
          <w:highlight w:val="white"/>
          <w:lang w:val="en-US" w:eastAsia="zh-CN"/>
        </w:rPr>
        <w:t>13</w:t>
      </w:r>
      <w:r>
        <w:rPr>
          <w:rStyle w:val="DefaultParagraphFont"/>
          <w:rFonts w:eastAsia="宋体" w:hint="eastAsia"/>
          <w:color w:val="auto"/>
          <w:sz w:val="21"/>
          <w:szCs w:val="21"/>
          <w:highlight w:val="white"/>
          <w:lang w:eastAsia="zh-CN"/>
        </w:rPr>
        <w:t>）除招标文件另有规定外，</w:t>
      </w:r>
      <w:r>
        <w:rPr>
          <w:rStyle w:val="DefaultParagraphFont"/>
          <w:rFonts w:eastAsia="宋体" w:hint="default"/>
          <w:color w:val="auto"/>
          <w:sz w:val="21"/>
          <w:szCs w:val="21"/>
          <w:highlight w:val="white"/>
          <w:lang w:val="en-US" w:eastAsia="zh-CN"/>
        </w:rPr>
        <w:t>成立日期（以营业执照为准）在招标项目公告发布前3个月内</w:t>
      </w:r>
      <w:r>
        <w:rPr>
          <w:rStyle w:val="DefaultParagraphFont"/>
          <w:rFonts w:eastAsia="宋体" w:hint="eastAsia"/>
          <w:color w:val="auto"/>
          <w:sz w:val="21"/>
          <w:szCs w:val="21"/>
          <w:highlight w:val="white"/>
          <w:lang w:val="en-US" w:eastAsia="zh-CN"/>
        </w:rPr>
        <w:t>的；</w:t>
      </w:r>
    </w:p>
    <w:p>
      <w:pPr>
        <w:pStyle w:val="Normal30"/>
        <w:keepNext w:val="0"/>
        <w:keepLines w:val="0"/>
        <w:pageBreakBefore w:val="0"/>
        <w:wordWrap/>
        <w:overflowPunct/>
        <w:topLinePunct w:val="0"/>
        <w:bidi w:val="0"/>
        <w:spacing w:after="156"/>
        <w:ind w:firstLine="440"/>
        <w:outlineLvl w:val="9"/>
        <w:rPr>
          <w:rStyle w:val="DefaultParagraphFont"/>
          <w:rFonts w:eastAsia="宋体" w:hint="eastAsia"/>
          <w:color w:val="auto"/>
          <w:sz w:val="21"/>
          <w:szCs w:val="21"/>
          <w:highlight w:val="none"/>
          <w:lang w:val="en-US" w:eastAsia="zh-CN"/>
        </w:rPr>
      </w:pPr>
      <w:r>
        <w:rPr>
          <w:rStyle w:val="DefaultParagraphFont"/>
          <w:rFonts w:hint="eastAsia"/>
          <w:color w:val="auto"/>
          <w:highlight w:val="white"/>
        </w:rPr>
        <w:t>3.</w:t>
      </w:r>
      <w:r>
        <w:rPr>
          <w:rStyle w:val="DefaultParagraphFont"/>
          <w:rFonts w:hint="eastAsia"/>
          <w:color w:val="auto"/>
          <w:highlight w:val="white"/>
          <w:lang w:val="en-US" w:eastAsia="zh-CN"/>
        </w:rPr>
        <w:t xml:space="preserve">5 </w:t>
      </w:r>
      <w:r>
        <w:rPr>
          <w:rStyle w:val="DefaultParagraphFont"/>
          <w:rFonts w:eastAsia="宋体" w:hint="eastAsia"/>
          <w:color w:val="auto"/>
          <w:sz w:val="21"/>
          <w:szCs w:val="21"/>
          <w:highlight w:val="white"/>
          <w:lang w:val="en-US" w:eastAsia="zh-CN"/>
        </w:rPr>
        <w:t>投标人违反法律、法规、规章或者无正当理由放弃中标资格，导致重新招标的，该投标人不得参与后续招标活动；</w:t>
      </w:r>
    </w:p>
    <w:p>
      <w:pPr>
        <w:pStyle w:val="Normal30"/>
        <w:keepNext w:val="0"/>
        <w:keepLines w:val="0"/>
        <w:pageBreakBefore w:val="0"/>
        <w:wordWrap/>
        <w:overflowPunct/>
        <w:topLinePunct w:val="0"/>
        <w:bidi w:val="0"/>
        <w:spacing w:after="156"/>
        <w:ind w:firstLine="440"/>
        <w:outlineLvl w:val="9"/>
        <w:rPr>
          <w:rStyle w:val="DefaultParagraphFont"/>
          <w:rFonts w:eastAsia="宋体" w:hint="eastAsia"/>
          <w:color w:val="auto"/>
          <w:sz w:val="21"/>
          <w:szCs w:val="21"/>
          <w:highlight w:val="none"/>
          <w:lang w:eastAsia="zh-CN"/>
        </w:rPr>
      </w:pPr>
      <w:r>
        <w:rPr>
          <w:rStyle w:val="DefaultParagraphFont"/>
          <w:rFonts w:hint="eastAsia"/>
          <w:color w:val="auto"/>
          <w:highlight w:val="white"/>
        </w:rPr>
        <w:t>3.</w:t>
      </w:r>
      <w:r>
        <w:rPr>
          <w:rStyle w:val="DefaultParagraphFont"/>
          <w:rFonts w:hint="eastAsia"/>
          <w:color w:val="auto"/>
          <w:highlight w:val="white"/>
          <w:lang w:val="en-US" w:eastAsia="zh-CN"/>
        </w:rPr>
        <w:t xml:space="preserve">6 </w:t>
      </w:r>
      <w:r>
        <w:rPr>
          <w:rStyle w:val="DefaultParagraphFont"/>
          <w:rFonts w:eastAsia="宋体" w:hint="eastAsia"/>
          <w:color w:val="auto"/>
          <w:sz w:val="21"/>
          <w:szCs w:val="21"/>
          <w:highlight w:val="white"/>
          <w:lang w:eastAsia="zh-CN"/>
        </w:rPr>
        <w:t>法律法规或投标人须知前附表规定的其他情形。</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4.投标费用</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4.1投标人应承担其编制投标文件与递交投标文件所涉及的一切费用。不管投标结果如何，招标人在任何情况下无义务和也无责任承担这些费用。</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4.2 投标人不论中标与否，均不退还其</w:t>
      </w:r>
      <w:r>
        <w:rPr>
          <w:rStyle w:val="DefaultParagraphFont"/>
          <w:rFonts w:hint="eastAsia"/>
          <w:color w:val="auto"/>
          <w:highlight w:val="white"/>
          <w:lang w:eastAsia="zh-CN"/>
        </w:rPr>
        <w:t>招标</w:t>
      </w:r>
      <w:r>
        <w:rPr>
          <w:rStyle w:val="DefaultParagraphFont"/>
          <w:rFonts w:eastAsia="宋体" w:hint="eastAsia"/>
          <w:color w:val="auto"/>
          <w:highlight w:val="white"/>
          <w:lang w:val="en-US" w:eastAsia="zh-CN"/>
        </w:rPr>
        <w:t>平台使用费</w:t>
      </w:r>
      <w:r>
        <w:rPr>
          <w:rStyle w:val="DefaultParagraphFont"/>
          <w:rFonts w:hint="eastAsia"/>
          <w:color w:val="auto"/>
          <w:highlight w:val="white"/>
        </w:rPr>
        <w:t>。</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4.3 不论投标结果如何,投标人的投标资料均不退回。</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5.保密</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参与招标投标活动的各方应对招标文件和投标文件中的商业和技术等秘密保密，</w:t>
      </w:r>
      <w:r>
        <w:rPr>
          <w:rStyle w:val="DefaultParagraphFont"/>
          <w:color w:val="auto"/>
          <w:highlight w:val="white"/>
        </w:rPr>
        <w:t>否则应承 担相应的法律责任</w:t>
      </w:r>
      <w:r>
        <w:rPr>
          <w:rStyle w:val="DefaultParagraphFont"/>
          <w:rFonts w:hint="eastAsia"/>
          <w:color w:val="auto"/>
          <w:highlight w:val="white"/>
        </w:rPr>
        <w:t>。</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6.语言文字</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除专用术语外，与招标投标有关的语言均使用中文。必要时专用术语应附有中文注释。</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7.计量单位</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所有计量均采用中华人民共和国法定计量单位。</w:t>
      </w:r>
    </w:p>
    <w:p>
      <w:pPr>
        <w:pStyle w:val="Normal5"/>
        <w:keepNext w:val="0"/>
        <w:keepLines w:val="0"/>
        <w:pageBreakBefore w:val="0"/>
        <w:wordWrap/>
        <w:overflowPunct/>
        <w:topLinePunct w:val="0"/>
        <w:bidi w:val="0"/>
        <w:spacing w:after="156"/>
        <w:outlineLvl w:val="9"/>
        <w:rPr>
          <w:rStyle w:val="DefaultParagraphFont"/>
          <w:color w:val="auto"/>
          <w:highlight w:val="none"/>
        </w:rPr>
      </w:pPr>
      <w:r>
        <w:rPr>
          <w:rStyle w:val="DefaultParagraphFont"/>
          <w:rFonts w:hint="eastAsia"/>
          <w:color w:val="auto"/>
          <w:highlight w:val="white"/>
        </w:rPr>
        <w:t>二．招标文件</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8.招标文件</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8.1本项目的招标文件由下列部分组成：</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第一章  招标公告/投标邀请函</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eastAsia="宋体" w:hint="eastAsia"/>
          <w:color w:val="auto"/>
          <w:highlight w:val="white"/>
          <w:lang w:eastAsia="zh-CN"/>
        </w:rPr>
        <w:t>第二章  投标人须知（含：投标人须知前附表）</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第三章  需求任务书</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第四章  评标办法</w:t>
      </w:r>
    </w:p>
    <w:p>
      <w:pPr>
        <w:pStyle w:val="Normal30"/>
        <w:keepNext w:val="0"/>
        <w:keepLines w:val="0"/>
        <w:pageBreakBefore w:val="0"/>
        <w:wordWrap/>
        <w:overflowPunct/>
        <w:topLinePunct w:val="0"/>
        <w:bidi w:val="0"/>
        <w:spacing w:after="156"/>
        <w:ind w:firstLine="440"/>
        <w:outlineLvl w:val="9"/>
        <w:rPr>
          <w:rStyle w:val="DefaultParagraphFont"/>
          <w:rFonts w:eastAsia="宋体" w:hint="eastAsia"/>
          <w:color w:val="auto"/>
          <w:highlight w:val="none"/>
          <w:lang w:eastAsia="zh-CN"/>
        </w:rPr>
      </w:pPr>
      <w:r>
        <w:rPr>
          <w:rStyle w:val="DefaultParagraphFont"/>
          <w:rFonts w:hint="eastAsia"/>
          <w:color w:val="auto"/>
          <w:highlight w:val="white"/>
        </w:rPr>
        <w:t>第五章  合同条款</w:t>
      </w:r>
      <w:r>
        <w:rPr>
          <w:rStyle w:val="DefaultParagraphFont"/>
          <w:rFonts w:hint="eastAsia"/>
          <w:color w:val="auto"/>
          <w:highlight w:val="white"/>
          <w:lang w:eastAsia="zh-CN"/>
        </w:rPr>
        <w:t>及格式</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第六章  投标文件格式</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8.2投标人应仔细阅读和检查招标文件的全部内容。</w:t>
      </w:r>
      <w:r>
        <w:rPr>
          <w:rStyle w:val="DefaultParagraphFont"/>
          <w:rFonts w:eastAsia="宋体" w:hint="eastAsia"/>
          <w:color w:val="auto"/>
          <w:highlight w:val="white"/>
        </w:rPr>
        <w:t>投标人没有按照招标文件要求提交全部资料，或者投标没有对招标文件在各方面都作出实质性响应是投标人的风险,并可能导致其投标被否决。</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8.3招标文件的澄清或修改作为本招标文件的附件，与招标文件具有同等法律效力。招标补充文件若与先期已发的招标文件有矛盾之处，以后发的招标补充文件为准。</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9.现场踏勘</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9.1</w:t>
      </w:r>
      <w:r>
        <w:rPr>
          <w:rStyle w:val="DefaultParagraphFont"/>
          <w:rFonts w:hint="eastAsia"/>
          <w:color w:val="auto"/>
          <w:highlight w:val="white"/>
          <w:lang w:val="en-US" w:eastAsia="zh-CN"/>
        </w:rPr>
        <w:t>招</w:t>
      </w:r>
      <w:r>
        <w:rPr>
          <w:rStyle w:val="DefaultParagraphFont"/>
          <w:rFonts w:hint="eastAsia"/>
          <w:color w:val="auto"/>
          <w:highlight w:val="white"/>
        </w:rPr>
        <w:t>标人</w:t>
      </w:r>
      <w:r>
        <w:rPr>
          <w:rStyle w:val="DefaultParagraphFont"/>
          <w:rFonts w:hint="eastAsia"/>
          <w:color w:val="auto"/>
          <w:highlight w:val="white"/>
          <w:lang w:val="en-US" w:eastAsia="zh-CN"/>
        </w:rPr>
        <w:t>可根据</w:t>
      </w:r>
      <w:r>
        <w:rPr>
          <w:rStyle w:val="DefaultParagraphFont"/>
          <w:rFonts w:hint="eastAsia"/>
          <w:color w:val="auto"/>
          <w:highlight w:val="white"/>
        </w:rPr>
        <w:t>需要</w:t>
      </w:r>
      <w:r>
        <w:rPr>
          <w:rStyle w:val="DefaultParagraphFont"/>
          <w:rFonts w:hint="eastAsia"/>
          <w:color w:val="auto"/>
          <w:highlight w:val="white"/>
          <w:lang w:val="en-US" w:eastAsia="zh-CN"/>
        </w:rPr>
        <w:t>组织</w:t>
      </w:r>
      <w:r>
        <w:rPr>
          <w:rStyle w:val="DefaultParagraphFont"/>
          <w:rFonts w:hint="eastAsia"/>
          <w:color w:val="auto"/>
          <w:highlight w:val="white"/>
        </w:rPr>
        <w:t>现场踏勘。</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9.2在现场踏勘过程中，非招标人的原因所造成的投标人的人身伤亡、财物或其他损失，招标人均不负责。</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9.3投标人自行解决现场踏勘交通工具。</w:t>
      </w:r>
    </w:p>
    <w:p>
      <w:pPr>
        <w:pStyle w:val="Normal20"/>
        <w:keepNext w:val="0"/>
        <w:keepLines w:val="0"/>
        <w:pageBreakBefore w:val="0"/>
        <w:wordWrap/>
        <w:overflowPunct/>
        <w:topLinePunct w:val="0"/>
        <w:bidi w:val="0"/>
        <w:spacing w:after="156"/>
        <w:ind w:firstLine="440"/>
        <w:outlineLvl w:val="9"/>
        <w:rPr>
          <w:rStyle w:val="DefaultParagraphFont"/>
          <w:rFonts w:ascii="Times New Roman" w:eastAsia="Times New Roman" w:hAnsi="Times New Roman" w:cs="Times New Roman" w:hint="eastAsia"/>
          <w:color w:val="auto"/>
          <w:highlight w:val="none"/>
        </w:rPr>
      </w:pPr>
      <w:r>
        <w:rPr>
          <w:rStyle w:val="DefaultParagraphFont"/>
          <w:rFonts w:hint="eastAsia"/>
          <w:color w:val="auto"/>
          <w:highlight w:val="white"/>
        </w:rPr>
        <w:t>9.</w:t>
      </w:r>
      <w:r>
        <w:rPr>
          <w:rStyle w:val="DefaultParagraphFont"/>
          <w:rFonts w:hint="eastAsia"/>
          <w:color w:val="auto"/>
          <w:highlight w:val="white"/>
          <w:lang w:val="en-US" w:eastAsia="zh-CN"/>
        </w:rPr>
        <w:t>4</w:t>
      </w:r>
      <w:r>
        <w:rPr>
          <w:rStyle w:val="DefaultParagraphFont"/>
          <w:rFonts w:ascii="Times New Roman" w:eastAsia="Times New Roman" w:hAnsi="Times New Roman" w:cs="Times New Roman" w:hint="eastAsia"/>
          <w:color w:val="auto"/>
          <w:highlight w:val="white"/>
          <w:lang w:eastAsia="zh-CN"/>
        </w:rPr>
        <w:t>踏勘现场过程中，招标人介绍的项目现场和周边环境情况，供投标人在编制投标文件时参考，招标人不对投标人据此作出的判断和决策负责。</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10.答疑澄清</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10.1投标人</w:t>
      </w:r>
      <w:r>
        <w:rPr>
          <w:rStyle w:val="DefaultParagraphFont"/>
          <w:rFonts w:hint="eastAsia"/>
          <w:color w:val="auto"/>
          <w:highlight w:val="white"/>
          <w:lang w:val="en-US" w:eastAsia="zh-CN"/>
        </w:rPr>
        <w:t>获取</w:t>
      </w:r>
      <w:r>
        <w:rPr>
          <w:rStyle w:val="DefaultParagraphFont"/>
          <w:rFonts w:hint="eastAsia"/>
          <w:color w:val="auto"/>
          <w:highlight w:val="white"/>
        </w:rPr>
        <w:t>招标文件后，若有问题需要澄清，应通过宝华智慧招标共享平台告知招标人或</w:t>
      </w:r>
      <w:r>
        <w:rPr>
          <w:rStyle w:val="DefaultParagraphFont"/>
          <w:rFonts w:hint="eastAsia"/>
          <w:color w:val="auto"/>
          <w:highlight w:val="white"/>
          <w:lang w:eastAsia="zh-CN"/>
        </w:rPr>
        <w:t>招标机构</w:t>
      </w:r>
      <w:r>
        <w:rPr>
          <w:rStyle w:val="DefaultParagraphFont"/>
          <w:rFonts w:hint="eastAsia"/>
          <w:color w:val="auto"/>
          <w:highlight w:val="white"/>
        </w:rPr>
        <w:t>。</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10.2招标人将澄清并解答投标人提出的问题或者不作解答，投标人对任何问题的疏漏或判断失误，应自行负责。</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10.3招标人对所有问题的澄清和解答以补充招标文件发给所有收受招标文件的投标人。</w:t>
      </w:r>
    </w:p>
    <w:p>
      <w:pPr>
        <w:pStyle w:val="Normal300"/>
        <w:keepNext w:val="0"/>
        <w:keepLines w:val="0"/>
        <w:pageBreakBefore w:val="0"/>
        <w:wordWrap/>
        <w:overflowPunct/>
        <w:topLinePunct w:val="0"/>
        <w:bidi w:val="0"/>
        <w:adjustRightInd w:val="0"/>
        <w:snapToGrid w:val="0"/>
        <w:spacing w:after="156" w:line="360" w:lineRule="auto"/>
        <w:ind w:firstLine="440"/>
        <w:outlineLvl w:val="9"/>
        <w:rPr>
          <w:rStyle w:val="DefaultParagraphFont"/>
          <w:rFonts w:ascii="宋体" w:eastAsia="宋体" w:hAnsi="宋体" w:cs="宋体" w:hint="eastAsia"/>
          <w:color w:val="auto"/>
          <w:sz w:val="22"/>
          <w:szCs w:val="22"/>
          <w:highlight w:val="none"/>
          <w:lang w:val="en-US" w:eastAsia="zh-CN"/>
        </w:rPr>
      </w:pPr>
      <w:r>
        <w:rPr>
          <w:rStyle w:val="DefaultParagraphFont"/>
          <w:rFonts w:ascii="宋体" w:eastAsia="宋体" w:hAnsi="宋体" w:cs="宋体" w:hint="eastAsia"/>
          <w:color w:val="auto"/>
          <w:sz w:val="22"/>
          <w:szCs w:val="22"/>
          <w:highlight w:val="white"/>
          <w:lang w:val="en-US" w:eastAsia="zh-CN"/>
        </w:rPr>
        <w:t>10.4招标人只针对书面提问作出解答与澄清，澄清回复不包括问题的来源。</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11.招标文件的修改</w:t>
      </w:r>
    </w:p>
    <w:p>
      <w:pPr>
        <w:pStyle w:val="Normal30"/>
        <w:keepNext w:val="0"/>
        <w:keepLines w:val="0"/>
        <w:pageBreakBefore w:val="0"/>
        <w:wordWrap/>
        <w:overflowPunct/>
        <w:topLinePunct w:val="0"/>
        <w:bidi w:val="0"/>
        <w:spacing w:after="156"/>
        <w:ind w:firstLine="440"/>
        <w:outlineLvl w:val="9"/>
        <w:rPr>
          <w:rStyle w:val="DefaultParagraphFont"/>
          <w:rFonts w:hint="eastAsia"/>
          <w:color w:val="auto"/>
          <w:highlight w:val="none"/>
        </w:rPr>
      </w:pPr>
      <w:r>
        <w:rPr>
          <w:rStyle w:val="DefaultParagraphFont"/>
          <w:rFonts w:hint="eastAsia"/>
          <w:color w:val="auto"/>
          <w:highlight w:val="white"/>
        </w:rPr>
        <w:t>11.1招标人以补充</w:t>
      </w:r>
      <w:r>
        <w:rPr>
          <w:rStyle w:val="DefaultParagraphFont"/>
          <w:rFonts w:hint="eastAsia"/>
          <w:color w:val="auto"/>
          <w:highlight w:val="white"/>
          <w:lang w:eastAsia="zh-CN"/>
        </w:rPr>
        <w:t>招标</w:t>
      </w:r>
      <w:r>
        <w:rPr>
          <w:rStyle w:val="DefaultParagraphFont"/>
          <w:rFonts w:hint="eastAsia"/>
          <w:color w:val="auto"/>
          <w:highlight w:val="white"/>
        </w:rPr>
        <w:t>文件的方式对招标文件进行修改。</w:t>
      </w:r>
    </w:p>
    <w:p>
      <w:pPr>
        <w:pStyle w:val="Normal30"/>
        <w:keepNext w:val="0"/>
        <w:keepLines w:val="0"/>
        <w:pageBreakBefore w:val="0"/>
        <w:wordWrap/>
        <w:overflowPunct/>
        <w:topLinePunct w:val="0"/>
        <w:bidi w:val="0"/>
        <w:spacing w:after="156"/>
        <w:ind w:firstLine="440"/>
        <w:outlineLvl w:val="9"/>
        <w:rPr>
          <w:rStyle w:val="DefaultParagraphFont"/>
          <w:rFonts w:hint="eastAsia"/>
          <w:color w:val="auto"/>
          <w:highlight w:val="none"/>
        </w:rPr>
      </w:pPr>
      <w:r>
        <w:rPr>
          <w:rStyle w:val="DefaultParagraphFont"/>
          <w:rFonts w:hint="eastAsia"/>
          <w:color w:val="auto"/>
          <w:highlight w:val="white"/>
        </w:rPr>
        <w:t>11.</w:t>
      </w:r>
      <w:r>
        <w:rPr>
          <w:rStyle w:val="DefaultParagraphFont"/>
          <w:rFonts w:hint="eastAsia"/>
          <w:color w:val="auto"/>
          <w:highlight w:val="white"/>
          <w:lang w:val="en-US" w:eastAsia="zh-CN"/>
        </w:rPr>
        <w:t>2</w:t>
      </w:r>
      <w:r>
        <w:rPr>
          <w:rStyle w:val="DefaultParagraphFont"/>
          <w:rFonts w:hint="eastAsia"/>
          <w:color w:val="auto"/>
          <w:highlight w:val="white"/>
          <w:lang w:eastAsia="zh-CN"/>
        </w:rPr>
        <w:t>招标文件</w:t>
      </w:r>
      <w:r>
        <w:rPr>
          <w:rStyle w:val="DefaultParagraphFont"/>
          <w:rFonts w:hint="eastAsia"/>
          <w:color w:val="auto"/>
          <w:highlight w:val="white"/>
        </w:rPr>
        <w:t>修改可能影响投标文件编制的，应当为</w:t>
      </w:r>
      <w:r>
        <w:rPr>
          <w:rStyle w:val="DefaultParagraphFont"/>
          <w:rFonts w:hint="eastAsia"/>
          <w:color w:val="auto"/>
          <w:highlight w:val="white"/>
          <w:lang w:eastAsia="zh-CN"/>
        </w:rPr>
        <w:t>投标人</w:t>
      </w:r>
      <w:r>
        <w:rPr>
          <w:rStyle w:val="DefaultParagraphFont"/>
          <w:rFonts w:hint="eastAsia"/>
          <w:color w:val="auto"/>
          <w:highlight w:val="white"/>
        </w:rPr>
        <w:t>预留合理时间。</w:t>
      </w:r>
    </w:p>
    <w:p>
      <w:pPr>
        <w:pStyle w:val="Normal30"/>
        <w:keepNext w:val="0"/>
        <w:keepLines w:val="0"/>
        <w:pageBreakBefore w:val="0"/>
        <w:wordWrap/>
        <w:overflowPunct/>
        <w:topLinePunct w:val="0"/>
        <w:bidi w:val="0"/>
        <w:spacing w:after="156"/>
        <w:ind w:firstLine="440"/>
        <w:outlineLvl w:val="9"/>
        <w:rPr>
          <w:rStyle w:val="DefaultParagraphFont"/>
          <w:color w:val="auto"/>
          <w:highlight w:val="none"/>
        </w:rPr>
      </w:pPr>
      <w:r>
        <w:rPr>
          <w:rStyle w:val="DefaultParagraphFont"/>
          <w:rFonts w:hint="eastAsia"/>
          <w:color w:val="auto"/>
          <w:highlight w:val="white"/>
        </w:rPr>
        <w:t>11.</w:t>
      </w:r>
      <w:r>
        <w:rPr>
          <w:rStyle w:val="DefaultParagraphFont"/>
          <w:rFonts w:hint="eastAsia"/>
          <w:color w:val="auto"/>
          <w:highlight w:val="white"/>
          <w:lang w:val="en-US" w:eastAsia="zh-CN"/>
        </w:rPr>
        <w:t>3</w:t>
      </w:r>
      <w:r>
        <w:rPr>
          <w:rStyle w:val="DefaultParagraphFont"/>
          <w:rFonts w:hint="eastAsia"/>
          <w:color w:val="auto"/>
          <w:highlight w:val="white"/>
        </w:rPr>
        <w:t>补充文件通过宝华智慧招标共享平台发布，投标人在线确认。</w:t>
      </w:r>
    </w:p>
    <w:p>
      <w:pPr>
        <w:pStyle w:val="Normal30"/>
        <w:keepNext w:val="0"/>
        <w:keepLines w:val="0"/>
        <w:pageBreakBefore w:val="0"/>
        <w:wordWrap/>
        <w:overflowPunct/>
        <w:topLinePunct w:val="0"/>
        <w:bidi w:val="0"/>
        <w:spacing w:after="156"/>
        <w:ind w:firstLine="440"/>
        <w:outlineLvl w:val="9"/>
        <w:rPr>
          <w:rStyle w:val="DefaultParagraphFont"/>
          <w:rFonts w:eastAsia="Times New Roman" w:hint="eastAsia"/>
          <w:color w:val="auto"/>
          <w:highlight w:val="none"/>
        </w:rPr>
      </w:pPr>
      <w:r>
        <w:rPr>
          <w:rStyle w:val="DefaultParagraphFont"/>
          <w:rFonts w:eastAsia="Times New Roman" w:hint="eastAsia"/>
          <w:color w:val="auto"/>
          <w:highlight w:val="white"/>
        </w:rPr>
        <w:t>2.4  招标文件的异议</w:t>
      </w:r>
    </w:p>
    <w:p>
      <w:pPr>
        <w:pStyle w:val="Normal30"/>
        <w:keepNext w:val="0"/>
        <w:keepLines w:val="0"/>
        <w:pageBreakBefore w:val="0"/>
        <w:wordWrap/>
        <w:overflowPunct/>
        <w:topLinePunct w:val="0"/>
        <w:bidi w:val="0"/>
        <w:spacing w:after="156"/>
        <w:ind w:firstLine="440"/>
        <w:outlineLvl w:val="9"/>
        <w:rPr>
          <w:rStyle w:val="DefaultParagraphFont"/>
          <w:rFonts w:eastAsia="Times New Roman" w:hint="eastAsia"/>
          <w:color w:val="auto"/>
          <w:highlight w:val="none"/>
        </w:rPr>
      </w:pPr>
      <w:r>
        <w:rPr>
          <w:rStyle w:val="DefaultParagraphFont"/>
          <w:rFonts w:eastAsia="Times New Roman" w:hint="eastAsia"/>
          <w:color w:val="auto"/>
          <w:highlight w:val="white"/>
        </w:rPr>
        <w:t>投标人或者其他利害关系人对招标文件有异议的，应当在投标截止时间</w:t>
      </w:r>
      <w:r>
        <w:rPr>
          <w:rStyle w:val="DefaultParagraphFont"/>
          <w:rFonts w:hint="eastAsia"/>
          <w:color w:val="auto"/>
          <w:highlight w:val="white"/>
          <w:lang w:val="en-US" w:eastAsia="zh-CN"/>
        </w:rPr>
        <w:t>5</w:t>
      </w:r>
      <w:r>
        <w:rPr>
          <w:rStyle w:val="DefaultParagraphFont"/>
          <w:rFonts w:eastAsia="Times New Roman" w:hint="eastAsia"/>
          <w:color w:val="auto"/>
          <w:highlight w:val="white"/>
        </w:rPr>
        <w:t>日前以书面形式提出</w:t>
      </w:r>
      <w:r>
        <w:rPr>
          <w:rStyle w:val="DefaultParagraphFont"/>
          <w:rFonts w:hint="eastAsia"/>
          <w:color w:val="auto"/>
          <w:highlight w:val="white"/>
          <w:lang w:eastAsia="zh-CN"/>
        </w:rPr>
        <w:t>（招标文件发出时间至投标截止时间为</w:t>
      </w:r>
      <w:r>
        <w:rPr>
          <w:rStyle w:val="DefaultParagraphFont"/>
          <w:rFonts w:hint="eastAsia"/>
          <w:color w:val="auto"/>
          <w:highlight w:val="white"/>
          <w:lang w:val="en-US" w:eastAsia="zh-CN"/>
        </w:rPr>
        <w:t>10日及以下的，招标文件异议应当在</w:t>
      </w:r>
      <w:r>
        <w:rPr>
          <w:rStyle w:val="DefaultParagraphFont"/>
          <w:rFonts w:eastAsia="Times New Roman" w:hint="eastAsia"/>
          <w:color w:val="auto"/>
          <w:highlight w:val="white"/>
        </w:rPr>
        <w:t>投标截止时间</w:t>
      </w:r>
      <w:r>
        <w:rPr>
          <w:rStyle w:val="DefaultParagraphFont"/>
          <w:rFonts w:hint="eastAsia"/>
          <w:color w:val="auto"/>
          <w:highlight w:val="white"/>
          <w:lang w:val="en-US" w:eastAsia="zh-CN"/>
        </w:rPr>
        <w:t>3</w:t>
      </w:r>
      <w:r>
        <w:rPr>
          <w:rStyle w:val="DefaultParagraphFont"/>
          <w:rFonts w:eastAsia="Times New Roman" w:hint="eastAsia"/>
          <w:color w:val="auto"/>
          <w:highlight w:val="white"/>
        </w:rPr>
        <w:t>日前</w:t>
      </w:r>
      <w:r>
        <w:rPr>
          <w:rStyle w:val="DefaultParagraphFont"/>
          <w:rFonts w:hint="eastAsia"/>
          <w:color w:val="auto"/>
          <w:highlight w:val="white"/>
          <w:lang w:eastAsia="zh-CN"/>
        </w:rPr>
        <w:t>提出）。</w:t>
      </w:r>
    </w:p>
    <w:p>
      <w:pPr>
        <w:pStyle w:val="Normal5"/>
        <w:keepNext w:val="0"/>
        <w:keepLines w:val="0"/>
        <w:pageBreakBefore w:val="0"/>
        <w:wordWrap/>
        <w:overflowPunct/>
        <w:topLinePunct w:val="0"/>
        <w:bidi w:val="0"/>
        <w:spacing w:after="156"/>
        <w:outlineLvl w:val="9"/>
        <w:rPr>
          <w:rStyle w:val="DefaultParagraphFont"/>
          <w:color w:val="auto"/>
          <w:highlight w:val="none"/>
        </w:rPr>
      </w:pPr>
      <w:r>
        <w:rPr>
          <w:rStyle w:val="DefaultParagraphFont"/>
          <w:rFonts w:hint="eastAsia"/>
          <w:color w:val="auto"/>
          <w:highlight w:val="white"/>
        </w:rPr>
        <w:t>三．投标文件的编制</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bCs/>
          <w:color w:val="auto"/>
          <w:kern w:val="0"/>
          <w:szCs w:val="24"/>
          <w:highlight w:val="none"/>
        </w:rPr>
      </w:pPr>
      <w:r>
        <w:rPr>
          <w:rStyle w:val="DefaultParagraphFont"/>
          <w:rFonts w:ascii="宋体" w:hAnsi="宋体" w:cs="仿宋" w:hint="eastAsia"/>
          <w:bCs/>
          <w:color w:val="auto"/>
          <w:kern w:val="0"/>
          <w:szCs w:val="24"/>
          <w:highlight w:val="white"/>
        </w:rPr>
        <w:t>12.投标语言</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投标文件以及投标人和招标人之间的来往文件，均用中文书写，若需使用其他文字时，也应有汉语对照，其解释以中文文本为准。</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bCs/>
          <w:color w:val="auto"/>
          <w:kern w:val="0"/>
          <w:szCs w:val="24"/>
          <w:highlight w:val="none"/>
        </w:rPr>
      </w:pPr>
      <w:r>
        <w:rPr>
          <w:rStyle w:val="DefaultParagraphFont"/>
          <w:rFonts w:ascii="宋体" w:hAnsi="宋体" w:cs="仿宋" w:hint="eastAsia"/>
          <w:bCs/>
          <w:color w:val="auto"/>
          <w:kern w:val="0"/>
          <w:szCs w:val="24"/>
          <w:highlight w:val="white"/>
        </w:rPr>
        <w:t>13.投标文件的组成</w:t>
      </w:r>
    </w:p>
    <w:p>
      <w:pPr>
        <w:pStyle w:val="Normal30"/>
        <w:keepNext w:val="0"/>
        <w:keepLines w:val="0"/>
        <w:pageBreakBefore w:val="0"/>
        <w:numPr>
          <w:ilvl w:val="0"/>
          <w:numId w:val="1"/>
        </w:numPr>
        <w:tabs>
          <w:tab w:val="left" w:pos="960"/>
        </w:tabs>
        <w:kinsoku w:val="0"/>
        <w:wordWrap/>
        <w:overflowPunct/>
        <w:topLinePunct w:val="0"/>
        <w:autoSpaceDE w:val="0"/>
        <w:autoSpaceDN w:val="0"/>
        <w:bidi w:val="0"/>
        <w:adjustRightInd w:val="0"/>
        <w:spacing w:after="156"/>
        <w:ind w:right="123" w:firstLine="440"/>
        <w:jc w:val="left"/>
        <w:textAlignment w:val="bottom"/>
        <w:outlineLvl w:val="9"/>
        <w:rPr>
          <w:rStyle w:val="DefaultParagraphFont"/>
          <w:rFonts w:ascii="宋体" w:hAnsi="宋体" w:cs="宋体"/>
          <w:color w:val="auto"/>
          <w:kern w:val="0"/>
          <w:szCs w:val="22"/>
          <w:highlight w:val="none"/>
        </w:rPr>
      </w:pPr>
      <w:r>
        <w:rPr>
          <w:rStyle w:val="DefaultParagraphFont"/>
          <w:rFonts w:ascii="宋体" w:hAnsi="宋体" w:cs="宋体" w:hint="eastAsia"/>
          <w:color w:val="auto"/>
          <w:kern w:val="0"/>
          <w:szCs w:val="22"/>
          <w:highlight w:val="white"/>
          <w:lang w:val="en-US" w:eastAsia="zh-CN"/>
        </w:rPr>
        <w:t>投标文件封面；</w:t>
      </w:r>
    </w:p>
    <w:p>
      <w:pPr>
        <w:pStyle w:val="Normal30"/>
        <w:keepNext w:val="0"/>
        <w:keepLines w:val="0"/>
        <w:pageBreakBefore w:val="0"/>
        <w:numPr>
          <w:ilvl w:val="0"/>
          <w:numId w:val="1"/>
        </w:numPr>
        <w:tabs>
          <w:tab w:val="left" w:pos="960"/>
        </w:tabs>
        <w:kinsoku w:val="0"/>
        <w:wordWrap/>
        <w:overflowPunct/>
        <w:topLinePunct w:val="0"/>
        <w:autoSpaceDE w:val="0"/>
        <w:autoSpaceDN w:val="0"/>
        <w:bidi w:val="0"/>
        <w:adjustRightInd w:val="0"/>
        <w:spacing w:after="156"/>
        <w:ind w:right="123" w:firstLine="440"/>
        <w:jc w:val="left"/>
        <w:textAlignment w:val="bottom"/>
        <w:outlineLvl w:val="9"/>
        <w:rPr>
          <w:rStyle w:val="DefaultParagraphFont"/>
          <w:rFonts w:ascii="宋体" w:hAnsi="宋体" w:cs="宋体"/>
          <w:color w:val="auto"/>
          <w:kern w:val="0"/>
          <w:szCs w:val="22"/>
          <w:highlight w:val="none"/>
        </w:rPr>
      </w:pPr>
      <w:r>
        <w:rPr>
          <w:rStyle w:val="DefaultParagraphFont"/>
          <w:rFonts w:ascii="宋体" w:hAnsi="宋体" w:cs="宋体" w:hint="eastAsia"/>
          <w:color w:val="auto"/>
          <w:kern w:val="0"/>
          <w:szCs w:val="22"/>
          <w:highlight w:val="white"/>
        </w:rPr>
        <w:t>投标函；</w:t>
      </w:r>
    </w:p>
    <w:p>
      <w:pPr>
        <w:pStyle w:val="Normal30"/>
        <w:keepNext w:val="0"/>
        <w:keepLines w:val="0"/>
        <w:pageBreakBefore w:val="0"/>
        <w:numPr>
          <w:ilvl w:val="0"/>
          <w:numId w:val="1"/>
        </w:numPr>
        <w:tabs>
          <w:tab w:val="left" w:pos="960"/>
        </w:tabs>
        <w:kinsoku w:val="0"/>
        <w:wordWrap/>
        <w:overflowPunct/>
        <w:topLinePunct w:val="0"/>
        <w:autoSpaceDE w:val="0"/>
        <w:autoSpaceDN w:val="0"/>
        <w:bidi w:val="0"/>
        <w:adjustRightInd w:val="0"/>
        <w:spacing w:after="156"/>
        <w:ind w:right="123" w:firstLine="440"/>
        <w:jc w:val="left"/>
        <w:textAlignment w:val="bottom"/>
        <w:outlineLvl w:val="9"/>
        <w:rPr>
          <w:rStyle w:val="DefaultParagraphFont"/>
          <w:rFonts w:ascii="宋体" w:eastAsia="Times New Roman" w:hAnsi="宋体" w:cs="宋体" w:hint="eastAsia"/>
          <w:color w:val="auto"/>
          <w:kern w:val="0"/>
          <w:szCs w:val="22"/>
          <w:highlight w:val="none"/>
        </w:rPr>
      </w:pPr>
      <w:r>
        <w:rPr>
          <w:rStyle w:val="DefaultParagraphFont"/>
          <w:rFonts w:ascii="宋体" w:hAnsi="宋体" w:cs="宋体" w:hint="eastAsia"/>
          <w:color w:val="auto"/>
          <w:kern w:val="0"/>
          <w:szCs w:val="22"/>
          <w:highlight w:val="white"/>
        </w:rPr>
        <w:t>投标承诺书；</w:t>
      </w:r>
    </w:p>
    <w:p>
      <w:pPr>
        <w:pStyle w:val="Normal30"/>
        <w:keepNext w:val="0"/>
        <w:keepLines w:val="0"/>
        <w:pageBreakBefore w:val="0"/>
        <w:numPr>
          <w:ilvl w:val="0"/>
          <w:numId w:val="1"/>
        </w:numPr>
        <w:tabs>
          <w:tab w:val="left" w:pos="960"/>
        </w:tabs>
        <w:kinsoku w:val="0"/>
        <w:wordWrap/>
        <w:overflowPunct/>
        <w:topLinePunct w:val="0"/>
        <w:autoSpaceDE w:val="0"/>
        <w:autoSpaceDN w:val="0"/>
        <w:bidi w:val="0"/>
        <w:adjustRightInd w:val="0"/>
        <w:spacing w:after="156"/>
        <w:ind w:right="123" w:firstLine="440"/>
        <w:jc w:val="left"/>
        <w:textAlignment w:val="bottom"/>
        <w:outlineLvl w:val="9"/>
        <w:rPr>
          <w:rStyle w:val="DefaultParagraphFont"/>
          <w:rFonts w:ascii="宋体" w:eastAsia="宋体" w:hAnsi="宋体" w:cs="宋体" w:hint="eastAsia"/>
          <w:color w:val="auto"/>
          <w:kern w:val="0"/>
          <w:szCs w:val="22"/>
          <w:highlight w:val="none"/>
        </w:rPr>
      </w:pPr>
      <w:r>
        <w:rPr>
          <w:rStyle w:val="DefaultParagraphFont"/>
          <w:rFonts w:ascii="宋体" w:eastAsia="宋体" w:hAnsi="宋体" w:cs="宋体" w:hint="eastAsia"/>
          <w:color w:val="auto"/>
          <w:kern w:val="0"/>
          <w:szCs w:val="22"/>
          <w:highlight w:val="white"/>
        </w:rPr>
        <w:t>法定代表人</w:t>
      </w:r>
      <w:r>
        <w:rPr>
          <w:rStyle w:val="DefaultParagraphFont"/>
          <w:rFonts w:ascii="宋体" w:eastAsia="宋体" w:hAnsi="宋体" w:cs="宋体" w:hint="eastAsia"/>
          <w:color w:val="auto"/>
          <w:kern w:val="0"/>
          <w:szCs w:val="22"/>
          <w:highlight w:val="white"/>
          <w:lang w:val="en-US" w:eastAsia="zh-CN"/>
        </w:rPr>
        <w:t>身份</w:t>
      </w:r>
      <w:r>
        <w:rPr>
          <w:rStyle w:val="DefaultParagraphFont"/>
          <w:rFonts w:ascii="宋体" w:eastAsia="宋体" w:hAnsi="宋体" w:cs="宋体" w:hint="eastAsia"/>
          <w:color w:val="auto"/>
          <w:kern w:val="0"/>
          <w:szCs w:val="22"/>
          <w:highlight w:val="white"/>
        </w:rPr>
        <w:t>证明</w:t>
      </w:r>
      <w:r>
        <w:rPr>
          <w:rStyle w:val="DefaultParagraphFont"/>
          <w:rFonts w:ascii="宋体" w:eastAsia="宋体" w:hAnsi="宋体" w:cs="宋体" w:hint="eastAsia"/>
          <w:color w:val="auto"/>
          <w:kern w:val="0"/>
          <w:szCs w:val="22"/>
          <w:highlight w:val="white"/>
          <w:lang w:val="en-US" w:eastAsia="zh-CN"/>
        </w:rPr>
        <w:t>及</w:t>
      </w:r>
      <w:r>
        <w:rPr>
          <w:rStyle w:val="DefaultParagraphFont"/>
          <w:rFonts w:ascii="宋体" w:eastAsia="宋体" w:hAnsi="宋体" w:cs="宋体" w:hint="eastAsia"/>
          <w:color w:val="auto"/>
          <w:kern w:val="0"/>
          <w:szCs w:val="22"/>
          <w:highlight w:val="white"/>
        </w:rPr>
        <w:t>法定代表人授权委托书；</w:t>
      </w:r>
    </w:p>
    <w:p>
      <w:pPr>
        <w:pStyle w:val="Normal30"/>
        <w:keepNext w:val="0"/>
        <w:keepLines w:val="0"/>
        <w:pageBreakBefore w:val="0"/>
        <w:numPr>
          <w:ilvl w:val="0"/>
          <w:numId w:val="1"/>
        </w:numPr>
        <w:tabs>
          <w:tab w:val="left" w:pos="960"/>
        </w:tabs>
        <w:kinsoku w:val="0"/>
        <w:wordWrap/>
        <w:overflowPunct/>
        <w:topLinePunct w:val="0"/>
        <w:autoSpaceDE w:val="0"/>
        <w:autoSpaceDN w:val="0"/>
        <w:bidi w:val="0"/>
        <w:adjustRightInd w:val="0"/>
        <w:spacing w:after="156"/>
        <w:ind w:right="123" w:firstLine="440"/>
        <w:jc w:val="left"/>
        <w:textAlignment w:val="bottom"/>
        <w:outlineLvl w:val="9"/>
        <w:rPr>
          <w:rStyle w:val="DefaultParagraphFont"/>
          <w:rFonts w:ascii="宋体" w:eastAsia="宋体" w:hAnsi="宋体" w:cs="宋体" w:hint="eastAsia"/>
          <w:color w:val="auto"/>
          <w:kern w:val="0"/>
          <w:szCs w:val="22"/>
          <w:highlight w:val="none"/>
        </w:rPr>
      </w:pPr>
      <w:r>
        <w:rPr>
          <w:rStyle w:val="DefaultParagraphFont"/>
          <w:rFonts w:ascii="宋体" w:eastAsia="宋体" w:hAnsi="宋体" w:cs="宋体" w:hint="eastAsia"/>
          <w:color w:val="auto"/>
          <w:kern w:val="0"/>
          <w:szCs w:val="22"/>
          <w:highlight w:val="white"/>
        </w:rPr>
        <w:t>联合体协议书</w:t>
      </w:r>
      <w:r>
        <w:rPr>
          <w:rStyle w:val="DefaultParagraphFont"/>
          <w:rFonts w:ascii="宋体" w:eastAsia="宋体" w:hAnsi="宋体" w:cs="宋体" w:hint="eastAsia"/>
          <w:color w:val="auto"/>
          <w:kern w:val="0"/>
          <w:szCs w:val="22"/>
          <w:highlight w:val="white"/>
          <w:lang w:eastAsia="zh-CN"/>
        </w:rPr>
        <w:t>（如需要）</w:t>
      </w:r>
      <w:r>
        <w:rPr>
          <w:rStyle w:val="DefaultParagraphFont"/>
          <w:rFonts w:ascii="宋体" w:eastAsia="宋体" w:hAnsi="宋体" w:cs="宋体" w:hint="eastAsia"/>
          <w:color w:val="auto"/>
          <w:kern w:val="0"/>
          <w:szCs w:val="22"/>
          <w:highlight w:val="white"/>
        </w:rPr>
        <w:t>；</w:t>
      </w:r>
    </w:p>
    <w:p>
      <w:pPr>
        <w:pStyle w:val="Normal30"/>
        <w:keepNext w:val="0"/>
        <w:keepLines w:val="0"/>
        <w:pageBreakBefore w:val="0"/>
        <w:numPr>
          <w:ilvl w:val="0"/>
          <w:numId w:val="1"/>
        </w:numPr>
        <w:tabs>
          <w:tab w:val="left" w:pos="960"/>
        </w:tabs>
        <w:kinsoku w:val="0"/>
        <w:wordWrap/>
        <w:overflowPunct/>
        <w:topLinePunct w:val="0"/>
        <w:autoSpaceDE w:val="0"/>
        <w:autoSpaceDN w:val="0"/>
        <w:bidi w:val="0"/>
        <w:adjustRightInd w:val="0"/>
        <w:spacing w:after="156"/>
        <w:ind w:right="123" w:firstLine="440"/>
        <w:jc w:val="left"/>
        <w:textAlignment w:val="bottom"/>
        <w:outlineLvl w:val="9"/>
        <w:rPr>
          <w:rStyle w:val="DefaultParagraphFont"/>
          <w:rFonts w:ascii="宋体" w:eastAsia="宋体" w:hAnsi="宋体" w:cs="宋体" w:hint="eastAsia"/>
          <w:color w:val="auto"/>
          <w:kern w:val="0"/>
          <w:szCs w:val="22"/>
          <w:highlight w:val="none"/>
        </w:rPr>
      </w:pPr>
      <w:r>
        <w:rPr>
          <w:rStyle w:val="DefaultParagraphFont"/>
          <w:rFonts w:ascii="宋体" w:eastAsia="宋体" w:hAnsi="宋体" w:cs="宋体" w:hint="eastAsia"/>
          <w:color w:val="auto"/>
          <w:kern w:val="0"/>
          <w:szCs w:val="22"/>
          <w:highlight w:val="white"/>
        </w:rPr>
        <w:t>投标报价一览表；</w:t>
      </w:r>
    </w:p>
    <w:p>
      <w:pPr>
        <w:pStyle w:val="Normal30"/>
        <w:keepNext w:val="0"/>
        <w:keepLines w:val="0"/>
        <w:pageBreakBefore w:val="0"/>
        <w:numPr>
          <w:ilvl w:val="0"/>
          <w:numId w:val="1"/>
        </w:numPr>
        <w:tabs>
          <w:tab w:val="left" w:pos="960"/>
        </w:tabs>
        <w:kinsoku w:val="0"/>
        <w:wordWrap/>
        <w:overflowPunct/>
        <w:topLinePunct w:val="0"/>
        <w:autoSpaceDE w:val="0"/>
        <w:autoSpaceDN w:val="0"/>
        <w:bidi w:val="0"/>
        <w:adjustRightInd w:val="0"/>
        <w:spacing w:after="156"/>
        <w:ind w:right="123" w:firstLine="440"/>
        <w:jc w:val="left"/>
        <w:textAlignment w:val="bottom"/>
        <w:outlineLvl w:val="9"/>
        <w:rPr>
          <w:rStyle w:val="DefaultParagraphFont"/>
          <w:rFonts w:ascii="宋体" w:eastAsia="宋体" w:hAnsi="宋体" w:cs="宋体" w:hint="eastAsia"/>
          <w:color w:val="auto"/>
          <w:kern w:val="0"/>
          <w:szCs w:val="22"/>
          <w:highlight w:val="none"/>
        </w:rPr>
      </w:pPr>
      <w:r>
        <w:rPr>
          <w:rStyle w:val="DefaultParagraphFont"/>
          <w:rFonts w:ascii="宋体" w:eastAsia="宋体" w:hAnsi="宋体" w:cs="宋体" w:hint="eastAsia"/>
          <w:color w:val="auto"/>
          <w:kern w:val="0"/>
          <w:szCs w:val="22"/>
          <w:highlight w:val="white"/>
          <w:lang w:eastAsia="zh-CN"/>
        </w:rPr>
        <w:t>投标分项报价表；</w:t>
      </w:r>
    </w:p>
    <w:p>
      <w:pPr>
        <w:pStyle w:val="Normal30"/>
        <w:keepNext w:val="0"/>
        <w:keepLines w:val="0"/>
        <w:pageBreakBefore w:val="0"/>
        <w:numPr>
          <w:ilvl w:val="0"/>
          <w:numId w:val="1"/>
        </w:numPr>
        <w:tabs>
          <w:tab w:val="left" w:pos="960"/>
        </w:tabs>
        <w:kinsoku w:val="0"/>
        <w:wordWrap/>
        <w:overflowPunct/>
        <w:topLinePunct w:val="0"/>
        <w:autoSpaceDE w:val="0"/>
        <w:autoSpaceDN w:val="0"/>
        <w:bidi w:val="0"/>
        <w:adjustRightInd w:val="0"/>
        <w:spacing w:after="156"/>
        <w:ind w:right="123" w:firstLine="440"/>
        <w:jc w:val="left"/>
        <w:textAlignment w:val="bottom"/>
        <w:outlineLvl w:val="9"/>
        <w:rPr>
          <w:rStyle w:val="DefaultParagraphFont"/>
          <w:rFonts w:ascii="宋体" w:eastAsia="宋体" w:hAnsi="宋体" w:cs="宋体" w:hint="eastAsia"/>
          <w:color w:val="auto"/>
          <w:kern w:val="0"/>
          <w:szCs w:val="22"/>
          <w:highlight w:val="none"/>
        </w:rPr>
      </w:pPr>
      <w:r>
        <w:rPr>
          <w:rStyle w:val="DefaultParagraphFont"/>
          <w:rFonts w:ascii="宋体" w:eastAsia="宋体" w:hAnsi="宋体" w:cs="宋体" w:hint="eastAsia"/>
          <w:color w:val="auto"/>
          <w:kern w:val="0"/>
          <w:szCs w:val="22"/>
          <w:highlight w:val="white"/>
        </w:rPr>
        <w:t>投标保证金递交证明；</w:t>
      </w:r>
    </w:p>
    <w:p>
      <w:pPr>
        <w:pStyle w:val="Normal30"/>
        <w:keepNext w:val="0"/>
        <w:keepLines w:val="0"/>
        <w:pageBreakBefore w:val="0"/>
        <w:numPr>
          <w:ilvl w:val="0"/>
          <w:numId w:val="1"/>
        </w:numPr>
        <w:tabs>
          <w:tab w:val="left" w:pos="960"/>
        </w:tabs>
        <w:kinsoku w:val="0"/>
        <w:wordWrap/>
        <w:overflowPunct/>
        <w:topLinePunct w:val="0"/>
        <w:autoSpaceDE w:val="0"/>
        <w:autoSpaceDN w:val="0"/>
        <w:bidi w:val="0"/>
        <w:adjustRightInd w:val="0"/>
        <w:spacing w:after="156"/>
        <w:ind w:right="123" w:firstLine="440"/>
        <w:jc w:val="left"/>
        <w:textAlignment w:val="bottom"/>
        <w:outlineLvl w:val="9"/>
        <w:rPr>
          <w:rStyle w:val="DefaultParagraphFont"/>
          <w:rFonts w:ascii="宋体" w:eastAsia="宋体" w:hAnsi="宋体" w:cs="宋体" w:hint="eastAsia"/>
          <w:color w:val="auto"/>
          <w:kern w:val="0"/>
          <w:szCs w:val="22"/>
          <w:highlight w:val="none"/>
        </w:rPr>
      </w:pPr>
      <w:r>
        <w:rPr>
          <w:rStyle w:val="DefaultParagraphFont"/>
          <w:rFonts w:ascii="宋体" w:eastAsia="宋体" w:hAnsi="宋体" w:cs="宋体" w:hint="eastAsia"/>
          <w:color w:val="auto"/>
          <w:kern w:val="0"/>
          <w:szCs w:val="22"/>
          <w:highlight w:val="white"/>
          <w:lang w:val="en-US" w:eastAsia="zh-CN"/>
        </w:rPr>
        <w:t>资质证明文件（信用证明</w:t>
      </w:r>
      <w:r>
        <w:rPr>
          <w:rStyle w:val="DefaultParagraphFont"/>
          <w:rFonts w:ascii="宋体" w:eastAsia="宋体" w:hAnsi="宋体" w:cs="宋体" w:hint="eastAsia"/>
          <w:color w:val="auto"/>
          <w:kern w:val="0"/>
          <w:szCs w:val="22"/>
          <w:highlight w:val="white"/>
          <w:lang w:eastAsia="zh-CN"/>
        </w:rPr>
        <w:t>、</w:t>
      </w:r>
      <w:r>
        <w:rPr>
          <w:rStyle w:val="DefaultParagraphFont"/>
          <w:rFonts w:ascii="宋体" w:eastAsia="宋体" w:hAnsi="宋体" w:cs="宋体" w:hint="eastAsia"/>
          <w:color w:val="auto"/>
          <w:kern w:val="0"/>
          <w:szCs w:val="22"/>
          <w:highlight w:val="white"/>
        </w:rPr>
        <w:t>资质证书</w:t>
      </w:r>
      <w:r>
        <w:rPr>
          <w:rStyle w:val="DefaultParagraphFont"/>
          <w:rFonts w:ascii="宋体" w:eastAsia="宋体" w:hAnsi="宋体" w:cs="宋体" w:hint="eastAsia"/>
          <w:color w:val="auto"/>
          <w:kern w:val="0"/>
          <w:szCs w:val="22"/>
          <w:highlight w:val="white"/>
          <w:lang w:eastAsia="zh-CN"/>
        </w:rPr>
        <w:t>、</w:t>
      </w:r>
      <w:r>
        <w:rPr>
          <w:rStyle w:val="DefaultParagraphFont"/>
          <w:rFonts w:ascii="宋体" w:eastAsia="宋体" w:hAnsi="宋体" w:cs="宋体" w:hint="eastAsia"/>
          <w:color w:val="auto"/>
          <w:kern w:val="0"/>
          <w:szCs w:val="22"/>
          <w:highlight w:val="white"/>
          <w:lang w:val="en-US" w:eastAsia="zh-CN"/>
        </w:rPr>
        <w:t>业绩清单等）</w:t>
      </w:r>
      <w:r>
        <w:rPr>
          <w:rStyle w:val="DefaultParagraphFont"/>
          <w:rFonts w:ascii="宋体" w:eastAsia="宋体" w:hAnsi="宋体" w:cs="宋体" w:hint="eastAsia"/>
          <w:color w:val="auto"/>
          <w:kern w:val="0"/>
          <w:szCs w:val="22"/>
          <w:highlight w:val="white"/>
        </w:rPr>
        <w:t>；</w:t>
      </w:r>
    </w:p>
    <w:p>
      <w:pPr>
        <w:pStyle w:val="Normal30"/>
        <w:keepNext w:val="0"/>
        <w:keepLines w:val="0"/>
        <w:pageBreakBefore w:val="0"/>
        <w:numPr>
          <w:ilvl w:val="0"/>
          <w:numId w:val="1"/>
        </w:numPr>
        <w:tabs>
          <w:tab w:val="left" w:pos="960"/>
        </w:tabs>
        <w:kinsoku w:val="0"/>
        <w:wordWrap/>
        <w:overflowPunct/>
        <w:topLinePunct w:val="0"/>
        <w:autoSpaceDE w:val="0"/>
        <w:autoSpaceDN w:val="0"/>
        <w:bidi w:val="0"/>
        <w:adjustRightInd w:val="0"/>
        <w:spacing w:after="156"/>
        <w:ind w:right="123" w:firstLine="440"/>
        <w:jc w:val="left"/>
        <w:textAlignment w:val="bottom"/>
        <w:outlineLvl w:val="9"/>
        <w:rPr>
          <w:rStyle w:val="DefaultParagraphFont"/>
          <w:rFonts w:ascii="宋体" w:eastAsia="宋体" w:hAnsi="宋体" w:cs="宋体" w:hint="eastAsia"/>
          <w:color w:val="auto"/>
          <w:kern w:val="0"/>
          <w:szCs w:val="22"/>
          <w:highlight w:val="none"/>
        </w:rPr>
      </w:pPr>
      <w:r>
        <w:rPr>
          <w:rStyle w:val="DefaultParagraphFont"/>
          <w:rFonts w:ascii="宋体" w:eastAsia="宋体" w:hAnsi="宋体" w:cs="宋体" w:hint="eastAsia"/>
          <w:color w:val="auto"/>
          <w:kern w:val="0"/>
          <w:szCs w:val="22"/>
          <w:highlight w:val="white"/>
          <w:lang w:val="en-US" w:eastAsia="zh-CN"/>
        </w:rPr>
        <w:t>服务方案</w:t>
      </w:r>
      <w:r>
        <w:rPr>
          <w:rStyle w:val="DefaultParagraphFont"/>
          <w:rFonts w:ascii="宋体" w:eastAsia="宋体" w:hAnsi="宋体" w:cs="宋体" w:hint="eastAsia"/>
          <w:color w:val="auto"/>
          <w:kern w:val="0"/>
          <w:szCs w:val="22"/>
          <w:highlight w:val="white"/>
        </w:rPr>
        <w:t>；</w:t>
      </w:r>
    </w:p>
    <w:p>
      <w:pPr>
        <w:pStyle w:val="Normal30"/>
        <w:keepNext w:val="0"/>
        <w:keepLines w:val="0"/>
        <w:pageBreakBefore w:val="0"/>
        <w:numPr>
          <w:ilvl w:val="0"/>
          <w:numId w:val="1"/>
        </w:numPr>
        <w:tabs>
          <w:tab w:val="left" w:pos="960"/>
        </w:tabs>
        <w:kinsoku w:val="0"/>
        <w:wordWrap/>
        <w:overflowPunct/>
        <w:topLinePunct w:val="0"/>
        <w:autoSpaceDE w:val="0"/>
        <w:autoSpaceDN w:val="0"/>
        <w:bidi w:val="0"/>
        <w:adjustRightInd w:val="0"/>
        <w:spacing w:after="156"/>
        <w:ind w:right="123" w:firstLine="440"/>
        <w:jc w:val="left"/>
        <w:textAlignment w:val="bottom"/>
        <w:outlineLvl w:val="9"/>
        <w:rPr>
          <w:rStyle w:val="DefaultParagraphFont"/>
          <w:rFonts w:ascii="宋体" w:eastAsia="宋体" w:hAnsi="宋体" w:cs="宋体" w:hint="eastAsia"/>
          <w:color w:val="auto"/>
          <w:kern w:val="0"/>
          <w:szCs w:val="22"/>
          <w:highlight w:val="none"/>
          <w:lang w:val="en-US" w:eastAsia="zh-CN"/>
        </w:rPr>
      </w:pPr>
      <w:r>
        <w:rPr>
          <w:rStyle w:val="DefaultParagraphFont"/>
          <w:rFonts w:ascii="宋体" w:eastAsia="宋体" w:hAnsi="宋体" w:cs="宋体" w:hint="eastAsia"/>
          <w:color w:val="auto"/>
          <w:kern w:val="0"/>
          <w:szCs w:val="22"/>
          <w:highlight w:val="white"/>
          <w:lang w:val="en-US" w:eastAsia="zh-CN"/>
        </w:rPr>
        <w:t>投标文件其他资料。</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bCs/>
          <w:color w:val="auto"/>
          <w:kern w:val="0"/>
          <w:szCs w:val="24"/>
          <w:highlight w:val="none"/>
        </w:rPr>
      </w:pPr>
      <w:r>
        <w:rPr>
          <w:rStyle w:val="DefaultParagraphFont"/>
          <w:rFonts w:ascii="宋体" w:hAnsi="宋体" w:cs="仿宋" w:hint="eastAsia"/>
          <w:bCs/>
          <w:color w:val="auto"/>
          <w:kern w:val="0"/>
          <w:szCs w:val="24"/>
          <w:highlight w:val="white"/>
        </w:rPr>
        <w:t>14.投标文件的编制</w:t>
      </w:r>
    </w:p>
    <w:p>
      <w:pPr>
        <w:pStyle w:val="Normal30"/>
        <w:keepNext w:val="0"/>
        <w:keepLines w:val="0"/>
        <w:pageBreakBefore w:val="0"/>
        <w:widowControl/>
        <w:wordWrap/>
        <w:overflowPunct/>
        <w:topLinePunct w:val="0"/>
        <w:autoSpaceDE w:val="0"/>
        <w:autoSpaceDN w:val="0"/>
        <w:bidi w:val="0"/>
        <w:adjustRightInd w:val="0"/>
        <w:snapToGrid w:val="0"/>
        <w:spacing w:after="156"/>
        <w:ind w:firstLine="440"/>
        <w:jc w:val="left"/>
        <w:textAlignment w:val="bottom"/>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14.1 投标人应认真阅读招标文件，所递交投标文件应符合招标文件及招标补充文件规定，确保</w:t>
      </w:r>
      <w:r>
        <w:rPr>
          <w:rStyle w:val="DefaultParagraphFont"/>
          <w:rFonts w:ascii="宋体" w:hAnsi="宋体" w:cs="仿宋" w:hint="eastAsia"/>
          <w:color w:val="auto"/>
          <w:kern w:val="0"/>
          <w:szCs w:val="24"/>
          <w:highlight w:val="white"/>
          <w:lang w:eastAsia="zh-CN"/>
        </w:rPr>
        <w:t>投标文件</w:t>
      </w:r>
      <w:r>
        <w:rPr>
          <w:rStyle w:val="DefaultParagraphFont"/>
          <w:rFonts w:ascii="宋体" w:hAnsi="宋体" w:cs="仿宋" w:hint="eastAsia"/>
          <w:color w:val="auto"/>
          <w:kern w:val="0"/>
          <w:szCs w:val="24"/>
          <w:highlight w:val="white"/>
        </w:rPr>
        <w:t>内容真实、准确</w:t>
      </w:r>
      <w:r>
        <w:rPr>
          <w:rStyle w:val="DefaultParagraphFont"/>
          <w:rFonts w:ascii="宋体" w:hAnsi="宋体" w:cs="仿宋" w:hint="eastAsia"/>
          <w:color w:val="auto"/>
          <w:kern w:val="0"/>
          <w:szCs w:val="24"/>
          <w:highlight w:val="white"/>
          <w:lang w:eastAsia="zh-CN"/>
        </w:rPr>
        <w:t>，并充分反映招标文件各项要求</w:t>
      </w:r>
      <w:r>
        <w:rPr>
          <w:rStyle w:val="DefaultParagraphFont"/>
          <w:rFonts w:ascii="宋体" w:hAnsi="宋体" w:cs="仿宋" w:hint="eastAsia"/>
          <w:color w:val="auto"/>
          <w:kern w:val="0"/>
          <w:szCs w:val="24"/>
          <w:highlight w:val="white"/>
        </w:rPr>
        <w:t>。</w:t>
      </w:r>
    </w:p>
    <w:p>
      <w:pPr>
        <w:pStyle w:val="Normal30"/>
        <w:keepNext w:val="0"/>
        <w:keepLines w:val="0"/>
        <w:pageBreakBefore w:val="0"/>
        <w:wordWrap/>
        <w:overflowPunct/>
        <w:topLinePunct w:val="0"/>
        <w:bidi w:val="0"/>
        <w:spacing w:after="156"/>
        <w:ind w:firstLine="540" w:firstLineChars="225"/>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14.2投标人应按招标文件提供的投标文件格式（详见第六</w:t>
      </w:r>
      <w:r>
        <w:rPr>
          <w:rStyle w:val="DefaultParagraphFont"/>
          <w:rFonts w:ascii="宋体" w:hAnsi="宋体" w:cs="仿宋" w:hint="eastAsia"/>
          <w:color w:val="auto"/>
          <w:kern w:val="0"/>
          <w:szCs w:val="24"/>
          <w:highlight w:val="white"/>
          <w:lang w:eastAsia="zh-CN"/>
        </w:rPr>
        <w:t>章</w:t>
      </w:r>
      <w:r>
        <w:rPr>
          <w:rStyle w:val="DefaultParagraphFont"/>
          <w:rFonts w:ascii="宋体" w:hAnsi="宋体" w:cs="仿宋" w:hint="eastAsia"/>
          <w:color w:val="auto"/>
          <w:kern w:val="0"/>
          <w:szCs w:val="24"/>
          <w:highlight w:val="white"/>
        </w:rPr>
        <w:t>）</w:t>
      </w:r>
      <w:r>
        <w:rPr>
          <w:rStyle w:val="DefaultParagraphFont"/>
          <w:rFonts w:ascii="宋体" w:hAnsi="宋体" w:cs="仿宋" w:hint="eastAsia"/>
          <w:color w:val="auto"/>
          <w:kern w:val="0"/>
          <w:szCs w:val="24"/>
          <w:highlight w:val="white"/>
          <w:lang w:eastAsia="zh-CN"/>
        </w:rPr>
        <w:t>编制投标文件。</w:t>
      </w:r>
      <w:r>
        <w:rPr>
          <w:rStyle w:val="DefaultParagraphFont"/>
          <w:rFonts w:ascii="宋体" w:hAnsi="宋体" w:cs="仿宋" w:hint="eastAsia"/>
          <w:color w:val="auto"/>
          <w:kern w:val="0"/>
          <w:szCs w:val="24"/>
          <w:highlight w:val="white"/>
        </w:rPr>
        <w:t>未提供格式的</w:t>
      </w:r>
      <w:r>
        <w:rPr>
          <w:rStyle w:val="DefaultParagraphFont"/>
          <w:rFonts w:ascii="宋体" w:hAnsi="宋体" w:cs="仿宋" w:hint="eastAsia"/>
          <w:color w:val="auto"/>
          <w:kern w:val="0"/>
          <w:szCs w:val="24"/>
          <w:highlight w:val="white"/>
          <w:lang w:eastAsia="zh-CN"/>
        </w:rPr>
        <w:t>部分，投标人可</w:t>
      </w:r>
      <w:r>
        <w:rPr>
          <w:rStyle w:val="DefaultParagraphFont"/>
          <w:rFonts w:ascii="宋体" w:hAnsi="宋体" w:cs="仿宋" w:hint="eastAsia"/>
          <w:color w:val="auto"/>
          <w:kern w:val="0"/>
          <w:szCs w:val="24"/>
          <w:highlight w:val="white"/>
        </w:rPr>
        <w:t>自行</w:t>
      </w:r>
      <w:r>
        <w:rPr>
          <w:rStyle w:val="DefaultParagraphFont"/>
          <w:rFonts w:ascii="宋体" w:hAnsi="宋体" w:cs="仿宋" w:hint="eastAsia"/>
          <w:color w:val="auto"/>
          <w:kern w:val="0"/>
          <w:szCs w:val="24"/>
          <w:highlight w:val="white"/>
          <w:lang w:eastAsia="zh-CN"/>
        </w:rPr>
        <w:t>编制</w:t>
      </w:r>
      <w:r>
        <w:rPr>
          <w:rStyle w:val="DefaultParagraphFont"/>
          <w:rFonts w:ascii="宋体" w:hAnsi="宋体" w:cs="仿宋" w:hint="eastAsia"/>
          <w:color w:val="auto"/>
          <w:kern w:val="0"/>
          <w:szCs w:val="24"/>
          <w:highlight w:val="white"/>
        </w:rPr>
        <w:t>。</w:t>
      </w:r>
    </w:p>
    <w:p>
      <w:pPr>
        <w:pStyle w:val="Normal30"/>
        <w:keepNext w:val="0"/>
        <w:keepLines w:val="0"/>
        <w:pageBreakBefore w:val="0"/>
        <w:wordWrap/>
        <w:overflowPunct/>
        <w:topLinePunct w:val="0"/>
        <w:bidi w:val="0"/>
        <w:spacing w:after="156"/>
        <w:ind w:firstLine="540" w:firstLineChars="225"/>
        <w:jc w:val="left"/>
        <w:outlineLvl w:val="9"/>
        <w:rPr>
          <w:rStyle w:val="DefaultParagraphFont"/>
          <w:rFonts w:ascii="宋体" w:eastAsia="Times New Roman" w:hAnsi="宋体" w:cs="仿宋" w:hint="eastAsia"/>
          <w:color w:val="auto"/>
          <w:kern w:val="0"/>
          <w:szCs w:val="24"/>
          <w:highlight w:val="none"/>
        </w:rPr>
      </w:pPr>
      <w:r>
        <w:rPr>
          <w:rStyle w:val="DefaultParagraphFont"/>
          <w:rFonts w:ascii="宋体" w:hAnsi="宋体" w:cs="仿宋" w:hint="eastAsia"/>
          <w:color w:val="auto"/>
          <w:kern w:val="0"/>
          <w:szCs w:val="24"/>
          <w:highlight w:val="white"/>
        </w:rPr>
        <w:t>14.</w:t>
      </w:r>
      <w:r>
        <w:rPr>
          <w:rStyle w:val="DefaultParagraphFont"/>
          <w:rFonts w:ascii="宋体" w:hAnsi="宋体" w:cs="仿宋" w:hint="eastAsia"/>
          <w:color w:val="auto"/>
          <w:kern w:val="0"/>
          <w:szCs w:val="24"/>
          <w:highlight w:val="white"/>
          <w:lang w:val="en-US" w:eastAsia="zh-CN"/>
        </w:rPr>
        <w:t>3</w:t>
      </w:r>
      <w:r>
        <w:rPr>
          <w:rStyle w:val="DefaultParagraphFont"/>
          <w:rFonts w:ascii="宋体" w:hAnsi="宋体" w:cs="仿宋" w:hint="eastAsia"/>
          <w:color w:val="auto"/>
          <w:kern w:val="0"/>
          <w:szCs w:val="24"/>
          <w:highlight w:val="white"/>
        </w:rPr>
        <w:t>投标</w:t>
      </w:r>
      <w:r>
        <w:rPr>
          <w:rStyle w:val="DefaultParagraphFont"/>
          <w:rFonts w:ascii="宋体" w:hAnsi="宋体" w:cs="仿宋" w:hint="eastAsia"/>
          <w:color w:val="auto"/>
          <w:kern w:val="0"/>
          <w:szCs w:val="24"/>
          <w:highlight w:val="white"/>
          <w:lang w:eastAsia="zh-CN"/>
        </w:rPr>
        <w:t>文件</w:t>
      </w:r>
      <w:r>
        <w:rPr>
          <w:rStyle w:val="DefaultParagraphFont"/>
          <w:rFonts w:ascii="宋体" w:hAnsi="宋体" w:cs="仿宋" w:hint="eastAsia"/>
          <w:color w:val="auto"/>
          <w:kern w:val="0"/>
          <w:szCs w:val="24"/>
          <w:highlight w:val="white"/>
        </w:rPr>
        <w:t>应</w:t>
      </w:r>
      <w:r>
        <w:rPr>
          <w:rStyle w:val="DefaultParagraphFont"/>
          <w:rFonts w:ascii="宋体" w:hAnsi="宋体" w:cs="仿宋" w:hint="eastAsia"/>
          <w:color w:val="auto"/>
          <w:kern w:val="0"/>
          <w:szCs w:val="24"/>
          <w:highlight w:val="white"/>
          <w:lang w:eastAsia="zh-CN"/>
        </w:rPr>
        <w:t>包含</w:t>
      </w:r>
      <w:r>
        <w:rPr>
          <w:rStyle w:val="DefaultParagraphFont"/>
          <w:rFonts w:ascii="宋体" w:hAnsi="宋体" w:cs="仿宋" w:hint="eastAsia"/>
          <w:color w:val="auto"/>
          <w:kern w:val="0"/>
          <w:szCs w:val="24"/>
          <w:highlight w:val="white"/>
        </w:rPr>
        <w:t>招标文件要求的全部资料，并对招标文件提出的所有实质性要求和条件作出响应。未能在实质上响应的投标</w:t>
      </w:r>
      <w:r>
        <w:rPr>
          <w:rStyle w:val="DefaultParagraphFont"/>
          <w:rFonts w:ascii="宋体" w:hAnsi="宋体" w:cs="仿宋" w:hint="eastAsia"/>
          <w:color w:val="auto"/>
          <w:kern w:val="0"/>
          <w:szCs w:val="24"/>
          <w:highlight w:val="white"/>
          <w:lang w:eastAsia="zh-CN"/>
        </w:rPr>
        <w:t>将被</w:t>
      </w:r>
      <w:r>
        <w:rPr>
          <w:rStyle w:val="DefaultParagraphFont"/>
          <w:rFonts w:ascii="宋体" w:hAnsi="宋体" w:cs="仿宋" w:hint="eastAsia"/>
          <w:color w:val="auto"/>
          <w:kern w:val="0"/>
          <w:szCs w:val="24"/>
          <w:highlight w:val="white"/>
        </w:rPr>
        <w:t>否决。</w:t>
      </w:r>
    </w:p>
    <w:p>
      <w:pPr>
        <w:pStyle w:val="Normal30"/>
        <w:keepNext w:val="0"/>
        <w:keepLines w:val="0"/>
        <w:pageBreakBefore w:val="0"/>
        <w:wordWrap/>
        <w:overflowPunct/>
        <w:topLinePunct w:val="0"/>
        <w:bidi w:val="0"/>
        <w:spacing w:after="156"/>
        <w:ind w:firstLine="540" w:firstLineChars="225"/>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14.5 若投标人在中标后签订协议时，提出投标文件以外的各种附加条件或不合理要求，</w:t>
      </w:r>
      <w:r>
        <w:rPr>
          <w:rStyle w:val="DefaultParagraphFont"/>
          <w:rFonts w:ascii="宋体" w:hAnsi="宋体" w:cs="仿宋" w:hint="eastAsia"/>
          <w:color w:val="auto"/>
          <w:kern w:val="0"/>
          <w:szCs w:val="24"/>
          <w:highlight w:val="white"/>
          <w:lang w:eastAsia="zh-CN"/>
        </w:rPr>
        <w:t>招标人</w:t>
      </w:r>
      <w:r>
        <w:rPr>
          <w:rStyle w:val="DefaultParagraphFont"/>
          <w:rFonts w:ascii="宋体" w:hAnsi="宋体" w:cs="仿宋" w:hint="eastAsia"/>
          <w:color w:val="auto"/>
          <w:kern w:val="0"/>
          <w:szCs w:val="24"/>
          <w:highlight w:val="white"/>
        </w:rPr>
        <w:t>有权取消其中标资格，且由此给</w:t>
      </w:r>
      <w:r>
        <w:rPr>
          <w:rStyle w:val="DefaultParagraphFont"/>
          <w:rFonts w:ascii="宋体" w:eastAsia="宋体" w:hAnsi="宋体" w:cs="仿宋" w:hint="eastAsia"/>
          <w:color w:val="auto"/>
          <w:kern w:val="0"/>
          <w:szCs w:val="24"/>
          <w:highlight w:val="white"/>
          <w:lang w:eastAsia="zh-CN"/>
        </w:rPr>
        <w:t>招标人</w:t>
      </w:r>
      <w:r>
        <w:rPr>
          <w:rStyle w:val="DefaultParagraphFont"/>
          <w:rFonts w:ascii="宋体" w:hAnsi="宋体" w:cs="仿宋" w:hint="eastAsia"/>
          <w:color w:val="auto"/>
          <w:kern w:val="0"/>
          <w:szCs w:val="24"/>
          <w:highlight w:val="white"/>
        </w:rPr>
        <w:t>造成的一切损失由该中标人负责。</w:t>
      </w:r>
    </w:p>
    <w:p>
      <w:pPr>
        <w:pStyle w:val="Normal30"/>
        <w:keepNext w:val="0"/>
        <w:keepLines w:val="0"/>
        <w:pageBreakBefore w:val="0"/>
        <w:widowControl/>
        <w:tabs>
          <w:tab w:val="left" w:pos="0"/>
        </w:tabs>
        <w:wordWrap/>
        <w:overflowPunct/>
        <w:topLinePunct w:val="0"/>
        <w:bidi w:val="0"/>
        <w:adjustRightInd w:val="0"/>
        <w:snapToGrid w:val="0"/>
        <w:spacing w:after="156"/>
        <w:ind w:firstLine="440"/>
        <w:outlineLvl w:val="9"/>
        <w:rPr>
          <w:rStyle w:val="DefaultParagraphFont"/>
          <w:rFonts w:ascii="宋体" w:hAnsi="宋体" w:cs="宋体" w:hint="eastAsia"/>
          <w:color w:val="auto"/>
          <w:kern w:val="0"/>
          <w:szCs w:val="22"/>
          <w:highlight w:val="none"/>
        </w:rPr>
      </w:pPr>
      <w:r>
        <w:rPr>
          <w:rStyle w:val="DefaultParagraphFont"/>
          <w:rFonts w:ascii="宋体" w:hAnsi="宋体" w:cs="宋体" w:hint="eastAsia"/>
          <w:color w:val="auto"/>
          <w:kern w:val="0"/>
          <w:szCs w:val="22"/>
          <w:highlight w:val="white"/>
        </w:rPr>
        <w:t>14.6投标文件全部采用电子文档，通过宝华智慧招标共享平台上传。</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宋体"/>
          <w:bCs/>
          <w:color w:val="auto"/>
          <w:kern w:val="0"/>
          <w:szCs w:val="22"/>
          <w:highlight w:val="none"/>
        </w:rPr>
      </w:pPr>
      <w:r>
        <w:rPr>
          <w:rStyle w:val="DefaultParagraphFont"/>
          <w:rFonts w:ascii="宋体" w:hAnsi="宋体" w:cs="宋体" w:hint="eastAsia"/>
          <w:bCs/>
          <w:color w:val="auto"/>
          <w:kern w:val="0"/>
          <w:szCs w:val="22"/>
          <w:highlight w:val="white"/>
        </w:rPr>
        <w:t>15.投标文件的密封和标记</w:t>
      </w:r>
    </w:p>
    <w:p>
      <w:pPr>
        <w:pStyle w:val="Normal30"/>
        <w:keepNext w:val="0"/>
        <w:keepLines w:val="0"/>
        <w:pageBreakBefore w:val="0"/>
        <w:widowControl/>
        <w:tabs>
          <w:tab w:val="left" w:pos="0"/>
        </w:tabs>
        <w:wordWrap/>
        <w:overflowPunct/>
        <w:topLinePunct w:val="0"/>
        <w:bidi w:val="0"/>
        <w:adjustRightInd w:val="0"/>
        <w:snapToGrid w:val="0"/>
        <w:spacing w:after="156"/>
        <w:ind w:firstLine="440"/>
        <w:outlineLvl w:val="9"/>
        <w:rPr>
          <w:rStyle w:val="DefaultParagraphFont"/>
          <w:rFonts w:ascii="宋体" w:eastAsia="Times New Roman" w:hAnsi="宋体" w:cs="宋体" w:hint="eastAsia"/>
          <w:color w:val="auto"/>
          <w:kern w:val="0"/>
          <w:szCs w:val="22"/>
          <w:highlight w:val="none"/>
        </w:rPr>
      </w:pPr>
      <w:r>
        <w:rPr>
          <w:rStyle w:val="DefaultParagraphFont"/>
          <w:rFonts w:ascii="宋体" w:eastAsia="Times New Roman" w:hAnsi="宋体" w:cs="宋体" w:hint="eastAsia"/>
          <w:color w:val="auto"/>
          <w:kern w:val="0"/>
          <w:szCs w:val="22"/>
          <w:highlight w:val="white"/>
        </w:rPr>
        <w:t>15.1所有电子投标文件在投标截止期前经投标人企业电子CA签名、加密后上传至宝华智慧招标共享平台（https://www.baohuabidding.com）。</w:t>
      </w:r>
    </w:p>
    <w:p>
      <w:pPr>
        <w:pStyle w:val="Normal30"/>
        <w:keepNext w:val="0"/>
        <w:keepLines w:val="0"/>
        <w:pageBreakBefore w:val="0"/>
        <w:widowControl/>
        <w:tabs>
          <w:tab w:val="left" w:pos="0"/>
        </w:tabs>
        <w:wordWrap/>
        <w:overflowPunct/>
        <w:topLinePunct w:val="0"/>
        <w:bidi w:val="0"/>
        <w:adjustRightInd w:val="0"/>
        <w:snapToGrid w:val="0"/>
        <w:spacing w:after="156"/>
        <w:ind w:firstLine="440"/>
        <w:outlineLvl w:val="9"/>
        <w:rPr>
          <w:rStyle w:val="DefaultParagraphFont"/>
          <w:rFonts w:ascii="宋体" w:hAnsi="宋体" w:cs="宋体"/>
          <w:bCs/>
          <w:color w:val="auto"/>
          <w:kern w:val="0"/>
          <w:szCs w:val="22"/>
          <w:highlight w:val="none"/>
        </w:rPr>
      </w:pPr>
      <w:r>
        <w:rPr>
          <w:rStyle w:val="DefaultParagraphFont"/>
          <w:rFonts w:ascii="宋体" w:hAnsi="宋体" w:cs="宋体" w:hint="eastAsia"/>
          <w:color w:val="auto"/>
          <w:kern w:val="0"/>
          <w:szCs w:val="22"/>
          <w:highlight w:val="white"/>
        </w:rPr>
        <w:t>15.2投标人未按招标文件和宝华智慧招标共享平台规定的方式进行加密、递交和解密等相关操作，导致其投标被拒绝的，投标人承担由此所产生的全部风险和后果。</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bCs/>
          <w:color w:val="auto"/>
          <w:kern w:val="0"/>
          <w:szCs w:val="24"/>
          <w:highlight w:val="none"/>
        </w:rPr>
      </w:pPr>
      <w:r>
        <w:rPr>
          <w:rStyle w:val="DefaultParagraphFont"/>
          <w:rFonts w:ascii="宋体" w:hAnsi="宋体" w:cs="仿宋" w:hint="eastAsia"/>
          <w:bCs/>
          <w:color w:val="auto"/>
          <w:kern w:val="0"/>
          <w:szCs w:val="24"/>
          <w:highlight w:val="white"/>
        </w:rPr>
        <w:t>16.投标报价</w:t>
      </w:r>
    </w:p>
    <w:p>
      <w:pPr>
        <w:pStyle w:val="Normal30"/>
        <w:keepNext w:val="0"/>
        <w:keepLines w:val="0"/>
        <w:pageBreakBefore w:val="0"/>
        <w:wordWrap/>
        <w:overflowPunct/>
        <w:topLinePunct w:val="0"/>
        <w:autoSpaceDE w:val="0"/>
        <w:autoSpaceDN w:val="0"/>
        <w:bidi w:val="0"/>
        <w:spacing w:after="156"/>
        <w:ind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16.1 投标人应当按照招标文件相关内容及要求，在确保满足合同责任</w:t>
      </w:r>
      <w:r>
        <w:rPr>
          <w:rStyle w:val="DefaultParagraphFont"/>
          <w:rFonts w:ascii="宋体" w:hAnsi="宋体" w:cs="仿宋" w:hint="eastAsia"/>
          <w:color w:val="auto"/>
          <w:kern w:val="0"/>
          <w:szCs w:val="24"/>
          <w:highlight w:val="white"/>
          <w:lang w:eastAsia="zh-CN"/>
        </w:rPr>
        <w:t>、</w:t>
      </w:r>
      <w:r>
        <w:rPr>
          <w:rStyle w:val="DefaultParagraphFont"/>
          <w:rFonts w:ascii="宋体" w:hAnsi="宋体" w:cs="仿宋" w:hint="eastAsia"/>
          <w:color w:val="auto"/>
          <w:kern w:val="0"/>
          <w:szCs w:val="24"/>
          <w:highlight w:val="white"/>
        </w:rPr>
        <w:t>义务的条件下，针对本项目进行投标报价。</w:t>
      </w:r>
    </w:p>
    <w:p>
      <w:pPr>
        <w:pStyle w:val="Normal30"/>
        <w:keepNext w:val="0"/>
        <w:keepLines w:val="0"/>
        <w:pageBreakBefore w:val="0"/>
        <w:wordWrap/>
        <w:overflowPunct/>
        <w:topLinePunct w:val="0"/>
        <w:autoSpaceDE w:val="0"/>
        <w:autoSpaceDN w:val="0"/>
        <w:bidi w:val="0"/>
        <w:spacing w:after="156"/>
        <w:ind w:firstLine="440"/>
        <w:jc w:val="left"/>
        <w:outlineLvl w:val="9"/>
        <w:rPr>
          <w:rStyle w:val="DefaultParagraphFont"/>
          <w:rFonts w:ascii="宋体" w:eastAsia="宋体" w:hAnsi="宋体" w:cs="仿宋" w:hint="eastAsia"/>
          <w:bCs/>
          <w:color w:val="auto"/>
          <w:kern w:val="0"/>
          <w:szCs w:val="22"/>
          <w:highlight w:val="none"/>
          <w:lang w:eastAsia="zh-CN"/>
        </w:rPr>
      </w:pPr>
      <w:r>
        <w:rPr>
          <w:rStyle w:val="DefaultParagraphFont"/>
          <w:rFonts w:ascii="宋体" w:hAnsi="宋体" w:cs="仿宋" w:hint="eastAsia"/>
          <w:bCs/>
          <w:color w:val="auto"/>
          <w:kern w:val="0"/>
          <w:szCs w:val="24"/>
          <w:highlight w:val="white"/>
        </w:rPr>
        <w:t>16.2</w:t>
      </w:r>
      <w:r>
        <w:rPr>
          <w:rStyle w:val="DefaultParagraphFont"/>
          <w:rFonts w:ascii="宋体" w:hAnsi="宋体" w:cs="仿宋" w:hint="eastAsia"/>
          <w:bCs/>
          <w:color w:val="auto"/>
          <w:kern w:val="0"/>
          <w:szCs w:val="24"/>
          <w:highlight w:val="white"/>
          <w:lang w:val="en-US" w:eastAsia="zh-CN"/>
        </w:rPr>
        <w:t xml:space="preserve"> 投标报价是投标人按照招标文件要求，在规定服务周期完成招标范围内全部工作所需的所有费用（含增值税等国家规定的各项税费）。</w:t>
      </w:r>
    </w:p>
    <w:p>
      <w:pPr>
        <w:pStyle w:val="Normal30"/>
        <w:keepNext w:val="0"/>
        <w:keepLines w:val="0"/>
        <w:pageBreakBefore w:val="0"/>
        <w:wordWrap/>
        <w:overflowPunct/>
        <w:topLinePunct w:val="0"/>
        <w:autoSpaceDE w:val="0"/>
        <w:autoSpaceDN w:val="0"/>
        <w:bidi w:val="0"/>
        <w:spacing w:after="156"/>
        <w:ind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16.3投标报价应当</w:t>
      </w:r>
      <w:r>
        <w:rPr>
          <w:rStyle w:val="DefaultParagraphFont"/>
          <w:rFonts w:ascii="宋体" w:hAnsi="宋体" w:cs="仿宋" w:hint="eastAsia"/>
          <w:color w:val="auto"/>
          <w:kern w:val="0"/>
          <w:szCs w:val="24"/>
          <w:highlight w:val="white"/>
          <w:lang w:eastAsia="zh-CN"/>
        </w:rPr>
        <w:t>符合</w:t>
      </w:r>
      <w:r>
        <w:rPr>
          <w:rStyle w:val="DefaultParagraphFont"/>
          <w:rFonts w:ascii="宋体" w:hAnsi="宋体" w:cs="仿宋" w:hint="eastAsia"/>
          <w:color w:val="auto"/>
          <w:kern w:val="0"/>
          <w:szCs w:val="24"/>
          <w:highlight w:val="white"/>
          <w:lang w:val="en-US" w:eastAsia="zh-CN"/>
        </w:rPr>
        <w:t>招标文件相关规定</w:t>
      </w:r>
      <w:r>
        <w:rPr>
          <w:rStyle w:val="DefaultParagraphFont"/>
          <w:rFonts w:ascii="宋体" w:hAnsi="宋体" w:cs="仿宋" w:hint="eastAsia"/>
          <w:color w:val="auto"/>
          <w:kern w:val="0"/>
          <w:szCs w:val="24"/>
          <w:highlight w:val="white"/>
        </w:rPr>
        <w:t>。</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hint="eastAsia"/>
          <w:color w:val="auto"/>
          <w:kern w:val="0"/>
          <w:szCs w:val="24"/>
          <w:highlight w:val="none"/>
        </w:rPr>
      </w:pPr>
      <w:r>
        <w:rPr>
          <w:rStyle w:val="DefaultParagraphFont"/>
          <w:rFonts w:ascii="宋体" w:hAnsi="宋体" w:cs="仿宋" w:hint="eastAsia"/>
          <w:color w:val="auto"/>
          <w:kern w:val="0"/>
          <w:szCs w:val="24"/>
          <w:highlight w:val="white"/>
        </w:rPr>
        <w:t>16.4报价货币采用人民币。如果报价表中单价与总价有出入，以单价为准（单价金额小数点有明显错误的除外）；若数据的文字大写与数字有差别，则以文字大写为准。</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bCs/>
          <w:color w:val="auto"/>
          <w:kern w:val="0"/>
          <w:szCs w:val="24"/>
          <w:highlight w:val="none"/>
        </w:rPr>
      </w:pPr>
      <w:r>
        <w:rPr>
          <w:rStyle w:val="DefaultParagraphFont"/>
          <w:rFonts w:ascii="宋体" w:hAnsi="宋体" w:cs="仿宋" w:hint="eastAsia"/>
          <w:bCs/>
          <w:color w:val="auto"/>
          <w:kern w:val="0"/>
          <w:szCs w:val="24"/>
          <w:highlight w:val="white"/>
        </w:rPr>
        <w:t>17.投标有效期</w:t>
      </w:r>
    </w:p>
    <w:p>
      <w:pPr>
        <w:pStyle w:val="Normal30"/>
        <w:keepNext w:val="0"/>
        <w:keepLines w:val="0"/>
        <w:pageBreakBefore w:val="0"/>
        <w:wordWrap/>
        <w:overflowPunct/>
        <w:topLinePunct w:val="0"/>
        <w:bidi w:val="0"/>
        <w:spacing w:after="156"/>
        <w:ind w:firstLine="440"/>
        <w:jc w:val="left"/>
        <w:outlineLvl w:val="9"/>
        <w:rPr>
          <w:rStyle w:val="DefaultParagraphFont"/>
          <w:rFonts w:eastAsia="Times New Roman" w:hint="eastAsia"/>
          <w:color w:val="auto"/>
          <w:highlight w:val="none"/>
        </w:rPr>
      </w:pPr>
      <w:r>
        <w:rPr>
          <w:rStyle w:val="DefaultParagraphFont"/>
          <w:rFonts w:eastAsia="Times New Roman" w:hint="eastAsia"/>
          <w:color w:val="auto"/>
          <w:highlight w:val="white"/>
        </w:rPr>
        <w:t>17.1</w:t>
      </w:r>
      <w:r>
        <w:rPr>
          <w:rStyle w:val="DefaultParagraphFont"/>
          <w:rFonts w:eastAsia="Times New Roman" w:hint="eastAsia"/>
          <w:color w:val="auto"/>
          <w:highlight w:val="white"/>
          <w:lang w:eastAsia="zh-CN"/>
        </w:rPr>
        <w:t>投标有效期</w:t>
      </w:r>
      <w:r>
        <w:rPr>
          <w:rStyle w:val="DefaultParagraphFont"/>
          <w:rFonts w:eastAsia="Times New Roman" w:hint="eastAsia"/>
          <w:color w:val="auto"/>
          <w:highlight w:val="white"/>
        </w:rPr>
        <w:t>见前附表。</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eastAsia="宋体" w:hAnsi="宋体" w:cs="宋体" w:hint="eastAsia"/>
          <w:color w:val="auto"/>
          <w:sz w:val="22"/>
          <w:szCs w:val="22"/>
          <w:highlight w:val="none"/>
          <w:lang w:eastAsia="zh-CN"/>
        </w:rPr>
      </w:pPr>
      <w:r>
        <w:rPr>
          <w:rStyle w:val="DefaultParagraphFont"/>
          <w:rFonts w:ascii="宋体" w:eastAsia="宋体" w:hAnsi="宋体" w:cs="宋体" w:hint="eastAsia"/>
          <w:color w:val="auto"/>
          <w:sz w:val="22"/>
          <w:szCs w:val="22"/>
          <w:highlight w:val="white"/>
          <w:lang w:eastAsia="zh-CN"/>
        </w:rPr>
        <w:t>17.2在投标有效期内，投标人撤销投标文件的，应承担招标文件和法律规定的责任。</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17.</w:t>
      </w:r>
      <w:r>
        <w:rPr>
          <w:rStyle w:val="DefaultParagraphFont"/>
          <w:rFonts w:ascii="宋体" w:hAnsi="宋体" w:cs="仿宋" w:hint="eastAsia"/>
          <w:color w:val="auto"/>
          <w:kern w:val="0"/>
          <w:szCs w:val="24"/>
          <w:highlight w:val="white"/>
          <w:lang w:val="en-US" w:eastAsia="zh-CN"/>
        </w:rPr>
        <w:t>3</w:t>
      </w:r>
      <w:r>
        <w:rPr>
          <w:rStyle w:val="DefaultParagraphFont"/>
          <w:rFonts w:ascii="宋体" w:hAnsi="宋体" w:cs="仿宋" w:hint="eastAsia"/>
          <w:color w:val="auto"/>
          <w:kern w:val="0"/>
          <w:szCs w:val="24"/>
          <w:highlight w:val="white"/>
        </w:rPr>
        <w:t>特殊情况下，招标人可以根据需要</w:t>
      </w:r>
      <w:r>
        <w:rPr>
          <w:rStyle w:val="DefaultParagraphFont"/>
          <w:rFonts w:ascii="宋体" w:hAnsi="宋体" w:cs="仿宋" w:hint="eastAsia"/>
          <w:color w:val="auto"/>
          <w:kern w:val="0"/>
          <w:szCs w:val="24"/>
          <w:highlight w:val="white"/>
          <w:lang w:eastAsia="zh-CN"/>
        </w:rPr>
        <w:t>要求</w:t>
      </w:r>
      <w:r>
        <w:rPr>
          <w:rStyle w:val="DefaultParagraphFont"/>
          <w:rFonts w:ascii="宋体" w:hAnsi="宋体" w:cs="仿宋" w:hint="eastAsia"/>
          <w:color w:val="auto"/>
          <w:kern w:val="0"/>
          <w:szCs w:val="24"/>
          <w:highlight w:val="white"/>
        </w:rPr>
        <w:t>延长</w:t>
      </w:r>
      <w:r>
        <w:rPr>
          <w:rStyle w:val="DefaultParagraphFont"/>
          <w:rFonts w:ascii="宋体" w:hAnsi="宋体" w:cs="仿宋" w:hint="eastAsia"/>
          <w:color w:val="auto"/>
          <w:kern w:val="0"/>
          <w:szCs w:val="24"/>
          <w:highlight w:val="white"/>
          <w:lang w:eastAsia="zh-CN"/>
        </w:rPr>
        <w:t>投标</w:t>
      </w:r>
      <w:r>
        <w:rPr>
          <w:rStyle w:val="DefaultParagraphFont"/>
          <w:rFonts w:ascii="宋体" w:hAnsi="宋体" w:cs="仿宋" w:hint="eastAsia"/>
          <w:color w:val="auto"/>
          <w:kern w:val="0"/>
          <w:szCs w:val="24"/>
          <w:highlight w:val="white"/>
        </w:rPr>
        <w:t>有效期。若</w:t>
      </w:r>
      <w:r>
        <w:rPr>
          <w:rStyle w:val="DefaultParagraphFont"/>
          <w:rFonts w:ascii="宋体" w:hAnsi="宋体" w:cs="仿宋" w:hint="eastAsia"/>
          <w:color w:val="auto"/>
          <w:kern w:val="0"/>
          <w:szCs w:val="24"/>
          <w:highlight w:val="white"/>
          <w:lang w:eastAsia="zh-CN"/>
        </w:rPr>
        <w:t>投标人</w:t>
      </w:r>
      <w:r>
        <w:rPr>
          <w:rStyle w:val="DefaultParagraphFont"/>
          <w:rFonts w:ascii="宋体" w:hAnsi="宋体" w:cs="仿宋" w:hint="eastAsia"/>
          <w:color w:val="auto"/>
          <w:kern w:val="0"/>
          <w:szCs w:val="24"/>
          <w:highlight w:val="white"/>
        </w:rPr>
        <w:t>同意</w:t>
      </w:r>
      <w:r>
        <w:rPr>
          <w:rStyle w:val="DefaultParagraphFont"/>
          <w:rFonts w:ascii="宋体" w:hAnsi="宋体" w:cs="仿宋" w:hint="eastAsia"/>
          <w:color w:val="auto"/>
          <w:kern w:val="0"/>
          <w:szCs w:val="24"/>
          <w:highlight w:val="white"/>
          <w:lang w:eastAsia="zh-CN"/>
        </w:rPr>
        <w:t>延长</w:t>
      </w:r>
      <w:r>
        <w:rPr>
          <w:rStyle w:val="DefaultParagraphFont"/>
          <w:rFonts w:ascii="宋体" w:hAnsi="宋体" w:cs="仿宋" w:hint="eastAsia"/>
          <w:color w:val="auto"/>
          <w:kern w:val="0"/>
          <w:szCs w:val="24"/>
          <w:highlight w:val="white"/>
        </w:rPr>
        <w:t>，也应相应延长投标保证</w:t>
      </w:r>
      <w:r>
        <w:rPr>
          <w:rStyle w:val="DefaultParagraphFont"/>
          <w:rFonts w:ascii="宋体" w:hAnsi="宋体" w:cs="仿宋" w:hint="eastAsia"/>
          <w:color w:val="auto"/>
          <w:kern w:val="0"/>
          <w:szCs w:val="24"/>
          <w:highlight w:val="white"/>
          <w:lang w:eastAsia="zh-CN"/>
        </w:rPr>
        <w:t>金</w:t>
      </w:r>
      <w:r>
        <w:rPr>
          <w:rStyle w:val="DefaultParagraphFont"/>
          <w:rFonts w:ascii="宋体" w:hAnsi="宋体" w:cs="仿宋" w:hint="eastAsia"/>
          <w:color w:val="auto"/>
          <w:kern w:val="0"/>
          <w:szCs w:val="24"/>
          <w:highlight w:val="white"/>
        </w:rPr>
        <w:t>有效期</w:t>
      </w:r>
      <w:r>
        <w:rPr>
          <w:rStyle w:val="DefaultParagraphFont"/>
          <w:rFonts w:ascii="宋体" w:hAnsi="宋体" w:cs="仿宋" w:hint="eastAsia"/>
          <w:color w:val="auto"/>
          <w:kern w:val="0"/>
          <w:szCs w:val="24"/>
          <w:highlight w:val="white"/>
          <w:lang w:eastAsia="zh-CN"/>
        </w:rPr>
        <w:t>，</w:t>
      </w:r>
      <w:r>
        <w:rPr>
          <w:rStyle w:val="DefaultParagraphFont"/>
          <w:rFonts w:ascii="宋体" w:hAnsi="宋体" w:cs="仿宋" w:hint="eastAsia"/>
          <w:color w:val="auto"/>
          <w:kern w:val="0"/>
          <w:szCs w:val="24"/>
          <w:highlight w:val="white"/>
        </w:rPr>
        <w:t>但不得修改投标文件。</w:t>
      </w:r>
      <w:r>
        <w:rPr>
          <w:rStyle w:val="DefaultParagraphFont"/>
          <w:rFonts w:ascii="宋体" w:hAnsi="宋体" w:cs="仿宋" w:hint="eastAsia"/>
          <w:color w:val="auto"/>
          <w:kern w:val="0"/>
          <w:szCs w:val="24"/>
          <w:highlight w:val="white"/>
          <w:lang w:eastAsia="zh-CN"/>
        </w:rPr>
        <w:t>投标</w:t>
      </w:r>
      <w:r>
        <w:rPr>
          <w:rStyle w:val="DefaultParagraphFont"/>
          <w:rFonts w:ascii="宋体" w:hAnsi="宋体" w:cs="仿宋" w:hint="eastAsia"/>
          <w:color w:val="auto"/>
          <w:kern w:val="0"/>
          <w:szCs w:val="24"/>
          <w:highlight w:val="white"/>
        </w:rPr>
        <w:t>有效期延长</w:t>
      </w:r>
      <w:r>
        <w:rPr>
          <w:rStyle w:val="DefaultParagraphFont"/>
          <w:rFonts w:ascii="宋体" w:hAnsi="宋体" w:cs="仿宋" w:hint="eastAsia"/>
          <w:color w:val="auto"/>
          <w:kern w:val="0"/>
          <w:szCs w:val="24"/>
          <w:highlight w:val="white"/>
          <w:lang w:eastAsia="zh-CN"/>
        </w:rPr>
        <w:t>后</w:t>
      </w:r>
      <w:r>
        <w:rPr>
          <w:rStyle w:val="DefaultParagraphFont"/>
          <w:rFonts w:ascii="宋体" w:hAnsi="宋体" w:cs="仿宋" w:hint="eastAsia"/>
          <w:color w:val="auto"/>
          <w:kern w:val="0"/>
          <w:szCs w:val="24"/>
          <w:highlight w:val="white"/>
        </w:rPr>
        <w:t>，投标保证金退还与没收的规定仍然适用。投标人可拒绝延长</w:t>
      </w:r>
      <w:r>
        <w:rPr>
          <w:rStyle w:val="DefaultParagraphFont"/>
          <w:rFonts w:ascii="宋体" w:hAnsi="宋体" w:cs="仿宋" w:hint="eastAsia"/>
          <w:color w:val="auto"/>
          <w:kern w:val="0"/>
          <w:szCs w:val="24"/>
          <w:highlight w:val="white"/>
          <w:lang w:eastAsia="zh-CN"/>
        </w:rPr>
        <w:t>投标</w:t>
      </w:r>
      <w:r>
        <w:rPr>
          <w:rStyle w:val="DefaultParagraphFont"/>
          <w:rFonts w:ascii="宋体" w:hAnsi="宋体" w:cs="仿宋" w:hint="eastAsia"/>
          <w:color w:val="auto"/>
          <w:kern w:val="0"/>
          <w:szCs w:val="24"/>
          <w:highlight w:val="white"/>
        </w:rPr>
        <w:t>有效期</w:t>
      </w:r>
      <w:r>
        <w:rPr>
          <w:rStyle w:val="DefaultParagraphFont"/>
          <w:rFonts w:ascii="宋体" w:hAnsi="宋体" w:cs="仿宋" w:hint="eastAsia"/>
          <w:color w:val="auto"/>
          <w:kern w:val="0"/>
          <w:szCs w:val="24"/>
          <w:highlight w:val="white"/>
          <w:lang w:eastAsia="zh-CN"/>
        </w:rPr>
        <w:t>的</w:t>
      </w:r>
      <w:r>
        <w:rPr>
          <w:rStyle w:val="DefaultParagraphFont"/>
          <w:rFonts w:ascii="宋体" w:hAnsi="宋体" w:cs="仿宋" w:hint="eastAsia"/>
          <w:color w:val="auto"/>
          <w:kern w:val="0"/>
          <w:szCs w:val="24"/>
          <w:highlight w:val="white"/>
        </w:rPr>
        <w:t>要求，</w:t>
      </w:r>
      <w:r>
        <w:rPr>
          <w:rStyle w:val="DefaultParagraphFont"/>
          <w:rFonts w:ascii="宋体" w:hAnsi="宋体" w:cs="仿宋" w:hint="eastAsia"/>
          <w:color w:val="auto"/>
          <w:kern w:val="0"/>
          <w:szCs w:val="24"/>
          <w:highlight w:val="white"/>
          <w:lang w:eastAsia="zh-CN"/>
        </w:rPr>
        <w:t>且</w:t>
      </w:r>
      <w:r>
        <w:rPr>
          <w:rStyle w:val="DefaultParagraphFont"/>
          <w:rFonts w:ascii="宋体" w:hAnsi="宋体" w:cs="仿宋" w:hint="eastAsia"/>
          <w:color w:val="auto"/>
          <w:kern w:val="0"/>
          <w:szCs w:val="24"/>
          <w:highlight w:val="white"/>
        </w:rPr>
        <w:t>不会因此失去投标保证金。</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bCs/>
          <w:color w:val="auto"/>
          <w:kern w:val="0"/>
          <w:szCs w:val="24"/>
          <w:highlight w:val="none"/>
        </w:rPr>
      </w:pPr>
      <w:r>
        <w:rPr>
          <w:rStyle w:val="DefaultParagraphFont"/>
          <w:rFonts w:ascii="宋体" w:hAnsi="宋体" w:cs="仿宋" w:hint="eastAsia"/>
          <w:bCs/>
          <w:color w:val="auto"/>
          <w:kern w:val="0"/>
          <w:szCs w:val="24"/>
          <w:highlight w:val="white"/>
        </w:rPr>
        <w:t>18.投标保证金</w:t>
      </w:r>
    </w:p>
    <w:p>
      <w:pPr>
        <w:pStyle w:val="Normal30"/>
        <w:keepNext w:val="0"/>
        <w:keepLines w:val="0"/>
        <w:pageBreakBefore w:val="0"/>
        <w:widowControl/>
        <w:tabs>
          <w:tab w:val="left" w:pos="0"/>
        </w:tabs>
        <w:wordWrap/>
        <w:overflowPunct/>
        <w:topLinePunct w:val="0"/>
        <w:bidi w:val="0"/>
        <w:adjustRightInd w:val="0"/>
        <w:snapToGrid w:val="0"/>
        <w:spacing w:after="156"/>
        <w:ind w:right="-142"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18.1投标保证金为投标文件组成部分。投标人按前附表规定向招标人递交投标保证金。</w:t>
      </w:r>
    </w:p>
    <w:p>
      <w:pPr>
        <w:pStyle w:val="Normal30"/>
        <w:keepNext w:val="0"/>
        <w:keepLines w:val="0"/>
        <w:pageBreakBefore w:val="0"/>
        <w:widowControl/>
        <w:tabs>
          <w:tab w:val="left" w:pos="0"/>
        </w:tabs>
        <w:wordWrap/>
        <w:overflowPunct/>
        <w:topLinePunct w:val="0"/>
        <w:bidi w:val="0"/>
        <w:adjustRightInd w:val="0"/>
        <w:snapToGrid w:val="0"/>
        <w:spacing w:after="156"/>
        <w:ind w:right="-142"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18.</w:t>
      </w:r>
      <w:r>
        <w:rPr>
          <w:rStyle w:val="DefaultParagraphFont"/>
          <w:rFonts w:ascii="宋体" w:hAnsi="宋体" w:cs="仿宋" w:hint="eastAsia"/>
          <w:color w:val="auto"/>
          <w:kern w:val="0"/>
          <w:szCs w:val="24"/>
          <w:highlight w:val="white"/>
          <w:lang w:val="en-US" w:eastAsia="zh-CN"/>
        </w:rPr>
        <w:t>2</w:t>
      </w:r>
      <w:r>
        <w:rPr>
          <w:rStyle w:val="DefaultParagraphFont"/>
          <w:rFonts w:ascii="宋体" w:hAnsi="宋体" w:cs="仿宋" w:hint="eastAsia"/>
          <w:color w:val="auto"/>
          <w:kern w:val="0"/>
          <w:szCs w:val="24"/>
          <w:highlight w:val="white"/>
        </w:rPr>
        <w:t>投标保证金的提交及退还应按照招标人要求。</w:t>
      </w:r>
      <w:r>
        <w:rPr>
          <w:rStyle w:val="DefaultParagraphFont"/>
          <w:rFonts w:ascii="宋体" w:hAnsi="宋体" w:cs="仿宋" w:hint="eastAsia"/>
          <w:color w:val="auto"/>
          <w:kern w:val="0"/>
          <w:szCs w:val="24"/>
          <w:highlight w:val="white"/>
          <w:lang w:val="en-US" w:eastAsia="zh-CN"/>
        </w:rPr>
        <w:t>使用银行保函方式，只接收中国建设银行开具的银行保函。投标人在投标截止时间之前将银行保函原件交至招标机构。</w:t>
      </w:r>
    </w:p>
    <w:p>
      <w:pPr>
        <w:pStyle w:val="Normal30"/>
        <w:keepNext w:val="0"/>
        <w:keepLines w:val="0"/>
        <w:pageBreakBefore w:val="0"/>
        <w:widowControl/>
        <w:tabs>
          <w:tab w:val="left" w:pos="0"/>
        </w:tabs>
        <w:wordWrap/>
        <w:overflowPunct/>
        <w:topLinePunct w:val="0"/>
        <w:bidi w:val="0"/>
        <w:adjustRightInd w:val="0"/>
        <w:snapToGrid w:val="0"/>
        <w:spacing w:after="156"/>
        <w:ind w:right="-142"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18.</w:t>
      </w:r>
      <w:r>
        <w:rPr>
          <w:rStyle w:val="DefaultParagraphFont"/>
          <w:rFonts w:ascii="宋体" w:hAnsi="宋体" w:cs="仿宋" w:hint="eastAsia"/>
          <w:color w:val="auto"/>
          <w:kern w:val="0"/>
          <w:szCs w:val="24"/>
          <w:highlight w:val="white"/>
          <w:lang w:val="en-US" w:eastAsia="zh-CN"/>
        </w:rPr>
        <w:t>3</w:t>
      </w:r>
      <w:r>
        <w:rPr>
          <w:rStyle w:val="DefaultParagraphFont"/>
          <w:rFonts w:ascii="宋体" w:hAnsi="宋体" w:cs="仿宋" w:hint="eastAsia"/>
          <w:color w:val="auto"/>
          <w:kern w:val="0"/>
          <w:szCs w:val="24"/>
          <w:highlight w:val="white"/>
        </w:rPr>
        <w:t>投标保证金有效期与投标有效期相同。</w:t>
      </w:r>
    </w:p>
    <w:p>
      <w:pPr>
        <w:pStyle w:val="Normal30"/>
        <w:keepNext w:val="0"/>
        <w:keepLines w:val="0"/>
        <w:pageBreakBefore w:val="0"/>
        <w:widowControl/>
        <w:tabs>
          <w:tab w:val="left" w:pos="0"/>
        </w:tabs>
        <w:wordWrap/>
        <w:overflowPunct/>
        <w:topLinePunct w:val="0"/>
        <w:bidi w:val="0"/>
        <w:adjustRightInd w:val="0"/>
        <w:snapToGrid w:val="0"/>
        <w:spacing w:after="156"/>
        <w:ind w:right="-142"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18.</w:t>
      </w:r>
      <w:r>
        <w:rPr>
          <w:rStyle w:val="DefaultParagraphFont"/>
          <w:rFonts w:ascii="宋体" w:hAnsi="宋体" w:cs="仿宋" w:hint="eastAsia"/>
          <w:color w:val="auto"/>
          <w:kern w:val="0"/>
          <w:szCs w:val="24"/>
          <w:highlight w:val="white"/>
          <w:lang w:val="en-US" w:eastAsia="zh-CN"/>
        </w:rPr>
        <w:t>4</w:t>
      </w:r>
      <w:r>
        <w:rPr>
          <w:rStyle w:val="DefaultParagraphFont"/>
          <w:rFonts w:ascii="宋体" w:hAnsi="宋体" w:cs="仿宋" w:hint="eastAsia"/>
          <w:color w:val="auto"/>
          <w:kern w:val="0"/>
          <w:szCs w:val="24"/>
          <w:highlight w:val="white"/>
        </w:rPr>
        <w:t>未按规定提交投标保证金的</w:t>
      </w:r>
      <w:r>
        <w:rPr>
          <w:rStyle w:val="DefaultParagraphFont"/>
          <w:rFonts w:ascii="宋体" w:hAnsi="宋体" w:cs="仿宋" w:hint="eastAsia"/>
          <w:color w:val="auto"/>
          <w:kern w:val="0"/>
          <w:szCs w:val="24"/>
          <w:highlight w:val="white"/>
          <w:lang w:eastAsia="zh-CN"/>
        </w:rPr>
        <w:t>，其</w:t>
      </w:r>
      <w:r>
        <w:rPr>
          <w:rStyle w:val="DefaultParagraphFont"/>
          <w:rFonts w:ascii="宋体" w:hAnsi="宋体" w:cs="仿宋" w:hint="eastAsia"/>
          <w:color w:val="auto"/>
          <w:kern w:val="0"/>
          <w:szCs w:val="24"/>
          <w:highlight w:val="white"/>
        </w:rPr>
        <w:t>投标将被视为无效。</w:t>
      </w:r>
    </w:p>
    <w:p>
      <w:pPr>
        <w:pStyle w:val="Normal30"/>
        <w:keepNext w:val="0"/>
        <w:keepLines w:val="0"/>
        <w:pageBreakBefore w:val="0"/>
        <w:widowControl/>
        <w:tabs>
          <w:tab w:val="left" w:pos="0"/>
        </w:tabs>
        <w:wordWrap/>
        <w:overflowPunct/>
        <w:topLinePunct w:val="0"/>
        <w:bidi w:val="0"/>
        <w:adjustRightInd w:val="0"/>
        <w:snapToGrid w:val="0"/>
        <w:spacing w:after="156"/>
        <w:ind w:right="-142"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18.</w:t>
      </w:r>
      <w:r>
        <w:rPr>
          <w:rStyle w:val="DefaultParagraphFont"/>
          <w:rFonts w:ascii="宋体" w:hAnsi="宋体" w:cs="仿宋" w:hint="eastAsia"/>
          <w:color w:val="auto"/>
          <w:kern w:val="0"/>
          <w:szCs w:val="24"/>
          <w:highlight w:val="white"/>
          <w:lang w:val="en-US" w:eastAsia="zh-CN"/>
        </w:rPr>
        <w:t>5</w:t>
      </w:r>
      <w:r>
        <w:rPr>
          <w:rStyle w:val="DefaultParagraphFont"/>
          <w:rFonts w:ascii="宋体" w:hAnsi="宋体" w:cs="仿宋" w:hint="eastAsia"/>
          <w:color w:val="auto"/>
          <w:kern w:val="0"/>
          <w:szCs w:val="24"/>
          <w:highlight w:val="white"/>
        </w:rPr>
        <w:t>招标人发出中标通知书</w:t>
      </w:r>
      <w:r>
        <w:rPr>
          <w:rStyle w:val="DefaultParagraphFont"/>
          <w:rFonts w:ascii="宋体" w:hAnsi="宋体" w:cs="仿宋" w:hint="eastAsia"/>
          <w:color w:val="auto"/>
          <w:kern w:val="0"/>
          <w:szCs w:val="24"/>
          <w:highlight w:val="white"/>
          <w:lang w:eastAsia="zh-CN"/>
        </w:rPr>
        <w:t>、</w:t>
      </w:r>
      <w:r>
        <w:rPr>
          <w:rStyle w:val="DefaultParagraphFont"/>
          <w:rFonts w:ascii="宋体" w:hAnsi="宋体" w:cs="仿宋" w:hint="eastAsia"/>
          <w:color w:val="auto"/>
          <w:kern w:val="0"/>
          <w:szCs w:val="24"/>
          <w:highlight w:val="white"/>
        </w:rPr>
        <w:t>中标单位签订合同后，未中标投标人的投标保证金将无息退还。</w:t>
      </w:r>
    </w:p>
    <w:p>
      <w:pPr>
        <w:pStyle w:val="Normal30"/>
        <w:keepNext w:val="0"/>
        <w:keepLines w:val="0"/>
        <w:pageBreakBefore w:val="0"/>
        <w:widowControl/>
        <w:tabs>
          <w:tab w:val="left" w:pos="0"/>
        </w:tabs>
        <w:wordWrap/>
        <w:overflowPunct/>
        <w:topLinePunct w:val="0"/>
        <w:bidi w:val="0"/>
        <w:adjustRightInd w:val="0"/>
        <w:snapToGrid w:val="0"/>
        <w:spacing w:after="156"/>
        <w:ind w:right="-142"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18.</w:t>
      </w:r>
      <w:r>
        <w:rPr>
          <w:rStyle w:val="DefaultParagraphFont"/>
          <w:rFonts w:ascii="宋体" w:hAnsi="宋体" w:cs="仿宋" w:hint="eastAsia"/>
          <w:color w:val="auto"/>
          <w:kern w:val="0"/>
          <w:szCs w:val="24"/>
          <w:highlight w:val="white"/>
          <w:lang w:val="en-US" w:eastAsia="zh-CN"/>
        </w:rPr>
        <w:t>6</w:t>
      </w:r>
      <w:r>
        <w:rPr>
          <w:rStyle w:val="DefaultParagraphFont"/>
          <w:rFonts w:ascii="宋体" w:hAnsi="宋体" w:cs="仿宋" w:hint="eastAsia"/>
          <w:color w:val="auto"/>
          <w:kern w:val="0"/>
          <w:szCs w:val="24"/>
          <w:highlight w:val="white"/>
        </w:rPr>
        <w:t>中标投标人的投标保证金，在签订合同后无息退还。</w:t>
      </w:r>
    </w:p>
    <w:p>
      <w:pPr>
        <w:pStyle w:val="Normal30"/>
        <w:keepNext w:val="0"/>
        <w:keepLines w:val="0"/>
        <w:pageBreakBefore w:val="0"/>
        <w:widowControl/>
        <w:tabs>
          <w:tab w:val="left" w:pos="0"/>
        </w:tabs>
        <w:wordWrap/>
        <w:overflowPunct/>
        <w:topLinePunct w:val="0"/>
        <w:bidi w:val="0"/>
        <w:adjustRightInd w:val="0"/>
        <w:snapToGrid w:val="0"/>
        <w:spacing w:after="156"/>
        <w:ind w:right="-142"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18.</w:t>
      </w:r>
      <w:r>
        <w:rPr>
          <w:rStyle w:val="DefaultParagraphFont"/>
          <w:rFonts w:ascii="宋体" w:hAnsi="宋体" w:cs="仿宋" w:hint="eastAsia"/>
          <w:color w:val="auto"/>
          <w:kern w:val="0"/>
          <w:szCs w:val="24"/>
          <w:highlight w:val="white"/>
          <w:lang w:val="en-US" w:eastAsia="zh-CN"/>
        </w:rPr>
        <w:t>7</w:t>
      </w:r>
      <w:r>
        <w:rPr>
          <w:rStyle w:val="DefaultParagraphFont"/>
          <w:rFonts w:ascii="宋体" w:hAnsi="宋体" w:cs="仿宋" w:hint="eastAsia"/>
          <w:color w:val="auto"/>
          <w:kern w:val="0"/>
          <w:szCs w:val="24"/>
          <w:highlight w:val="white"/>
        </w:rPr>
        <w:t>发生以下情况投标保证金</w:t>
      </w:r>
      <w:r>
        <w:rPr>
          <w:rStyle w:val="DefaultParagraphFont"/>
          <w:rFonts w:ascii="宋体" w:hAnsi="宋体" w:cs="仿宋" w:hint="eastAsia"/>
          <w:color w:val="auto"/>
          <w:kern w:val="0"/>
          <w:szCs w:val="24"/>
          <w:highlight w:val="white"/>
          <w:lang w:eastAsia="zh-CN"/>
        </w:rPr>
        <w:t>可</w:t>
      </w:r>
      <w:r>
        <w:rPr>
          <w:rStyle w:val="DefaultParagraphFont"/>
          <w:rFonts w:ascii="宋体" w:hAnsi="宋体" w:cs="仿宋" w:hint="eastAsia"/>
          <w:color w:val="auto"/>
          <w:kern w:val="0"/>
          <w:szCs w:val="24"/>
          <w:highlight w:val="white"/>
        </w:rPr>
        <w:t>不予退还：</w:t>
      </w:r>
    </w:p>
    <w:p>
      <w:pPr>
        <w:pStyle w:val="Normal30"/>
        <w:keepNext w:val="0"/>
        <w:keepLines w:val="0"/>
        <w:pageBreakBefore w:val="0"/>
        <w:widowControl/>
        <w:numPr>
          <w:ilvl w:val="0"/>
          <w:numId w:val="2"/>
        </w:numPr>
        <w:tabs>
          <w:tab w:val="left" w:pos="0"/>
        </w:tabs>
        <w:wordWrap/>
        <w:overflowPunct/>
        <w:topLinePunct w:val="0"/>
        <w:bidi w:val="0"/>
        <w:adjustRightInd w:val="0"/>
        <w:snapToGrid w:val="0"/>
        <w:spacing w:after="156"/>
        <w:ind w:right="-142"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开标后投标人在投标有效期内</w:t>
      </w:r>
      <w:r>
        <w:rPr>
          <w:rStyle w:val="DefaultParagraphFont"/>
          <w:rFonts w:ascii="宋体" w:hAnsi="宋体" w:cs="仿宋" w:hint="eastAsia"/>
          <w:color w:val="auto"/>
          <w:kern w:val="0"/>
          <w:szCs w:val="24"/>
          <w:highlight w:val="white"/>
          <w:lang w:eastAsia="zh-CN"/>
        </w:rPr>
        <w:t>撤销</w:t>
      </w:r>
      <w:r>
        <w:rPr>
          <w:rStyle w:val="DefaultParagraphFont"/>
          <w:rFonts w:ascii="宋体" w:hAnsi="宋体" w:cs="仿宋" w:hint="eastAsia"/>
          <w:color w:val="auto"/>
          <w:kern w:val="0"/>
          <w:szCs w:val="24"/>
          <w:highlight w:val="white"/>
        </w:rPr>
        <w:t>投标；</w:t>
      </w:r>
    </w:p>
    <w:p>
      <w:pPr>
        <w:pStyle w:val="Normal30"/>
        <w:keepNext w:val="0"/>
        <w:keepLines w:val="0"/>
        <w:pageBreakBefore w:val="0"/>
        <w:widowControl/>
        <w:numPr>
          <w:ilvl w:val="0"/>
          <w:numId w:val="2"/>
        </w:numPr>
        <w:tabs>
          <w:tab w:val="left" w:pos="0"/>
        </w:tabs>
        <w:wordWrap/>
        <w:overflowPunct/>
        <w:topLinePunct w:val="0"/>
        <w:bidi w:val="0"/>
        <w:adjustRightInd w:val="0"/>
        <w:snapToGrid w:val="0"/>
        <w:spacing w:after="156"/>
        <w:ind w:right="-142"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如果中标人未能按本须知规定与</w:t>
      </w:r>
      <w:r>
        <w:rPr>
          <w:rStyle w:val="DefaultParagraphFont"/>
          <w:rFonts w:ascii="宋体" w:hAnsi="宋体" w:cs="仿宋" w:hint="eastAsia"/>
          <w:color w:val="auto"/>
          <w:kern w:val="0"/>
          <w:szCs w:val="24"/>
          <w:highlight w:val="white"/>
          <w:lang w:val="en-US" w:eastAsia="zh-CN"/>
        </w:rPr>
        <w:t>招标人</w:t>
      </w:r>
      <w:r>
        <w:rPr>
          <w:rStyle w:val="DefaultParagraphFont"/>
          <w:rFonts w:ascii="宋体" w:hAnsi="宋体" w:cs="仿宋" w:hint="eastAsia"/>
          <w:color w:val="auto"/>
          <w:kern w:val="0"/>
          <w:szCs w:val="24"/>
          <w:highlight w:val="white"/>
        </w:rPr>
        <w:t>签订合同。</w:t>
      </w:r>
    </w:p>
    <w:p>
      <w:pPr>
        <w:pStyle w:val="Normal30"/>
        <w:keepNext w:val="0"/>
        <w:keepLines w:val="0"/>
        <w:pageBreakBefore w:val="0"/>
        <w:widowControl/>
        <w:numPr>
          <w:ilvl w:val="0"/>
          <w:numId w:val="2"/>
        </w:numPr>
        <w:tabs>
          <w:tab w:val="left" w:pos="0"/>
        </w:tabs>
        <w:wordWrap/>
        <w:overflowPunct/>
        <w:topLinePunct w:val="0"/>
        <w:bidi w:val="0"/>
        <w:adjustRightInd w:val="0"/>
        <w:snapToGrid w:val="0"/>
        <w:spacing w:after="156"/>
        <w:ind w:right="-142"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投标人出现串通投标行为。</w:t>
      </w:r>
    </w:p>
    <w:p>
      <w:pPr>
        <w:pStyle w:val="Normal5"/>
        <w:keepNext w:val="0"/>
        <w:keepLines w:val="0"/>
        <w:pageBreakBefore w:val="0"/>
        <w:wordWrap/>
        <w:overflowPunct/>
        <w:topLinePunct w:val="0"/>
        <w:bidi w:val="0"/>
        <w:spacing w:after="156"/>
        <w:outlineLvl w:val="9"/>
        <w:rPr>
          <w:rStyle w:val="DefaultParagraphFont"/>
          <w:color w:val="auto"/>
          <w:highlight w:val="none"/>
        </w:rPr>
      </w:pPr>
      <w:r>
        <w:rPr>
          <w:rStyle w:val="DefaultParagraphFont"/>
          <w:rFonts w:hint="eastAsia"/>
          <w:color w:val="auto"/>
          <w:highlight w:val="white"/>
        </w:rPr>
        <w:t>四．投标文件的递交</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bCs/>
          <w:color w:val="auto"/>
          <w:kern w:val="0"/>
          <w:szCs w:val="24"/>
          <w:highlight w:val="none"/>
        </w:rPr>
      </w:pPr>
      <w:r>
        <w:rPr>
          <w:rStyle w:val="DefaultParagraphFont"/>
          <w:rFonts w:ascii="宋体" w:hAnsi="宋体" w:cs="仿宋" w:hint="eastAsia"/>
          <w:bCs/>
          <w:color w:val="auto"/>
          <w:kern w:val="0"/>
          <w:szCs w:val="24"/>
          <w:highlight w:val="white"/>
        </w:rPr>
        <w:t>19.递交投标文件的截止时间</w:t>
      </w:r>
    </w:p>
    <w:p>
      <w:pPr>
        <w:pStyle w:val="Normal30"/>
        <w:keepNext w:val="0"/>
        <w:keepLines w:val="0"/>
        <w:pageBreakBefore w:val="0"/>
        <w:wordWrap/>
        <w:overflowPunct/>
        <w:topLinePunct w:val="0"/>
        <w:bidi w:val="0"/>
        <w:spacing w:after="156"/>
        <w:ind w:firstLine="440"/>
        <w:jc w:val="left"/>
        <w:outlineLvl w:val="9"/>
        <w:rPr>
          <w:rStyle w:val="DefaultParagraphFont"/>
          <w:rFonts w:ascii="ˎ̥" w:hAnsi="ˎ̥"/>
          <w:color w:val="auto"/>
          <w:sz w:val="21"/>
          <w:szCs w:val="21"/>
          <w:highlight w:val="none"/>
        </w:rPr>
      </w:pPr>
      <w:r>
        <w:rPr>
          <w:rStyle w:val="DefaultParagraphFont"/>
          <w:rFonts w:ascii="宋体" w:hAnsi="宋体" w:cs="仿宋" w:hint="eastAsia"/>
          <w:color w:val="auto"/>
          <w:kern w:val="0"/>
          <w:szCs w:val="24"/>
          <w:highlight w:val="white"/>
        </w:rPr>
        <w:t>19.1</w:t>
      </w:r>
      <w:r>
        <w:rPr>
          <w:rStyle w:val="DefaultParagraphFont"/>
          <w:rFonts w:ascii="ˎ̥" w:hAnsi="ˎ̥" w:hint="eastAsia"/>
          <w:color w:val="auto"/>
          <w:sz w:val="21"/>
          <w:szCs w:val="21"/>
          <w:highlight w:val="white"/>
        </w:rPr>
        <w:t>投标人在</w:t>
      </w:r>
      <w:r>
        <w:rPr>
          <w:rStyle w:val="DefaultParagraphFont"/>
          <w:rFonts w:ascii="ˎ̥" w:hAnsi="ˎ̥" w:hint="eastAsia"/>
          <w:color w:val="auto"/>
          <w:sz w:val="21"/>
          <w:szCs w:val="21"/>
          <w:highlight w:val="white"/>
          <w:lang w:eastAsia="zh-CN"/>
        </w:rPr>
        <w:t>前附表规定的</w:t>
      </w:r>
      <w:r>
        <w:rPr>
          <w:rStyle w:val="DefaultParagraphFont"/>
          <w:rFonts w:ascii="ˎ̥" w:hAnsi="ˎ̥" w:hint="eastAsia"/>
          <w:color w:val="auto"/>
          <w:sz w:val="21"/>
          <w:szCs w:val="21"/>
          <w:highlight w:val="white"/>
        </w:rPr>
        <w:t>投标截止时间前递交投标文件。</w:t>
      </w:r>
    </w:p>
    <w:p>
      <w:pPr>
        <w:pStyle w:val="Normal30"/>
        <w:keepNext w:val="0"/>
        <w:keepLines w:val="0"/>
        <w:pageBreakBefore w:val="0"/>
        <w:wordWrap/>
        <w:overflowPunct/>
        <w:topLinePunct w:val="0"/>
        <w:bidi w:val="0"/>
        <w:spacing w:after="156"/>
        <w:ind w:firstLine="440"/>
        <w:outlineLvl w:val="9"/>
        <w:rPr>
          <w:rStyle w:val="DefaultParagraphFont"/>
          <w:rFonts w:ascii="ˎ̥" w:hAnsi="ˎ̥"/>
          <w:color w:val="auto"/>
          <w:sz w:val="21"/>
          <w:szCs w:val="21"/>
          <w:highlight w:val="none"/>
        </w:rPr>
      </w:pPr>
      <w:r>
        <w:rPr>
          <w:rStyle w:val="DefaultParagraphFont"/>
          <w:rFonts w:ascii="宋体" w:hAnsi="宋体" w:cs="仿宋" w:hint="eastAsia"/>
          <w:color w:val="auto"/>
          <w:kern w:val="0"/>
          <w:szCs w:val="24"/>
          <w:highlight w:val="white"/>
        </w:rPr>
        <w:t>19.2</w:t>
      </w:r>
      <w:r>
        <w:rPr>
          <w:rStyle w:val="DefaultParagraphFont"/>
          <w:rFonts w:ascii="ˎ̥" w:hAnsi="ˎ̥" w:hint="eastAsia"/>
          <w:color w:val="auto"/>
          <w:sz w:val="21"/>
          <w:szCs w:val="21"/>
          <w:highlight w:val="white"/>
        </w:rPr>
        <w:t>投标人通过宝华智慧招标共享平台递交电子投标文件。</w:t>
      </w:r>
    </w:p>
    <w:p>
      <w:pPr>
        <w:pStyle w:val="Normal30"/>
        <w:keepNext w:val="0"/>
        <w:keepLines w:val="0"/>
        <w:pageBreakBefore w:val="0"/>
        <w:wordWrap/>
        <w:overflowPunct/>
        <w:topLinePunct w:val="0"/>
        <w:bidi w:val="0"/>
        <w:spacing w:after="156"/>
        <w:ind w:firstLine="440"/>
        <w:outlineLvl w:val="9"/>
        <w:rPr>
          <w:rStyle w:val="DefaultParagraphFont"/>
          <w:rFonts w:ascii="ˎ̥" w:hAnsi="ˎ̥"/>
          <w:color w:val="auto"/>
          <w:sz w:val="21"/>
          <w:szCs w:val="21"/>
          <w:highlight w:val="none"/>
        </w:rPr>
      </w:pPr>
      <w:r>
        <w:rPr>
          <w:rStyle w:val="DefaultParagraphFont"/>
          <w:rFonts w:ascii="宋体" w:hAnsi="宋体" w:cs="仿宋" w:hint="eastAsia"/>
          <w:color w:val="auto"/>
          <w:kern w:val="0"/>
          <w:szCs w:val="24"/>
          <w:highlight w:val="white"/>
        </w:rPr>
        <w:t>19.3</w:t>
      </w:r>
      <w:r>
        <w:rPr>
          <w:rStyle w:val="DefaultParagraphFont"/>
          <w:rFonts w:ascii="ˎ̥" w:hAnsi="ˎ̥" w:hint="eastAsia"/>
          <w:color w:val="auto"/>
          <w:sz w:val="21"/>
          <w:szCs w:val="21"/>
          <w:highlight w:val="white"/>
        </w:rPr>
        <w:t xml:space="preserve"> 除</w:t>
      </w:r>
      <w:r>
        <w:rPr>
          <w:rStyle w:val="DefaultParagraphFont"/>
          <w:rFonts w:ascii="ˎ̥" w:hAnsi="ˎ̥" w:hint="eastAsia"/>
          <w:color w:val="auto"/>
          <w:sz w:val="21"/>
          <w:szCs w:val="21"/>
          <w:highlight w:val="white"/>
          <w:lang w:eastAsia="zh-CN"/>
        </w:rPr>
        <w:t>招标文件</w:t>
      </w:r>
      <w:r>
        <w:rPr>
          <w:rStyle w:val="DefaultParagraphFont"/>
          <w:rFonts w:ascii="ˎ̥" w:hAnsi="ˎ̥" w:hint="eastAsia"/>
          <w:color w:val="auto"/>
          <w:sz w:val="21"/>
          <w:szCs w:val="21"/>
          <w:highlight w:val="white"/>
        </w:rPr>
        <w:t>另有规定外，投标人所递交的投标文件不予退还。</w:t>
      </w:r>
    </w:p>
    <w:p>
      <w:pPr>
        <w:pStyle w:val="Normal30"/>
        <w:keepNext w:val="0"/>
        <w:keepLines w:val="0"/>
        <w:pageBreakBefore w:val="0"/>
        <w:wordWrap/>
        <w:overflowPunct/>
        <w:topLinePunct w:val="0"/>
        <w:bidi w:val="0"/>
        <w:spacing w:after="156"/>
        <w:ind w:firstLine="420"/>
        <w:outlineLvl w:val="9"/>
        <w:rPr>
          <w:rStyle w:val="DefaultParagraphFont"/>
          <w:rFonts w:ascii="ˎ̥" w:hAnsi="ˎ̥"/>
          <w:color w:val="auto"/>
          <w:sz w:val="21"/>
          <w:szCs w:val="21"/>
          <w:highlight w:val="none"/>
        </w:rPr>
      </w:pPr>
      <w:r>
        <w:rPr>
          <w:rStyle w:val="DefaultParagraphFont"/>
          <w:rFonts w:ascii="宋体" w:eastAsia="宋体" w:hAnsi="宋体" w:cs="宋体" w:hint="eastAsia"/>
          <w:color w:val="auto"/>
          <w:kern w:val="0"/>
          <w:szCs w:val="22"/>
          <w:highlight w:val="white"/>
        </w:rPr>
        <w:t>19.</w:t>
      </w:r>
      <w:r>
        <w:rPr>
          <w:rStyle w:val="DefaultParagraphFont"/>
          <w:rFonts w:ascii="宋体" w:eastAsia="宋体" w:hAnsi="宋体" w:cs="宋体" w:hint="eastAsia"/>
          <w:color w:val="auto"/>
          <w:kern w:val="0"/>
          <w:szCs w:val="22"/>
          <w:highlight w:val="white"/>
          <w:lang w:val="en-US" w:eastAsia="zh-CN"/>
        </w:rPr>
        <w:t>4</w:t>
      </w:r>
      <w:r>
        <w:rPr>
          <w:rStyle w:val="DefaultParagraphFont"/>
          <w:rFonts w:ascii="宋体" w:eastAsia="宋体" w:hAnsi="宋体" w:cs="宋体" w:hint="eastAsia"/>
          <w:color w:val="auto"/>
          <w:kern w:val="0"/>
          <w:szCs w:val="22"/>
          <w:highlight w:val="white"/>
        </w:rPr>
        <w:t>逾期送达的投标文件，宝华智慧招标共享平台将予以拒收。</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bCs/>
          <w:color w:val="auto"/>
          <w:kern w:val="0"/>
          <w:szCs w:val="24"/>
          <w:highlight w:val="none"/>
        </w:rPr>
      </w:pPr>
      <w:r>
        <w:rPr>
          <w:rStyle w:val="DefaultParagraphFont"/>
          <w:rFonts w:ascii="宋体" w:hAnsi="宋体" w:cs="仿宋" w:hint="eastAsia"/>
          <w:bCs/>
          <w:color w:val="auto"/>
          <w:kern w:val="0"/>
          <w:szCs w:val="24"/>
          <w:highlight w:val="white"/>
        </w:rPr>
        <w:t>20.投标文件的更改与撤回</w:t>
      </w:r>
    </w:p>
    <w:p>
      <w:pPr>
        <w:pStyle w:val="Normal30"/>
        <w:keepNext w:val="0"/>
        <w:keepLines w:val="0"/>
        <w:pageBreakBefore w:val="0"/>
        <w:wordWrap/>
        <w:overflowPunct/>
        <w:topLinePunct w:val="0"/>
        <w:bidi w:val="0"/>
        <w:spacing w:after="156"/>
        <w:ind w:firstLine="440"/>
        <w:outlineLvl w:val="9"/>
        <w:rPr>
          <w:rStyle w:val="DefaultParagraphFont"/>
          <w:rFonts w:ascii="ˎ̥" w:hAnsi="ˎ̥"/>
          <w:color w:val="auto"/>
          <w:sz w:val="21"/>
          <w:szCs w:val="21"/>
          <w:highlight w:val="none"/>
        </w:rPr>
      </w:pPr>
      <w:r>
        <w:rPr>
          <w:rStyle w:val="DefaultParagraphFont"/>
          <w:rFonts w:ascii="宋体" w:hAnsi="宋体" w:cs="仿宋" w:hint="eastAsia"/>
          <w:color w:val="auto"/>
          <w:kern w:val="0"/>
          <w:szCs w:val="24"/>
          <w:highlight w:val="white"/>
        </w:rPr>
        <w:t>20</w:t>
      </w:r>
      <w:r>
        <w:rPr>
          <w:rStyle w:val="DefaultParagraphFont"/>
          <w:rFonts w:ascii="ˎ̥" w:hAnsi="ˎ̥" w:hint="eastAsia"/>
          <w:color w:val="auto"/>
          <w:sz w:val="21"/>
          <w:szCs w:val="21"/>
          <w:highlight w:val="white"/>
        </w:rPr>
        <w:t>.1投标人在递交投标文件后，在投标截止</w:t>
      </w:r>
      <w:r>
        <w:rPr>
          <w:rStyle w:val="DefaultParagraphFont"/>
          <w:rFonts w:ascii="ˎ̥" w:hAnsi="ˎ̥" w:hint="eastAsia"/>
          <w:color w:val="auto"/>
          <w:sz w:val="21"/>
          <w:szCs w:val="21"/>
          <w:highlight w:val="white"/>
          <w:lang w:eastAsia="zh-CN"/>
        </w:rPr>
        <w:t>时间</w:t>
      </w:r>
      <w:r>
        <w:rPr>
          <w:rStyle w:val="DefaultParagraphFont"/>
          <w:rFonts w:ascii="ˎ̥" w:hAnsi="ˎ̥" w:hint="eastAsia"/>
          <w:color w:val="auto"/>
          <w:sz w:val="21"/>
          <w:szCs w:val="21"/>
          <w:highlight w:val="white"/>
        </w:rPr>
        <w:t>前可以撤回其投标，撤回后可以再次提交投标文件。</w:t>
      </w:r>
    </w:p>
    <w:p>
      <w:pPr>
        <w:pStyle w:val="Normal30"/>
        <w:keepNext w:val="0"/>
        <w:keepLines w:val="0"/>
        <w:pageBreakBefore w:val="0"/>
        <w:wordWrap/>
        <w:overflowPunct/>
        <w:topLinePunct w:val="0"/>
        <w:bidi w:val="0"/>
        <w:spacing w:after="156"/>
        <w:ind w:firstLine="420"/>
        <w:outlineLvl w:val="9"/>
        <w:rPr>
          <w:rStyle w:val="DefaultParagraphFont"/>
          <w:rFonts w:ascii="ˎ̥" w:hAnsi="ˎ̥"/>
          <w:color w:val="auto"/>
          <w:sz w:val="21"/>
          <w:szCs w:val="21"/>
          <w:highlight w:val="none"/>
        </w:rPr>
      </w:pPr>
      <w:r>
        <w:rPr>
          <w:rStyle w:val="DefaultParagraphFont"/>
          <w:rFonts w:ascii="ˎ̥" w:hAnsi="ˎ̥" w:hint="eastAsia"/>
          <w:color w:val="auto"/>
          <w:sz w:val="21"/>
          <w:szCs w:val="21"/>
          <w:highlight w:val="white"/>
        </w:rPr>
        <w:t>20.2在投标截止</w:t>
      </w:r>
      <w:r>
        <w:rPr>
          <w:rStyle w:val="DefaultParagraphFont"/>
          <w:rFonts w:ascii="ˎ̥" w:hAnsi="ˎ̥" w:hint="eastAsia"/>
          <w:color w:val="auto"/>
          <w:sz w:val="21"/>
          <w:szCs w:val="21"/>
          <w:highlight w:val="white"/>
          <w:lang w:eastAsia="zh-CN"/>
        </w:rPr>
        <w:t>时间</w:t>
      </w:r>
      <w:r>
        <w:rPr>
          <w:rStyle w:val="DefaultParagraphFont"/>
          <w:rFonts w:ascii="ˎ̥" w:hAnsi="ˎ̥" w:hint="eastAsia"/>
          <w:color w:val="auto"/>
          <w:sz w:val="21"/>
          <w:szCs w:val="21"/>
          <w:highlight w:val="white"/>
        </w:rPr>
        <w:t>之后，投标人不得对其投标做任何修改。</w:t>
      </w:r>
    </w:p>
    <w:p>
      <w:pPr>
        <w:pStyle w:val="Normal30"/>
        <w:keepNext w:val="0"/>
        <w:keepLines w:val="0"/>
        <w:pageBreakBefore w:val="0"/>
        <w:wordWrap/>
        <w:overflowPunct/>
        <w:topLinePunct w:val="0"/>
        <w:bidi w:val="0"/>
        <w:spacing w:after="156"/>
        <w:ind w:firstLine="420"/>
        <w:outlineLvl w:val="9"/>
        <w:rPr>
          <w:rStyle w:val="DefaultParagraphFont"/>
          <w:rFonts w:ascii="ˎ̥" w:hAnsi="ˎ̥"/>
          <w:color w:val="auto"/>
          <w:sz w:val="21"/>
          <w:szCs w:val="21"/>
          <w:highlight w:val="none"/>
        </w:rPr>
      </w:pPr>
      <w:r>
        <w:rPr>
          <w:rStyle w:val="DefaultParagraphFont"/>
          <w:rFonts w:ascii="ˎ̥" w:hAnsi="ˎ̥" w:hint="eastAsia"/>
          <w:color w:val="auto"/>
          <w:sz w:val="21"/>
          <w:szCs w:val="21"/>
          <w:highlight w:val="white"/>
        </w:rPr>
        <w:t>20.3投标人不得在开标时间起至投标文件有效期期满前撤销投标文件。</w:t>
      </w:r>
    </w:p>
    <w:p>
      <w:pPr>
        <w:pStyle w:val="Normal5"/>
        <w:keepNext w:val="0"/>
        <w:keepLines w:val="0"/>
        <w:pageBreakBefore w:val="0"/>
        <w:wordWrap/>
        <w:overflowPunct/>
        <w:topLinePunct w:val="0"/>
        <w:bidi w:val="0"/>
        <w:spacing w:after="156"/>
        <w:outlineLvl w:val="9"/>
        <w:rPr>
          <w:rStyle w:val="DefaultParagraphFont"/>
          <w:color w:val="auto"/>
          <w:highlight w:val="none"/>
        </w:rPr>
      </w:pPr>
      <w:r>
        <w:rPr>
          <w:rStyle w:val="DefaultParagraphFont"/>
          <w:rFonts w:hint="eastAsia"/>
          <w:color w:val="auto"/>
          <w:highlight w:val="white"/>
        </w:rPr>
        <w:t>五．开标</w:t>
      </w:r>
    </w:p>
    <w:p>
      <w:pPr>
        <w:pStyle w:val="Normal30"/>
        <w:keepNext w:val="0"/>
        <w:keepLines w:val="0"/>
        <w:pageBreakBefore w:val="0"/>
        <w:wordWrap/>
        <w:overflowPunct/>
        <w:topLinePunct w:val="0"/>
        <w:bidi w:val="0"/>
        <w:spacing w:after="0" w:afterLines="0"/>
        <w:ind w:firstLine="440"/>
        <w:outlineLvl w:val="9"/>
        <w:rPr>
          <w:rStyle w:val="DefaultParagraphFont"/>
          <w:color w:val="auto"/>
          <w:szCs w:val="21"/>
          <w:highlight w:val="none"/>
        </w:rPr>
      </w:pPr>
      <w:r>
        <w:rPr>
          <w:rStyle w:val="DefaultParagraphFont"/>
          <w:rFonts w:hint="eastAsia"/>
          <w:color w:val="auto"/>
          <w:szCs w:val="21"/>
          <w:highlight w:val="white"/>
        </w:rPr>
        <w:t>2</w:t>
      </w:r>
      <w:r>
        <w:rPr>
          <w:rStyle w:val="DefaultParagraphFont"/>
          <w:color w:val="auto"/>
          <w:szCs w:val="21"/>
          <w:highlight w:val="white"/>
        </w:rPr>
        <w:t>1.开标</w:t>
      </w:r>
      <w:r>
        <w:rPr>
          <w:rStyle w:val="DefaultParagraphFont"/>
          <w:rFonts w:hint="eastAsia"/>
          <w:color w:val="auto"/>
          <w:szCs w:val="21"/>
          <w:highlight w:val="white"/>
        </w:rPr>
        <w:t>时间</w:t>
      </w:r>
      <w:r>
        <w:rPr>
          <w:rStyle w:val="DefaultParagraphFont"/>
          <w:color w:val="auto"/>
          <w:szCs w:val="21"/>
          <w:highlight w:val="white"/>
        </w:rPr>
        <w:t>和地点</w:t>
      </w:r>
      <w:r>
        <w:rPr>
          <w:rStyle w:val="DefaultParagraphFont"/>
          <w:rFonts w:hint="eastAsia"/>
          <w:color w:val="auto"/>
          <w:szCs w:val="21"/>
          <w:highlight w:val="white"/>
          <w:lang w:eastAsia="zh-CN"/>
        </w:rPr>
        <w:t>见前附表</w:t>
      </w:r>
      <w:r>
        <w:rPr>
          <w:rStyle w:val="DefaultParagraphFont"/>
          <w:rFonts w:hint="eastAsia"/>
          <w:color w:val="auto"/>
          <w:szCs w:val="21"/>
          <w:highlight w:val="white"/>
        </w:rPr>
        <w:t>。</w:t>
      </w:r>
    </w:p>
    <w:p>
      <w:pPr>
        <w:pStyle w:val="Normal30"/>
        <w:keepNext w:val="0"/>
        <w:keepLines w:val="0"/>
        <w:pageBreakBefore w:val="0"/>
        <w:wordWrap/>
        <w:overflowPunct/>
        <w:topLinePunct w:val="0"/>
        <w:bidi w:val="0"/>
        <w:spacing w:after="0" w:afterLines="0"/>
        <w:ind w:firstLine="440"/>
        <w:jc w:val="left"/>
        <w:outlineLvl w:val="9"/>
        <w:rPr>
          <w:rStyle w:val="DefaultParagraphFont"/>
          <w:color w:val="auto"/>
          <w:szCs w:val="21"/>
          <w:highlight w:val="none"/>
        </w:rPr>
      </w:pPr>
      <w:r>
        <w:rPr>
          <w:rStyle w:val="DefaultParagraphFont"/>
          <w:rFonts w:hint="eastAsia"/>
          <w:color w:val="auto"/>
          <w:szCs w:val="21"/>
          <w:highlight w:val="white"/>
        </w:rPr>
        <w:t>2</w:t>
      </w:r>
      <w:r>
        <w:rPr>
          <w:rStyle w:val="DefaultParagraphFont"/>
          <w:color w:val="auto"/>
          <w:szCs w:val="21"/>
          <w:highlight w:val="white"/>
        </w:rPr>
        <w:t>2.</w:t>
      </w:r>
      <w:r>
        <w:rPr>
          <w:rStyle w:val="DefaultParagraphFont"/>
          <w:rFonts w:hint="eastAsia"/>
          <w:color w:val="auto"/>
          <w:szCs w:val="21"/>
          <w:highlight w:val="white"/>
        </w:rPr>
        <w:t>开标程序：</w:t>
      </w:r>
    </w:p>
    <w:p>
      <w:pPr>
        <w:pStyle w:val="Normal30"/>
        <w:keepNext w:val="0"/>
        <w:keepLines w:val="0"/>
        <w:pageBreakBefore w:val="0"/>
        <w:wordWrap/>
        <w:overflowPunct/>
        <w:topLinePunct w:val="0"/>
        <w:bidi w:val="0"/>
        <w:spacing w:after="0" w:afterLines="0"/>
        <w:ind w:firstLine="440"/>
        <w:jc w:val="left"/>
        <w:outlineLvl w:val="9"/>
        <w:rPr>
          <w:rStyle w:val="DefaultParagraphFont"/>
          <w:color w:val="auto"/>
          <w:szCs w:val="21"/>
          <w:highlight w:val="none"/>
        </w:rPr>
      </w:pPr>
      <w:r>
        <w:rPr>
          <w:rStyle w:val="DefaultParagraphFont"/>
          <w:rFonts w:hint="eastAsia"/>
          <w:color w:val="auto"/>
          <w:szCs w:val="21"/>
          <w:highlight w:val="white"/>
        </w:rPr>
        <w:t>2</w:t>
      </w:r>
      <w:r>
        <w:rPr>
          <w:rStyle w:val="DefaultParagraphFont"/>
          <w:color w:val="auto"/>
          <w:szCs w:val="21"/>
          <w:highlight w:val="white"/>
        </w:rPr>
        <w:t>2.1投标截止时间前两小时内，投标人在宝华智慧招标共享平台开标大厅签到；</w:t>
      </w:r>
    </w:p>
    <w:p>
      <w:pPr>
        <w:pStyle w:val="Normal30"/>
        <w:keepNext w:val="0"/>
        <w:keepLines w:val="0"/>
        <w:pageBreakBefore w:val="0"/>
        <w:wordWrap/>
        <w:overflowPunct/>
        <w:topLinePunct w:val="0"/>
        <w:bidi w:val="0"/>
        <w:spacing w:after="0" w:afterLines="0"/>
        <w:ind w:firstLine="440"/>
        <w:jc w:val="left"/>
        <w:outlineLvl w:val="9"/>
        <w:rPr>
          <w:rStyle w:val="DefaultParagraphFont"/>
          <w:color w:val="auto"/>
          <w:szCs w:val="21"/>
          <w:highlight w:val="none"/>
        </w:rPr>
      </w:pPr>
      <w:r>
        <w:rPr>
          <w:rStyle w:val="DefaultParagraphFont"/>
          <w:rFonts w:hint="eastAsia"/>
          <w:color w:val="auto"/>
          <w:szCs w:val="21"/>
          <w:highlight w:val="white"/>
        </w:rPr>
        <w:t>2</w:t>
      </w:r>
      <w:r>
        <w:rPr>
          <w:rStyle w:val="DefaultParagraphFont"/>
          <w:color w:val="auto"/>
          <w:szCs w:val="21"/>
          <w:highlight w:val="white"/>
        </w:rPr>
        <w:t>2.</w:t>
      </w:r>
      <w:r>
        <w:rPr>
          <w:rStyle w:val="DefaultParagraphFont"/>
          <w:rFonts w:hint="eastAsia"/>
          <w:color w:val="auto"/>
          <w:szCs w:val="21"/>
          <w:highlight w:val="white"/>
          <w:lang w:val="en-US" w:eastAsia="zh-CN"/>
        </w:rPr>
        <w:t>2</w:t>
      </w:r>
      <w:r>
        <w:rPr>
          <w:rStyle w:val="DefaultParagraphFont"/>
          <w:color w:val="auto"/>
          <w:szCs w:val="21"/>
          <w:highlight w:val="white"/>
        </w:rPr>
        <w:t>投标人</w:t>
      </w:r>
      <w:r>
        <w:rPr>
          <w:rStyle w:val="DefaultParagraphFont"/>
          <w:rFonts w:hint="eastAsia"/>
          <w:color w:val="auto"/>
          <w:szCs w:val="21"/>
          <w:highlight w:val="white"/>
          <w:lang w:eastAsia="zh-CN"/>
        </w:rPr>
        <w:t>按规定对</w:t>
      </w:r>
      <w:r>
        <w:rPr>
          <w:rStyle w:val="DefaultParagraphFont"/>
          <w:color w:val="auto"/>
          <w:szCs w:val="21"/>
          <w:highlight w:val="white"/>
        </w:rPr>
        <w:t>递交的电子投标文件进行解密</w:t>
      </w:r>
      <w:r>
        <w:rPr>
          <w:rStyle w:val="DefaultParagraphFont"/>
          <w:rFonts w:hint="eastAsia"/>
          <w:color w:val="auto"/>
          <w:szCs w:val="21"/>
          <w:highlight w:val="white"/>
          <w:lang w:eastAsia="zh-CN"/>
        </w:rPr>
        <w:t>。开标后，</w:t>
      </w:r>
      <w:r>
        <w:rPr>
          <w:rStyle w:val="DefaultParagraphFont"/>
          <w:color w:val="auto"/>
          <w:szCs w:val="21"/>
          <w:highlight w:val="white"/>
        </w:rPr>
        <w:t>宝华智慧招标共享平台公布招标项目名称、投标人名称、投标保证金的递交情况、投标报价及其他内容，并记录在案；</w:t>
      </w:r>
    </w:p>
    <w:p>
      <w:pPr>
        <w:pStyle w:val="Normal30"/>
        <w:keepNext w:val="0"/>
        <w:keepLines w:val="0"/>
        <w:pageBreakBefore w:val="0"/>
        <w:wordWrap/>
        <w:overflowPunct/>
        <w:topLinePunct w:val="0"/>
        <w:bidi w:val="0"/>
        <w:spacing w:after="0" w:afterLines="0"/>
        <w:ind w:firstLine="440"/>
        <w:jc w:val="left"/>
        <w:outlineLvl w:val="9"/>
        <w:rPr>
          <w:rStyle w:val="DefaultParagraphFont"/>
          <w:color w:val="auto"/>
          <w:szCs w:val="21"/>
          <w:highlight w:val="none"/>
        </w:rPr>
      </w:pPr>
      <w:r>
        <w:rPr>
          <w:rStyle w:val="DefaultParagraphFont"/>
          <w:rFonts w:hint="eastAsia"/>
          <w:color w:val="auto"/>
          <w:szCs w:val="21"/>
          <w:highlight w:val="white"/>
        </w:rPr>
        <w:t>2</w:t>
      </w:r>
      <w:r>
        <w:rPr>
          <w:rStyle w:val="DefaultParagraphFont"/>
          <w:color w:val="auto"/>
          <w:szCs w:val="21"/>
          <w:highlight w:val="white"/>
        </w:rPr>
        <w:t>2.</w:t>
      </w:r>
      <w:r>
        <w:rPr>
          <w:rStyle w:val="DefaultParagraphFont"/>
          <w:rFonts w:hint="eastAsia"/>
          <w:color w:val="auto"/>
          <w:szCs w:val="21"/>
          <w:highlight w:val="white"/>
          <w:lang w:val="en-US" w:eastAsia="zh-CN"/>
        </w:rPr>
        <w:t>3</w:t>
      </w:r>
      <w:r>
        <w:rPr>
          <w:rStyle w:val="DefaultParagraphFont"/>
          <w:color w:val="auto"/>
          <w:szCs w:val="21"/>
          <w:highlight w:val="white"/>
        </w:rPr>
        <w:t>投标人代表对电子开标记录进行确认和CA电子签名，若未在系统规定时间内点击确认或提出异议，招标机构将视为投标人已确认；</w:t>
      </w:r>
    </w:p>
    <w:p>
      <w:pPr>
        <w:pStyle w:val="Normal30"/>
        <w:keepNext w:val="0"/>
        <w:keepLines w:val="0"/>
        <w:pageBreakBefore w:val="0"/>
        <w:wordWrap/>
        <w:overflowPunct/>
        <w:topLinePunct w:val="0"/>
        <w:bidi w:val="0"/>
        <w:spacing w:after="0" w:afterLines="0"/>
        <w:ind w:firstLine="440"/>
        <w:jc w:val="left"/>
        <w:outlineLvl w:val="9"/>
        <w:rPr>
          <w:rStyle w:val="DefaultParagraphFont"/>
          <w:rFonts w:eastAsia="宋体" w:hint="eastAsia"/>
          <w:color w:val="auto"/>
          <w:szCs w:val="21"/>
          <w:highlight w:val="none"/>
        </w:rPr>
      </w:pPr>
      <w:r>
        <w:rPr>
          <w:rStyle w:val="DefaultParagraphFont"/>
          <w:rFonts w:eastAsia="宋体" w:hint="eastAsia"/>
          <w:color w:val="auto"/>
          <w:szCs w:val="21"/>
          <w:highlight w:val="white"/>
        </w:rPr>
        <w:t>22.</w:t>
      </w:r>
      <w:r>
        <w:rPr>
          <w:rStyle w:val="DefaultParagraphFont"/>
          <w:rFonts w:eastAsia="宋体" w:hint="eastAsia"/>
          <w:color w:val="auto"/>
          <w:szCs w:val="21"/>
          <w:highlight w:val="white"/>
          <w:lang w:val="en-US" w:eastAsia="zh-CN"/>
        </w:rPr>
        <w:t>4</w:t>
      </w:r>
      <w:r>
        <w:rPr>
          <w:rStyle w:val="DefaultParagraphFont"/>
          <w:rFonts w:eastAsia="宋体" w:hint="eastAsia"/>
          <w:color w:val="auto"/>
          <w:szCs w:val="21"/>
          <w:highlight w:val="white"/>
        </w:rPr>
        <w:t>投标人对开标有异议的，应当在开标现场提出，招标人</w:t>
      </w:r>
      <w:r>
        <w:rPr>
          <w:rStyle w:val="DefaultParagraphFont"/>
          <w:rFonts w:eastAsia="宋体" w:hint="eastAsia"/>
          <w:color w:val="auto"/>
          <w:szCs w:val="21"/>
          <w:highlight w:val="white"/>
          <w:lang w:eastAsia="zh-CN"/>
        </w:rPr>
        <w:t>或招标机构</w:t>
      </w:r>
      <w:r>
        <w:rPr>
          <w:rStyle w:val="DefaultParagraphFont"/>
          <w:rFonts w:eastAsia="宋体" w:hint="eastAsia"/>
          <w:color w:val="auto"/>
          <w:szCs w:val="21"/>
          <w:highlight w:val="white"/>
        </w:rPr>
        <w:t>当场作出答复，并制作记录。</w:t>
      </w:r>
    </w:p>
    <w:p>
      <w:pPr>
        <w:pStyle w:val="Normal5"/>
        <w:keepNext w:val="0"/>
        <w:keepLines w:val="0"/>
        <w:pageBreakBefore w:val="0"/>
        <w:wordWrap/>
        <w:overflowPunct/>
        <w:topLinePunct w:val="0"/>
        <w:bidi w:val="0"/>
        <w:spacing w:after="156"/>
        <w:outlineLvl w:val="9"/>
        <w:rPr>
          <w:rStyle w:val="DefaultParagraphFont"/>
          <w:color w:val="auto"/>
          <w:highlight w:val="none"/>
        </w:rPr>
      </w:pPr>
      <w:r>
        <w:rPr>
          <w:rStyle w:val="DefaultParagraphFont"/>
          <w:rFonts w:hint="eastAsia"/>
          <w:color w:val="auto"/>
          <w:highlight w:val="white"/>
        </w:rPr>
        <w:t>六．评标</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bCs/>
          <w:color w:val="auto"/>
          <w:kern w:val="0"/>
          <w:szCs w:val="24"/>
          <w:highlight w:val="white"/>
        </w:rPr>
        <w:t>23.评标由招标人依法组建的评标委员会负责。</w:t>
      </w:r>
      <w:r>
        <w:rPr>
          <w:rStyle w:val="DefaultParagraphFont"/>
          <w:rFonts w:ascii="宋体" w:hAnsi="宋体" w:cs="仿宋" w:hint="eastAsia"/>
          <w:color w:val="auto"/>
          <w:kern w:val="0"/>
          <w:szCs w:val="24"/>
          <w:highlight w:val="white"/>
        </w:rPr>
        <w:t>评标委员会由评标专家与招标人代表</w:t>
      </w:r>
      <w:r>
        <w:rPr>
          <w:rStyle w:val="DefaultParagraphFont"/>
          <w:rFonts w:ascii="宋体" w:hAnsi="宋体" w:cs="仿宋" w:hint="eastAsia"/>
          <w:color w:val="auto"/>
          <w:kern w:val="0"/>
          <w:szCs w:val="24"/>
          <w:highlight w:val="white"/>
          <w:lang w:eastAsia="zh-CN"/>
        </w:rPr>
        <w:t>共同</w:t>
      </w:r>
      <w:r>
        <w:rPr>
          <w:rStyle w:val="DefaultParagraphFont"/>
          <w:rFonts w:ascii="宋体" w:hAnsi="宋体" w:cs="仿宋" w:hint="eastAsia"/>
          <w:color w:val="auto"/>
          <w:kern w:val="0"/>
          <w:szCs w:val="24"/>
          <w:highlight w:val="white"/>
        </w:rPr>
        <w:t>组成。</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bCs/>
          <w:color w:val="auto"/>
          <w:kern w:val="0"/>
          <w:szCs w:val="24"/>
          <w:highlight w:val="none"/>
        </w:rPr>
      </w:pPr>
      <w:r>
        <w:rPr>
          <w:rStyle w:val="DefaultParagraphFont"/>
          <w:rFonts w:ascii="宋体" w:hAnsi="宋体" w:cs="宋体" w:hint="eastAsia"/>
          <w:color w:val="auto"/>
          <w:kern w:val="0"/>
          <w:szCs w:val="22"/>
          <w:highlight w:val="white"/>
        </w:rPr>
        <w:t>24.评标程序</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hint="eastAsia"/>
          <w:color w:val="auto"/>
          <w:kern w:val="0"/>
          <w:szCs w:val="24"/>
          <w:highlight w:val="none"/>
        </w:rPr>
      </w:pPr>
      <w:r>
        <w:rPr>
          <w:rStyle w:val="DefaultParagraphFont"/>
          <w:rFonts w:ascii="宋体" w:hAnsi="宋体" w:cs="仿宋" w:hint="eastAsia"/>
          <w:color w:val="auto"/>
          <w:kern w:val="0"/>
          <w:szCs w:val="24"/>
          <w:highlight w:val="white"/>
        </w:rPr>
        <w:t>24.</w:t>
      </w:r>
      <w:r>
        <w:rPr>
          <w:rStyle w:val="DefaultParagraphFont"/>
          <w:rFonts w:ascii="宋体" w:hAnsi="宋体" w:cs="仿宋" w:hint="eastAsia"/>
          <w:color w:val="auto"/>
          <w:kern w:val="0"/>
          <w:szCs w:val="24"/>
          <w:highlight w:val="white"/>
          <w:lang w:val="en-US" w:eastAsia="zh-CN"/>
        </w:rPr>
        <w:t>1</w:t>
      </w:r>
      <w:r>
        <w:rPr>
          <w:rStyle w:val="DefaultParagraphFont"/>
          <w:rFonts w:ascii="宋体" w:hAnsi="宋体" w:cs="仿宋" w:hint="eastAsia"/>
          <w:color w:val="auto"/>
          <w:kern w:val="0"/>
          <w:szCs w:val="24"/>
          <w:highlight w:val="white"/>
        </w:rPr>
        <w:t>评标遵循公平、公正、科学和择优的原则。</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2</w:t>
      </w:r>
      <w:r>
        <w:rPr>
          <w:rStyle w:val="DefaultParagraphFont"/>
          <w:rFonts w:ascii="宋体" w:hAnsi="宋体" w:cs="仿宋" w:hint="eastAsia"/>
          <w:color w:val="auto"/>
          <w:kern w:val="0"/>
          <w:szCs w:val="24"/>
          <w:highlight w:val="white"/>
          <w:lang w:val="en-US" w:eastAsia="zh-CN"/>
        </w:rPr>
        <w:t>4</w:t>
      </w:r>
      <w:r>
        <w:rPr>
          <w:rStyle w:val="DefaultParagraphFont"/>
          <w:rFonts w:ascii="宋体" w:hAnsi="宋体" w:cs="仿宋" w:hint="eastAsia"/>
          <w:color w:val="auto"/>
          <w:kern w:val="0"/>
          <w:szCs w:val="24"/>
          <w:highlight w:val="white"/>
        </w:rPr>
        <w:t>．1.</w:t>
      </w:r>
      <w:r>
        <w:rPr>
          <w:rStyle w:val="DefaultParagraphFont"/>
          <w:rFonts w:ascii="宋体" w:hAnsi="宋体" w:cs="仿宋" w:hint="eastAsia"/>
          <w:color w:val="auto"/>
          <w:kern w:val="0"/>
          <w:szCs w:val="24"/>
          <w:highlight w:val="white"/>
          <w:lang w:val="en-US" w:eastAsia="zh-CN"/>
        </w:rPr>
        <w:t>1</w:t>
      </w:r>
      <w:r>
        <w:rPr>
          <w:rStyle w:val="DefaultParagraphFont"/>
          <w:rFonts w:ascii="宋体" w:hAnsi="宋体" w:cs="仿宋" w:hint="eastAsia"/>
          <w:color w:val="auto"/>
          <w:kern w:val="0"/>
          <w:szCs w:val="24"/>
          <w:highlight w:val="white"/>
        </w:rPr>
        <w:t>评标全过程</w:t>
      </w:r>
      <w:r>
        <w:rPr>
          <w:rStyle w:val="DefaultParagraphFont"/>
          <w:rFonts w:ascii="宋体" w:hAnsi="宋体" w:cs="仿宋" w:hint="eastAsia"/>
          <w:color w:val="auto"/>
          <w:kern w:val="0"/>
          <w:szCs w:val="24"/>
          <w:highlight w:val="white"/>
          <w:lang w:eastAsia="zh-CN"/>
        </w:rPr>
        <w:t>严格</w:t>
      </w:r>
      <w:r>
        <w:rPr>
          <w:rStyle w:val="DefaultParagraphFont"/>
          <w:rFonts w:ascii="宋体" w:hAnsi="宋体" w:cs="仿宋" w:hint="eastAsia"/>
          <w:color w:val="auto"/>
          <w:kern w:val="0"/>
          <w:szCs w:val="24"/>
          <w:highlight w:val="white"/>
        </w:rPr>
        <w:t>保密，</w:t>
      </w:r>
      <w:r>
        <w:rPr>
          <w:rStyle w:val="DefaultParagraphFont"/>
          <w:rFonts w:ascii="宋体" w:hAnsi="宋体" w:cs="仿宋" w:hint="eastAsia"/>
          <w:color w:val="auto"/>
          <w:kern w:val="0"/>
          <w:szCs w:val="24"/>
          <w:highlight w:val="white"/>
          <w:lang w:eastAsia="zh-CN"/>
        </w:rPr>
        <w:t>与评标有关的信息和资料</w:t>
      </w:r>
      <w:r>
        <w:rPr>
          <w:rStyle w:val="DefaultParagraphFont"/>
          <w:rFonts w:ascii="宋体" w:hAnsi="宋体" w:cs="仿宋" w:hint="eastAsia"/>
          <w:color w:val="auto"/>
          <w:kern w:val="0"/>
          <w:szCs w:val="24"/>
          <w:highlight w:val="white"/>
        </w:rPr>
        <w:t>不得外泄。</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eastAsia="宋体" w:hAnsi="宋体" w:cs="仿宋" w:hint="eastAsia"/>
          <w:color w:val="auto"/>
          <w:kern w:val="0"/>
          <w:szCs w:val="24"/>
          <w:highlight w:val="none"/>
          <w:lang w:eastAsia="zh-CN"/>
        </w:rPr>
      </w:pPr>
      <w:r>
        <w:rPr>
          <w:rStyle w:val="DefaultParagraphFont"/>
          <w:rFonts w:ascii="宋体" w:hAnsi="宋体" w:cs="仿宋" w:hint="eastAsia"/>
          <w:color w:val="auto"/>
          <w:kern w:val="0"/>
          <w:szCs w:val="24"/>
          <w:highlight w:val="white"/>
        </w:rPr>
        <w:t>2</w:t>
      </w:r>
      <w:r>
        <w:rPr>
          <w:rStyle w:val="DefaultParagraphFont"/>
          <w:rFonts w:ascii="宋体" w:hAnsi="宋体" w:cs="仿宋" w:hint="eastAsia"/>
          <w:color w:val="auto"/>
          <w:kern w:val="0"/>
          <w:szCs w:val="24"/>
          <w:highlight w:val="white"/>
          <w:lang w:val="en-US" w:eastAsia="zh-CN"/>
        </w:rPr>
        <w:t>4</w:t>
      </w:r>
      <w:r>
        <w:rPr>
          <w:rStyle w:val="DefaultParagraphFont"/>
          <w:rFonts w:ascii="宋体" w:hAnsi="宋体" w:cs="仿宋" w:hint="eastAsia"/>
          <w:color w:val="auto"/>
          <w:kern w:val="0"/>
          <w:szCs w:val="24"/>
          <w:highlight w:val="white"/>
        </w:rPr>
        <w:t>．1.</w:t>
      </w:r>
      <w:r>
        <w:rPr>
          <w:rStyle w:val="DefaultParagraphFont"/>
          <w:rFonts w:ascii="宋体" w:hAnsi="宋体" w:cs="仿宋" w:hint="eastAsia"/>
          <w:color w:val="auto"/>
          <w:kern w:val="0"/>
          <w:szCs w:val="24"/>
          <w:highlight w:val="white"/>
          <w:lang w:val="en-US" w:eastAsia="zh-CN"/>
        </w:rPr>
        <w:t>2</w:t>
      </w:r>
      <w:r>
        <w:rPr>
          <w:rStyle w:val="DefaultParagraphFont"/>
          <w:rFonts w:ascii="宋体" w:hAnsi="宋体" w:cs="仿宋" w:hint="eastAsia"/>
          <w:color w:val="auto"/>
          <w:kern w:val="0"/>
          <w:szCs w:val="24"/>
          <w:highlight w:val="white"/>
          <w:lang w:eastAsia="zh-CN"/>
        </w:rPr>
        <w:t>投标人不得对评标进行任何干扰和影响。</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24.2投标文件初步评审：</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评标委员会</w:t>
      </w:r>
      <w:r>
        <w:rPr>
          <w:rStyle w:val="DefaultParagraphFont"/>
          <w:rFonts w:ascii="宋体" w:hAnsi="宋体" w:cs="仿宋" w:hint="eastAsia"/>
          <w:color w:val="auto"/>
          <w:kern w:val="0"/>
          <w:szCs w:val="24"/>
          <w:highlight w:val="white"/>
          <w:lang w:eastAsia="zh-CN"/>
        </w:rPr>
        <w:t>首先应</w:t>
      </w:r>
      <w:r>
        <w:rPr>
          <w:rStyle w:val="DefaultParagraphFont"/>
          <w:rFonts w:ascii="宋体" w:hAnsi="宋体" w:cs="仿宋" w:hint="eastAsia"/>
          <w:color w:val="auto"/>
          <w:kern w:val="0"/>
          <w:szCs w:val="24"/>
          <w:highlight w:val="white"/>
        </w:rPr>
        <w:t>对投标文件</w:t>
      </w:r>
      <w:r>
        <w:rPr>
          <w:rStyle w:val="DefaultParagraphFont"/>
          <w:rFonts w:ascii="宋体" w:hAnsi="宋体" w:cs="仿宋" w:hint="eastAsia"/>
          <w:color w:val="auto"/>
          <w:kern w:val="0"/>
          <w:szCs w:val="24"/>
          <w:highlight w:val="white"/>
          <w:lang w:eastAsia="zh-CN"/>
        </w:rPr>
        <w:t>进行</w:t>
      </w:r>
      <w:r>
        <w:rPr>
          <w:rStyle w:val="DefaultParagraphFont"/>
          <w:rFonts w:ascii="宋体" w:hAnsi="宋体" w:cs="仿宋" w:hint="eastAsia"/>
          <w:color w:val="auto"/>
          <w:kern w:val="0"/>
          <w:szCs w:val="24"/>
          <w:highlight w:val="white"/>
        </w:rPr>
        <w:t>初步评审。审查各投标文件是否实质性响应招标文件要求。如果投标文件</w:t>
      </w:r>
      <w:r>
        <w:rPr>
          <w:rStyle w:val="DefaultParagraphFont"/>
          <w:rFonts w:ascii="宋体" w:hAnsi="宋体" w:cs="仿宋" w:hint="eastAsia"/>
          <w:color w:val="auto"/>
          <w:kern w:val="0"/>
          <w:szCs w:val="24"/>
          <w:highlight w:val="white"/>
          <w:lang w:eastAsia="zh-CN"/>
        </w:rPr>
        <w:t>未</w:t>
      </w:r>
      <w:r>
        <w:rPr>
          <w:rStyle w:val="DefaultParagraphFont"/>
          <w:rFonts w:ascii="宋体" w:hAnsi="宋体" w:cs="仿宋" w:hint="eastAsia"/>
          <w:color w:val="auto"/>
          <w:kern w:val="0"/>
          <w:szCs w:val="24"/>
          <w:highlight w:val="white"/>
        </w:rPr>
        <w:t>实质响应招标文件要求，该投标将被</w:t>
      </w:r>
      <w:r>
        <w:rPr>
          <w:rStyle w:val="DefaultParagraphFont"/>
          <w:rFonts w:ascii="宋体" w:hAnsi="宋体" w:cs="仿宋" w:hint="eastAsia"/>
          <w:color w:val="auto"/>
          <w:kern w:val="0"/>
          <w:szCs w:val="24"/>
          <w:highlight w:val="white"/>
          <w:lang w:eastAsia="zh-CN"/>
        </w:rPr>
        <w:t>否决</w:t>
      </w:r>
      <w:r>
        <w:rPr>
          <w:rStyle w:val="DefaultParagraphFont"/>
          <w:rFonts w:ascii="宋体" w:hAnsi="宋体" w:cs="仿宋" w:hint="eastAsia"/>
          <w:color w:val="auto"/>
          <w:kern w:val="0"/>
          <w:szCs w:val="24"/>
          <w:highlight w:val="white"/>
        </w:rPr>
        <w:t>，并且不允许通过修正或撤消其不符合要求的差异或保留，使之成为实质性响应性招标文件要求的投标。</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24.3开标后</w:t>
      </w:r>
      <w:r>
        <w:rPr>
          <w:rStyle w:val="DefaultParagraphFont"/>
          <w:rFonts w:ascii="宋体" w:hAnsi="宋体" w:cs="仿宋" w:hint="eastAsia"/>
          <w:color w:val="auto"/>
          <w:kern w:val="0"/>
          <w:szCs w:val="24"/>
          <w:highlight w:val="white"/>
          <w:lang w:eastAsia="zh-CN"/>
        </w:rPr>
        <w:t>至</w:t>
      </w:r>
      <w:r>
        <w:rPr>
          <w:rStyle w:val="DefaultParagraphFont"/>
          <w:rFonts w:ascii="宋体" w:hAnsi="宋体" w:cs="仿宋" w:hint="eastAsia"/>
          <w:color w:val="auto"/>
          <w:kern w:val="0"/>
          <w:szCs w:val="24"/>
          <w:highlight w:val="white"/>
        </w:rPr>
        <w:t>授予中标人合同止，凡属于审查、澄清、评价和比较投标的有关资料，</w:t>
      </w:r>
      <w:r>
        <w:rPr>
          <w:rStyle w:val="DefaultParagraphFont"/>
          <w:rFonts w:ascii="宋体" w:hAnsi="宋体" w:cs="仿宋" w:hint="eastAsia"/>
          <w:color w:val="auto"/>
          <w:kern w:val="0"/>
          <w:szCs w:val="24"/>
          <w:highlight w:val="white"/>
          <w:lang w:eastAsia="zh-CN"/>
        </w:rPr>
        <w:t>以及</w:t>
      </w:r>
      <w:r>
        <w:rPr>
          <w:rStyle w:val="DefaultParagraphFont"/>
          <w:rFonts w:ascii="宋体" w:hAnsi="宋体" w:cs="仿宋" w:hint="eastAsia"/>
          <w:color w:val="auto"/>
          <w:kern w:val="0"/>
          <w:szCs w:val="24"/>
          <w:highlight w:val="white"/>
        </w:rPr>
        <w:t>有关授予合同的有关信息等情况都不向投标人或与该过程无关</w:t>
      </w:r>
      <w:r>
        <w:rPr>
          <w:rStyle w:val="DefaultParagraphFont"/>
          <w:rFonts w:ascii="宋体" w:hAnsi="宋体" w:cs="仿宋" w:hint="eastAsia"/>
          <w:color w:val="auto"/>
          <w:kern w:val="0"/>
          <w:szCs w:val="24"/>
          <w:highlight w:val="white"/>
          <w:lang w:eastAsia="zh-CN"/>
        </w:rPr>
        <w:t>人员</w:t>
      </w:r>
      <w:r>
        <w:rPr>
          <w:rStyle w:val="DefaultParagraphFont"/>
          <w:rFonts w:ascii="宋体" w:hAnsi="宋体" w:cs="仿宋" w:hint="eastAsia"/>
          <w:color w:val="auto"/>
          <w:kern w:val="0"/>
          <w:szCs w:val="24"/>
          <w:highlight w:val="white"/>
        </w:rPr>
        <w:t>泄漏。</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bCs/>
          <w:color w:val="auto"/>
          <w:kern w:val="0"/>
          <w:szCs w:val="24"/>
          <w:highlight w:val="none"/>
        </w:rPr>
      </w:pPr>
      <w:r>
        <w:rPr>
          <w:rStyle w:val="DefaultParagraphFont"/>
          <w:rFonts w:ascii="宋体" w:hAnsi="宋体" w:cs="仿宋" w:hint="eastAsia"/>
          <w:bCs/>
          <w:color w:val="auto"/>
          <w:kern w:val="0"/>
          <w:szCs w:val="24"/>
          <w:highlight w:val="white"/>
        </w:rPr>
        <w:t>25.投标文件的澄清</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hint="eastAsia"/>
          <w:color w:val="auto"/>
          <w:kern w:val="0"/>
          <w:szCs w:val="24"/>
          <w:highlight w:val="none"/>
        </w:rPr>
      </w:pPr>
      <w:r>
        <w:rPr>
          <w:rStyle w:val="DefaultParagraphFont"/>
          <w:rFonts w:ascii="宋体" w:hAnsi="宋体" w:cs="仿宋" w:hint="eastAsia"/>
          <w:color w:val="auto"/>
          <w:kern w:val="0"/>
          <w:szCs w:val="24"/>
          <w:highlight w:val="white"/>
        </w:rPr>
        <w:t>25.1评标期间，评标委员会可以要求投标人对投标文件</w:t>
      </w:r>
      <w:r>
        <w:rPr>
          <w:rStyle w:val="DefaultParagraphFont"/>
          <w:rFonts w:ascii="宋体" w:hAnsi="宋体" w:cs="仿宋" w:hint="eastAsia"/>
          <w:color w:val="auto"/>
          <w:kern w:val="0"/>
          <w:szCs w:val="24"/>
          <w:highlight w:val="white"/>
          <w:lang w:eastAsia="zh-CN"/>
        </w:rPr>
        <w:t>中</w:t>
      </w:r>
      <w:r>
        <w:rPr>
          <w:rStyle w:val="DefaultParagraphFont"/>
          <w:rFonts w:ascii="宋体" w:hAnsi="宋体" w:cs="仿宋" w:hint="eastAsia"/>
          <w:color w:val="auto"/>
          <w:kern w:val="0"/>
          <w:szCs w:val="24"/>
          <w:highlight w:val="white"/>
        </w:rPr>
        <w:t>含义不明确、明显文字或计算错误、前后不一致或与国家政府部门及其下属网站公开信息不一致内容进行书面澄清。</w:t>
      </w:r>
      <w:r>
        <w:rPr>
          <w:rStyle w:val="DefaultParagraphFont"/>
          <w:rFonts w:ascii="宋体" w:hAnsi="宋体" w:cs="仿宋" w:hint="eastAsia"/>
          <w:strike w:val="0"/>
          <w:dstrike w:val="0"/>
          <w:color w:val="auto"/>
          <w:kern w:val="0"/>
          <w:szCs w:val="24"/>
          <w:highlight w:val="white"/>
          <w:lang w:eastAsia="zh-CN"/>
        </w:rPr>
        <w:t>澄清</w:t>
      </w:r>
      <w:r>
        <w:rPr>
          <w:rStyle w:val="DefaultParagraphFont"/>
          <w:rFonts w:ascii="宋体" w:hAnsi="宋体" w:cs="仿宋" w:hint="eastAsia"/>
          <w:strike w:val="0"/>
          <w:dstrike w:val="0"/>
          <w:color w:val="auto"/>
          <w:kern w:val="0"/>
          <w:szCs w:val="24"/>
          <w:highlight w:val="white"/>
        </w:rPr>
        <w:t>通过宝华智慧招标共享平台</w:t>
      </w:r>
      <w:r>
        <w:rPr>
          <w:rStyle w:val="DefaultParagraphFont"/>
          <w:rFonts w:ascii="宋体" w:hAnsi="宋体" w:cs="仿宋" w:hint="eastAsia"/>
          <w:strike w:val="0"/>
          <w:dstrike w:val="0"/>
          <w:color w:val="auto"/>
          <w:kern w:val="0"/>
          <w:szCs w:val="24"/>
          <w:highlight w:val="white"/>
          <w:lang w:eastAsia="zh-CN"/>
        </w:rPr>
        <w:t>进行</w:t>
      </w:r>
      <w:r>
        <w:rPr>
          <w:rStyle w:val="DefaultParagraphFont"/>
          <w:rFonts w:ascii="宋体" w:hAnsi="宋体" w:cs="仿宋" w:hint="eastAsia"/>
          <w:color w:val="auto"/>
          <w:kern w:val="0"/>
          <w:szCs w:val="24"/>
          <w:highlight w:val="white"/>
        </w:rPr>
        <w:t>。</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eastAsia="宋体" w:hAnsi="宋体" w:cs="仿宋" w:hint="eastAsia"/>
          <w:color w:val="auto"/>
          <w:kern w:val="0"/>
          <w:szCs w:val="24"/>
          <w:highlight w:val="none"/>
        </w:rPr>
      </w:pPr>
      <w:r>
        <w:rPr>
          <w:rStyle w:val="DefaultParagraphFont"/>
          <w:rFonts w:ascii="宋体" w:hAnsi="宋体" w:cs="仿宋" w:hint="eastAsia"/>
          <w:color w:val="auto"/>
          <w:kern w:val="0"/>
          <w:szCs w:val="24"/>
          <w:highlight w:val="white"/>
        </w:rPr>
        <w:t>25.2投标人不得借澄清的机会，对投标文件内容提出实质性</w:t>
      </w:r>
      <w:r>
        <w:rPr>
          <w:rStyle w:val="DefaultParagraphFont"/>
          <w:rFonts w:ascii="宋体" w:eastAsia="宋体" w:hAnsi="宋体" w:cs="仿宋" w:hint="eastAsia"/>
          <w:color w:val="auto"/>
          <w:kern w:val="0"/>
          <w:szCs w:val="24"/>
          <w:highlight w:val="white"/>
        </w:rPr>
        <w:t>修改。校核时发现的算术错误不在此列。</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bCs/>
          <w:color w:val="auto"/>
          <w:kern w:val="0"/>
          <w:szCs w:val="24"/>
          <w:highlight w:val="none"/>
        </w:rPr>
      </w:pPr>
      <w:r>
        <w:rPr>
          <w:rStyle w:val="DefaultParagraphFont"/>
          <w:rFonts w:ascii="宋体" w:hAnsi="宋体" w:cs="仿宋" w:hint="eastAsia"/>
          <w:bCs/>
          <w:color w:val="auto"/>
          <w:kern w:val="0"/>
          <w:szCs w:val="24"/>
          <w:highlight w:val="white"/>
        </w:rPr>
        <w:t>26.投标文件的评价与比较</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eastAsia="Times New Roman" w:hAnsi="宋体" w:cs="仿宋" w:hint="eastAsia"/>
          <w:color w:val="auto"/>
          <w:kern w:val="0"/>
          <w:szCs w:val="24"/>
          <w:highlight w:val="none"/>
        </w:rPr>
      </w:pPr>
      <w:r>
        <w:rPr>
          <w:rStyle w:val="DefaultParagraphFont"/>
          <w:rFonts w:ascii="宋体" w:eastAsia="Times New Roman" w:hAnsi="宋体" w:cs="仿宋" w:hint="eastAsia"/>
          <w:color w:val="auto"/>
          <w:kern w:val="0"/>
          <w:szCs w:val="24"/>
          <w:highlight w:val="white"/>
        </w:rPr>
        <w:t>26.1评标委员会仅对实质上响应招标文件要求的投标文件进行评价与比较。</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26.2</w:t>
      </w:r>
      <w:r>
        <w:rPr>
          <w:rStyle w:val="DefaultParagraphFont"/>
          <w:rFonts w:ascii="宋体" w:hAnsi="宋体" w:cs="仿宋" w:hint="eastAsia"/>
          <w:b/>
          <w:color w:val="auto"/>
          <w:kern w:val="0"/>
          <w:szCs w:val="24"/>
          <w:highlight w:val="white"/>
        </w:rPr>
        <w:t>对投标文件的评价应主要考虑以下因素</w:t>
      </w:r>
      <w:r>
        <w:rPr>
          <w:rStyle w:val="DefaultParagraphFont"/>
          <w:rFonts w:ascii="宋体" w:hAnsi="宋体" w:cs="仿宋" w:hint="eastAsia"/>
          <w:color w:val="auto"/>
          <w:kern w:val="0"/>
          <w:szCs w:val="24"/>
          <w:highlight w:val="white"/>
        </w:rPr>
        <w:t>：</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26.2.1投标报价；</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 xml:space="preserve">26.2.2服务方案； </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26.2.3其他。</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bCs/>
          <w:color w:val="auto"/>
          <w:kern w:val="0"/>
          <w:szCs w:val="24"/>
          <w:highlight w:val="none"/>
        </w:rPr>
      </w:pPr>
      <w:r>
        <w:rPr>
          <w:rStyle w:val="DefaultParagraphFont"/>
          <w:rFonts w:ascii="宋体" w:hAnsi="宋体" w:cs="仿宋" w:hint="eastAsia"/>
          <w:bCs/>
          <w:color w:val="auto"/>
          <w:kern w:val="0"/>
          <w:szCs w:val="24"/>
          <w:highlight w:val="white"/>
        </w:rPr>
        <w:t>27.评标办法</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27．1评标办法</w:t>
      </w:r>
      <w:r>
        <w:rPr>
          <w:rStyle w:val="DefaultParagraphFont"/>
          <w:rFonts w:ascii="宋体" w:hAnsi="宋体" w:cs="仿宋" w:hint="eastAsia"/>
          <w:color w:val="auto"/>
          <w:kern w:val="0"/>
          <w:szCs w:val="24"/>
          <w:highlight w:val="white"/>
          <w:lang w:eastAsia="zh-CN"/>
        </w:rPr>
        <w:t>见前附表</w:t>
      </w:r>
      <w:r>
        <w:rPr>
          <w:rStyle w:val="DefaultParagraphFont"/>
          <w:rFonts w:ascii="宋体" w:hAnsi="宋体" w:cs="仿宋" w:hint="eastAsia"/>
          <w:color w:val="auto"/>
          <w:kern w:val="0"/>
          <w:szCs w:val="24"/>
          <w:highlight w:val="white"/>
        </w:rPr>
        <w:t>。</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27．</w:t>
      </w:r>
      <w:r>
        <w:rPr>
          <w:rStyle w:val="DefaultParagraphFont"/>
          <w:rFonts w:ascii="宋体" w:hAnsi="宋体" w:cs="仿宋" w:hint="eastAsia"/>
          <w:color w:val="auto"/>
          <w:kern w:val="0"/>
          <w:szCs w:val="24"/>
          <w:highlight w:val="white"/>
          <w:lang w:val="en-US" w:eastAsia="zh-CN"/>
        </w:rPr>
        <w:t>2</w:t>
      </w:r>
      <w:r>
        <w:rPr>
          <w:rStyle w:val="DefaultParagraphFont"/>
          <w:rFonts w:ascii="宋体" w:hAnsi="宋体" w:cs="仿宋" w:hint="eastAsia"/>
          <w:color w:val="auto"/>
          <w:kern w:val="0"/>
          <w:szCs w:val="24"/>
          <w:highlight w:val="white"/>
        </w:rPr>
        <w:t>最高投标限价</w:t>
      </w:r>
      <w:r>
        <w:rPr>
          <w:rStyle w:val="DefaultParagraphFont"/>
          <w:rFonts w:ascii="宋体" w:hAnsi="宋体" w:cs="仿宋" w:hint="eastAsia"/>
          <w:color w:val="auto"/>
          <w:kern w:val="0"/>
          <w:szCs w:val="24"/>
          <w:highlight w:val="white"/>
          <w:lang w:eastAsia="zh-CN"/>
        </w:rPr>
        <w:t>见前附表</w:t>
      </w:r>
      <w:r>
        <w:rPr>
          <w:rStyle w:val="DefaultParagraphFont"/>
          <w:rFonts w:ascii="宋体" w:hAnsi="宋体" w:cs="仿宋" w:hint="eastAsia"/>
          <w:color w:val="auto"/>
          <w:kern w:val="0"/>
          <w:szCs w:val="24"/>
          <w:highlight w:val="white"/>
        </w:rPr>
        <w:t>。</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27．3确定中标人的办法</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hint="eastAsia"/>
          <w:color w:val="auto"/>
          <w:kern w:val="0"/>
          <w:szCs w:val="24"/>
          <w:highlight w:val="none"/>
        </w:rPr>
      </w:pPr>
      <w:r>
        <w:rPr>
          <w:rStyle w:val="DefaultParagraphFont"/>
          <w:rFonts w:ascii="宋体" w:hAnsi="宋体" w:cs="仿宋" w:hint="eastAsia"/>
          <w:color w:val="auto"/>
          <w:kern w:val="0"/>
          <w:szCs w:val="24"/>
          <w:highlight w:val="white"/>
        </w:rPr>
        <w:t>招标人应当确定排名第一的中标候选人为中标人。排名第一的中标候选人放弃中标、因不可抗力提出不能履行合同，或者招标文件规定应当提交履约保证金而在规定的期限内未能提交，或者被查实存在影响中标结果的违法行为等情形，不符合中标条件的，招标人可以按照排序依次确定其他中标候选人为中标人。依次确定其他中标候选人与招标人预期差距较大，或者对招标人明显不利的，招标人可以重新招标。</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bCs/>
          <w:color w:val="auto"/>
          <w:kern w:val="0"/>
          <w:szCs w:val="24"/>
          <w:highlight w:val="none"/>
        </w:rPr>
      </w:pPr>
      <w:r>
        <w:rPr>
          <w:rStyle w:val="DefaultParagraphFont"/>
          <w:rFonts w:ascii="宋体" w:hAnsi="宋体" w:cs="仿宋" w:hint="eastAsia"/>
          <w:bCs/>
          <w:color w:val="auto"/>
          <w:kern w:val="0"/>
          <w:szCs w:val="24"/>
          <w:highlight w:val="white"/>
        </w:rPr>
        <w:t>28.有下列情形之一的，招标人应当依法重新招标：</w:t>
      </w:r>
    </w:p>
    <w:p>
      <w:pPr>
        <w:pStyle w:val="Normal30"/>
        <w:keepNext w:val="0"/>
        <w:keepLines w:val="0"/>
        <w:pageBreakBefore w:val="0"/>
        <w:wordWrap/>
        <w:overflowPunct/>
        <w:topLinePunct w:val="0"/>
        <w:bidi w:val="0"/>
        <w:spacing w:after="156"/>
        <w:ind w:firstLine="440"/>
        <w:jc w:val="left"/>
        <w:outlineLvl w:val="9"/>
        <w:rPr>
          <w:rStyle w:val="DefaultParagraphFont"/>
          <w:rFonts w:hint="eastAsia"/>
          <w:b w:val="0"/>
          <w:bCs/>
          <w:color w:val="auto"/>
          <w:sz w:val="22"/>
          <w:szCs w:val="22"/>
          <w:highlight w:val="none"/>
          <w:lang w:val="en-US" w:eastAsia="zh-CN"/>
        </w:rPr>
      </w:pPr>
      <w:r>
        <w:rPr>
          <w:rStyle w:val="DefaultParagraphFont"/>
          <w:rFonts w:ascii="宋体" w:hAnsi="宋体" w:cs="仿宋" w:hint="eastAsia"/>
          <w:color w:val="auto"/>
          <w:kern w:val="0"/>
          <w:szCs w:val="24"/>
          <w:highlight w:val="white"/>
        </w:rPr>
        <w:t>28.1</w:t>
      </w:r>
      <w:r>
        <w:rPr>
          <w:rStyle w:val="DefaultParagraphFont"/>
          <w:rFonts w:hint="eastAsia"/>
          <w:b w:val="0"/>
          <w:bCs/>
          <w:color w:val="auto"/>
          <w:sz w:val="22"/>
          <w:szCs w:val="22"/>
          <w:highlight w:val="white"/>
          <w:lang w:val="en-US" w:eastAsia="zh-CN"/>
        </w:rPr>
        <w:t>招标文件发售期内获取招标文件的投标人少于3个的；</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eastAsia="宋体" w:hAnsi="宋体" w:cs="仿宋" w:hint="eastAsia"/>
          <w:color w:val="auto"/>
          <w:kern w:val="0"/>
          <w:szCs w:val="24"/>
          <w:highlight w:val="none"/>
          <w:lang w:eastAsia="zh-CN"/>
        </w:rPr>
      </w:pPr>
      <w:r>
        <w:rPr>
          <w:rStyle w:val="DefaultParagraphFont"/>
          <w:rFonts w:ascii="宋体" w:hAnsi="宋体" w:cs="仿宋" w:hint="eastAsia"/>
          <w:color w:val="auto"/>
          <w:kern w:val="0"/>
          <w:szCs w:val="24"/>
          <w:highlight w:val="white"/>
        </w:rPr>
        <w:t>28.2评标委员会决定否决全部投标的</w:t>
      </w:r>
      <w:r>
        <w:rPr>
          <w:rStyle w:val="DefaultParagraphFont"/>
          <w:rFonts w:ascii="宋体" w:hAnsi="宋体" w:cs="仿宋" w:hint="eastAsia"/>
          <w:color w:val="auto"/>
          <w:kern w:val="0"/>
          <w:szCs w:val="24"/>
          <w:highlight w:val="white"/>
          <w:lang w:eastAsia="zh-CN"/>
        </w:rPr>
        <w:t>；</w:t>
      </w:r>
    </w:p>
    <w:p>
      <w:pPr>
        <w:pStyle w:val="Normal30"/>
        <w:keepNext w:val="0"/>
        <w:keepLines w:val="0"/>
        <w:pageBreakBefore w:val="0"/>
        <w:wordWrap/>
        <w:overflowPunct/>
        <w:topLinePunct w:val="0"/>
        <w:bidi w:val="0"/>
        <w:spacing w:after="156"/>
        <w:ind w:firstLine="440"/>
        <w:jc w:val="left"/>
        <w:outlineLvl w:val="9"/>
        <w:rPr>
          <w:rStyle w:val="DefaultParagraphFont"/>
          <w:rFonts w:eastAsia="宋体" w:hint="eastAsia"/>
          <w:b w:val="0"/>
          <w:bCs/>
          <w:color w:val="auto"/>
          <w:sz w:val="22"/>
          <w:szCs w:val="22"/>
          <w:highlight w:val="none"/>
          <w:lang w:val="en-US" w:eastAsia="zh-CN"/>
        </w:rPr>
      </w:pPr>
      <w:r>
        <w:rPr>
          <w:rStyle w:val="DefaultParagraphFont"/>
          <w:rFonts w:eastAsia="宋体" w:hint="eastAsia"/>
          <w:b w:val="0"/>
          <w:bCs/>
          <w:color w:val="auto"/>
          <w:sz w:val="22"/>
          <w:szCs w:val="22"/>
          <w:highlight w:val="white"/>
          <w:lang w:val="en-US" w:eastAsia="zh-CN"/>
        </w:rPr>
        <w:t>28.3同意延长投标有效期的投标少于3家单位的。</w:t>
      </w:r>
    </w:p>
    <w:p>
      <w:pPr>
        <w:pStyle w:val="Normal5"/>
        <w:keepNext w:val="0"/>
        <w:keepLines w:val="0"/>
        <w:pageBreakBefore w:val="0"/>
        <w:wordWrap/>
        <w:overflowPunct/>
        <w:topLinePunct w:val="0"/>
        <w:bidi w:val="0"/>
        <w:spacing w:after="156"/>
        <w:ind w:firstLine="440"/>
        <w:outlineLvl w:val="9"/>
        <w:rPr>
          <w:rStyle w:val="DefaultParagraphFont"/>
          <w:b w:val="0"/>
          <w:bCs/>
          <w:color w:val="auto"/>
          <w:sz w:val="22"/>
          <w:szCs w:val="22"/>
          <w:highlight w:val="none"/>
          <w:lang w:eastAsia="zh-CN"/>
        </w:rPr>
      </w:pPr>
      <w:r>
        <w:rPr>
          <w:rStyle w:val="DefaultParagraphFont"/>
          <w:rFonts w:ascii="Times New Roman" w:eastAsia="宋体" w:hAnsi="Times New Roman" w:cs="Times New Roman" w:hint="eastAsia"/>
          <w:b w:val="0"/>
          <w:bCs/>
          <w:color w:val="auto"/>
          <w:kern w:val="2"/>
          <w:sz w:val="22"/>
          <w:szCs w:val="22"/>
          <w:highlight w:val="white"/>
          <w:lang w:val="en-US" w:eastAsia="zh-CN" w:bidi="ar-SA"/>
        </w:rPr>
        <w:t>28.4</w:t>
      </w:r>
      <w:r>
        <w:rPr>
          <w:rStyle w:val="DefaultParagraphFont"/>
          <w:rFonts w:hint="eastAsia"/>
          <w:b w:val="0"/>
          <w:bCs/>
          <w:color w:val="auto"/>
          <w:sz w:val="22"/>
          <w:szCs w:val="22"/>
          <w:highlight w:val="white"/>
          <w:lang w:eastAsia="zh-CN"/>
        </w:rPr>
        <w:t>法律、法规规定的应当重新招标的其他情形。</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招标人依法重新招标的，应对有串标、欺诈、行贿、压价或弄虚作假等违法或严重违法行为的投标人取消其重新投标的资格。</w:t>
      </w:r>
    </w:p>
    <w:p>
      <w:pPr>
        <w:pStyle w:val="Normal5"/>
        <w:keepNext w:val="0"/>
        <w:keepLines w:val="0"/>
        <w:pageBreakBefore w:val="0"/>
        <w:wordWrap/>
        <w:overflowPunct/>
        <w:topLinePunct w:val="0"/>
        <w:bidi w:val="0"/>
        <w:spacing w:after="156" w:line="360" w:lineRule="auto"/>
        <w:ind w:firstLine="440"/>
        <w:outlineLvl w:val="9"/>
        <w:rPr>
          <w:rStyle w:val="DefaultParagraphFont"/>
          <w:rFonts w:ascii="宋体" w:eastAsia="宋体" w:hAnsi="宋体" w:cs="宋体" w:hint="eastAsia"/>
          <w:color w:val="auto"/>
          <w:kern w:val="0"/>
          <w:sz w:val="22"/>
          <w:szCs w:val="22"/>
          <w:highlight w:val="none"/>
        </w:rPr>
      </w:pPr>
      <w:r>
        <w:rPr>
          <w:rStyle w:val="DefaultParagraphFont"/>
          <w:rFonts w:ascii="宋体" w:eastAsia="宋体" w:hAnsi="宋体" w:cs="宋体" w:hint="eastAsia"/>
          <w:color w:val="auto"/>
          <w:kern w:val="0"/>
          <w:sz w:val="22"/>
          <w:szCs w:val="22"/>
          <w:highlight w:val="white"/>
          <w:lang w:val="en-US" w:eastAsia="zh-CN"/>
        </w:rPr>
        <w:t>29</w:t>
      </w:r>
      <w:r>
        <w:rPr>
          <w:rStyle w:val="DefaultParagraphFont"/>
          <w:rFonts w:ascii="宋体" w:eastAsia="宋体" w:hAnsi="宋体" w:cs="宋体" w:hint="eastAsia"/>
          <w:color w:val="auto"/>
          <w:kern w:val="0"/>
          <w:sz w:val="22"/>
          <w:szCs w:val="22"/>
          <w:highlight w:val="white"/>
        </w:rPr>
        <w:t>.中标候选人公示</w:t>
      </w:r>
    </w:p>
    <w:p>
      <w:pPr>
        <w:pStyle w:val="Normal5"/>
        <w:keepNext w:val="0"/>
        <w:keepLines w:val="0"/>
        <w:pageBreakBefore w:val="0"/>
        <w:wordWrap/>
        <w:overflowPunct/>
        <w:topLinePunct w:val="0"/>
        <w:bidi w:val="0"/>
        <w:spacing w:after="156" w:line="360" w:lineRule="auto"/>
        <w:ind w:firstLine="440"/>
        <w:outlineLvl w:val="9"/>
        <w:rPr>
          <w:rStyle w:val="DefaultParagraphFont"/>
          <w:rFonts w:ascii="宋体" w:eastAsia="宋体" w:hAnsi="宋体" w:cs="宋体" w:hint="eastAsia"/>
          <w:color w:val="auto"/>
          <w:kern w:val="0"/>
          <w:sz w:val="22"/>
          <w:szCs w:val="22"/>
          <w:highlight w:val="none"/>
        </w:rPr>
      </w:pPr>
      <w:r>
        <w:rPr>
          <w:rStyle w:val="DefaultParagraphFont"/>
          <w:rFonts w:ascii="宋体" w:eastAsia="宋体" w:hAnsi="宋体" w:cs="宋体" w:hint="eastAsia"/>
          <w:color w:val="auto"/>
          <w:kern w:val="0"/>
          <w:sz w:val="22"/>
          <w:szCs w:val="22"/>
          <w:highlight w:val="white"/>
        </w:rPr>
        <w:t>评标</w:t>
      </w:r>
      <w:r>
        <w:rPr>
          <w:rStyle w:val="DefaultParagraphFont"/>
          <w:rFonts w:ascii="宋体" w:eastAsia="宋体" w:hAnsi="宋体" w:cs="宋体" w:hint="eastAsia"/>
          <w:color w:val="auto"/>
          <w:kern w:val="0"/>
          <w:sz w:val="22"/>
          <w:szCs w:val="22"/>
          <w:highlight w:val="white"/>
          <w:lang w:eastAsia="zh-CN"/>
        </w:rPr>
        <w:t>结束后</w:t>
      </w:r>
      <w:r>
        <w:rPr>
          <w:rStyle w:val="DefaultParagraphFont"/>
          <w:rFonts w:ascii="宋体" w:eastAsia="宋体" w:hAnsi="宋体" w:cs="宋体" w:hint="eastAsia"/>
          <w:color w:val="auto"/>
          <w:kern w:val="0"/>
          <w:sz w:val="22"/>
          <w:szCs w:val="22"/>
          <w:highlight w:val="white"/>
        </w:rPr>
        <w:t>，</w:t>
      </w:r>
      <w:r>
        <w:rPr>
          <w:rStyle w:val="DefaultParagraphFont"/>
          <w:rFonts w:ascii="宋体" w:eastAsia="宋体" w:hAnsi="宋体" w:cs="宋体" w:hint="eastAsia"/>
          <w:color w:val="auto"/>
          <w:kern w:val="0"/>
          <w:sz w:val="22"/>
          <w:szCs w:val="22"/>
          <w:highlight w:val="white"/>
          <w:lang w:eastAsia="zh-CN"/>
        </w:rPr>
        <w:t>招标人</w:t>
      </w:r>
      <w:r>
        <w:rPr>
          <w:rStyle w:val="DefaultParagraphFont"/>
          <w:rFonts w:ascii="宋体" w:eastAsia="宋体" w:hAnsi="宋体" w:cs="宋体" w:hint="eastAsia"/>
          <w:color w:val="auto"/>
          <w:kern w:val="0"/>
          <w:sz w:val="22"/>
          <w:szCs w:val="22"/>
          <w:highlight w:val="white"/>
        </w:rPr>
        <w:t>按照</w:t>
      </w:r>
      <w:r>
        <w:rPr>
          <w:rStyle w:val="DefaultParagraphFont"/>
          <w:rFonts w:ascii="宋体" w:eastAsia="宋体" w:hAnsi="宋体" w:cs="宋体" w:hint="eastAsia"/>
          <w:color w:val="auto"/>
          <w:kern w:val="0"/>
          <w:sz w:val="22"/>
          <w:szCs w:val="22"/>
          <w:highlight w:val="white"/>
          <w:lang w:eastAsia="zh-CN"/>
        </w:rPr>
        <w:t>前附表规定</w:t>
      </w:r>
      <w:r>
        <w:rPr>
          <w:rStyle w:val="DefaultParagraphFont"/>
          <w:rFonts w:ascii="宋体" w:eastAsia="宋体" w:hAnsi="宋体" w:cs="宋体" w:hint="eastAsia"/>
          <w:color w:val="auto"/>
          <w:kern w:val="0"/>
          <w:sz w:val="22"/>
          <w:szCs w:val="22"/>
          <w:highlight w:val="white"/>
        </w:rPr>
        <w:t>公示中标候选人。</w:t>
      </w:r>
    </w:p>
    <w:p>
      <w:pPr>
        <w:pStyle w:val="Normal5"/>
        <w:keepNext w:val="0"/>
        <w:keepLines w:val="0"/>
        <w:pageBreakBefore w:val="0"/>
        <w:wordWrap/>
        <w:overflowPunct/>
        <w:topLinePunct w:val="0"/>
        <w:bidi w:val="0"/>
        <w:spacing w:after="156" w:line="360" w:lineRule="auto"/>
        <w:ind w:firstLine="440"/>
        <w:outlineLvl w:val="9"/>
        <w:rPr>
          <w:rStyle w:val="DefaultParagraphFont"/>
          <w:rFonts w:ascii="宋体" w:eastAsia="宋体" w:hAnsi="宋体" w:cs="宋体" w:hint="eastAsia"/>
          <w:color w:val="auto"/>
          <w:kern w:val="0"/>
          <w:sz w:val="22"/>
          <w:szCs w:val="22"/>
          <w:highlight w:val="none"/>
          <w:lang w:val="en-US" w:eastAsia="zh-CN"/>
        </w:rPr>
      </w:pPr>
      <w:r>
        <w:rPr>
          <w:rStyle w:val="DefaultParagraphFont"/>
          <w:rFonts w:ascii="宋体" w:eastAsia="宋体" w:hAnsi="宋体" w:cs="宋体" w:hint="eastAsia"/>
          <w:color w:val="auto"/>
          <w:kern w:val="0"/>
          <w:sz w:val="22"/>
          <w:szCs w:val="22"/>
          <w:highlight w:val="white"/>
          <w:lang w:val="en-US" w:eastAsia="zh-CN"/>
        </w:rPr>
        <w:t>30.评标结果异议</w:t>
      </w:r>
    </w:p>
    <w:p>
      <w:pPr>
        <w:pStyle w:val="Normal5"/>
        <w:keepNext w:val="0"/>
        <w:keepLines w:val="0"/>
        <w:pageBreakBefore w:val="0"/>
        <w:wordWrap/>
        <w:overflowPunct/>
        <w:topLinePunct w:val="0"/>
        <w:bidi w:val="0"/>
        <w:spacing w:after="156" w:line="360" w:lineRule="auto"/>
        <w:ind w:firstLine="440"/>
        <w:outlineLvl w:val="9"/>
        <w:rPr>
          <w:rStyle w:val="DefaultParagraphFont"/>
          <w:rFonts w:ascii="宋体" w:eastAsia="宋体" w:hAnsi="宋体" w:cs="宋体" w:hint="eastAsia"/>
          <w:color w:val="auto"/>
          <w:kern w:val="0"/>
          <w:sz w:val="22"/>
          <w:szCs w:val="22"/>
          <w:highlight w:val="none"/>
          <w:lang w:val="en-US" w:eastAsia="zh-CN"/>
        </w:rPr>
      </w:pPr>
      <w:r>
        <w:rPr>
          <w:rStyle w:val="DefaultParagraphFont"/>
          <w:rFonts w:ascii="宋体" w:eastAsia="宋体" w:hAnsi="宋体" w:cs="宋体" w:hint="eastAsia"/>
          <w:color w:val="auto"/>
          <w:kern w:val="0"/>
          <w:sz w:val="22"/>
          <w:szCs w:val="22"/>
          <w:highlight w:val="white"/>
          <w:lang w:val="en-US" w:eastAsia="zh-CN"/>
        </w:rPr>
        <w:t>投标人或者其他利害关系人对评标结果有异议的，应当在中标候选人公示期间提出。</w:t>
      </w:r>
    </w:p>
    <w:p>
      <w:pPr>
        <w:pStyle w:val="Normal5"/>
        <w:keepNext w:val="0"/>
        <w:keepLines w:val="0"/>
        <w:pageBreakBefore w:val="0"/>
        <w:widowControl w:val="0"/>
        <w:wordWrap/>
        <w:overflowPunct/>
        <w:topLinePunct w:val="0"/>
        <w:bidi w:val="0"/>
        <w:spacing w:after="120" w:afterLines="50" w:line="360" w:lineRule="auto"/>
        <w:jc w:val="both"/>
        <w:outlineLvl w:val="9"/>
        <w:rPr>
          <w:rStyle w:val="DefaultParagraphFont"/>
          <w:rFonts w:ascii="Times New Roman" w:eastAsia="宋体" w:hAnsi="Times New Roman" w:cs="Times New Roman" w:hint="eastAsia"/>
          <w:color w:val="auto"/>
          <w:kern w:val="2"/>
          <w:highlight w:val="none"/>
          <w:lang w:val="en-US" w:eastAsia="zh-CN" w:bidi="ar-SA"/>
        </w:rPr>
      </w:pPr>
      <w:r>
        <w:rPr>
          <w:rStyle w:val="DefaultParagraphFont"/>
          <w:rFonts w:ascii="Times New Roman" w:eastAsia="宋体" w:hAnsi="Times New Roman" w:cs="Times New Roman" w:hint="eastAsia"/>
          <w:color w:val="auto"/>
          <w:kern w:val="2"/>
          <w:highlight w:val="white"/>
          <w:lang w:val="en-US" w:eastAsia="zh-CN" w:bidi="ar-SA"/>
        </w:rPr>
        <w:t>七．授标与签订合同</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bCs/>
          <w:color w:val="auto"/>
          <w:kern w:val="0"/>
          <w:szCs w:val="24"/>
          <w:highlight w:val="none"/>
        </w:rPr>
      </w:pPr>
      <w:r>
        <w:rPr>
          <w:rStyle w:val="DefaultParagraphFont"/>
          <w:rFonts w:ascii="宋体" w:hAnsi="宋体" w:cs="仿宋" w:hint="eastAsia"/>
          <w:bCs/>
          <w:color w:val="auto"/>
          <w:kern w:val="0"/>
          <w:szCs w:val="24"/>
          <w:highlight w:val="white"/>
          <w:lang w:val="en-US" w:eastAsia="zh-CN"/>
        </w:rPr>
        <w:t>31</w:t>
      </w:r>
      <w:r>
        <w:rPr>
          <w:rStyle w:val="DefaultParagraphFont"/>
          <w:rFonts w:ascii="宋体" w:hAnsi="宋体" w:cs="仿宋" w:hint="eastAsia"/>
          <w:bCs/>
          <w:color w:val="auto"/>
          <w:kern w:val="0"/>
          <w:szCs w:val="24"/>
          <w:highlight w:val="white"/>
        </w:rPr>
        <w:t>.授标条件</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合同将授予其投标文件符合招标文件要求，综合条件最优，具备有效履行本合同的能力、经验、信誉的投标人。</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bCs/>
          <w:color w:val="auto"/>
          <w:kern w:val="0"/>
          <w:szCs w:val="24"/>
          <w:highlight w:val="none"/>
        </w:rPr>
      </w:pPr>
      <w:r>
        <w:rPr>
          <w:rStyle w:val="DefaultParagraphFont"/>
          <w:rFonts w:ascii="宋体" w:hAnsi="宋体" w:cs="仿宋" w:hint="eastAsia"/>
          <w:bCs/>
          <w:color w:val="auto"/>
          <w:kern w:val="0"/>
          <w:szCs w:val="24"/>
          <w:highlight w:val="white"/>
        </w:rPr>
        <w:t>3</w:t>
      </w:r>
      <w:r>
        <w:rPr>
          <w:rStyle w:val="DefaultParagraphFont"/>
          <w:rFonts w:ascii="宋体" w:hAnsi="宋体" w:cs="仿宋" w:hint="eastAsia"/>
          <w:bCs/>
          <w:color w:val="auto"/>
          <w:kern w:val="0"/>
          <w:szCs w:val="24"/>
          <w:highlight w:val="white"/>
          <w:lang w:val="en-US" w:eastAsia="zh-CN"/>
        </w:rPr>
        <w:t>2</w:t>
      </w:r>
      <w:r>
        <w:rPr>
          <w:rStyle w:val="DefaultParagraphFont"/>
          <w:rFonts w:ascii="宋体" w:hAnsi="宋体" w:cs="仿宋" w:hint="eastAsia"/>
          <w:bCs/>
          <w:color w:val="auto"/>
          <w:kern w:val="0"/>
          <w:szCs w:val="24"/>
          <w:highlight w:val="white"/>
        </w:rPr>
        <w:t>.中标通知书</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招标人在投标有效期截止前向中标的投标人发出中标通知书，确认其投标已被接受。中标人收到中标通知书后，应按通知书中指定的时间与地点参加合同谈判并签署合同。</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bCs/>
          <w:color w:val="auto"/>
          <w:kern w:val="0"/>
          <w:szCs w:val="24"/>
          <w:highlight w:val="none"/>
        </w:rPr>
      </w:pPr>
      <w:r>
        <w:rPr>
          <w:rStyle w:val="DefaultParagraphFont"/>
          <w:rFonts w:ascii="宋体" w:hAnsi="宋体" w:cs="仿宋" w:hint="eastAsia"/>
          <w:bCs/>
          <w:color w:val="auto"/>
          <w:kern w:val="0"/>
          <w:szCs w:val="24"/>
          <w:highlight w:val="white"/>
          <w:lang w:eastAsia="zh-CN"/>
        </w:rPr>
        <w:t>33.</w:t>
      </w:r>
      <w:r>
        <w:rPr>
          <w:rStyle w:val="DefaultParagraphFont"/>
          <w:rFonts w:ascii="宋体" w:hAnsi="宋体" w:cs="仿宋" w:hint="eastAsia"/>
          <w:bCs/>
          <w:color w:val="auto"/>
          <w:kern w:val="0"/>
          <w:szCs w:val="24"/>
          <w:highlight w:val="white"/>
        </w:rPr>
        <w:t>合同协议书的签署</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lang w:eastAsia="zh-CN"/>
        </w:rPr>
        <w:t>33.</w:t>
      </w:r>
      <w:r>
        <w:rPr>
          <w:rStyle w:val="DefaultParagraphFont"/>
          <w:rFonts w:ascii="宋体" w:hAnsi="宋体" w:cs="仿宋" w:hint="eastAsia"/>
          <w:color w:val="auto"/>
          <w:kern w:val="0"/>
          <w:szCs w:val="24"/>
          <w:highlight w:val="white"/>
        </w:rPr>
        <w:t>1中标人在收到中标通知后30天内，必须与招标人签订合同协议书。</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lang w:eastAsia="zh-CN"/>
        </w:rPr>
        <w:t>33.</w:t>
      </w:r>
      <w:r>
        <w:rPr>
          <w:rStyle w:val="DefaultParagraphFont"/>
          <w:rFonts w:ascii="宋体" w:hAnsi="宋体" w:cs="仿宋" w:hint="eastAsia"/>
          <w:color w:val="auto"/>
          <w:kern w:val="0"/>
          <w:szCs w:val="24"/>
          <w:highlight w:val="white"/>
        </w:rPr>
        <w:t>2合同协议书经双方法定代表人或其授权代理人签署并加盖公章后生效。</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lang w:eastAsia="zh-CN"/>
        </w:rPr>
        <w:t>33.</w:t>
      </w:r>
      <w:r>
        <w:rPr>
          <w:rStyle w:val="DefaultParagraphFont"/>
          <w:rFonts w:ascii="宋体" w:hAnsi="宋体" w:cs="仿宋" w:hint="eastAsia"/>
          <w:color w:val="auto"/>
          <w:kern w:val="0"/>
          <w:szCs w:val="24"/>
          <w:highlight w:val="white"/>
        </w:rPr>
        <w:t>3若签署合同协议书的双方或一方为法定代表人的授权代理人时，应出具法定代表人的授权书。</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lang w:eastAsia="zh-CN"/>
        </w:rPr>
        <w:t>33.</w:t>
      </w:r>
      <w:r>
        <w:rPr>
          <w:rStyle w:val="DefaultParagraphFont"/>
          <w:rFonts w:ascii="宋体" w:hAnsi="宋体" w:cs="仿宋" w:hint="eastAsia"/>
          <w:color w:val="auto"/>
          <w:kern w:val="0"/>
          <w:szCs w:val="24"/>
          <w:highlight w:val="white"/>
        </w:rPr>
        <w:t>4合同协议书签署后，招标人将通知其他未中标的投标人，并按期退还投标保证金。</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bCs/>
          <w:color w:val="auto"/>
          <w:kern w:val="0"/>
          <w:szCs w:val="24"/>
          <w:highlight w:val="none"/>
        </w:rPr>
      </w:pPr>
      <w:r>
        <w:rPr>
          <w:rStyle w:val="DefaultParagraphFont"/>
          <w:rFonts w:ascii="宋体" w:hAnsi="宋体" w:cs="仿宋" w:hint="eastAsia"/>
          <w:bCs/>
          <w:color w:val="auto"/>
          <w:kern w:val="0"/>
          <w:szCs w:val="24"/>
          <w:highlight w:val="white"/>
          <w:lang w:eastAsia="zh-CN"/>
        </w:rPr>
        <w:t>34.</w:t>
      </w:r>
      <w:r>
        <w:rPr>
          <w:rStyle w:val="DefaultParagraphFont"/>
          <w:rFonts w:ascii="宋体" w:hAnsi="宋体" w:cs="仿宋" w:hint="eastAsia"/>
          <w:bCs/>
          <w:color w:val="auto"/>
          <w:kern w:val="0"/>
          <w:szCs w:val="24"/>
          <w:highlight w:val="white"/>
        </w:rPr>
        <w:t>保密义务</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lang w:eastAsia="zh-CN"/>
        </w:rPr>
        <w:t>34.</w:t>
      </w:r>
      <w:r>
        <w:rPr>
          <w:rStyle w:val="DefaultParagraphFont"/>
          <w:rFonts w:ascii="宋体" w:hAnsi="宋体" w:cs="仿宋" w:hint="eastAsia"/>
          <w:color w:val="auto"/>
          <w:kern w:val="0"/>
          <w:szCs w:val="24"/>
          <w:highlight w:val="white"/>
        </w:rPr>
        <w:t>1不论投标人中标与否，都必须对本</w:t>
      </w:r>
      <w:r>
        <w:rPr>
          <w:rStyle w:val="DefaultParagraphFont"/>
          <w:rFonts w:ascii="宋体" w:hAnsi="宋体" w:cs="仿宋" w:hint="eastAsia"/>
          <w:color w:val="auto"/>
          <w:kern w:val="0"/>
          <w:szCs w:val="24"/>
          <w:highlight w:val="white"/>
          <w:lang w:eastAsia="zh-CN"/>
        </w:rPr>
        <w:t>项目</w:t>
      </w:r>
      <w:r>
        <w:rPr>
          <w:rStyle w:val="DefaultParagraphFont"/>
          <w:rFonts w:ascii="宋体" w:hAnsi="宋体" w:cs="仿宋" w:hint="eastAsia"/>
          <w:color w:val="auto"/>
          <w:kern w:val="0"/>
          <w:szCs w:val="24"/>
          <w:highlight w:val="white"/>
        </w:rPr>
        <w:t>的有关文件、资料及相关信息严格保密。</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lang w:eastAsia="zh-CN"/>
        </w:rPr>
        <w:t>34.</w:t>
      </w:r>
      <w:r>
        <w:rPr>
          <w:rStyle w:val="DefaultParagraphFont"/>
          <w:rFonts w:ascii="宋体" w:hAnsi="宋体" w:cs="仿宋" w:hint="eastAsia"/>
          <w:color w:val="auto"/>
          <w:kern w:val="0"/>
          <w:szCs w:val="24"/>
          <w:highlight w:val="white"/>
          <w:lang w:val="en-US" w:eastAsia="zh-CN"/>
        </w:rPr>
        <w:t>2</w:t>
      </w:r>
      <w:r>
        <w:rPr>
          <w:rStyle w:val="DefaultParagraphFont"/>
          <w:rFonts w:ascii="宋体" w:hAnsi="宋体" w:cs="仿宋" w:hint="eastAsia"/>
          <w:color w:val="auto"/>
          <w:kern w:val="0"/>
          <w:szCs w:val="24"/>
          <w:highlight w:val="white"/>
        </w:rPr>
        <w:t>本</w:t>
      </w:r>
      <w:r>
        <w:rPr>
          <w:rStyle w:val="DefaultParagraphFont"/>
          <w:rFonts w:ascii="宋体" w:hAnsi="宋体" w:cs="仿宋" w:hint="eastAsia"/>
          <w:color w:val="auto"/>
          <w:kern w:val="0"/>
          <w:szCs w:val="24"/>
          <w:highlight w:val="white"/>
          <w:lang w:eastAsia="zh-CN"/>
        </w:rPr>
        <w:t>项目</w:t>
      </w:r>
      <w:r>
        <w:rPr>
          <w:rStyle w:val="DefaultParagraphFont"/>
          <w:rFonts w:ascii="宋体" w:hAnsi="宋体" w:cs="仿宋" w:hint="eastAsia"/>
          <w:color w:val="auto"/>
          <w:kern w:val="0"/>
          <w:szCs w:val="24"/>
          <w:highlight w:val="white"/>
        </w:rPr>
        <w:t>招标文件及</w:t>
      </w:r>
      <w:r>
        <w:rPr>
          <w:rStyle w:val="DefaultParagraphFont"/>
          <w:rFonts w:ascii="宋体" w:hAnsi="宋体" w:cs="仿宋" w:hint="eastAsia"/>
          <w:color w:val="auto"/>
          <w:kern w:val="0"/>
          <w:szCs w:val="24"/>
          <w:highlight w:val="white"/>
          <w:lang w:eastAsia="zh-CN"/>
        </w:rPr>
        <w:t>相关资料所有权属于招标人</w:t>
      </w:r>
      <w:r>
        <w:rPr>
          <w:rStyle w:val="DefaultParagraphFont"/>
          <w:rFonts w:ascii="宋体" w:hAnsi="宋体" w:cs="仿宋" w:hint="eastAsia"/>
          <w:color w:val="auto"/>
          <w:kern w:val="0"/>
          <w:szCs w:val="24"/>
          <w:highlight w:val="white"/>
        </w:rPr>
        <w:t>，投标人仅</w:t>
      </w:r>
      <w:r>
        <w:rPr>
          <w:rStyle w:val="DefaultParagraphFont"/>
          <w:rFonts w:ascii="宋体" w:hAnsi="宋体" w:cs="仿宋" w:hint="eastAsia"/>
          <w:color w:val="auto"/>
          <w:kern w:val="0"/>
          <w:szCs w:val="24"/>
          <w:highlight w:val="white"/>
          <w:lang w:eastAsia="zh-CN"/>
        </w:rPr>
        <w:t>可</w:t>
      </w:r>
      <w:r>
        <w:rPr>
          <w:rStyle w:val="DefaultParagraphFont"/>
          <w:rFonts w:ascii="宋体" w:hAnsi="宋体" w:cs="仿宋" w:hint="eastAsia"/>
          <w:color w:val="auto"/>
          <w:kern w:val="0"/>
          <w:szCs w:val="24"/>
          <w:highlight w:val="white"/>
        </w:rPr>
        <w:t>与</w:t>
      </w:r>
      <w:r>
        <w:rPr>
          <w:rStyle w:val="DefaultParagraphFont"/>
          <w:rFonts w:ascii="宋体" w:hAnsi="宋体" w:cs="仿宋" w:hint="eastAsia"/>
          <w:color w:val="auto"/>
          <w:kern w:val="0"/>
          <w:szCs w:val="24"/>
          <w:highlight w:val="white"/>
          <w:lang w:eastAsia="zh-CN"/>
        </w:rPr>
        <w:t>本项目</w:t>
      </w:r>
      <w:r>
        <w:rPr>
          <w:rStyle w:val="DefaultParagraphFont"/>
          <w:rFonts w:ascii="宋体" w:hAnsi="宋体" w:cs="仿宋" w:hint="eastAsia"/>
          <w:color w:val="auto"/>
          <w:kern w:val="0"/>
          <w:szCs w:val="24"/>
          <w:highlight w:val="white"/>
        </w:rPr>
        <w:t>投标</w:t>
      </w:r>
      <w:r>
        <w:rPr>
          <w:rStyle w:val="DefaultParagraphFont"/>
          <w:rFonts w:ascii="宋体" w:hAnsi="宋体" w:cs="仿宋" w:hint="eastAsia"/>
          <w:color w:val="auto"/>
          <w:kern w:val="0"/>
          <w:szCs w:val="24"/>
          <w:highlight w:val="white"/>
          <w:lang w:eastAsia="zh-CN"/>
        </w:rPr>
        <w:t>过程中使用</w:t>
      </w:r>
      <w:r>
        <w:rPr>
          <w:rStyle w:val="DefaultParagraphFont"/>
          <w:rFonts w:ascii="宋体" w:hAnsi="宋体" w:cs="仿宋" w:hint="eastAsia"/>
          <w:color w:val="auto"/>
          <w:kern w:val="0"/>
          <w:szCs w:val="24"/>
          <w:highlight w:val="white"/>
        </w:rPr>
        <w:t>。未经招标人同意，</w:t>
      </w:r>
      <w:r>
        <w:rPr>
          <w:rStyle w:val="DefaultParagraphFont"/>
          <w:rFonts w:ascii="宋体" w:hAnsi="宋体" w:cs="仿宋" w:hint="eastAsia"/>
          <w:color w:val="auto"/>
          <w:kern w:val="0"/>
          <w:szCs w:val="24"/>
          <w:highlight w:val="white"/>
          <w:lang w:eastAsia="zh-CN"/>
        </w:rPr>
        <w:t>投标人</w:t>
      </w:r>
      <w:r>
        <w:rPr>
          <w:rStyle w:val="DefaultParagraphFont"/>
          <w:rFonts w:ascii="宋体" w:hAnsi="宋体" w:cs="仿宋" w:hint="eastAsia"/>
          <w:color w:val="auto"/>
          <w:kern w:val="0"/>
          <w:szCs w:val="24"/>
          <w:highlight w:val="white"/>
        </w:rPr>
        <w:t>不得擅自复印和扩散。</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lang w:eastAsia="zh-CN"/>
        </w:rPr>
        <w:t>34.</w:t>
      </w:r>
      <w:r>
        <w:rPr>
          <w:rStyle w:val="DefaultParagraphFont"/>
          <w:rFonts w:ascii="宋体" w:hAnsi="宋体" w:cs="仿宋" w:hint="eastAsia"/>
          <w:color w:val="auto"/>
          <w:kern w:val="0"/>
          <w:szCs w:val="24"/>
          <w:highlight w:val="white"/>
        </w:rPr>
        <w:t>3如果发生</w:t>
      </w:r>
      <w:r>
        <w:rPr>
          <w:rStyle w:val="DefaultParagraphFont"/>
          <w:rFonts w:ascii="宋体" w:hAnsi="宋体" w:cs="仿宋" w:hint="eastAsia"/>
          <w:color w:val="auto"/>
          <w:kern w:val="0"/>
          <w:szCs w:val="24"/>
          <w:highlight w:val="white"/>
          <w:lang w:eastAsia="zh-CN"/>
        </w:rPr>
        <w:t>对</w:t>
      </w:r>
      <w:r>
        <w:rPr>
          <w:rStyle w:val="DefaultParagraphFont"/>
          <w:rFonts w:ascii="宋体" w:hAnsi="宋体" w:cs="仿宋" w:hint="eastAsia"/>
          <w:color w:val="auto"/>
          <w:kern w:val="0"/>
          <w:szCs w:val="24"/>
          <w:highlight w:val="white"/>
        </w:rPr>
        <w:t>招标文件及</w:t>
      </w:r>
      <w:r>
        <w:rPr>
          <w:rStyle w:val="DefaultParagraphFont"/>
          <w:rFonts w:ascii="宋体" w:hAnsi="宋体" w:cs="仿宋" w:hint="eastAsia"/>
          <w:color w:val="auto"/>
          <w:kern w:val="0"/>
          <w:szCs w:val="24"/>
          <w:highlight w:val="white"/>
          <w:lang w:eastAsia="zh-CN"/>
        </w:rPr>
        <w:t>相关资料的侵权行为</w:t>
      </w:r>
      <w:r>
        <w:rPr>
          <w:rStyle w:val="DefaultParagraphFont"/>
          <w:rFonts w:ascii="宋体" w:hAnsi="宋体" w:cs="仿宋" w:hint="eastAsia"/>
          <w:color w:val="auto"/>
          <w:kern w:val="0"/>
          <w:szCs w:val="24"/>
          <w:highlight w:val="white"/>
        </w:rPr>
        <w:t>，招标人</w:t>
      </w:r>
      <w:r>
        <w:rPr>
          <w:rStyle w:val="DefaultParagraphFont"/>
          <w:rFonts w:ascii="宋体" w:hAnsi="宋体" w:cs="仿宋" w:hint="eastAsia"/>
          <w:color w:val="auto"/>
          <w:kern w:val="0"/>
          <w:szCs w:val="24"/>
          <w:highlight w:val="white"/>
          <w:lang w:eastAsia="zh-CN"/>
        </w:rPr>
        <w:t>有权向相关单位和个人</w:t>
      </w:r>
      <w:r>
        <w:rPr>
          <w:rStyle w:val="DefaultParagraphFont"/>
          <w:rFonts w:ascii="宋体" w:hAnsi="宋体" w:cs="仿宋" w:hint="eastAsia"/>
          <w:color w:val="auto"/>
          <w:kern w:val="0"/>
          <w:szCs w:val="24"/>
          <w:highlight w:val="white"/>
        </w:rPr>
        <w:t>追究</w:t>
      </w:r>
      <w:r>
        <w:rPr>
          <w:rStyle w:val="DefaultParagraphFont"/>
          <w:rFonts w:ascii="宋体" w:hAnsi="宋体" w:cs="仿宋" w:hint="eastAsia"/>
          <w:color w:val="auto"/>
          <w:kern w:val="0"/>
          <w:szCs w:val="24"/>
          <w:highlight w:val="white"/>
          <w:lang w:eastAsia="zh-CN"/>
        </w:rPr>
        <w:t>侵权</w:t>
      </w:r>
      <w:r>
        <w:rPr>
          <w:rStyle w:val="DefaultParagraphFont"/>
          <w:rFonts w:ascii="宋体" w:hAnsi="宋体" w:cs="仿宋" w:hint="eastAsia"/>
          <w:color w:val="auto"/>
          <w:kern w:val="0"/>
          <w:szCs w:val="24"/>
          <w:highlight w:val="white"/>
        </w:rPr>
        <w:t>责任。</w:t>
      </w:r>
    </w:p>
    <w:p>
      <w:pPr>
        <w:pStyle w:val="Normal30"/>
        <w:keepNext w:val="0"/>
        <w:keepLines w:val="0"/>
        <w:pageBreakBefore w:val="0"/>
        <w:wordWrap/>
        <w:overflowPunct/>
        <w:topLinePunct w:val="0"/>
        <w:bidi w:val="0"/>
        <w:spacing w:after="156"/>
        <w:ind w:firstLine="440"/>
        <w:jc w:val="left"/>
        <w:outlineLvl w:val="9"/>
        <w:rPr>
          <w:rStyle w:val="DefaultParagraphFont"/>
          <w:rFonts w:ascii="宋体" w:hAnsi="宋体" w:cs="仿宋"/>
          <w:color w:val="auto"/>
          <w:kern w:val="0"/>
          <w:szCs w:val="24"/>
          <w:highlight w:val="none"/>
        </w:rPr>
      </w:pPr>
      <w:r>
        <w:rPr>
          <w:rStyle w:val="DefaultParagraphFont"/>
          <w:rFonts w:ascii="宋体" w:hAnsi="宋体" w:cs="仿宋" w:hint="eastAsia"/>
          <w:color w:val="auto"/>
          <w:kern w:val="0"/>
          <w:szCs w:val="24"/>
          <w:highlight w:val="white"/>
        </w:rPr>
        <w:t>3</w:t>
      </w:r>
      <w:r>
        <w:rPr>
          <w:rStyle w:val="DefaultParagraphFont"/>
          <w:rFonts w:ascii="宋体" w:hAnsi="宋体" w:cs="仿宋" w:hint="eastAsia"/>
          <w:color w:val="auto"/>
          <w:kern w:val="0"/>
          <w:szCs w:val="24"/>
          <w:highlight w:val="white"/>
          <w:lang w:val="en-US" w:eastAsia="zh-CN"/>
        </w:rPr>
        <w:t>4</w:t>
      </w:r>
      <w:r>
        <w:rPr>
          <w:rStyle w:val="DefaultParagraphFont"/>
          <w:rFonts w:ascii="宋体" w:hAnsi="宋体" w:cs="仿宋" w:hint="eastAsia"/>
          <w:color w:val="auto"/>
          <w:kern w:val="0"/>
          <w:szCs w:val="24"/>
          <w:highlight w:val="white"/>
        </w:rPr>
        <w:t>.4招标人或者中标人使用其他未中标投标</w:t>
      </w:r>
      <w:r>
        <w:rPr>
          <w:rStyle w:val="DefaultParagraphFont"/>
          <w:rFonts w:ascii="宋体" w:hAnsi="宋体" w:cs="仿宋" w:hint="eastAsia"/>
          <w:color w:val="auto"/>
          <w:kern w:val="0"/>
          <w:szCs w:val="24"/>
          <w:highlight w:val="white"/>
          <w:lang w:eastAsia="zh-CN"/>
        </w:rPr>
        <w:t>人</w:t>
      </w:r>
      <w:r>
        <w:rPr>
          <w:rStyle w:val="DefaultParagraphFont"/>
          <w:rFonts w:ascii="宋体" w:hAnsi="宋体" w:cs="仿宋" w:hint="eastAsia"/>
          <w:color w:val="auto"/>
          <w:kern w:val="0"/>
          <w:szCs w:val="24"/>
          <w:highlight w:val="white"/>
        </w:rPr>
        <w:t>技术成果或技术方案的，</w:t>
      </w:r>
      <w:r>
        <w:rPr>
          <w:rStyle w:val="DefaultParagraphFont"/>
          <w:rFonts w:ascii="宋体" w:hAnsi="宋体" w:cs="仿宋" w:hint="eastAsia"/>
          <w:color w:val="auto"/>
          <w:kern w:val="0"/>
          <w:szCs w:val="24"/>
          <w:highlight w:val="white"/>
          <w:lang w:eastAsia="zh-CN"/>
        </w:rPr>
        <w:t>使用方应当向相关单位进行补偿</w:t>
      </w:r>
      <w:r>
        <w:rPr>
          <w:rStyle w:val="DefaultParagraphFont"/>
          <w:rFonts w:ascii="宋体" w:hAnsi="宋体" w:cs="仿宋" w:hint="eastAsia"/>
          <w:color w:val="auto"/>
          <w:kern w:val="0"/>
          <w:szCs w:val="24"/>
          <w:highlight w:val="white"/>
        </w:rPr>
        <w:t>。</w:t>
      </w:r>
    </w:p>
    <w:p>
      <w:pPr>
        <w:pStyle w:val="Normal300"/>
        <w:keepNext w:val="0"/>
        <w:keepLines w:val="0"/>
        <w:pageBreakBefore w:val="0"/>
        <w:numPr>
          <w:ilvl w:val="0"/>
          <w:numId w:val="3"/>
        </w:numPr>
        <w:wordWrap/>
        <w:overflowPunct/>
        <w:topLinePunct w:val="0"/>
        <w:bidi w:val="0"/>
        <w:spacing w:after="200" w:line="276" w:lineRule="auto"/>
        <w:jc w:val="left"/>
        <w:outlineLvl w:val="9"/>
        <w:rPr>
          <w:rStyle w:val="DefaultParagraphFont"/>
          <w:rFonts w:ascii="宋体" w:eastAsia="宋体" w:hAnsi="宋体" w:cs="仿宋" w:hint="eastAsia"/>
          <w:b/>
          <w:bCs/>
          <w:color w:val="auto"/>
          <w:kern w:val="0"/>
          <w:sz w:val="21"/>
          <w:szCs w:val="24"/>
          <w:highlight w:val="none"/>
          <w:lang w:val="en-US" w:eastAsia="zh-CN" w:bidi="ar-SA"/>
        </w:rPr>
      </w:pPr>
      <w:r>
        <w:rPr>
          <w:rStyle w:val="DefaultParagraphFont"/>
          <w:rFonts w:ascii="宋体" w:eastAsia="宋体" w:hAnsi="宋体" w:cs="仿宋" w:hint="eastAsia"/>
          <w:b/>
          <w:bCs/>
          <w:color w:val="auto"/>
          <w:kern w:val="0"/>
          <w:sz w:val="21"/>
          <w:szCs w:val="24"/>
          <w:highlight w:val="white"/>
          <w:lang w:val="en-US" w:eastAsia="zh-CN" w:bidi="ar-SA"/>
        </w:rPr>
        <w:t>招标服务费</w:t>
      </w:r>
    </w:p>
    <w:p>
      <w:pPr>
        <w:pStyle w:val="Normal300"/>
        <w:keepNext w:val="0"/>
        <w:keepLines w:val="0"/>
        <w:pageBreakBefore w:val="0"/>
        <w:numPr>
          <w:numId w:val="0"/>
        </w:numPr>
        <w:wordWrap/>
        <w:overflowPunct/>
        <w:topLinePunct w:val="0"/>
        <w:bidi w:val="0"/>
        <w:spacing w:after="200" w:line="276" w:lineRule="auto"/>
        <w:ind w:firstLine="480" w:firstLineChars="200"/>
        <w:jc w:val="left"/>
        <w:outlineLvl w:val="9"/>
        <w:rPr>
          <w:rStyle w:val="DefaultParagraphFont"/>
          <w:rFonts w:ascii="宋体" w:eastAsia="宋体" w:hAnsi="宋体" w:cs="仿宋" w:hint="eastAsia"/>
          <w:color w:val="auto"/>
          <w:kern w:val="0"/>
          <w:sz w:val="21"/>
          <w:szCs w:val="24"/>
          <w:highlight w:val="none"/>
          <w:lang w:val="en-US" w:eastAsia="zh-CN" w:bidi="ar-SA"/>
        </w:rPr>
      </w:pPr>
      <w:r>
        <w:rPr>
          <w:rStyle w:val="DefaultParagraphFont"/>
          <w:rFonts w:ascii="宋体" w:eastAsia="宋体" w:hAnsi="宋体" w:cs="仿宋" w:hint="eastAsia"/>
          <w:color w:val="auto"/>
          <w:kern w:val="0"/>
          <w:sz w:val="21"/>
          <w:szCs w:val="24"/>
          <w:highlight w:val="white"/>
          <w:lang w:val="en-US" w:eastAsia="zh-CN" w:bidi="ar-SA"/>
        </w:rPr>
        <w:t>招标服务收费，包含“传统招标代理服务收费”和“智慧平台服务（智慧增值服务）收费”，收费方式及标准如下：</w:t>
      </w:r>
    </w:p>
    <w:p>
      <w:pPr>
        <w:pStyle w:val="Normal31"/>
        <w:keepNext w:val="0"/>
        <w:keepLines w:val="0"/>
        <w:pageBreakBefore w:val="0"/>
        <w:wordWrap/>
        <w:overflowPunct/>
        <w:topLinePunct w:val="0"/>
        <w:bidi w:val="0"/>
        <w:spacing w:after="156"/>
        <w:ind w:firstLine="440"/>
        <w:jc w:val="left"/>
        <w:outlineLvl w:val="9"/>
        <w:rPr>
          <w:rStyle w:val="DefaultParagraphFont"/>
          <w:rFonts w:ascii="宋体" w:eastAsia="宋体" w:hAnsi="宋体" w:cs="仿宋" w:hint="eastAsia"/>
          <w:color w:val="auto"/>
          <w:kern w:val="0"/>
          <w:szCs w:val="24"/>
          <w:highlight w:val="none"/>
          <w:lang w:eastAsia="zh-CN"/>
        </w:rPr>
      </w:pPr>
      <w:r>
        <w:rPr>
          <w:rStyle w:val="DefaultParagraphFont"/>
          <w:rFonts w:ascii="宋体" w:eastAsia="宋体" w:hAnsi="宋体" w:cs="仿宋" w:hint="eastAsia"/>
          <w:color w:val="auto"/>
          <w:kern w:val="0"/>
          <w:szCs w:val="24"/>
          <w:highlight w:val="white"/>
          <w:lang w:eastAsia="zh-CN"/>
        </w:rPr>
        <w:t>35.1 前附</w:t>
      </w:r>
      <w:r>
        <w:rPr>
          <w:rStyle w:val="DefaultParagraphFont"/>
          <w:rFonts w:ascii="宋体" w:eastAsia="宋体" w:hAnsi="宋体" w:cs="仿宋" w:hint="eastAsia"/>
          <w:color w:val="auto"/>
          <w:kern w:val="0"/>
          <w:szCs w:val="24"/>
          <w:highlight w:val="white"/>
          <w:lang w:eastAsia="zh-CN"/>
        </w:rPr>
        <w:t>表规定招标服务费由中标人支付的，中标人应当在收到中标通知书后，按标段（包）向招标机构支付招标服务费。</w:t>
      </w:r>
    </w:p>
    <w:p>
      <w:pPr>
        <w:pStyle w:val="Normal31"/>
        <w:keepNext w:val="0"/>
        <w:keepLines w:val="0"/>
        <w:pageBreakBefore w:val="0"/>
        <w:wordWrap/>
        <w:overflowPunct/>
        <w:topLinePunct w:val="0"/>
        <w:bidi w:val="0"/>
        <w:spacing w:after="156"/>
        <w:ind w:firstLine="440"/>
        <w:jc w:val="left"/>
        <w:outlineLvl w:val="9"/>
        <w:rPr>
          <w:rStyle w:val="DefaultParagraphFont"/>
          <w:rFonts w:ascii="宋体" w:hAnsi="宋体" w:cs="仿宋" w:hint="eastAsia"/>
          <w:color w:val="auto"/>
          <w:kern w:val="0"/>
          <w:szCs w:val="24"/>
          <w:highlight w:val="none"/>
        </w:rPr>
      </w:pPr>
      <w:r>
        <w:rPr>
          <w:rStyle w:val="DefaultParagraphFont"/>
          <w:rFonts w:ascii="宋体" w:hAnsi="宋体" w:cs="仿宋" w:hint="eastAsia"/>
          <w:color w:val="auto"/>
          <w:kern w:val="0"/>
          <w:szCs w:val="24"/>
          <w:highlight w:val="white"/>
          <w:lang w:eastAsia="zh-CN"/>
        </w:rPr>
        <w:t>（</w:t>
      </w:r>
      <w:r>
        <w:rPr>
          <w:rStyle w:val="DefaultParagraphFont"/>
          <w:rFonts w:ascii="宋体" w:hAnsi="宋体" w:cs="仿宋" w:hint="eastAsia"/>
          <w:color w:val="auto"/>
          <w:kern w:val="0"/>
          <w:szCs w:val="24"/>
          <w:highlight w:val="white"/>
          <w:lang w:val="en-US" w:eastAsia="zh-CN"/>
        </w:rPr>
        <w:t>1</w:t>
      </w:r>
      <w:r>
        <w:rPr>
          <w:rStyle w:val="DefaultParagraphFont"/>
          <w:rFonts w:ascii="宋体" w:hAnsi="宋体" w:cs="仿宋" w:hint="eastAsia"/>
          <w:color w:val="auto"/>
          <w:kern w:val="0"/>
          <w:szCs w:val="24"/>
          <w:highlight w:val="white"/>
          <w:lang w:eastAsia="zh-CN"/>
        </w:rPr>
        <w:t>）</w:t>
      </w:r>
      <w:r>
        <w:rPr>
          <w:rStyle w:val="DefaultParagraphFont"/>
          <w:rFonts w:ascii="宋体" w:hAnsi="宋体" w:cs="仿宋" w:hint="eastAsia"/>
          <w:color w:val="auto"/>
          <w:kern w:val="0"/>
          <w:szCs w:val="24"/>
          <w:highlight w:val="white"/>
        </w:rPr>
        <w:t>若已开标的招标项目流标，而投标人最终与招标人签订合同的，则签订合同的投标人最迟不晚于合同签订后5日内，须按标段（包）的合同签订价分别向招标机构交纳招标服务费。</w:t>
      </w:r>
    </w:p>
    <w:p>
      <w:pPr>
        <w:pStyle w:val="Normal31"/>
        <w:keepNext w:val="0"/>
        <w:keepLines w:val="0"/>
        <w:pageBreakBefore w:val="0"/>
        <w:wordWrap/>
        <w:overflowPunct/>
        <w:topLinePunct w:val="0"/>
        <w:bidi w:val="0"/>
        <w:spacing w:after="156"/>
        <w:ind w:firstLine="440"/>
        <w:jc w:val="left"/>
        <w:outlineLvl w:val="9"/>
        <w:rPr>
          <w:rStyle w:val="DefaultParagraphFont"/>
          <w:rFonts w:ascii="宋体" w:hAnsi="宋体" w:cs="仿宋" w:hint="eastAsia"/>
          <w:color w:val="auto"/>
          <w:kern w:val="0"/>
          <w:szCs w:val="24"/>
          <w:highlight w:val="none"/>
        </w:rPr>
      </w:pPr>
      <w:r>
        <w:rPr>
          <w:rStyle w:val="DefaultParagraphFont"/>
          <w:rFonts w:ascii="宋体" w:hAnsi="宋体" w:cs="仿宋" w:hint="eastAsia"/>
          <w:color w:val="auto"/>
          <w:kern w:val="0"/>
          <w:szCs w:val="24"/>
          <w:highlight w:val="white"/>
          <w:lang w:eastAsia="zh-CN"/>
        </w:rPr>
        <w:t>（</w:t>
      </w:r>
      <w:r>
        <w:rPr>
          <w:rStyle w:val="DefaultParagraphFont"/>
          <w:rFonts w:ascii="宋体" w:hAnsi="宋体" w:cs="仿宋" w:hint="eastAsia"/>
          <w:color w:val="auto"/>
          <w:kern w:val="0"/>
          <w:szCs w:val="24"/>
          <w:highlight w:val="white"/>
          <w:lang w:val="en-US" w:eastAsia="zh-CN"/>
        </w:rPr>
        <w:t>2</w:t>
      </w:r>
      <w:r>
        <w:rPr>
          <w:rStyle w:val="DefaultParagraphFont"/>
          <w:rFonts w:ascii="宋体" w:hAnsi="宋体" w:cs="仿宋" w:hint="eastAsia"/>
          <w:color w:val="auto"/>
          <w:kern w:val="0"/>
          <w:szCs w:val="24"/>
          <w:highlight w:val="white"/>
          <w:lang w:eastAsia="zh-CN"/>
        </w:rPr>
        <w:t>）</w:t>
      </w:r>
      <w:r>
        <w:rPr>
          <w:rStyle w:val="DefaultParagraphFont"/>
          <w:rFonts w:ascii="宋体" w:hAnsi="宋体" w:cs="仿宋" w:hint="eastAsia"/>
          <w:color w:val="auto"/>
          <w:kern w:val="0"/>
          <w:szCs w:val="24"/>
          <w:highlight w:val="white"/>
        </w:rPr>
        <w:t>若招标项目仅一家投标人，而投标人最终与招标人签订合同的，则投标人最迟不晚于合同签订后5日内，须按标段（包）合同签订价分别向招标机构交纳招标服务费。</w:t>
      </w:r>
    </w:p>
    <w:p>
      <w:pPr>
        <w:pStyle w:val="Normal31"/>
        <w:keepNext w:val="0"/>
        <w:keepLines w:val="0"/>
        <w:pageBreakBefore w:val="0"/>
        <w:wordWrap/>
        <w:overflowPunct/>
        <w:topLinePunct w:val="0"/>
        <w:bidi w:val="0"/>
        <w:spacing w:after="156"/>
        <w:ind w:firstLine="440"/>
        <w:jc w:val="left"/>
        <w:outlineLvl w:val="9"/>
        <w:rPr>
          <w:rStyle w:val="DefaultParagraphFont"/>
          <w:rFonts w:ascii="宋体" w:hAnsi="宋体" w:cs="仿宋" w:hint="eastAsia"/>
          <w:color w:val="auto"/>
          <w:kern w:val="0"/>
          <w:szCs w:val="24"/>
          <w:highlight w:val="none"/>
        </w:rPr>
      </w:pPr>
      <w:r>
        <w:rPr>
          <w:rStyle w:val="DefaultParagraphFont"/>
          <w:rFonts w:ascii="宋体" w:hAnsi="宋体" w:cs="仿宋" w:hint="eastAsia"/>
          <w:color w:val="auto"/>
          <w:kern w:val="0"/>
          <w:szCs w:val="24"/>
          <w:highlight w:val="white"/>
          <w:lang w:eastAsia="zh-CN"/>
        </w:rPr>
        <w:t>（</w:t>
      </w:r>
      <w:r>
        <w:rPr>
          <w:rStyle w:val="DefaultParagraphFont"/>
          <w:rFonts w:ascii="宋体" w:hAnsi="宋体" w:cs="仿宋" w:hint="eastAsia"/>
          <w:color w:val="auto"/>
          <w:kern w:val="0"/>
          <w:szCs w:val="24"/>
          <w:highlight w:val="white"/>
          <w:lang w:val="en-US" w:eastAsia="zh-CN"/>
        </w:rPr>
        <w:t>3</w:t>
      </w:r>
      <w:r>
        <w:rPr>
          <w:rStyle w:val="DefaultParagraphFont"/>
          <w:rFonts w:ascii="宋体" w:hAnsi="宋体" w:cs="仿宋" w:hint="eastAsia"/>
          <w:color w:val="auto"/>
          <w:kern w:val="0"/>
          <w:szCs w:val="24"/>
          <w:highlight w:val="white"/>
          <w:lang w:eastAsia="zh-CN"/>
        </w:rPr>
        <w:t>）</w:t>
      </w:r>
      <w:r>
        <w:rPr>
          <w:rStyle w:val="DefaultParagraphFont"/>
          <w:rFonts w:ascii="宋体" w:hAnsi="宋体" w:cs="仿宋" w:hint="eastAsia"/>
          <w:color w:val="auto"/>
          <w:kern w:val="0"/>
          <w:szCs w:val="24"/>
          <w:highlight w:val="white"/>
        </w:rPr>
        <w:t>若使用电汇付款，请注明项目招标名称和招标编号，并标注“招标服务费”字样。</w:t>
      </w:r>
    </w:p>
    <w:p>
      <w:pPr>
        <w:pStyle w:val="Normal31"/>
        <w:keepNext w:val="0"/>
        <w:keepLines w:val="0"/>
        <w:pageBreakBefore w:val="0"/>
        <w:wordWrap/>
        <w:overflowPunct/>
        <w:topLinePunct w:val="0"/>
        <w:bidi w:val="0"/>
        <w:spacing w:after="156"/>
        <w:ind w:firstLine="440"/>
        <w:jc w:val="left"/>
        <w:outlineLvl w:val="9"/>
        <w:rPr>
          <w:rStyle w:val="DefaultParagraphFont"/>
          <w:rFonts w:ascii="宋体" w:hAnsi="宋体" w:cs="仿宋" w:hint="eastAsia"/>
          <w:color w:val="auto"/>
          <w:kern w:val="0"/>
          <w:szCs w:val="24"/>
          <w:highlight w:val="none"/>
        </w:rPr>
      </w:pPr>
      <w:r>
        <w:rPr>
          <w:rStyle w:val="DefaultParagraphFont"/>
          <w:rFonts w:ascii="宋体" w:hAnsi="宋体" w:cs="仿宋" w:hint="eastAsia"/>
          <w:color w:val="auto"/>
          <w:kern w:val="0"/>
          <w:szCs w:val="24"/>
          <w:highlight w:val="white"/>
          <w:lang w:eastAsia="zh-CN"/>
        </w:rPr>
        <w:t>35.</w:t>
      </w:r>
      <w:r>
        <w:rPr>
          <w:rStyle w:val="DefaultParagraphFont"/>
          <w:rFonts w:ascii="宋体" w:hAnsi="宋体" w:cs="仿宋" w:hint="eastAsia"/>
          <w:color w:val="auto"/>
          <w:kern w:val="0"/>
          <w:szCs w:val="24"/>
          <w:highlight w:val="white"/>
        </w:rPr>
        <w:t>2 招标服务费按标段（包）计算和支付，以每个标段（包）的预计合同价的含税金额作为收费的计算基数。</w:t>
      </w:r>
    </w:p>
    <w:p>
      <w:pPr>
        <w:pStyle w:val="Normal31"/>
        <w:keepNext w:val="0"/>
        <w:keepLines w:val="0"/>
        <w:pageBreakBefore w:val="0"/>
        <w:wordWrap/>
        <w:overflowPunct/>
        <w:topLinePunct w:val="0"/>
        <w:bidi w:val="0"/>
        <w:spacing w:after="156"/>
        <w:ind w:firstLine="440"/>
        <w:jc w:val="left"/>
        <w:outlineLvl w:val="9"/>
        <w:rPr>
          <w:rStyle w:val="DefaultParagraphFont"/>
          <w:rFonts w:ascii="宋体" w:hAnsi="宋体" w:cs="仿宋" w:hint="eastAsia"/>
          <w:color w:val="auto"/>
          <w:kern w:val="0"/>
          <w:szCs w:val="24"/>
          <w:highlight w:val="none"/>
        </w:rPr>
      </w:pPr>
      <w:r>
        <w:rPr>
          <w:rStyle w:val="DefaultParagraphFont"/>
          <w:rFonts w:ascii="宋体" w:hAnsi="宋体" w:cs="仿宋" w:hint="eastAsia"/>
          <w:color w:val="auto"/>
          <w:kern w:val="0"/>
          <w:szCs w:val="24"/>
          <w:highlight w:val="white"/>
          <w:lang w:eastAsia="zh-CN"/>
        </w:rPr>
        <w:t>35.</w:t>
      </w:r>
      <w:r>
        <w:rPr>
          <w:rStyle w:val="DefaultParagraphFont"/>
          <w:rFonts w:ascii="宋体" w:hAnsi="宋体" w:cs="仿宋" w:hint="eastAsia"/>
          <w:color w:val="auto"/>
          <w:kern w:val="0"/>
          <w:szCs w:val="24"/>
          <w:highlight w:val="white"/>
        </w:rPr>
        <w:t>3 招标服务费使用差额定率累计法计算，详细按以下方法计算。</w:t>
      </w:r>
    </w:p>
    <w:p>
      <w:pPr>
        <w:pStyle w:val="Normal31"/>
        <w:keepNext w:val="0"/>
        <w:keepLines w:val="0"/>
        <w:pageBreakBefore w:val="0"/>
        <w:wordWrap/>
        <w:overflowPunct/>
        <w:topLinePunct w:val="0"/>
        <w:bidi w:val="0"/>
        <w:spacing w:after="156"/>
        <w:ind w:firstLine="440"/>
        <w:jc w:val="left"/>
        <w:outlineLvl w:val="9"/>
        <w:rPr>
          <w:rStyle w:val="DefaultParagraphFont"/>
          <w:rFonts w:ascii="宋体" w:hAnsi="宋体" w:cs="仿宋" w:hint="eastAsia"/>
          <w:color w:val="auto"/>
          <w:kern w:val="0"/>
          <w:szCs w:val="24"/>
          <w:highlight w:val="none"/>
        </w:rPr>
      </w:pPr>
      <w:r>
        <w:rPr>
          <w:rStyle w:val="DefaultParagraphFont"/>
          <w:rFonts w:ascii="宋体" w:hAnsi="宋体" w:cs="仿宋" w:hint="eastAsia"/>
          <w:color w:val="auto"/>
          <w:kern w:val="0"/>
          <w:szCs w:val="24"/>
          <w:highlight w:val="white"/>
        </w:rPr>
        <w:t>招标服务费的计费标准如下：</w:t>
      </w:r>
    </w:p>
    <w:tbl>
      <w:tblPr>
        <w:tblStyle w:val="TableNormal"/>
        <w:tblW w:w="6863" w:type="dxa"/>
        <w:tblInd w:w="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255"/>
        <w:gridCol w:w="3608"/>
      </w:tblGrid>
      <w:tr>
        <w:tblPrEx>
          <w:tblW w:w="6863" w:type="dxa"/>
          <w:tblInd w:w="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3255" w:type="dxa"/>
            <w:noWrap w:val="0"/>
            <w:vAlign w:val="top"/>
          </w:tcPr>
          <w:p>
            <w:pPr>
              <w:pStyle w:val="Normal31"/>
              <w:keepNext w:val="0"/>
              <w:keepLines w:val="0"/>
              <w:pageBreakBefore w:val="0"/>
              <w:wordWrap/>
              <w:overflowPunct/>
              <w:topLinePunct w:val="0"/>
              <w:bidi w:val="0"/>
              <w:spacing w:after="156"/>
              <w:ind w:firstLine="440"/>
              <w:jc w:val="left"/>
              <w:outlineLvl w:val="9"/>
              <w:rPr>
                <w:rStyle w:val="DefaultParagraphFont"/>
                <w:rFonts w:ascii="宋体" w:hAnsi="宋体" w:cs="仿宋" w:hint="eastAsia"/>
                <w:color w:val="auto"/>
                <w:kern w:val="0"/>
                <w:szCs w:val="24"/>
                <w:highlight w:val="none"/>
              </w:rPr>
            </w:pPr>
            <w:r>
              <w:rPr>
                <w:rStyle w:val="DefaultParagraphFont"/>
                <w:rFonts w:ascii="宋体" w:hAnsi="宋体" w:cs="仿宋" w:hint="eastAsia"/>
                <w:color w:val="auto"/>
                <w:kern w:val="0"/>
                <w:szCs w:val="24"/>
                <w:highlight w:val="white"/>
              </w:rPr>
              <w:t>预计合同总价（P）</w:t>
            </w:r>
          </w:p>
        </w:tc>
        <w:tc>
          <w:tcPr>
            <w:tcW w:w="3608" w:type="dxa"/>
            <w:noWrap w:val="0"/>
            <w:vAlign w:val="top"/>
          </w:tcPr>
          <w:p>
            <w:pPr>
              <w:pStyle w:val="Normal31"/>
              <w:keepNext w:val="0"/>
              <w:keepLines w:val="0"/>
              <w:pageBreakBefore w:val="0"/>
              <w:wordWrap/>
              <w:overflowPunct/>
              <w:topLinePunct w:val="0"/>
              <w:bidi w:val="0"/>
              <w:spacing w:after="156"/>
              <w:ind w:firstLine="440"/>
              <w:jc w:val="left"/>
              <w:outlineLvl w:val="9"/>
              <w:rPr>
                <w:rStyle w:val="DefaultParagraphFont"/>
                <w:rFonts w:ascii="宋体" w:hAnsi="宋体" w:cs="仿宋" w:hint="eastAsia"/>
                <w:color w:val="auto"/>
                <w:kern w:val="0"/>
                <w:szCs w:val="24"/>
                <w:highlight w:val="none"/>
              </w:rPr>
            </w:pPr>
            <w:r>
              <w:rPr>
                <w:rStyle w:val="DefaultParagraphFont"/>
                <w:rFonts w:ascii="宋体" w:hAnsi="宋体" w:cs="仿宋" w:hint="eastAsia"/>
                <w:color w:val="auto"/>
                <w:kern w:val="0"/>
                <w:szCs w:val="24"/>
                <w:highlight w:val="white"/>
              </w:rPr>
              <w:t>招标服务费费率</w:t>
            </w:r>
          </w:p>
        </w:tc>
      </w:tr>
      <w:tr>
        <w:tblPrEx>
          <w:tblW w:w="6863" w:type="dxa"/>
          <w:tblInd w:w="633" w:type="dxa"/>
          <w:tblLayout w:type="fixed"/>
          <w:tblCellMar>
            <w:top w:w="0" w:type="dxa"/>
            <w:left w:w="108" w:type="dxa"/>
            <w:bottom w:w="0" w:type="dxa"/>
            <w:right w:w="108" w:type="dxa"/>
          </w:tblCellMar>
        </w:tblPrEx>
        <w:tc>
          <w:tcPr>
            <w:tcW w:w="3255" w:type="dxa"/>
            <w:noWrap w:val="0"/>
            <w:vAlign w:val="top"/>
          </w:tcPr>
          <w:p>
            <w:pPr>
              <w:pStyle w:val="Normal31"/>
              <w:keepNext w:val="0"/>
              <w:keepLines w:val="0"/>
              <w:pageBreakBefore w:val="0"/>
              <w:wordWrap/>
              <w:overflowPunct/>
              <w:topLinePunct w:val="0"/>
              <w:bidi w:val="0"/>
              <w:spacing w:after="156"/>
              <w:ind w:firstLine="440"/>
              <w:jc w:val="left"/>
              <w:outlineLvl w:val="9"/>
              <w:rPr>
                <w:rStyle w:val="DefaultParagraphFont"/>
                <w:rFonts w:ascii="宋体" w:hAnsi="宋体" w:cs="仿宋" w:hint="eastAsia"/>
                <w:color w:val="auto"/>
                <w:kern w:val="0"/>
                <w:szCs w:val="24"/>
                <w:highlight w:val="none"/>
              </w:rPr>
            </w:pPr>
            <w:r>
              <w:rPr>
                <w:rStyle w:val="DefaultParagraphFont"/>
                <w:rFonts w:ascii="宋体" w:hAnsi="宋体" w:cs="仿宋" w:hint="eastAsia"/>
                <w:color w:val="auto"/>
                <w:kern w:val="0"/>
                <w:szCs w:val="24"/>
                <w:highlight w:val="white"/>
              </w:rPr>
              <w:t>P≤100万元的部分</w:t>
            </w:r>
          </w:p>
        </w:tc>
        <w:tc>
          <w:tcPr>
            <w:tcW w:w="3608" w:type="dxa"/>
            <w:noWrap w:val="0"/>
            <w:vAlign w:val="top"/>
          </w:tcPr>
          <w:p>
            <w:pPr>
              <w:pStyle w:val="Normal31"/>
              <w:keepNext w:val="0"/>
              <w:keepLines w:val="0"/>
              <w:pageBreakBefore w:val="0"/>
              <w:wordWrap/>
              <w:overflowPunct/>
              <w:topLinePunct w:val="0"/>
              <w:bidi w:val="0"/>
              <w:spacing w:after="156"/>
              <w:ind w:firstLine="440"/>
              <w:jc w:val="left"/>
              <w:outlineLvl w:val="9"/>
              <w:rPr>
                <w:rStyle w:val="DefaultParagraphFont"/>
                <w:rFonts w:ascii="宋体" w:hAnsi="宋体" w:cs="仿宋" w:hint="eastAsia"/>
                <w:color w:val="auto"/>
                <w:kern w:val="0"/>
                <w:szCs w:val="24"/>
                <w:highlight w:val="none"/>
              </w:rPr>
            </w:pPr>
            <w:r>
              <w:rPr>
                <w:rStyle w:val="DefaultParagraphFont"/>
                <w:rFonts w:ascii="宋体" w:hAnsi="宋体" w:cs="仿宋" w:hint="eastAsia"/>
                <w:color w:val="auto"/>
                <w:kern w:val="0"/>
                <w:szCs w:val="24"/>
                <w:highlight w:val="white"/>
              </w:rPr>
              <w:t>1.5%</w:t>
            </w:r>
          </w:p>
        </w:tc>
      </w:tr>
      <w:tr>
        <w:tblPrEx>
          <w:tblW w:w="6863" w:type="dxa"/>
          <w:tblInd w:w="633" w:type="dxa"/>
          <w:tblLayout w:type="fixed"/>
          <w:tblCellMar>
            <w:top w:w="0" w:type="dxa"/>
            <w:left w:w="108" w:type="dxa"/>
            <w:bottom w:w="0" w:type="dxa"/>
            <w:right w:w="108" w:type="dxa"/>
          </w:tblCellMar>
        </w:tblPrEx>
        <w:tc>
          <w:tcPr>
            <w:tcW w:w="3255" w:type="dxa"/>
            <w:noWrap w:val="0"/>
            <w:vAlign w:val="top"/>
          </w:tcPr>
          <w:p>
            <w:pPr>
              <w:pStyle w:val="Normal31"/>
              <w:keepNext w:val="0"/>
              <w:keepLines w:val="0"/>
              <w:pageBreakBefore w:val="0"/>
              <w:wordWrap/>
              <w:overflowPunct/>
              <w:topLinePunct w:val="0"/>
              <w:bidi w:val="0"/>
              <w:spacing w:after="156"/>
              <w:ind w:firstLine="440"/>
              <w:jc w:val="left"/>
              <w:outlineLvl w:val="9"/>
              <w:rPr>
                <w:rStyle w:val="DefaultParagraphFont"/>
                <w:rFonts w:ascii="宋体" w:hAnsi="宋体" w:cs="仿宋" w:hint="eastAsia"/>
                <w:color w:val="auto"/>
                <w:kern w:val="0"/>
                <w:szCs w:val="24"/>
                <w:highlight w:val="none"/>
              </w:rPr>
            </w:pPr>
            <w:r>
              <w:rPr>
                <w:rStyle w:val="DefaultParagraphFont"/>
                <w:rFonts w:ascii="宋体" w:hAnsi="宋体" w:cs="仿宋" w:hint="eastAsia"/>
                <w:color w:val="auto"/>
                <w:kern w:val="0"/>
                <w:szCs w:val="24"/>
                <w:highlight w:val="white"/>
              </w:rPr>
              <w:t>100&lt;P≤500万元的部分</w:t>
            </w:r>
          </w:p>
        </w:tc>
        <w:tc>
          <w:tcPr>
            <w:tcW w:w="3608" w:type="dxa"/>
            <w:noWrap w:val="0"/>
            <w:vAlign w:val="top"/>
          </w:tcPr>
          <w:p>
            <w:pPr>
              <w:pStyle w:val="Normal31"/>
              <w:keepNext w:val="0"/>
              <w:keepLines w:val="0"/>
              <w:pageBreakBefore w:val="0"/>
              <w:wordWrap/>
              <w:overflowPunct/>
              <w:topLinePunct w:val="0"/>
              <w:bidi w:val="0"/>
              <w:spacing w:after="156"/>
              <w:ind w:firstLine="440"/>
              <w:jc w:val="left"/>
              <w:outlineLvl w:val="9"/>
              <w:rPr>
                <w:rStyle w:val="DefaultParagraphFont"/>
                <w:rFonts w:ascii="宋体" w:hAnsi="宋体" w:cs="仿宋" w:hint="eastAsia"/>
                <w:color w:val="auto"/>
                <w:kern w:val="0"/>
                <w:szCs w:val="24"/>
                <w:highlight w:val="none"/>
              </w:rPr>
            </w:pPr>
            <w:r>
              <w:rPr>
                <w:rStyle w:val="DefaultParagraphFont"/>
                <w:rFonts w:ascii="宋体" w:hAnsi="宋体" w:cs="仿宋" w:hint="eastAsia"/>
                <w:color w:val="auto"/>
                <w:kern w:val="0"/>
                <w:szCs w:val="24"/>
                <w:highlight w:val="white"/>
                <w:lang w:val="en-US" w:eastAsia="zh-CN"/>
              </w:rPr>
              <w:t>0.8</w:t>
            </w:r>
            <w:r>
              <w:rPr>
                <w:rStyle w:val="DefaultParagraphFont"/>
                <w:rFonts w:ascii="宋体" w:hAnsi="宋体" w:cs="仿宋" w:hint="eastAsia"/>
                <w:color w:val="auto"/>
                <w:kern w:val="0"/>
                <w:szCs w:val="24"/>
                <w:highlight w:val="white"/>
              </w:rPr>
              <w:t>%</w:t>
            </w:r>
          </w:p>
        </w:tc>
      </w:tr>
      <w:tr>
        <w:tblPrEx>
          <w:tblW w:w="6863" w:type="dxa"/>
          <w:tblInd w:w="633" w:type="dxa"/>
          <w:tblLayout w:type="fixed"/>
          <w:tblCellMar>
            <w:top w:w="0" w:type="dxa"/>
            <w:left w:w="108" w:type="dxa"/>
            <w:bottom w:w="0" w:type="dxa"/>
            <w:right w:w="108" w:type="dxa"/>
          </w:tblCellMar>
        </w:tblPrEx>
        <w:trPr>
          <w:trHeight w:val="332"/>
        </w:trPr>
        <w:tc>
          <w:tcPr>
            <w:tcW w:w="3255" w:type="dxa"/>
            <w:noWrap w:val="0"/>
            <w:vAlign w:val="top"/>
          </w:tcPr>
          <w:p>
            <w:pPr>
              <w:pStyle w:val="Normal31"/>
              <w:keepNext w:val="0"/>
              <w:keepLines w:val="0"/>
              <w:pageBreakBefore w:val="0"/>
              <w:wordWrap/>
              <w:overflowPunct/>
              <w:topLinePunct w:val="0"/>
              <w:bidi w:val="0"/>
              <w:spacing w:after="156"/>
              <w:ind w:firstLine="440"/>
              <w:jc w:val="left"/>
              <w:outlineLvl w:val="9"/>
              <w:rPr>
                <w:rStyle w:val="DefaultParagraphFont"/>
                <w:rFonts w:ascii="宋体" w:hAnsi="宋体" w:cs="仿宋" w:hint="eastAsia"/>
                <w:color w:val="auto"/>
                <w:kern w:val="0"/>
                <w:szCs w:val="24"/>
                <w:highlight w:val="none"/>
              </w:rPr>
            </w:pPr>
            <w:r>
              <w:rPr>
                <w:rStyle w:val="DefaultParagraphFont"/>
                <w:rFonts w:ascii="宋体" w:hAnsi="宋体" w:cs="仿宋" w:hint="eastAsia"/>
                <w:color w:val="auto"/>
                <w:kern w:val="0"/>
                <w:szCs w:val="24"/>
                <w:highlight w:val="white"/>
              </w:rPr>
              <w:t>500&lt;P≤1000万元的部分</w:t>
            </w:r>
          </w:p>
        </w:tc>
        <w:tc>
          <w:tcPr>
            <w:tcW w:w="3608" w:type="dxa"/>
            <w:noWrap w:val="0"/>
            <w:vAlign w:val="top"/>
          </w:tcPr>
          <w:p>
            <w:pPr>
              <w:pStyle w:val="Normal31"/>
              <w:keepNext w:val="0"/>
              <w:keepLines w:val="0"/>
              <w:pageBreakBefore w:val="0"/>
              <w:wordWrap/>
              <w:overflowPunct/>
              <w:topLinePunct w:val="0"/>
              <w:bidi w:val="0"/>
              <w:spacing w:after="156"/>
              <w:ind w:firstLine="440"/>
              <w:jc w:val="left"/>
              <w:outlineLvl w:val="9"/>
              <w:rPr>
                <w:rStyle w:val="DefaultParagraphFont"/>
                <w:rFonts w:ascii="宋体" w:hAnsi="宋体" w:cs="仿宋" w:hint="eastAsia"/>
                <w:color w:val="auto"/>
                <w:kern w:val="0"/>
                <w:szCs w:val="24"/>
                <w:highlight w:val="none"/>
              </w:rPr>
            </w:pPr>
            <w:r>
              <w:rPr>
                <w:rStyle w:val="DefaultParagraphFont"/>
                <w:rFonts w:ascii="宋体" w:hAnsi="宋体" w:cs="仿宋" w:hint="eastAsia"/>
                <w:color w:val="auto"/>
                <w:kern w:val="0"/>
                <w:szCs w:val="24"/>
                <w:highlight w:val="white"/>
                <w:lang w:val="en-US" w:eastAsia="zh-CN"/>
              </w:rPr>
              <w:t>0.45</w:t>
            </w:r>
            <w:r>
              <w:rPr>
                <w:rStyle w:val="DefaultParagraphFont"/>
                <w:rFonts w:ascii="宋体" w:hAnsi="宋体" w:cs="仿宋" w:hint="eastAsia"/>
                <w:color w:val="auto"/>
                <w:kern w:val="0"/>
                <w:szCs w:val="24"/>
                <w:highlight w:val="white"/>
              </w:rPr>
              <w:t>%</w:t>
            </w:r>
          </w:p>
        </w:tc>
      </w:tr>
      <w:tr>
        <w:tblPrEx>
          <w:tblW w:w="6863" w:type="dxa"/>
          <w:tblInd w:w="633" w:type="dxa"/>
          <w:tblLayout w:type="fixed"/>
          <w:tblCellMar>
            <w:top w:w="0" w:type="dxa"/>
            <w:left w:w="108" w:type="dxa"/>
            <w:bottom w:w="0" w:type="dxa"/>
            <w:right w:w="108" w:type="dxa"/>
          </w:tblCellMar>
        </w:tblPrEx>
        <w:tc>
          <w:tcPr>
            <w:tcW w:w="3255" w:type="dxa"/>
            <w:noWrap w:val="0"/>
            <w:vAlign w:val="top"/>
          </w:tcPr>
          <w:p>
            <w:pPr>
              <w:pStyle w:val="Normal31"/>
              <w:keepNext w:val="0"/>
              <w:keepLines w:val="0"/>
              <w:pageBreakBefore w:val="0"/>
              <w:wordWrap/>
              <w:overflowPunct/>
              <w:topLinePunct w:val="0"/>
              <w:bidi w:val="0"/>
              <w:spacing w:after="156"/>
              <w:ind w:firstLine="440"/>
              <w:jc w:val="left"/>
              <w:outlineLvl w:val="9"/>
              <w:rPr>
                <w:rStyle w:val="DefaultParagraphFont"/>
                <w:rFonts w:ascii="宋体" w:hAnsi="宋体" w:cs="仿宋" w:hint="eastAsia"/>
                <w:color w:val="auto"/>
                <w:kern w:val="0"/>
                <w:szCs w:val="24"/>
                <w:highlight w:val="none"/>
              </w:rPr>
            </w:pPr>
            <w:r>
              <w:rPr>
                <w:rStyle w:val="DefaultParagraphFont"/>
                <w:rFonts w:ascii="宋体" w:hAnsi="宋体" w:cs="仿宋" w:hint="eastAsia"/>
                <w:color w:val="auto"/>
                <w:kern w:val="0"/>
                <w:szCs w:val="24"/>
                <w:highlight w:val="white"/>
              </w:rPr>
              <w:t>1000&lt;P≤5000万元的部分</w:t>
            </w:r>
          </w:p>
        </w:tc>
        <w:tc>
          <w:tcPr>
            <w:tcW w:w="3608" w:type="dxa"/>
            <w:noWrap w:val="0"/>
            <w:vAlign w:val="top"/>
          </w:tcPr>
          <w:p>
            <w:pPr>
              <w:pStyle w:val="Normal31"/>
              <w:keepNext w:val="0"/>
              <w:keepLines w:val="0"/>
              <w:pageBreakBefore w:val="0"/>
              <w:wordWrap/>
              <w:overflowPunct/>
              <w:topLinePunct w:val="0"/>
              <w:bidi w:val="0"/>
              <w:spacing w:after="156"/>
              <w:ind w:firstLine="440"/>
              <w:jc w:val="left"/>
              <w:outlineLvl w:val="9"/>
              <w:rPr>
                <w:rStyle w:val="DefaultParagraphFont"/>
                <w:rFonts w:ascii="宋体" w:hAnsi="宋体" w:cs="仿宋" w:hint="eastAsia"/>
                <w:color w:val="auto"/>
                <w:kern w:val="0"/>
                <w:szCs w:val="24"/>
                <w:highlight w:val="none"/>
              </w:rPr>
            </w:pPr>
            <w:r>
              <w:rPr>
                <w:rStyle w:val="DefaultParagraphFont"/>
                <w:rFonts w:ascii="宋体" w:hAnsi="宋体" w:cs="仿宋" w:hint="eastAsia"/>
                <w:color w:val="auto"/>
                <w:kern w:val="0"/>
                <w:szCs w:val="24"/>
                <w:highlight w:val="white"/>
              </w:rPr>
              <w:t>0.</w:t>
            </w:r>
            <w:r>
              <w:rPr>
                <w:rStyle w:val="DefaultParagraphFont"/>
                <w:rFonts w:ascii="宋体" w:hAnsi="宋体" w:cs="仿宋" w:hint="eastAsia"/>
                <w:color w:val="auto"/>
                <w:kern w:val="0"/>
                <w:szCs w:val="24"/>
                <w:highlight w:val="white"/>
                <w:lang w:val="en-US" w:eastAsia="zh-CN"/>
              </w:rPr>
              <w:t>2</w:t>
            </w:r>
            <w:r>
              <w:rPr>
                <w:rStyle w:val="DefaultParagraphFont"/>
                <w:rFonts w:ascii="宋体" w:hAnsi="宋体" w:cs="仿宋" w:hint="eastAsia"/>
                <w:color w:val="auto"/>
                <w:kern w:val="0"/>
                <w:szCs w:val="24"/>
                <w:highlight w:val="white"/>
              </w:rPr>
              <w:t>5%</w:t>
            </w:r>
          </w:p>
        </w:tc>
      </w:tr>
      <w:tr>
        <w:tblPrEx>
          <w:tblW w:w="6863" w:type="dxa"/>
          <w:tblInd w:w="633" w:type="dxa"/>
          <w:tblLayout w:type="fixed"/>
          <w:tblCellMar>
            <w:top w:w="0" w:type="dxa"/>
            <w:left w:w="108" w:type="dxa"/>
            <w:bottom w:w="0" w:type="dxa"/>
            <w:right w:w="108" w:type="dxa"/>
          </w:tblCellMar>
        </w:tblPrEx>
        <w:tc>
          <w:tcPr>
            <w:tcW w:w="3255" w:type="dxa"/>
            <w:noWrap w:val="0"/>
            <w:vAlign w:val="top"/>
          </w:tcPr>
          <w:p>
            <w:pPr>
              <w:pStyle w:val="Normal31"/>
              <w:keepNext w:val="0"/>
              <w:keepLines w:val="0"/>
              <w:pageBreakBefore w:val="0"/>
              <w:wordWrap/>
              <w:overflowPunct/>
              <w:topLinePunct w:val="0"/>
              <w:bidi w:val="0"/>
              <w:spacing w:after="156"/>
              <w:ind w:firstLine="440"/>
              <w:jc w:val="left"/>
              <w:outlineLvl w:val="9"/>
              <w:rPr>
                <w:rStyle w:val="DefaultParagraphFont"/>
                <w:rFonts w:ascii="宋体" w:hAnsi="宋体" w:cs="仿宋" w:hint="eastAsia"/>
                <w:color w:val="auto"/>
                <w:kern w:val="0"/>
                <w:szCs w:val="24"/>
                <w:highlight w:val="none"/>
              </w:rPr>
            </w:pPr>
            <w:r>
              <w:rPr>
                <w:rStyle w:val="DefaultParagraphFont"/>
                <w:rFonts w:ascii="宋体" w:hAnsi="宋体" w:cs="仿宋" w:hint="eastAsia"/>
                <w:color w:val="auto"/>
                <w:kern w:val="0"/>
                <w:szCs w:val="24"/>
                <w:highlight w:val="white"/>
              </w:rPr>
              <w:t>5000&lt;P≤10000万元的部分</w:t>
            </w:r>
          </w:p>
        </w:tc>
        <w:tc>
          <w:tcPr>
            <w:tcW w:w="3608" w:type="dxa"/>
            <w:noWrap w:val="0"/>
            <w:vAlign w:val="top"/>
          </w:tcPr>
          <w:p>
            <w:pPr>
              <w:pStyle w:val="Normal31"/>
              <w:keepNext w:val="0"/>
              <w:keepLines w:val="0"/>
              <w:pageBreakBefore w:val="0"/>
              <w:wordWrap/>
              <w:overflowPunct/>
              <w:topLinePunct w:val="0"/>
              <w:bidi w:val="0"/>
              <w:spacing w:after="156"/>
              <w:ind w:firstLine="440"/>
              <w:jc w:val="left"/>
              <w:outlineLvl w:val="9"/>
              <w:rPr>
                <w:rStyle w:val="DefaultParagraphFont"/>
                <w:rFonts w:ascii="宋体" w:hAnsi="宋体" w:cs="仿宋" w:hint="eastAsia"/>
                <w:color w:val="auto"/>
                <w:kern w:val="0"/>
                <w:szCs w:val="24"/>
                <w:highlight w:val="none"/>
              </w:rPr>
            </w:pPr>
            <w:r>
              <w:rPr>
                <w:rStyle w:val="DefaultParagraphFont"/>
                <w:rFonts w:ascii="宋体" w:hAnsi="宋体" w:cs="仿宋" w:hint="eastAsia"/>
                <w:color w:val="auto"/>
                <w:kern w:val="0"/>
                <w:szCs w:val="24"/>
                <w:highlight w:val="white"/>
              </w:rPr>
              <w:t>0.</w:t>
            </w:r>
            <w:r>
              <w:rPr>
                <w:rStyle w:val="DefaultParagraphFont"/>
                <w:rFonts w:ascii="宋体" w:hAnsi="宋体" w:cs="仿宋" w:hint="eastAsia"/>
                <w:color w:val="auto"/>
                <w:kern w:val="0"/>
                <w:szCs w:val="24"/>
                <w:highlight w:val="white"/>
                <w:lang w:val="en-US" w:eastAsia="zh-CN"/>
              </w:rPr>
              <w:t>1</w:t>
            </w:r>
            <w:r>
              <w:rPr>
                <w:rStyle w:val="DefaultParagraphFont"/>
                <w:rFonts w:ascii="宋体" w:hAnsi="宋体" w:cs="仿宋" w:hint="eastAsia"/>
                <w:color w:val="auto"/>
                <w:kern w:val="0"/>
                <w:szCs w:val="24"/>
                <w:highlight w:val="white"/>
              </w:rPr>
              <w:t>%</w:t>
            </w:r>
          </w:p>
        </w:tc>
      </w:tr>
      <w:tr>
        <w:tblPrEx>
          <w:tblW w:w="6863" w:type="dxa"/>
          <w:tblInd w:w="633" w:type="dxa"/>
          <w:tblLayout w:type="fixed"/>
          <w:tblCellMar>
            <w:top w:w="0" w:type="dxa"/>
            <w:left w:w="108" w:type="dxa"/>
            <w:bottom w:w="0" w:type="dxa"/>
            <w:right w:w="108" w:type="dxa"/>
          </w:tblCellMar>
        </w:tblPrEx>
        <w:tc>
          <w:tcPr>
            <w:tcW w:w="3255" w:type="dxa"/>
            <w:noWrap w:val="0"/>
            <w:vAlign w:val="top"/>
          </w:tcPr>
          <w:p>
            <w:pPr>
              <w:pStyle w:val="Normal31"/>
              <w:keepNext w:val="0"/>
              <w:keepLines w:val="0"/>
              <w:pageBreakBefore w:val="0"/>
              <w:wordWrap/>
              <w:overflowPunct/>
              <w:topLinePunct w:val="0"/>
              <w:bidi w:val="0"/>
              <w:spacing w:after="156"/>
              <w:ind w:firstLine="440"/>
              <w:jc w:val="left"/>
              <w:outlineLvl w:val="9"/>
              <w:rPr>
                <w:rStyle w:val="DefaultParagraphFont"/>
                <w:rFonts w:ascii="宋体" w:hAnsi="宋体" w:cs="仿宋" w:hint="eastAsia"/>
                <w:color w:val="auto"/>
                <w:kern w:val="0"/>
                <w:szCs w:val="24"/>
                <w:highlight w:val="none"/>
              </w:rPr>
            </w:pPr>
            <w:r>
              <w:rPr>
                <w:rStyle w:val="DefaultParagraphFont"/>
                <w:rFonts w:ascii="宋体" w:hAnsi="宋体" w:cs="仿宋" w:hint="eastAsia"/>
                <w:color w:val="auto"/>
                <w:kern w:val="0"/>
                <w:szCs w:val="24"/>
                <w:highlight w:val="white"/>
              </w:rPr>
              <w:t>合计</w:t>
            </w:r>
          </w:p>
        </w:tc>
        <w:tc>
          <w:tcPr>
            <w:tcW w:w="3608" w:type="dxa"/>
            <w:noWrap w:val="0"/>
            <w:vAlign w:val="top"/>
          </w:tcPr>
          <w:p>
            <w:pPr>
              <w:pStyle w:val="Normal31"/>
              <w:keepNext w:val="0"/>
              <w:keepLines w:val="0"/>
              <w:pageBreakBefore w:val="0"/>
              <w:wordWrap/>
              <w:overflowPunct/>
              <w:topLinePunct w:val="0"/>
              <w:bidi w:val="0"/>
              <w:spacing w:after="156"/>
              <w:ind w:firstLine="440"/>
              <w:jc w:val="left"/>
              <w:outlineLvl w:val="9"/>
              <w:rPr>
                <w:rStyle w:val="DefaultParagraphFont"/>
                <w:rFonts w:ascii="宋体" w:hAnsi="宋体" w:cs="仿宋" w:hint="eastAsia"/>
                <w:color w:val="auto"/>
                <w:kern w:val="0"/>
                <w:szCs w:val="24"/>
                <w:highlight w:val="none"/>
              </w:rPr>
            </w:pPr>
            <w:r>
              <w:rPr>
                <w:rStyle w:val="DefaultParagraphFont"/>
                <w:rFonts w:ascii="宋体" w:hAnsi="宋体" w:cs="仿宋" w:hint="eastAsia"/>
                <w:color w:val="auto"/>
                <w:kern w:val="0"/>
                <w:szCs w:val="24"/>
                <w:highlight w:val="white"/>
              </w:rPr>
              <w:t>万元</w:t>
            </w:r>
          </w:p>
        </w:tc>
      </w:tr>
    </w:tbl>
    <w:p>
      <w:pPr>
        <w:pStyle w:val="Normal32"/>
        <w:keepNext w:val="0"/>
        <w:keepLines w:val="0"/>
        <w:pageBreakBefore w:val="0"/>
        <w:wordWrap/>
        <w:overflowPunct/>
        <w:topLinePunct w:val="0"/>
        <w:bidi w:val="0"/>
        <w:spacing w:line="360" w:lineRule="auto"/>
        <w:ind w:firstLine="540" w:firstLineChars="225"/>
        <w:outlineLvl w:val="9"/>
        <w:rPr>
          <w:rStyle w:val="DefaultParagraphFont"/>
          <w:rFonts w:ascii="宋体" w:eastAsia="宋体" w:hAnsi="宋体" w:cs="宋体" w:hint="eastAsia"/>
          <w:color w:val="auto"/>
          <w:sz w:val="22"/>
          <w:szCs w:val="22"/>
          <w:highlight w:val="none"/>
        </w:rPr>
      </w:pPr>
      <w:r>
        <w:rPr>
          <w:rStyle w:val="DefaultParagraphFont"/>
          <w:rFonts w:hint="eastAsia"/>
          <w:color w:val="auto"/>
          <w:sz w:val="21"/>
          <w:szCs w:val="21"/>
          <w:highlight w:val="white"/>
          <w:lang w:val="en-US" w:eastAsia="zh-CN"/>
        </w:rPr>
        <w:t>注：</w:t>
      </w:r>
      <w:r>
        <w:rPr>
          <w:rStyle w:val="DefaultParagraphFont"/>
          <w:rFonts w:hint="eastAsia"/>
          <w:color w:val="auto"/>
          <w:sz w:val="21"/>
          <w:szCs w:val="21"/>
          <w:highlight w:val="white"/>
          <w:lang w:eastAsia="zh-CN"/>
        </w:rPr>
        <w:t>招标代理服务费根据上述收费计算低于5000元</w:t>
      </w:r>
      <w:r>
        <w:rPr>
          <w:rStyle w:val="DefaultParagraphFont"/>
          <w:rFonts w:hint="eastAsia"/>
          <w:color w:val="auto"/>
          <w:sz w:val="21"/>
          <w:szCs w:val="21"/>
          <w:highlight w:val="white"/>
          <w:lang w:val="en-US" w:eastAsia="zh-CN"/>
        </w:rPr>
        <w:t>的</w:t>
      </w:r>
      <w:r>
        <w:rPr>
          <w:rStyle w:val="DefaultParagraphFont"/>
          <w:rFonts w:hint="eastAsia"/>
          <w:color w:val="auto"/>
          <w:sz w:val="21"/>
          <w:szCs w:val="21"/>
          <w:highlight w:val="white"/>
          <w:lang w:eastAsia="zh-CN"/>
        </w:rPr>
        <w:t>，按5000元计取。</w:t>
      </w:r>
    </w:p>
    <w:p>
      <w:pPr>
        <w:pStyle w:val="Normal32"/>
        <w:keepNext w:val="0"/>
        <w:keepLines w:val="0"/>
        <w:pageBreakBefore w:val="0"/>
        <w:wordWrap/>
        <w:overflowPunct/>
        <w:topLinePunct w:val="0"/>
        <w:bidi w:val="0"/>
        <w:spacing w:line="360" w:lineRule="auto"/>
        <w:ind w:firstLine="540" w:firstLineChars="225"/>
        <w:outlineLvl w:val="9"/>
        <w:rPr>
          <w:rStyle w:val="DefaultParagraphFont"/>
          <w:rFonts w:ascii="宋体" w:eastAsia="宋体" w:hAnsi="宋体" w:cs="宋体" w:hint="eastAsia"/>
          <w:color w:val="auto"/>
          <w:sz w:val="22"/>
          <w:szCs w:val="22"/>
          <w:highlight w:val="none"/>
        </w:rPr>
      </w:pPr>
      <w:r>
        <w:rPr>
          <w:rStyle w:val="DefaultParagraphFont"/>
          <w:rFonts w:ascii="宋体" w:eastAsia="宋体" w:hAnsi="宋体" w:cs="宋体" w:hint="eastAsia"/>
          <w:color w:val="auto"/>
          <w:sz w:val="22"/>
          <w:szCs w:val="22"/>
          <w:highlight w:val="white"/>
        </w:rPr>
        <w:t>例如：预计合同价总价为400万元的项目，招标服务费计算如下：</w:t>
      </w:r>
    </w:p>
    <w:tbl>
      <w:tblPr>
        <w:tblStyle w:val="TableNormal"/>
        <w:tblW w:w="8307" w:type="dxa"/>
        <w:tblInd w:w="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202"/>
        <w:gridCol w:w="2006"/>
        <w:gridCol w:w="3099"/>
      </w:tblGrid>
      <w:tr>
        <w:tblPrEx>
          <w:tblW w:w="8307" w:type="dxa"/>
          <w:tblInd w:w="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3202" w:type="dxa"/>
            <w:noWrap w:val="0"/>
            <w:vAlign w:val="top"/>
          </w:tcPr>
          <w:p>
            <w:pPr>
              <w:pStyle w:val="Normal32"/>
              <w:keepNext w:val="0"/>
              <w:keepLines w:val="0"/>
              <w:pageBreakBefore w:val="0"/>
              <w:wordWrap/>
              <w:overflowPunct/>
              <w:topLinePunct w:val="0"/>
              <w:bidi w:val="0"/>
              <w:spacing w:line="360" w:lineRule="auto"/>
              <w:ind w:left="0" w:firstLine="0" w:leftChars="0" w:firstLineChars="0"/>
              <w:jc w:val="left"/>
              <w:outlineLvl w:val="9"/>
              <w:rPr>
                <w:rStyle w:val="DefaultParagraphFont"/>
                <w:rFonts w:ascii="宋体" w:eastAsia="宋体" w:hAnsi="宋体" w:cs="宋体" w:hint="eastAsia"/>
                <w:color w:val="auto"/>
                <w:sz w:val="22"/>
                <w:szCs w:val="22"/>
                <w:highlight w:val="none"/>
              </w:rPr>
            </w:pPr>
            <w:r>
              <w:rPr>
                <w:rStyle w:val="DefaultParagraphFont"/>
                <w:rFonts w:ascii="宋体" w:eastAsia="宋体" w:hAnsi="宋体" w:cs="宋体" w:hint="eastAsia"/>
                <w:color w:val="auto"/>
                <w:sz w:val="22"/>
                <w:szCs w:val="22"/>
                <w:highlight w:val="white"/>
              </w:rPr>
              <w:t>预计合同总价</w:t>
            </w:r>
          </w:p>
        </w:tc>
        <w:tc>
          <w:tcPr>
            <w:tcW w:w="2006" w:type="dxa"/>
            <w:noWrap w:val="0"/>
            <w:vAlign w:val="top"/>
          </w:tcPr>
          <w:p>
            <w:pPr>
              <w:pStyle w:val="Normal32"/>
              <w:keepNext w:val="0"/>
              <w:keepLines w:val="0"/>
              <w:pageBreakBefore w:val="0"/>
              <w:wordWrap/>
              <w:overflowPunct/>
              <w:topLinePunct w:val="0"/>
              <w:bidi w:val="0"/>
              <w:spacing w:line="360" w:lineRule="auto"/>
              <w:ind w:left="0" w:firstLine="0" w:leftChars="0" w:firstLineChars="0"/>
              <w:jc w:val="left"/>
              <w:outlineLvl w:val="9"/>
              <w:rPr>
                <w:rStyle w:val="DefaultParagraphFont"/>
                <w:rFonts w:ascii="宋体" w:eastAsia="宋体" w:hAnsi="宋体" w:cs="宋体" w:hint="eastAsia"/>
                <w:color w:val="auto"/>
                <w:sz w:val="22"/>
                <w:szCs w:val="22"/>
                <w:highlight w:val="none"/>
              </w:rPr>
            </w:pPr>
            <w:r>
              <w:rPr>
                <w:rStyle w:val="DefaultParagraphFont"/>
                <w:rFonts w:ascii="宋体" w:eastAsia="宋体" w:hAnsi="宋体" w:cs="宋体" w:hint="eastAsia"/>
                <w:color w:val="auto"/>
                <w:sz w:val="22"/>
                <w:szCs w:val="22"/>
                <w:highlight w:val="white"/>
              </w:rPr>
              <w:t>招标服务费费率</w:t>
            </w:r>
          </w:p>
        </w:tc>
        <w:tc>
          <w:tcPr>
            <w:tcW w:w="3099" w:type="dxa"/>
            <w:noWrap w:val="0"/>
            <w:vAlign w:val="top"/>
          </w:tcPr>
          <w:p>
            <w:pPr>
              <w:pStyle w:val="Normal32"/>
              <w:keepNext w:val="0"/>
              <w:keepLines w:val="0"/>
              <w:pageBreakBefore w:val="0"/>
              <w:wordWrap/>
              <w:overflowPunct/>
              <w:topLinePunct w:val="0"/>
              <w:bidi w:val="0"/>
              <w:spacing w:line="360" w:lineRule="auto"/>
              <w:ind w:left="0" w:firstLine="0" w:leftChars="0" w:firstLineChars="0"/>
              <w:jc w:val="left"/>
              <w:outlineLvl w:val="9"/>
              <w:rPr>
                <w:rStyle w:val="DefaultParagraphFont"/>
                <w:rFonts w:ascii="宋体" w:eastAsia="宋体" w:hAnsi="宋体" w:cs="宋体" w:hint="eastAsia"/>
                <w:color w:val="auto"/>
                <w:sz w:val="22"/>
                <w:szCs w:val="22"/>
                <w:highlight w:val="none"/>
              </w:rPr>
            </w:pPr>
            <w:r>
              <w:rPr>
                <w:rStyle w:val="DefaultParagraphFont"/>
                <w:rFonts w:ascii="宋体" w:eastAsia="宋体" w:hAnsi="宋体" w:cs="宋体" w:hint="eastAsia"/>
                <w:color w:val="auto"/>
                <w:sz w:val="22"/>
                <w:szCs w:val="22"/>
                <w:highlight w:val="white"/>
              </w:rPr>
              <w:t>招标服务费</w:t>
            </w:r>
          </w:p>
        </w:tc>
      </w:tr>
      <w:tr>
        <w:tblPrEx>
          <w:tblW w:w="8307" w:type="dxa"/>
          <w:tblInd w:w="145" w:type="dxa"/>
          <w:tblLayout w:type="fixed"/>
          <w:tblCellMar>
            <w:top w:w="0" w:type="dxa"/>
            <w:left w:w="108" w:type="dxa"/>
            <w:bottom w:w="0" w:type="dxa"/>
            <w:right w:w="108" w:type="dxa"/>
          </w:tblCellMar>
        </w:tblPrEx>
        <w:tc>
          <w:tcPr>
            <w:tcW w:w="3202" w:type="dxa"/>
            <w:noWrap w:val="0"/>
            <w:vAlign w:val="top"/>
          </w:tcPr>
          <w:p>
            <w:pPr>
              <w:pStyle w:val="Normal32"/>
              <w:keepNext w:val="0"/>
              <w:keepLines w:val="0"/>
              <w:pageBreakBefore w:val="0"/>
              <w:wordWrap/>
              <w:overflowPunct/>
              <w:topLinePunct w:val="0"/>
              <w:bidi w:val="0"/>
              <w:spacing w:line="360" w:lineRule="auto"/>
              <w:ind w:left="0" w:firstLine="0" w:leftChars="0" w:firstLineChars="0"/>
              <w:jc w:val="left"/>
              <w:outlineLvl w:val="9"/>
              <w:rPr>
                <w:rStyle w:val="DefaultParagraphFont"/>
                <w:rFonts w:ascii="宋体" w:eastAsia="宋体" w:hAnsi="宋体" w:cs="宋体" w:hint="eastAsia"/>
                <w:color w:val="auto"/>
                <w:sz w:val="22"/>
                <w:szCs w:val="22"/>
                <w:highlight w:val="none"/>
              </w:rPr>
            </w:pPr>
            <w:r>
              <w:rPr>
                <w:rStyle w:val="DefaultParagraphFont"/>
                <w:rFonts w:ascii="宋体" w:eastAsia="宋体" w:hAnsi="宋体" w:cs="宋体" w:hint="eastAsia"/>
                <w:color w:val="auto"/>
                <w:sz w:val="22"/>
                <w:szCs w:val="22"/>
                <w:highlight w:val="white"/>
              </w:rPr>
              <w:t>100万元的部分</w:t>
            </w:r>
          </w:p>
        </w:tc>
        <w:tc>
          <w:tcPr>
            <w:tcW w:w="2006" w:type="dxa"/>
            <w:noWrap w:val="0"/>
            <w:vAlign w:val="top"/>
          </w:tcPr>
          <w:p>
            <w:pPr>
              <w:pStyle w:val="Normal32"/>
              <w:keepNext w:val="0"/>
              <w:keepLines w:val="0"/>
              <w:pageBreakBefore w:val="0"/>
              <w:wordWrap/>
              <w:overflowPunct/>
              <w:topLinePunct w:val="0"/>
              <w:bidi w:val="0"/>
              <w:spacing w:line="360" w:lineRule="auto"/>
              <w:ind w:firstLine="540" w:firstLineChars="225"/>
              <w:jc w:val="left"/>
              <w:outlineLvl w:val="9"/>
              <w:rPr>
                <w:rStyle w:val="DefaultParagraphFont"/>
                <w:rFonts w:ascii="宋体" w:eastAsia="宋体" w:hAnsi="宋体" w:cs="宋体" w:hint="eastAsia"/>
                <w:color w:val="auto"/>
                <w:sz w:val="22"/>
                <w:szCs w:val="22"/>
                <w:highlight w:val="none"/>
              </w:rPr>
            </w:pPr>
            <w:r>
              <w:rPr>
                <w:rStyle w:val="DefaultParagraphFont"/>
                <w:rFonts w:ascii="宋体" w:eastAsia="宋体" w:hAnsi="宋体" w:cs="宋体" w:hint="eastAsia"/>
                <w:color w:val="auto"/>
                <w:sz w:val="22"/>
                <w:szCs w:val="22"/>
                <w:highlight w:val="white"/>
              </w:rPr>
              <w:t>1.5%</w:t>
            </w:r>
          </w:p>
        </w:tc>
        <w:tc>
          <w:tcPr>
            <w:tcW w:w="3099" w:type="dxa"/>
            <w:noWrap w:val="0"/>
            <w:vAlign w:val="top"/>
          </w:tcPr>
          <w:p>
            <w:pPr>
              <w:pStyle w:val="Normal32"/>
              <w:keepNext w:val="0"/>
              <w:keepLines w:val="0"/>
              <w:pageBreakBefore w:val="0"/>
              <w:wordWrap/>
              <w:overflowPunct/>
              <w:topLinePunct w:val="0"/>
              <w:bidi w:val="0"/>
              <w:spacing w:line="360" w:lineRule="auto"/>
              <w:ind w:left="0" w:firstLine="0" w:leftChars="0" w:firstLineChars="0"/>
              <w:jc w:val="left"/>
              <w:outlineLvl w:val="9"/>
              <w:rPr>
                <w:rStyle w:val="DefaultParagraphFont"/>
                <w:rFonts w:ascii="宋体" w:eastAsia="宋体" w:hAnsi="宋体" w:cs="宋体" w:hint="eastAsia"/>
                <w:color w:val="auto"/>
                <w:sz w:val="22"/>
                <w:szCs w:val="22"/>
                <w:highlight w:val="none"/>
              </w:rPr>
            </w:pPr>
            <w:r>
              <w:rPr>
                <w:rStyle w:val="DefaultParagraphFont"/>
                <w:rFonts w:ascii="宋体" w:eastAsia="宋体" w:hAnsi="宋体" w:cs="宋体" w:hint="eastAsia"/>
                <w:color w:val="auto"/>
                <w:sz w:val="22"/>
                <w:szCs w:val="22"/>
                <w:highlight w:val="white"/>
              </w:rPr>
              <w:t>100万元×1.5%=1.5万元</w:t>
            </w:r>
          </w:p>
        </w:tc>
      </w:tr>
      <w:tr>
        <w:tblPrEx>
          <w:tblW w:w="8307" w:type="dxa"/>
          <w:tblInd w:w="145" w:type="dxa"/>
          <w:tblLayout w:type="fixed"/>
          <w:tblCellMar>
            <w:top w:w="0" w:type="dxa"/>
            <w:left w:w="108" w:type="dxa"/>
            <w:bottom w:w="0" w:type="dxa"/>
            <w:right w:w="108" w:type="dxa"/>
          </w:tblCellMar>
        </w:tblPrEx>
        <w:tc>
          <w:tcPr>
            <w:tcW w:w="3202" w:type="dxa"/>
            <w:noWrap w:val="0"/>
            <w:vAlign w:val="top"/>
          </w:tcPr>
          <w:p>
            <w:pPr>
              <w:pStyle w:val="Normal32"/>
              <w:keepNext w:val="0"/>
              <w:keepLines w:val="0"/>
              <w:pageBreakBefore w:val="0"/>
              <w:wordWrap/>
              <w:overflowPunct/>
              <w:topLinePunct w:val="0"/>
              <w:bidi w:val="0"/>
              <w:spacing w:line="360" w:lineRule="auto"/>
              <w:ind w:left="0" w:firstLine="0" w:leftChars="0" w:firstLineChars="0"/>
              <w:jc w:val="left"/>
              <w:outlineLvl w:val="9"/>
              <w:rPr>
                <w:rStyle w:val="DefaultParagraphFont"/>
                <w:rFonts w:ascii="宋体" w:eastAsia="宋体" w:hAnsi="宋体" w:cs="宋体" w:hint="eastAsia"/>
                <w:color w:val="auto"/>
                <w:sz w:val="22"/>
                <w:szCs w:val="22"/>
                <w:highlight w:val="none"/>
              </w:rPr>
            </w:pPr>
            <w:r>
              <w:rPr>
                <w:rStyle w:val="DefaultParagraphFont"/>
                <w:rFonts w:ascii="宋体" w:eastAsia="宋体" w:hAnsi="宋体" w:cs="宋体" w:hint="eastAsia"/>
                <w:color w:val="auto"/>
                <w:sz w:val="22"/>
                <w:szCs w:val="22"/>
                <w:highlight w:val="white"/>
              </w:rPr>
              <w:t>100万元至500万元的部分</w:t>
            </w:r>
          </w:p>
        </w:tc>
        <w:tc>
          <w:tcPr>
            <w:tcW w:w="2006" w:type="dxa"/>
            <w:noWrap w:val="0"/>
            <w:vAlign w:val="top"/>
          </w:tcPr>
          <w:p>
            <w:pPr>
              <w:pStyle w:val="Normal32"/>
              <w:keepNext w:val="0"/>
              <w:keepLines w:val="0"/>
              <w:pageBreakBefore w:val="0"/>
              <w:wordWrap/>
              <w:overflowPunct/>
              <w:topLinePunct w:val="0"/>
              <w:bidi w:val="0"/>
              <w:spacing w:line="360" w:lineRule="auto"/>
              <w:ind w:firstLine="540" w:firstLineChars="225"/>
              <w:jc w:val="left"/>
              <w:outlineLvl w:val="9"/>
              <w:rPr>
                <w:rStyle w:val="DefaultParagraphFont"/>
                <w:rFonts w:ascii="宋体" w:eastAsia="宋体" w:hAnsi="宋体" w:cs="宋体" w:hint="eastAsia"/>
                <w:color w:val="auto"/>
                <w:sz w:val="22"/>
                <w:szCs w:val="22"/>
                <w:highlight w:val="none"/>
              </w:rPr>
            </w:pPr>
            <w:r>
              <w:rPr>
                <w:rStyle w:val="DefaultParagraphFont"/>
                <w:rFonts w:ascii="宋体" w:eastAsia="宋体" w:hAnsi="宋体" w:cs="宋体" w:hint="eastAsia"/>
                <w:color w:val="auto"/>
                <w:sz w:val="22"/>
                <w:szCs w:val="22"/>
                <w:highlight w:val="white"/>
              </w:rPr>
              <w:t>0.8%</w:t>
            </w:r>
          </w:p>
        </w:tc>
        <w:tc>
          <w:tcPr>
            <w:tcW w:w="3099" w:type="dxa"/>
            <w:noWrap w:val="0"/>
            <w:vAlign w:val="top"/>
          </w:tcPr>
          <w:p>
            <w:pPr>
              <w:pStyle w:val="Normal32"/>
              <w:keepNext w:val="0"/>
              <w:keepLines w:val="0"/>
              <w:pageBreakBefore w:val="0"/>
              <w:wordWrap/>
              <w:overflowPunct/>
              <w:topLinePunct w:val="0"/>
              <w:bidi w:val="0"/>
              <w:spacing w:line="360" w:lineRule="auto"/>
              <w:ind w:left="0" w:firstLine="0" w:leftChars="0" w:firstLineChars="0"/>
              <w:jc w:val="left"/>
              <w:outlineLvl w:val="9"/>
              <w:rPr>
                <w:rStyle w:val="DefaultParagraphFont"/>
                <w:rFonts w:ascii="宋体" w:eastAsia="宋体" w:hAnsi="宋体" w:cs="宋体" w:hint="eastAsia"/>
                <w:color w:val="auto"/>
                <w:sz w:val="22"/>
                <w:szCs w:val="22"/>
                <w:highlight w:val="none"/>
              </w:rPr>
            </w:pPr>
            <w:r>
              <w:rPr>
                <w:rStyle w:val="DefaultParagraphFont"/>
                <w:rFonts w:ascii="宋体" w:eastAsia="宋体" w:hAnsi="宋体" w:cs="宋体" w:hint="eastAsia"/>
                <w:color w:val="auto"/>
                <w:sz w:val="22"/>
                <w:szCs w:val="22"/>
                <w:highlight w:val="white"/>
              </w:rPr>
              <w:t>300万元×0.8%=2.4万元</w:t>
            </w:r>
          </w:p>
        </w:tc>
      </w:tr>
      <w:tr>
        <w:tblPrEx>
          <w:tblW w:w="8307" w:type="dxa"/>
          <w:tblInd w:w="145" w:type="dxa"/>
          <w:tblLayout w:type="fixed"/>
          <w:tblCellMar>
            <w:top w:w="0" w:type="dxa"/>
            <w:left w:w="108" w:type="dxa"/>
            <w:bottom w:w="0" w:type="dxa"/>
            <w:right w:w="108" w:type="dxa"/>
          </w:tblCellMar>
        </w:tblPrEx>
        <w:tc>
          <w:tcPr>
            <w:tcW w:w="3202" w:type="dxa"/>
            <w:noWrap w:val="0"/>
            <w:vAlign w:val="top"/>
          </w:tcPr>
          <w:p>
            <w:pPr>
              <w:pStyle w:val="Normal32"/>
              <w:keepNext w:val="0"/>
              <w:keepLines w:val="0"/>
              <w:pageBreakBefore w:val="0"/>
              <w:wordWrap/>
              <w:overflowPunct/>
              <w:topLinePunct w:val="0"/>
              <w:bidi w:val="0"/>
              <w:spacing w:line="360" w:lineRule="auto"/>
              <w:ind w:left="0" w:firstLine="0" w:leftChars="0" w:firstLineChars="0"/>
              <w:jc w:val="left"/>
              <w:outlineLvl w:val="9"/>
              <w:rPr>
                <w:rStyle w:val="DefaultParagraphFont"/>
                <w:rFonts w:ascii="宋体" w:eastAsia="宋体" w:hAnsi="宋体" w:cs="宋体" w:hint="eastAsia"/>
                <w:color w:val="auto"/>
                <w:sz w:val="22"/>
                <w:szCs w:val="22"/>
                <w:highlight w:val="none"/>
              </w:rPr>
            </w:pPr>
            <w:r>
              <w:rPr>
                <w:rStyle w:val="DefaultParagraphFont"/>
                <w:rFonts w:ascii="宋体" w:eastAsia="宋体" w:hAnsi="宋体" w:cs="宋体" w:hint="eastAsia"/>
                <w:color w:val="auto"/>
                <w:sz w:val="22"/>
                <w:szCs w:val="22"/>
                <w:highlight w:val="white"/>
              </w:rPr>
              <w:t>500万元至1000万元的部分</w:t>
            </w:r>
          </w:p>
        </w:tc>
        <w:tc>
          <w:tcPr>
            <w:tcW w:w="2006" w:type="dxa"/>
            <w:noWrap w:val="0"/>
            <w:vAlign w:val="top"/>
          </w:tcPr>
          <w:p>
            <w:pPr>
              <w:pStyle w:val="Normal32"/>
              <w:keepNext w:val="0"/>
              <w:keepLines w:val="0"/>
              <w:pageBreakBefore w:val="0"/>
              <w:wordWrap/>
              <w:overflowPunct/>
              <w:topLinePunct w:val="0"/>
              <w:bidi w:val="0"/>
              <w:spacing w:line="360" w:lineRule="auto"/>
              <w:ind w:firstLine="540" w:firstLineChars="225"/>
              <w:jc w:val="left"/>
              <w:outlineLvl w:val="9"/>
              <w:rPr>
                <w:rStyle w:val="DefaultParagraphFont"/>
                <w:rFonts w:ascii="宋体" w:eastAsia="宋体" w:hAnsi="宋体" w:cs="宋体" w:hint="eastAsia"/>
                <w:color w:val="auto"/>
                <w:sz w:val="22"/>
                <w:szCs w:val="22"/>
                <w:highlight w:val="none"/>
              </w:rPr>
            </w:pPr>
            <w:r>
              <w:rPr>
                <w:rStyle w:val="DefaultParagraphFont"/>
                <w:rFonts w:ascii="宋体" w:eastAsia="宋体" w:hAnsi="宋体" w:cs="宋体" w:hint="eastAsia"/>
                <w:color w:val="auto"/>
                <w:sz w:val="22"/>
                <w:szCs w:val="22"/>
                <w:highlight w:val="white"/>
              </w:rPr>
              <w:t>0.45%</w:t>
            </w:r>
          </w:p>
        </w:tc>
        <w:tc>
          <w:tcPr>
            <w:tcW w:w="3099" w:type="dxa"/>
            <w:noWrap w:val="0"/>
            <w:vAlign w:val="top"/>
          </w:tcPr>
          <w:p>
            <w:pPr>
              <w:pStyle w:val="Normal32"/>
              <w:keepNext w:val="0"/>
              <w:keepLines w:val="0"/>
              <w:pageBreakBefore w:val="0"/>
              <w:wordWrap/>
              <w:overflowPunct/>
              <w:topLinePunct w:val="0"/>
              <w:bidi w:val="0"/>
              <w:spacing w:line="360" w:lineRule="auto"/>
              <w:ind w:firstLine="540" w:firstLineChars="225"/>
              <w:jc w:val="left"/>
              <w:outlineLvl w:val="9"/>
              <w:rPr>
                <w:rStyle w:val="DefaultParagraphFont"/>
                <w:rFonts w:ascii="宋体" w:eastAsia="宋体" w:hAnsi="宋体" w:cs="宋体" w:hint="eastAsia"/>
                <w:color w:val="auto"/>
                <w:sz w:val="22"/>
                <w:szCs w:val="22"/>
                <w:highlight w:val="none"/>
              </w:rPr>
            </w:pPr>
          </w:p>
        </w:tc>
      </w:tr>
      <w:tr>
        <w:tblPrEx>
          <w:tblW w:w="8307" w:type="dxa"/>
          <w:tblInd w:w="145" w:type="dxa"/>
          <w:tblLayout w:type="fixed"/>
          <w:tblCellMar>
            <w:top w:w="0" w:type="dxa"/>
            <w:left w:w="108" w:type="dxa"/>
            <w:bottom w:w="0" w:type="dxa"/>
            <w:right w:w="108" w:type="dxa"/>
          </w:tblCellMar>
        </w:tblPrEx>
        <w:tc>
          <w:tcPr>
            <w:tcW w:w="5208" w:type="dxa"/>
            <w:gridSpan w:val="2"/>
            <w:noWrap w:val="0"/>
            <w:vAlign w:val="top"/>
          </w:tcPr>
          <w:p>
            <w:pPr>
              <w:pStyle w:val="Normal32"/>
              <w:keepNext w:val="0"/>
              <w:keepLines w:val="0"/>
              <w:pageBreakBefore w:val="0"/>
              <w:wordWrap/>
              <w:overflowPunct/>
              <w:topLinePunct w:val="0"/>
              <w:bidi w:val="0"/>
              <w:spacing w:line="360" w:lineRule="auto"/>
              <w:ind w:firstLine="540" w:firstLineChars="225"/>
              <w:jc w:val="left"/>
              <w:outlineLvl w:val="9"/>
              <w:rPr>
                <w:rStyle w:val="DefaultParagraphFont"/>
                <w:rFonts w:ascii="宋体" w:eastAsia="宋体" w:hAnsi="宋体" w:cs="宋体" w:hint="eastAsia"/>
                <w:color w:val="auto"/>
                <w:sz w:val="22"/>
                <w:szCs w:val="22"/>
                <w:highlight w:val="none"/>
              </w:rPr>
            </w:pPr>
            <w:r>
              <w:rPr>
                <w:rStyle w:val="DefaultParagraphFont"/>
                <w:rFonts w:ascii="宋体" w:eastAsia="宋体" w:hAnsi="宋体" w:cs="宋体" w:hint="eastAsia"/>
                <w:color w:val="auto"/>
                <w:sz w:val="22"/>
                <w:szCs w:val="22"/>
                <w:highlight w:val="white"/>
              </w:rPr>
              <w:t>合计</w:t>
            </w:r>
          </w:p>
        </w:tc>
        <w:tc>
          <w:tcPr>
            <w:tcW w:w="3099" w:type="dxa"/>
            <w:noWrap w:val="0"/>
            <w:vAlign w:val="top"/>
          </w:tcPr>
          <w:p>
            <w:pPr>
              <w:pStyle w:val="Normal32"/>
              <w:keepNext w:val="0"/>
              <w:keepLines w:val="0"/>
              <w:pageBreakBefore w:val="0"/>
              <w:wordWrap/>
              <w:overflowPunct/>
              <w:topLinePunct w:val="0"/>
              <w:bidi w:val="0"/>
              <w:spacing w:line="360" w:lineRule="auto"/>
              <w:jc w:val="left"/>
              <w:outlineLvl w:val="9"/>
              <w:rPr>
                <w:rStyle w:val="DefaultParagraphFont"/>
                <w:rFonts w:ascii="宋体" w:eastAsia="宋体" w:hAnsi="宋体" w:cs="宋体" w:hint="eastAsia"/>
                <w:color w:val="auto"/>
                <w:sz w:val="22"/>
                <w:szCs w:val="22"/>
                <w:highlight w:val="none"/>
              </w:rPr>
            </w:pPr>
            <w:r>
              <w:rPr>
                <w:rStyle w:val="DefaultParagraphFont"/>
                <w:rFonts w:ascii="宋体" w:eastAsia="宋体" w:hAnsi="宋体" w:cs="宋体" w:hint="eastAsia"/>
                <w:color w:val="auto"/>
                <w:sz w:val="22"/>
                <w:szCs w:val="22"/>
                <w:highlight w:val="white"/>
              </w:rPr>
              <w:t>1.5+2.4=3.9万元</w:t>
            </w:r>
          </w:p>
        </w:tc>
      </w:tr>
    </w:tbl>
    <w:p>
      <w:pPr>
        <w:pStyle w:val="Normal31"/>
        <w:keepNext w:val="0"/>
        <w:keepLines w:val="0"/>
        <w:pageBreakBefore w:val="0"/>
        <w:wordWrap/>
        <w:overflowPunct/>
        <w:topLinePunct w:val="0"/>
        <w:bidi w:val="0"/>
        <w:spacing w:after="156"/>
        <w:ind w:firstLine="440"/>
        <w:jc w:val="left"/>
        <w:outlineLvl w:val="9"/>
        <w:rPr>
          <w:rStyle w:val="DefaultParagraphFont"/>
          <w:rFonts w:ascii="宋体" w:hAnsi="宋体" w:cs="仿宋" w:hint="eastAsia"/>
          <w:color w:val="auto"/>
          <w:kern w:val="0"/>
          <w:szCs w:val="24"/>
          <w:highlight w:val="none"/>
        </w:rPr>
      </w:pPr>
    </w:p>
    <w:p>
      <w:pPr>
        <w:pStyle w:val="Normal31"/>
        <w:keepNext w:val="0"/>
        <w:keepLines w:val="0"/>
        <w:pageBreakBefore w:val="0"/>
        <w:wordWrap/>
        <w:overflowPunct/>
        <w:topLinePunct w:val="0"/>
        <w:bidi w:val="0"/>
        <w:spacing w:after="156"/>
        <w:ind w:firstLine="440"/>
        <w:jc w:val="left"/>
        <w:outlineLvl w:val="9"/>
        <w:rPr>
          <w:rStyle w:val="DefaultParagraphFont"/>
          <w:rFonts w:ascii="宋体" w:hAnsi="宋体" w:cs="仿宋" w:hint="eastAsia"/>
          <w:color w:val="auto"/>
          <w:kern w:val="0"/>
          <w:szCs w:val="24"/>
          <w:highlight w:val="none"/>
        </w:rPr>
      </w:pPr>
      <w:r>
        <w:rPr>
          <w:rStyle w:val="DefaultParagraphFont"/>
          <w:rFonts w:ascii="宋体" w:hAnsi="宋体" w:cs="仿宋" w:hint="eastAsia"/>
          <w:color w:val="auto"/>
          <w:kern w:val="0"/>
          <w:szCs w:val="24"/>
          <w:highlight w:val="white"/>
          <w:lang w:eastAsia="zh-CN"/>
        </w:rPr>
        <w:t>35.</w:t>
      </w:r>
      <w:r>
        <w:rPr>
          <w:rStyle w:val="DefaultParagraphFont"/>
          <w:rFonts w:ascii="宋体" w:hAnsi="宋体" w:cs="仿宋" w:hint="eastAsia"/>
          <w:color w:val="auto"/>
          <w:kern w:val="0"/>
          <w:szCs w:val="24"/>
          <w:highlight w:val="white"/>
        </w:rPr>
        <w:t>4若招标文件“投标人须知前附表”对招标服务费另有规定的，按照“投标人须知前附表”中的相关规定执行。</w:t>
      </w:r>
    </w:p>
    <w:p>
      <w:pPr>
        <w:pStyle w:val="Normal5"/>
        <w:keepNext w:val="0"/>
        <w:keepLines w:val="0"/>
        <w:pageBreakBefore w:val="0"/>
        <w:wordWrap/>
        <w:overflowPunct/>
        <w:topLinePunct w:val="0"/>
        <w:bidi w:val="0"/>
        <w:outlineLvl w:val="9"/>
        <w:rPr>
          <w:rStyle w:val="DefaultParagraphFont"/>
          <w:color w:val="auto"/>
          <w:highlight w:val="none"/>
        </w:rPr>
      </w:pPr>
    </w:p>
    <w:p w:rsidR="00F2751D" w:rsidRPr="007315BD" w:rsidP="007315BD">
      <w:pPr>
        <w:pStyle w:val="Normal6"/>
        <w:spacing w:after="100" w:afterAutospacing="1" w:line="240" w:lineRule="auto"/>
        <w:rPr>
          <w:rStyle w:val="DefaultParagraphFont"/>
          <w:rFonts w:ascii="宋体" w:eastAsia="宋体" w:hAnsi="宋体" w:cs="Arial"/>
          <w:sz w:val="44"/>
          <w:szCs w:val="44"/>
          <w:lang w:val="en-US" w:eastAsia="zh-CN" w:bidi="ar-SA"/>
        </w:rPr>
      </w:pPr>
      <w:r w:rsidRPr="007315BD">
        <w:rPr>
          <w:rStyle w:val="DefaultParagraphFont"/>
          <w:rFonts w:ascii="宋体" w:eastAsia="宋体" w:hAnsi="宋体" w:cs="Arial"/>
          <w:sz w:val="44"/>
          <w:szCs w:val="44"/>
          <w:lang w:val="en-US" w:eastAsia="zh-CN" w:bidi="ar-SA"/>
        </w:rPr>
        <w:br w:type="page"/>
      </w:r>
    </w:p>
    <w:p w:rsidR="00F2751D" w:rsidRPr="007315BD" w:rsidP="007315BD">
      <w:pPr>
        <w:pStyle w:val="Normal6"/>
        <w:spacing w:after="100" w:afterAutospacing="1" w:line="240" w:lineRule="auto"/>
        <w:rPr>
          <w:rStyle w:val="DefaultParagraphFont"/>
          <w:rFonts w:ascii="宋体" w:eastAsia="宋体" w:hAnsi="宋体" w:cs="Arial"/>
          <w:sz w:val="44"/>
          <w:szCs w:val="44"/>
          <w:lang w:val="en-US" w:eastAsia="zh-CN" w:bidi="ar-SA"/>
        </w:rPr>
      </w:pPr>
    </w:p>
    <w:p w:rsidR="00F2751D" w:rsidRPr="007315BD" w:rsidP="007315BD">
      <w:pPr>
        <w:pStyle w:val="Normal6"/>
        <w:spacing w:after="100" w:afterAutospacing="1" w:line="240" w:lineRule="auto"/>
        <w:rPr>
          <w:rStyle w:val="DefaultParagraphFont"/>
          <w:rFonts w:ascii="宋体" w:eastAsia="宋体" w:hAnsi="宋体" w:cs="Arial"/>
          <w:sz w:val="44"/>
          <w:szCs w:val="44"/>
          <w:lang w:val="en-US" w:eastAsia="zh-CN" w:bidi="ar-SA"/>
        </w:rPr>
      </w:pPr>
    </w:p>
    <w:p w:rsidR="00F2751D" w:rsidRPr="007315BD" w:rsidP="007315BD">
      <w:pPr>
        <w:pStyle w:val="Normal6"/>
        <w:spacing w:after="100" w:afterAutospacing="1" w:line="240" w:lineRule="auto"/>
        <w:rPr>
          <w:rStyle w:val="DefaultParagraphFont"/>
          <w:rFonts w:ascii="宋体" w:eastAsia="宋体" w:hAnsi="宋体" w:cs="Arial"/>
          <w:sz w:val="44"/>
          <w:szCs w:val="44"/>
          <w:lang w:val="en-US" w:eastAsia="zh-CN" w:bidi="ar-SA"/>
        </w:rPr>
      </w:pPr>
    </w:p>
    <w:p w:rsidR="00F2751D" w:rsidRPr="007315BD" w:rsidP="007315BD">
      <w:pPr>
        <w:pStyle w:val="Normal6"/>
        <w:spacing w:after="100" w:afterAutospacing="1" w:line="240" w:lineRule="auto"/>
        <w:rPr>
          <w:rStyle w:val="DefaultParagraphFont"/>
          <w:rFonts w:ascii="宋体" w:eastAsia="宋体" w:hAnsi="宋体" w:cs="Arial"/>
          <w:sz w:val="44"/>
          <w:szCs w:val="44"/>
          <w:lang w:val="en-US" w:eastAsia="zh-CN" w:bidi="ar-SA"/>
        </w:rPr>
      </w:pPr>
    </w:p>
    <w:p w:rsidR="00F2751D" w:rsidRPr="007315BD" w:rsidP="007315BD">
      <w:pPr>
        <w:pStyle w:val="Normal6"/>
        <w:spacing w:after="100" w:afterAutospacing="1" w:line="240" w:lineRule="auto"/>
        <w:rPr>
          <w:rStyle w:val="DefaultParagraphFont"/>
          <w:rFonts w:ascii="宋体" w:eastAsia="宋体" w:hAnsi="宋体" w:cs="Arial"/>
          <w:sz w:val="44"/>
          <w:szCs w:val="44"/>
          <w:lang w:val="en-US" w:eastAsia="zh-CN" w:bidi="ar-SA"/>
        </w:rPr>
      </w:pPr>
    </w:p>
    <w:p w:rsidR="00F2751D" w:rsidRPr="007315BD" w:rsidP="007315BD">
      <w:pPr>
        <w:pStyle w:val="Normal6"/>
        <w:spacing w:after="100" w:afterAutospacing="1" w:line="240" w:lineRule="auto"/>
        <w:rPr>
          <w:rStyle w:val="DefaultParagraphFont"/>
          <w:rFonts w:ascii="宋体" w:eastAsia="宋体" w:hAnsi="宋体" w:cs="Arial" w:hint="eastAsia"/>
          <w:sz w:val="44"/>
          <w:szCs w:val="44"/>
          <w:lang w:val="en-US" w:eastAsia="zh-CN" w:bidi="ar-SA"/>
        </w:rPr>
      </w:pPr>
    </w:p>
    <w:p w:rsidR="008D33B8" w:rsidRPr="007315BD" w:rsidP="007315BD">
      <w:pPr>
        <w:pStyle w:val="Heading11"/>
        <w:keepNext w:val="0"/>
        <w:keepLines w:val="0"/>
        <w:spacing w:before="0" w:beforeAutospacing="0" w:line="240" w:lineRule="auto"/>
        <w:rPr>
          <w:rStyle w:val="DefaultParagraphFont"/>
          <w:rFonts w:ascii="宋体" w:hAnsi="宋体" w:cs="Arial"/>
          <w:lang w:val="en-US" w:eastAsia="zh-CN" w:bidi="ar-SA"/>
        </w:rPr>
      </w:pPr>
      <w:bookmarkStart w:id="43" w:name="_Toc256000002"/>
      <w:bookmarkStart w:id="44" w:name="_Toc256000013"/>
      <w:bookmarkStart w:id="45" w:name="_Toc256000024"/>
      <w:r w:rsidRPr="007315BD">
        <w:rPr>
          <w:rStyle w:val="DefaultParagraphFont"/>
          <w:rFonts w:ascii="宋体" w:hAnsi="宋体" w:cs="Arial" w:hint="eastAsia"/>
          <w:highlight w:val="white"/>
          <w:lang w:val="en-US" w:eastAsia="zh-CN" w:bidi="ar-SA"/>
        </w:rPr>
        <w:t>第三章</w:t>
      </w:r>
      <w:r w:rsidRPr="007315BD">
        <w:rPr>
          <w:rStyle w:val="DefaultParagraphFont"/>
          <w:rFonts w:ascii="宋体" w:hAnsi="宋体" w:cs="Arial"/>
          <w:highlight w:val="white"/>
          <w:lang w:val="en-US" w:eastAsia="zh-CN" w:bidi="ar-SA"/>
        </w:rPr>
        <w:t xml:space="preserve"> 评标办法</w:t>
      </w:r>
      <w:bookmarkEnd w:id="45"/>
      <w:bookmarkEnd w:id="44"/>
      <w:bookmarkEnd w:id="43"/>
    </w:p>
    <w:p w:rsidR="0081770A">
      <w:pPr>
        <w:pStyle w:val="Normal50"/>
        <w:wordWrap w:val="0"/>
        <w:spacing w:line="360" w:lineRule="auto"/>
        <w:jc w:val="center"/>
        <w:rPr>
          <w:rStyle w:val="DefaultParagraphFont"/>
          <w:rFonts w:ascii="宋体" w:hAnsi="宋体" w:cs="黑体"/>
          <w:b/>
          <w:sz w:val="32"/>
          <w:szCs w:val="32"/>
          <w:lang w:val="en-US" w:eastAsia="zh-CN" w:bidi="ar-SA"/>
        </w:rPr>
      </w:pPr>
      <w:r>
        <w:rPr>
          <w:rStyle w:val="DefaultParagraphFont"/>
          <w:rFonts w:ascii="宋体" w:hAnsi="宋体" w:cs="黑体" w:hint="eastAsia"/>
          <w:b/>
          <w:sz w:val="32"/>
          <w:szCs w:val="32"/>
          <w:highlight w:val="white"/>
          <w:lang w:val="en-US" w:eastAsia="zh-CN" w:bidi="ar-SA"/>
        </w:rPr>
        <w:br w:type="page"/>
      </w:r>
      <w:r>
        <w:rPr>
          <w:rStyle w:val="DefaultParagraphFont"/>
          <w:rFonts w:ascii="宋体" w:hAnsi="宋体" w:cs="黑体" w:hint="eastAsia"/>
          <w:b/>
          <w:sz w:val="32"/>
          <w:szCs w:val="32"/>
          <w:highlight w:val="white"/>
          <w:lang w:val="en-US" w:eastAsia="zh-CN" w:bidi="ar-SA"/>
        </w:rPr>
        <w:t>评标办法前附表</w:t>
      </w:r>
    </w:p>
    <w:p w:rsidR="0081770A">
      <w:pPr>
        <w:pStyle w:val="Normal9"/>
        <w:spacing w:line="360" w:lineRule="auto"/>
        <w:rPr>
          <w:rStyle w:val="DefaultParagraphFont"/>
          <w:rFonts w:ascii="宋体" w:eastAsia="宋体" w:hAnsi="宋体" w:cs="宋体"/>
          <w:sz w:val="21"/>
          <w:lang w:val="en-US" w:eastAsia="zh-CN" w:bidi="ar-SA"/>
        </w:rPr>
      </w:pPr>
      <w:bookmarkStart w:id="46" w:name="EBf6d538b48b1648b097117aa45e989a3c"/>
      <w:r>
        <w:rPr>
          <w:rStyle w:val="DefaultParagraphFont"/>
          <w:rFonts w:ascii="宋体" w:eastAsia="宋体" w:hAnsi="宋体" w:cs="宋体" w:hint="eastAsia"/>
          <w:color w:val="000000"/>
          <w:sz w:val="21"/>
          <w:szCs w:val="22"/>
          <w:highlight w:val="white"/>
          <w:lang w:val="en-US" w:eastAsia="zh-CN" w:bidi="ar-SA"/>
        </w:rPr>
        <w:t xml:space="preserve"> </w:t>
      </w:r>
      <w:bookmarkEnd w:id="46"/>
    </w:p>
    <w:p w:rsidR="00A77B3E">
      <w:pPr>
        <w:pStyle w:val="Normal8"/>
        <w:spacing w:line="360" w:lineRule="auto"/>
        <w:rPr>
          <w:rStyle w:val="DefaultParagraphFont"/>
          <w:rFonts w:ascii="宋体" w:eastAsia="宋体" w:hAnsi="宋体" w:cs="宋体"/>
        </w:rPr>
      </w:pPr>
      <w:r>
        <w:rPr>
          <w:rStyle w:val="DefaultParagraphFont"/>
          <w:rFonts w:ascii="宋体" w:eastAsia="宋体" w:hAnsi="宋体" w:cs="宋体"/>
        </w:rPr>
        <w:t>资格评审表：</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5360"/>
        <w:gridCol w:w="1200"/>
        <w:gridCol w:w="1200"/>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Pr>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8"/>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序号</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8"/>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评审标准</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8"/>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说明</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8"/>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是否关联</w:t>
            </w:r>
          </w:p>
        </w:tc>
      </w:tr>
      <w:tr>
        <w:tblPrEx>
          <w:tblLayout w:type="fixed"/>
          <w:tblCellMar>
            <w:left w:w="108" w:type="dxa"/>
            <w:right w:w="108" w:type="dxa"/>
          </w:tblCellMar>
        </w:tblPrEx>
        <w:trPr>
          <w:cantSplit w:val="0"/>
        </w:trPr>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8"/>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1</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8"/>
              <w:spacing w:line="360" w:lineRule="auto"/>
              <w:jc w:val="left"/>
              <w:rPr>
                <w:rStyle w:val="DefaultParagraphFont"/>
                <w:rFonts w:ascii="宋体" w:eastAsia="宋体" w:hAnsi="宋体" w:cs="宋体"/>
                <w:b w:val="0"/>
                <w:sz w:val="21"/>
              </w:rPr>
            </w:pPr>
            <w:r>
              <w:rPr>
                <w:rStyle w:val="DefaultParagraphFont"/>
                <w:rFonts w:ascii="宋体" w:eastAsia="宋体" w:hAnsi="宋体" w:cs="宋体"/>
                <w:b w:val="0"/>
                <w:sz w:val="21"/>
              </w:rPr>
              <w:t>投标书</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8"/>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否决条款</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8"/>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w:t>
            </w:r>
          </w:p>
        </w:tc>
      </w:tr>
      <w:tr>
        <w:tblPrEx>
          <w:tblLayout w:type="fixed"/>
          <w:tblCellMar>
            <w:left w:w="108" w:type="dxa"/>
            <w:right w:w="108" w:type="dxa"/>
          </w:tblCellMar>
        </w:tblPrEx>
        <w:trPr>
          <w:cantSplit w:val="0"/>
        </w:trPr>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8"/>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2</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8"/>
              <w:spacing w:line="360" w:lineRule="auto"/>
              <w:jc w:val="left"/>
              <w:rPr>
                <w:rStyle w:val="DefaultParagraphFont"/>
                <w:rFonts w:ascii="宋体" w:eastAsia="宋体" w:hAnsi="宋体" w:cs="宋体"/>
                <w:b w:val="0"/>
                <w:sz w:val="21"/>
              </w:rPr>
            </w:pPr>
            <w:r>
              <w:rPr>
                <w:rStyle w:val="DefaultParagraphFont"/>
                <w:rFonts w:ascii="宋体" w:eastAsia="宋体" w:hAnsi="宋体" w:cs="宋体"/>
                <w:b w:val="0"/>
                <w:sz w:val="21"/>
              </w:rPr>
              <w:t>投标保证金</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8"/>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否决条款</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8"/>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w:t>
            </w:r>
          </w:p>
        </w:tc>
      </w:tr>
      <w:tr>
        <w:tblPrEx>
          <w:tblLayout w:type="fixed"/>
          <w:tblCellMar>
            <w:left w:w="108" w:type="dxa"/>
            <w:right w:w="108" w:type="dxa"/>
          </w:tblCellMar>
        </w:tblPrEx>
        <w:trPr>
          <w:cantSplit w:val="0"/>
        </w:trPr>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8"/>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3</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8"/>
              <w:spacing w:line="360" w:lineRule="auto"/>
              <w:jc w:val="left"/>
              <w:rPr>
                <w:rStyle w:val="DefaultParagraphFont"/>
                <w:rFonts w:ascii="宋体" w:eastAsia="宋体" w:hAnsi="宋体" w:cs="宋体"/>
                <w:b w:val="0"/>
                <w:sz w:val="21"/>
              </w:rPr>
            </w:pPr>
            <w:r>
              <w:rPr>
                <w:rStyle w:val="DefaultParagraphFont"/>
                <w:rFonts w:ascii="宋体" w:eastAsia="宋体" w:hAnsi="宋体" w:cs="宋体"/>
                <w:b w:val="0"/>
                <w:sz w:val="21"/>
              </w:rPr>
              <w:t>资格证明文件</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8"/>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否决条款</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8"/>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w:t>
            </w:r>
          </w:p>
        </w:tc>
      </w:tr>
      <w:tr>
        <w:tblPrEx>
          <w:tblLayout w:type="fixed"/>
          <w:tblCellMar>
            <w:left w:w="108" w:type="dxa"/>
            <w:right w:w="108" w:type="dxa"/>
          </w:tblCellMar>
        </w:tblPrEx>
        <w:trPr>
          <w:cantSplit w:val="0"/>
        </w:trPr>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8"/>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4</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8"/>
              <w:spacing w:line="360" w:lineRule="auto"/>
              <w:jc w:val="left"/>
              <w:rPr>
                <w:rStyle w:val="DefaultParagraphFont"/>
                <w:rFonts w:ascii="宋体" w:eastAsia="宋体" w:hAnsi="宋体" w:cs="宋体"/>
                <w:b w:val="0"/>
                <w:sz w:val="21"/>
              </w:rPr>
            </w:pPr>
            <w:r>
              <w:rPr>
                <w:rStyle w:val="DefaultParagraphFont"/>
                <w:rFonts w:ascii="宋体" w:eastAsia="宋体" w:hAnsi="宋体" w:cs="宋体"/>
                <w:b w:val="0"/>
                <w:sz w:val="21"/>
              </w:rPr>
              <w:t>投标分项报价表</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8"/>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否决条款</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8"/>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w:t>
            </w:r>
          </w:p>
        </w:tc>
      </w:tr>
    </w:tbl>
    <w:p w:rsidR="00A77B3E">
      <w:pPr>
        <w:pStyle w:val="Normal8"/>
        <w:spacing w:line="360" w:lineRule="auto"/>
        <w:jc w:val="left"/>
        <w:rPr>
          <w:rStyle w:val="DefaultParagraphFont"/>
          <w:rFonts w:ascii="宋体" w:eastAsia="宋体" w:hAnsi="宋体" w:cs="宋体"/>
          <w:sz w:val="21"/>
        </w:rPr>
      </w:pPr>
      <w:r>
        <w:rPr>
          <w:rStyle w:val="DefaultParagraphFont"/>
          <w:rFonts w:ascii="宋体" w:eastAsia="宋体" w:hAnsi="宋体" w:cs="宋体"/>
          <w:sz w:val="21"/>
        </w:rPr>
        <w:t>说明：是否关联指是否需要投标人关联评审点到投标文件具体章节。</w:t>
      </w:r>
    </w:p>
    <w:p w:rsidR="00A77B3E">
      <w:pPr>
        <w:pStyle w:val="Normal10"/>
        <w:spacing w:line="360" w:lineRule="auto"/>
        <w:rPr>
          <w:rStyle w:val="DefaultParagraphFont"/>
          <w:rFonts w:ascii="宋体" w:eastAsia="宋体" w:hAnsi="宋体" w:cs="宋体"/>
        </w:rPr>
      </w:pPr>
      <w:r>
        <w:rPr>
          <w:rStyle w:val="DefaultParagraphFont"/>
          <w:rFonts w:ascii="宋体" w:eastAsia="宋体" w:hAnsi="宋体" w:cs="宋体"/>
        </w:rPr>
        <w:t>响应性评审表：</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5360"/>
        <w:gridCol w:w="1200"/>
        <w:gridCol w:w="1200"/>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Pr>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序号</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评审标准</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说明</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是否关联</w:t>
            </w:r>
          </w:p>
        </w:tc>
      </w:tr>
      <w:tr>
        <w:tblPrEx>
          <w:tblLayout w:type="fixed"/>
          <w:tblCellMar>
            <w:left w:w="108" w:type="dxa"/>
            <w:right w:w="108" w:type="dxa"/>
          </w:tblCellMar>
        </w:tblPrEx>
        <w:trPr>
          <w:cantSplit w:val="0"/>
        </w:trPr>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1</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left"/>
              <w:rPr>
                <w:rStyle w:val="DefaultParagraphFont"/>
                <w:rFonts w:ascii="宋体" w:eastAsia="宋体" w:hAnsi="宋体" w:cs="宋体"/>
                <w:b w:val="0"/>
                <w:sz w:val="21"/>
              </w:rPr>
            </w:pPr>
            <w:r>
              <w:rPr>
                <w:rStyle w:val="DefaultParagraphFont"/>
                <w:rFonts w:ascii="宋体" w:eastAsia="宋体" w:hAnsi="宋体" w:cs="宋体"/>
                <w:b w:val="0"/>
                <w:sz w:val="21"/>
              </w:rPr>
              <w:t>投标人未被国家企业信用信息公示系统（www.gsxt.gov.cn）列入严重违法失信企业名单</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否决条款</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w:t>
            </w:r>
          </w:p>
        </w:tc>
      </w:tr>
      <w:tr>
        <w:tblPrEx>
          <w:tblLayout w:type="fixed"/>
          <w:tblCellMar>
            <w:left w:w="108" w:type="dxa"/>
            <w:right w:w="108" w:type="dxa"/>
          </w:tblCellMar>
        </w:tblPrEx>
        <w:trPr>
          <w:cantSplit w:val="0"/>
        </w:trPr>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2</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left"/>
              <w:rPr>
                <w:rStyle w:val="DefaultParagraphFont"/>
                <w:rFonts w:ascii="宋体" w:eastAsia="宋体" w:hAnsi="宋体" w:cs="宋体"/>
                <w:b w:val="0"/>
                <w:sz w:val="21"/>
              </w:rPr>
            </w:pPr>
            <w:r>
              <w:rPr>
                <w:rStyle w:val="DefaultParagraphFont"/>
                <w:rFonts w:ascii="宋体" w:eastAsia="宋体" w:hAnsi="宋体" w:cs="宋体"/>
                <w:b w:val="0"/>
                <w:sz w:val="21"/>
              </w:rPr>
              <w:t>投标人未被“信用中国”网站（www.creditchina.gov.cn)列入失信被执行人名单</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否决条款</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w:t>
            </w:r>
          </w:p>
        </w:tc>
      </w:tr>
      <w:tr>
        <w:tblPrEx>
          <w:tblLayout w:type="fixed"/>
          <w:tblCellMar>
            <w:left w:w="108" w:type="dxa"/>
            <w:right w:w="108" w:type="dxa"/>
          </w:tblCellMar>
        </w:tblPrEx>
        <w:trPr>
          <w:cantSplit w:val="0"/>
        </w:trPr>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3</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left"/>
              <w:rPr>
                <w:rStyle w:val="DefaultParagraphFont"/>
                <w:rFonts w:ascii="宋体" w:eastAsia="宋体" w:hAnsi="宋体" w:cs="宋体"/>
                <w:b w:val="0"/>
                <w:sz w:val="21"/>
              </w:rPr>
            </w:pPr>
            <w:r>
              <w:rPr>
                <w:rStyle w:val="DefaultParagraphFont"/>
                <w:rFonts w:ascii="宋体" w:eastAsia="宋体" w:hAnsi="宋体" w:cs="宋体"/>
                <w:b w:val="0"/>
                <w:sz w:val="21"/>
              </w:rPr>
              <w:t>投标人经营资质被行政许可或取得相关资质资格的</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否决条款</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w:t>
            </w:r>
          </w:p>
        </w:tc>
      </w:tr>
      <w:tr>
        <w:tblPrEx>
          <w:tblLayout w:type="fixed"/>
          <w:tblCellMar>
            <w:left w:w="108" w:type="dxa"/>
            <w:right w:w="108" w:type="dxa"/>
          </w:tblCellMar>
        </w:tblPrEx>
        <w:trPr>
          <w:cantSplit w:val="0"/>
        </w:trPr>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4</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left"/>
              <w:rPr>
                <w:rStyle w:val="DefaultParagraphFont"/>
                <w:rFonts w:ascii="宋体" w:eastAsia="宋体" w:hAnsi="宋体" w:cs="宋体"/>
                <w:b w:val="0"/>
                <w:sz w:val="21"/>
              </w:rPr>
            </w:pPr>
            <w:r>
              <w:rPr>
                <w:rStyle w:val="DefaultParagraphFont"/>
                <w:rFonts w:ascii="宋体" w:eastAsia="宋体" w:hAnsi="宋体" w:cs="宋体"/>
                <w:b w:val="0"/>
                <w:sz w:val="21"/>
              </w:rPr>
              <w:t>投标价不低于成本价</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否决条款</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w:t>
            </w:r>
          </w:p>
        </w:tc>
      </w:tr>
      <w:tr>
        <w:tblPrEx>
          <w:tblLayout w:type="fixed"/>
          <w:tblCellMar>
            <w:left w:w="108" w:type="dxa"/>
            <w:right w:w="108" w:type="dxa"/>
          </w:tblCellMar>
        </w:tblPrEx>
        <w:trPr>
          <w:cantSplit w:val="0"/>
        </w:trPr>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5</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left"/>
              <w:rPr>
                <w:rStyle w:val="DefaultParagraphFont"/>
                <w:rFonts w:ascii="宋体" w:eastAsia="宋体" w:hAnsi="宋体" w:cs="宋体"/>
                <w:b w:val="0"/>
                <w:sz w:val="21"/>
              </w:rPr>
            </w:pPr>
            <w:r>
              <w:rPr>
                <w:rStyle w:val="DefaultParagraphFont"/>
                <w:rFonts w:ascii="宋体" w:eastAsia="宋体" w:hAnsi="宋体" w:cs="宋体"/>
                <w:b w:val="0"/>
                <w:sz w:val="21"/>
              </w:rPr>
              <w:t>分项报价表满足招标文件要求</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否决条款</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w:t>
            </w:r>
          </w:p>
        </w:tc>
      </w:tr>
      <w:tr>
        <w:tblPrEx>
          <w:tblLayout w:type="fixed"/>
          <w:tblCellMar>
            <w:left w:w="108" w:type="dxa"/>
            <w:right w:w="108" w:type="dxa"/>
          </w:tblCellMar>
        </w:tblPrEx>
        <w:trPr>
          <w:cantSplit w:val="0"/>
        </w:trPr>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6</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left"/>
              <w:rPr>
                <w:rStyle w:val="DefaultParagraphFont"/>
                <w:rFonts w:ascii="宋体" w:eastAsia="宋体" w:hAnsi="宋体" w:cs="宋体"/>
                <w:b w:val="0"/>
                <w:sz w:val="21"/>
              </w:rPr>
            </w:pPr>
            <w:r>
              <w:rPr>
                <w:rStyle w:val="DefaultParagraphFont"/>
                <w:rFonts w:ascii="宋体" w:eastAsia="宋体" w:hAnsi="宋体" w:cs="宋体"/>
                <w:b w:val="0"/>
                <w:sz w:val="21"/>
              </w:rPr>
              <w:t>无关键项报价缺漏</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否决条款</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w:t>
            </w:r>
          </w:p>
        </w:tc>
      </w:tr>
      <w:tr>
        <w:tblPrEx>
          <w:tblLayout w:type="fixed"/>
          <w:tblCellMar>
            <w:left w:w="108" w:type="dxa"/>
            <w:right w:w="108" w:type="dxa"/>
          </w:tblCellMar>
        </w:tblPrEx>
        <w:trPr>
          <w:cantSplit w:val="0"/>
        </w:trPr>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7</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left"/>
              <w:rPr>
                <w:rStyle w:val="DefaultParagraphFont"/>
                <w:rFonts w:ascii="宋体" w:eastAsia="宋体" w:hAnsi="宋体" w:cs="宋体"/>
                <w:b w:val="0"/>
                <w:sz w:val="21"/>
              </w:rPr>
            </w:pPr>
            <w:r>
              <w:rPr>
                <w:rStyle w:val="DefaultParagraphFont"/>
                <w:rFonts w:ascii="宋体" w:eastAsia="宋体" w:hAnsi="宋体" w:cs="宋体"/>
                <w:b w:val="0"/>
                <w:sz w:val="21"/>
              </w:rPr>
              <w:t>不同投标人文件制作机器码或文件创建标识码相同的，评委会应否决其投标，采用宝华招标公用计算机投标的除外</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否决条款</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w:t>
            </w:r>
          </w:p>
        </w:tc>
      </w:tr>
      <w:tr>
        <w:tblPrEx>
          <w:tblLayout w:type="fixed"/>
          <w:tblCellMar>
            <w:left w:w="108" w:type="dxa"/>
            <w:right w:w="108" w:type="dxa"/>
          </w:tblCellMar>
        </w:tblPrEx>
        <w:trPr>
          <w:cantSplit w:val="0"/>
        </w:trPr>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8</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left"/>
              <w:rPr>
                <w:rStyle w:val="DefaultParagraphFont"/>
                <w:rFonts w:ascii="宋体" w:eastAsia="宋体" w:hAnsi="宋体" w:cs="宋体"/>
                <w:b w:val="0"/>
                <w:sz w:val="21"/>
              </w:rPr>
            </w:pPr>
            <w:r>
              <w:rPr>
                <w:rStyle w:val="DefaultParagraphFont"/>
                <w:rFonts w:ascii="宋体" w:eastAsia="宋体" w:hAnsi="宋体" w:cs="宋体"/>
                <w:b w:val="0"/>
                <w:sz w:val="21"/>
              </w:rPr>
              <w:t>投标人不存在“虚假投标，提供的投标文件与事实不符；或在澄清过程中虚假澄清，提供的澄清文件与事实不符”的情况</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否决条款</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w:t>
            </w:r>
          </w:p>
        </w:tc>
      </w:tr>
      <w:tr>
        <w:tblPrEx>
          <w:tblLayout w:type="fixed"/>
          <w:tblCellMar>
            <w:left w:w="108" w:type="dxa"/>
            <w:right w:w="108" w:type="dxa"/>
          </w:tblCellMar>
        </w:tblPrEx>
        <w:trPr>
          <w:cantSplit w:val="0"/>
        </w:trPr>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9</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left"/>
              <w:rPr>
                <w:rStyle w:val="DefaultParagraphFont"/>
                <w:rFonts w:ascii="宋体" w:eastAsia="宋体" w:hAnsi="宋体" w:cs="宋体"/>
                <w:b w:val="0"/>
                <w:sz w:val="21"/>
              </w:rPr>
            </w:pPr>
            <w:r>
              <w:rPr>
                <w:rStyle w:val="DefaultParagraphFont"/>
                <w:rFonts w:ascii="宋体" w:eastAsia="宋体" w:hAnsi="宋体" w:cs="宋体"/>
                <w:b w:val="0"/>
                <w:sz w:val="21"/>
              </w:rPr>
              <w:t>投标人不存在“开标后提出降价或抬价或利用澄清机会实质性变更投标价”的情况</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否决条款</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w:t>
            </w:r>
          </w:p>
        </w:tc>
      </w:tr>
      <w:tr>
        <w:tblPrEx>
          <w:tblLayout w:type="fixed"/>
          <w:tblCellMar>
            <w:left w:w="108" w:type="dxa"/>
            <w:right w:w="108" w:type="dxa"/>
          </w:tblCellMar>
        </w:tblPrEx>
        <w:trPr>
          <w:cantSplit w:val="0"/>
        </w:trPr>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10</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left"/>
              <w:rPr>
                <w:rStyle w:val="DefaultParagraphFont"/>
                <w:rFonts w:ascii="宋体" w:eastAsia="宋体" w:hAnsi="宋体" w:cs="宋体"/>
                <w:b w:val="0"/>
                <w:sz w:val="21"/>
              </w:rPr>
            </w:pPr>
            <w:r>
              <w:rPr>
                <w:rStyle w:val="DefaultParagraphFont"/>
                <w:rFonts w:ascii="宋体" w:eastAsia="宋体" w:hAnsi="宋体" w:cs="宋体"/>
                <w:b w:val="0"/>
                <w:sz w:val="21"/>
              </w:rPr>
              <w:t>知识产权承诺书符合招标文件要求</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否决条款</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w:t>
            </w:r>
          </w:p>
        </w:tc>
      </w:tr>
      <w:tr>
        <w:tblPrEx>
          <w:tblLayout w:type="fixed"/>
          <w:tblCellMar>
            <w:left w:w="108" w:type="dxa"/>
            <w:right w:w="108" w:type="dxa"/>
          </w:tblCellMar>
        </w:tblPrEx>
        <w:trPr>
          <w:cantSplit w:val="0"/>
        </w:trPr>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11</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left"/>
              <w:rPr>
                <w:rStyle w:val="DefaultParagraphFont"/>
                <w:rFonts w:ascii="宋体" w:eastAsia="宋体" w:hAnsi="宋体" w:cs="宋体"/>
                <w:b w:val="0"/>
                <w:sz w:val="21"/>
              </w:rPr>
            </w:pPr>
            <w:r>
              <w:rPr>
                <w:rStyle w:val="DefaultParagraphFont"/>
                <w:rFonts w:ascii="宋体" w:eastAsia="宋体" w:hAnsi="宋体" w:cs="宋体"/>
                <w:b w:val="0"/>
                <w:sz w:val="21"/>
              </w:rPr>
              <w:t>投标文件符合招标文件和法律法规中规定的其它实质性商务条款</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否决条款</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w:t>
            </w:r>
          </w:p>
        </w:tc>
      </w:tr>
      <w:tr>
        <w:tblPrEx>
          <w:tblLayout w:type="fixed"/>
          <w:tblCellMar>
            <w:left w:w="108" w:type="dxa"/>
            <w:right w:w="108" w:type="dxa"/>
          </w:tblCellMar>
        </w:tblPrEx>
        <w:trPr>
          <w:cantSplit w:val="0"/>
        </w:trPr>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12</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left"/>
              <w:rPr>
                <w:rStyle w:val="DefaultParagraphFont"/>
                <w:rFonts w:ascii="宋体" w:eastAsia="宋体" w:hAnsi="宋体" w:cs="宋体"/>
                <w:b w:val="0"/>
                <w:sz w:val="21"/>
              </w:rPr>
            </w:pPr>
            <w:r>
              <w:rPr>
                <w:rStyle w:val="DefaultParagraphFont"/>
                <w:rFonts w:ascii="宋体" w:eastAsia="宋体" w:hAnsi="宋体" w:cs="宋体"/>
                <w:b w:val="0"/>
                <w:sz w:val="21"/>
              </w:rPr>
              <w:t>投标人未被宝武集团、招标人或其上级控股、托管公司列入禁止交易名单</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否决条款</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0"/>
              <w:spacing w:line="360" w:lineRule="auto"/>
              <w:jc w:val="center"/>
              <w:rPr>
                <w:rStyle w:val="DefaultParagraphFont"/>
                <w:rFonts w:ascii="宋体" w:eastAsia="宋体" w:hAnsi="宋体" w:cs="宋体"/>
                <w:b w:val="0"/>
                <w:sz w:val="21"/>
              </w:rPr>
            </w:pPr>
            <w:r>
              <w:rPr>
                <w:rStyle w:val="DefaultParagraphFont"/>
                <w:rFonts w:ascii="宋体" w:eastAsia="宋体" w:hAnsi="宋体" w:cs="宋体"/>
                <w:b w:val="0"/>
                <w:sz w:val="21"/>
              </w:rPr>
              <w:t>否</w:t>
            </w:r>
          </w:p>
        </w:tc>
      </w:tr>
    </w:tbl>
    <w:p w:rsidR="00A77B3E">
      <w:pPr>
        <w:pStyle w:val="Normal10"/>
        <w:spacing w:line="360" w:lineRule="auto"/>
        <w:jc w:val="left"/>
        <w:rPr>
          <w:rStyle w:val="DefaultParagraphFont"/>
          <w:rFonts w:ascii="宋体" w:eastAsia="宋体" w:hAnsi="宋体" w:cs="宋体"/>
          <w:sz w:val="21"/>
        </w:rPr>
      </w:pPr>
      <w:r>
        <w:rPr>
          <w:rStyle w:val="DefaultParagraphFont"/>
          <w:rFonts w:ascii="宋体" w:eastAsia="宋体" w:hAnsi="宋体" w:cs="宋体"/>
          <w:sz w:val="21"/>
        </w:rPr>
        <w:t>说明：是否关联指是否需要投标人关联评审点到投标文件具体章节。</w:t>
      </w:r>
    </w:p>
    <w:p w:rsidR="0081770A">
      <w:pPr>
        <w:pStyle w:val="Normal50"/>
        <w:wordWrap w:val="0"/>
        <w:spacing w:line="360" w:lineRule="auto"/>
        <w:jc w:val="left"/>
        <w:rPr>
          <w:rStyle w:val="DefaultParagraphFont"/>
          <w:rFonts w:ascii="宋体" w:hAnsi="宋体" w:cs="黑体"/>
          <w:b/>
          <w:sz w:val="30"/>
          <w:szCs w:val="30"/>
          <w:highlight w:val="darkCyan"/>
          <w:lang w:val="en-US" w:eastAsia="zh-CN" w:bidi="ar-SA"/>
        </w:rPr>
      </w:pPr>
      <w:bookmarkStart w:id="47" w:name="EB7c80292dac0f413dbb182c7b5a1075ec"/>
      <w:r>
        <w:rPr>
          <w:rStyle w:val="DefaultParagraphFont"/>
          <w:rFonts w:ascii="宋体" w:hAnsi="宋体" w:cs="宋体" w:hint="eastAsia"/>
          <w:color w:val="000000"/>
          <w:kern w:val="0"/>
          <w:highlight w:val="white"/>
          <w:lang w:val="en-US" w:eastAsia="zh-CN" w:bidi="ar-SA"/>
        </w:rPr>
        <w:t xml:space="preserve"> </w:t>
      </w:r>
      <w:bookmarkEnd w:id="47"/>
      <w:r>
        <w:rPr>
          <w:rStyle w:val="DefaultParagraphFont"/>
          <w:rFonts w:ascii="宋体" w:hAnsi="宋体" w:cs="黑体" w:hint="eastAsia"/>
          <w:b/>
          <w:color w:val="FFFFFF"/>
          <w:sz w:val="30"/>
          <w:szCs w:val="30"/>
          <w:highlight w:val="white"/>
          <w:lang w:val="en-US" w:eastAsia="zh-CN" w:bidi="ar-SA"/>
        </w:rPr>
        <w:br/>
      </w:r>
      <w:bookmarkStart w:id="48" w:name="EBe94876a97d5347debc022467c9b66c6d"/>
      <w:r>
        <w:rPr>
          <w:rStyle w:val="DefaultParagraphFont"/>
          <w:rFonts w:ascii="宋体" w:hAnsi="宋体" w:cs="宋体" w:hint="eastAsia"/>
          <w:color w:val="000000"/>
          <w:kern w:val="0"/>
          <w:highlight w:val="white"/>
          <w:lang w:val="en-US" w:eastAsia="zh-CN" w:bidi="ar-SA"/>
        </w:rPr>
        <w:t xml:space="preserve"> </w:t>
      </w:r>
      <w:bookmarkEnd w:id="48"/>
    </w:p>
    <w:p w:rsidR="0081770A">
      <w:pPr>
        <w:pStyle w:val="Normal50"/>
        <w:wordWrap w:val="0"/>
        <w:spacing w:line="360" w:lineRule="auto"/>
        <w:jc w:val="left"/>
        <w:rPr>
          <w:rStyle w:val="DefaultParagraphFont"/>
          <w:rFonts w:ascii="宋体" w:hAnsi="宋体" w:cs="宋体"/>
          <w:color w:val="FFFFFF"/>
          <w:kern w:val="0"/>
          <w:highlight w:val="darkCyan"/>
          <w:lang w:val="en-US" w:eastAsia="zh-CN" w:bidi="ar-SA"/>
        </w:rPr>
      </w:pPr>
      <w:bookmarkStart w:id="49" w:name="EBe4af404a9fd3405c96f19a8005a92570"/>
      <w:r>
        <w:rPr>
          <w:rStyle w:val="DefaultParagraphFont"/>
          <w:rFonts w:ascii="宋体" w:hAnsi="宋体" w:cs="宋体" w:hint="eastAsia"/>
          <w:color w:val="000000"/>
          <w:kern w:val="0"/>
          <w:highlight w:val="white"/>
          <w:lang w:val="en-US" w:eastAsia="zh-CN" w:bidi="ar-SA"/>
        </w:rPr>
        <w:t xml:space="preserve"> </w:t>
      </w:r>
      <w:bookmarkEnd w:id="49"/>
    </w:p>
    <w:p w:rsidR="0081770A">
      <w:pPr>
        <w:pStyle w:val="Normal50"/>
        <w:wordWrap w:val="0"/>
        <w:spacing w:line="360" w:lineRule="auto"/>
        <w:jc w:val="left"/>
        <w:rPr>
          <w:rStyle w:val="DefaultParagraphFont"/>
          <w:rFonts w:ascii="宋体" w:hAnsi="宋体" w:cs="宋体"/>
          <w:color w:val="FFFFFF"/>
          <w:kern w:val="0"/>
          <w:highlight w:val="darkCyan"/>
          <w:lang w:val="en-US" w:eastAsia="zh-CN" w:bidi="ar-SA"/>
        </w:rPr>
      </w:pPr>
      <w:bookmarkStart w:id="50" w:name="EBcd882db4c3f24731869e4b212d86c167"/>
      <w:r>
        <w:rPr>
          <w:rStyle w:val="DefaultParagraphFont"/>
          <w:rFonts w:ascii="宋体" w:hAnsi="宋体" w:cs="宋体" w:hint="eastAsia"/>
          <w:color w:val="000000"/>
          <w:kern w:val="0"/>
          <w:highlight w:val="white"/>
          <w:lang w:val="en-US" w:eastAsia="zh-CN" w:bidi="ar-SA"/>
        </w:rPr>
        <w:t xml:space="preserve"> </w:t>
      </w:r>
      <w:bookmarkEnd w:id="50"/>
    </w:p>
    <w:p w:rsidR="00F17EF0" w:rsidRPr="00F17EF0">
      <w:pPr>
        <w:pStyle w:val="Normal50"/>
        <w:wordWrap w:val="0"/>
        <w:spacing w:line="360" w:lineRule="auto"/>
        <w:jc w:val="left"/>
        <w:rPr>
          <w:rStyle w:val="DefaultParagraphFont"/>
          <w:rFonts w:ascii="宋体" w:hAnsi="宋体" w:cs="宋体"/>
          <w:color w:val="FFFFFF"/>
          <w:kern w:val="0"/>
          <w:highlight w:val="darkCyan"/>
          <w:lang w:val="en-US" w:eastAsia="zh-CN" w:bidi="ar-SA"/>
        </w:rPr>
      </w:pPr>
      <w:bookmarkStart w:id="51" w:name="EBf644be46e67d483796b3de23aeeb24fd"/>
      <w:r w:rsidRPr="00F17EF0">
        <w:rPr>
          <w:rStyle w:val="DefaultParagraphFont"/>
          <w:rFonts w:ascii="宋体" w:hAnsi="宋体" w:cs="宋体"/>
          <w:color w:val="000000"/>
          <w:kern w:val="0"/>
          <w:highlight w:val="white"/>
          <w:lang w:val="en-US" w:eastAsia="zh-CN" w:bidi="ar-SA"/>
        </w:rPr>
        <w:t xml:space="preserve"> </w:t>
      </w:r>
      <w:bookmarkEnd w:id="51"/>
    </w:p>
    <w:p w:rsidR="0081770A">
      <w:pPr>
        <w:pStyle w:val="Normal50"/>
        <w:rPr>
          <w:rStyle w:val="DefaultParagraphFont"/>
          <w:rFonts w:ascii="宋体" w:hAnsi="宋体" w:cs="黑体"/>
          <w:b/>
          <w:sz w:val="32"/>
          <w:szCs w:val="32"/>
          <w:lang w:val="en-US" w:eastAsia="zh-CN" w:bidi="ar-SA"/>
        </w:rPr>
      </w:pPr>
      <w:r>
        <w:rPr>
          <w:rStyle w:val="DefaultParagraphFont"/>
          <w:rFonts w:ascii="宋体" w:hAnsi="宋体" w:cs="黑体"/>
          <w:b/>
          <w:sz w:val="32"/>
          <w:szCs w:val="32"/>
          <w:highlight w:val="white"/>
          <w:lang w:val="en-US" w:eastAsia="zh-CN" w:bidi="ar-SA"/>
        </w:rPr>
        <w:br w:type="page"/>
      </w:r>
    </w:p>
    <w:p w:rsidR="0081770A">
      <w:pPr>
        <w:pStyle w:val="Normal50"/>
        <w:widowControl/>
        <w:wordWrap w:val="0"/>
        <w:spacing w:line="360" w:lineRule="auto"/>
        <w:jc w:val="center"/>
        <w:rPr>
          <w:rStyle w:val="DefaultParagraphFont"/>
          <w:rFonts w:ascii="宋体" w:hAnsi="宋体" w:cs="Times New Roman"/>
          <w:b/>
          <w:color w:val="000000"/>
          <w:sz w:val="36"/>
          <w:lang w:val="en-US" w:eastAsia="zh-CN" w:bidi="ar-SA"/>
        </w:rPr>
      </w:pPr>
      <w:r>
        <w:rPr>
          <w:rStyle w:val="DefaultParagraphFont"/>
          <w:rFonts w:ascii="宋体" w:hAnsi="宋体" w:cs="黑体" w:hint="eastAsia"/>
          <w:b/>
          <w:sz w:val="32"/>
          <w:szCs w:val="32"/>
          <w:highlight w:val="white"/>
          <w:lang w:val="en-US" w:eastAsia="zh-CN" w:bidi="ar-SA"/>
        </w:rPr>
        <w:t>经评审的最低投标价法评标细则</w:t>
      </w:r>
    </w:p>
    <w:p w:rsidR="0081770A">
      <w:pPr>
        <w:pStyle w:val="Normal50"/>
        <w:wordWrap w:val="0"/>
        <w:spacing w:line="360" w:lineRule="auto"/>
        <w:rPr>
          <w:rStyle w:val="DefaultParagraphFont"/>
          <w:rFonts w:ascii="宋体" w:hAnsi="宋体" w:cs="Times New Roman"/>
          <w:b/>
          <w:sz w:val="30"/>
          <w:szCs w:val="30"/>
          <w:lang w:val="en-US" w:eastAsia="zh-CN" w:bidi="ar-SA"/>
        </w:rPr>
      </w:pPr>
      <w:r>
        <w:rPr>
          <w:rStyle w:val="DefaultParagraphFont"/>
          <w:rFonts w:ascii="宋体" w:hAnsi="宋体" w:cs="Times New Roman" w:hint="eastAsia"/>
          <w:b/>
          <w:sz w:val="30"/>
          <w:szCs w:val="30"/>
          <w:highlight w:val="white"/>
          <w:lang w:val="en-US" w:eastAsia="zh-CN" w:bidi="ar-SA"/>
        </w:rPr>
        <w:t>1</w:t>
      </w:r>
      <w:r>
        <w:rPr>
          <w:rStyle w:val="DefaultParagraphFont"/>
          <w:rFonts w:ascii="宋体" w:hAnsi="宋体" w:cs="Times New Roman" w:hint="eastAsia"/>
          <w:b/>
          <w:sz w:val="30"/>
          <w:szCs w:val="30"/>
          <w:highlight w:val="white"/>
          <w:lang w:val="en-US" w:eastAsia="zh-CN" w:bidi="ar-SA"/>
        </w:rPr>
        <w:t>．评标原则</w:t>
      </w:r>
    </w:p>
    <w:p w:rsidR="0081770A">
      <w:pPr>
        <w:pStyle w:val="Normal50"/>
        <w:wordWrap w:val="0"/>
        <w:spacing w:line="360" w:lineRule="auto"/>
        <w:ind w:left="480" w:hanging="480" w:hangingChars="200"/>
        <w:rPr>
          <w:rStyle w:val="DefaultParagraphFont"/>
          <w:rFonts w:ascii="仿宋_GB2312" w:eastAsia="仿宋_GB2312" w:hAnsi="宋体" w:cs="Times New Roman"/>
          <w:bCs/>
          <w:sz w:val="24"/>
          <w:lang w:val="en-US" w:eastAsia="zh-CN" w:bidi="ar-SA"/>
        </w:rPr>
      </w:pPr>
      <w:r>
        <w:rPr>
          <w:rStyle w:val="DefaultParagraphFont"/>
          <w:rFonts w:ascii="仿宋_GB2312" w:eastAsia="仿宋_GB2312" w:hAnsi="Verdana" w:cs="Times New Roman" w:hint="eastAsia"/>
          <w:kern w:val="0"/>
          <w:sz w:val="24"/>
          <w:highlight w:val="white"/>
          <w:lang w:val="en-US" w:eastAsia="zh-CN" w:bidi="ar-SA"/>
        </w:rPr>
        <w:t xml:space="preserve">1.1 </w:t>
      </w:r>
      <w:r>
        <w:rPr>
          <w:rStyle w:val="DefaultParagraphFont"/>
          <w:rFonts w:ascii="仿宋_GB2312" w:eastAsia="仿宋_GB2312" w:hAnsi="Verdana" w:cs="Times New Roman" w:hint="eastAsia"/>
          <w:kern w:val="0"/>
          <w:sz w:val="24"/>
          <w:highlight w:val="white"/>
          <w:lang w:val="en-US" w:eastAsia="zh-CN" w:bidi="ar-SA"/>
        </w:rPr>
        <w:t>投标价不符合“最高限价”规定的投标不可进入下一步评审。</w:t>
      </w:r>
    </w:p>
    <w:p w:rsidR="0081770A">
      <w:pPr>
        <w:pStyle w:val="Normal50"/>
        <w:wordWrap w:val="0"/>
        <w:spacing w:line="360" w:lineRule="auto"/>
        <w:ind w:left="480" w:hanging="480" w:hangingChars="200"/>
        <w:rPr>
          <w:rStyle w:val="DefaultParagraphFont"/>
          <w:rFonts w:ascii="仿宋_GB2312" w:eastAsia="仿宋_GB2312" w:hAnsi="宋体" w:cs="Times New Roman"/>
          <w:bCs/>
          <w:sz w:val="24"/>
          <w:lang w:val="en-US" w:eastAsia="zh-CN" w:bidi="ar-SA"/>
        </w:rPr>
      </w:pPr>
      <w:r>
        <w:rPr>
          <w:rStyle w:val="DefaultParagraphFont"/>
          <w:rFonts w:ascii="仿宋_GB2312" w:eastAsia="仿宋_GB2312" w:hAnsi="宋体" w:cs="Times New Roman" w:hint="eastAsia"/>
          <w:bCs/>
          <w:sz w:val="24"/>
          <w:highlight w:val="white"/>
          <w:lang w:val="en-US" w:eastAsia="zh-CN" w:bidi="ar-SA"/>
        </w:rPr>
        <w:t>1.2</w:t>
      </w:r>
      <w:r>
        <w:rPr>
          <w:rStyle w:val="DefaultParagraphFont"/>
          <w:rFonts w:ascii="仿宋_GB2312" w:eastAsia="仿宋_GB2312" w:hAnsi="宋体" w:cs="Times New Roman" w:hint="eastAsia"/>
          <w:bCs/>
          <w:sz w:val="24"/>
          <w:highlight w:val="white"/>
          <w:lang w:val="en-US" w:eastAsia="zh-CN" w:bidi="ar-SA"/>
        </w:rPr>
        <w:t>采用经评审的最低投标价法评标的，主要评审步骤为：初步评审和详细评审，初步评审包括：投标文件的符合性检查、商务及技术条款主要技术指标；详细评审包括：价格评审。</w:t>
      </w:r>
    </w:p>
    <w:p w:rsidR="0081770A">
      <w:pPr>
        <w:pStyle w:val="Normal50"/>
        <w:wordWrap w:val="0"/>
        <w:spacing w:line="360" w:lineRule="auto"/>
        <w:ind w:left="480" w:hanging="480" w:hangingChars="200"/>
        <w:rPr>
          <w:rStyle w:val="DefaultParagraphFont"/>
          <w:rFonts w:ascii="仿宋_GB2312" w:eastAsia="仿宋_GB2312" w:cs="Times New Roman"/>
          <w:sz w:val="24"/>
          <w:lang w:val="en-US" w:eastAsia="zh-CN" w:bidi="ar-SA"/>
        </w:rPr>
      </w:pPr>
      <w:r>
        <w:rPr>
          <w:rStyle w:val="DefaultParagraphFont"/>
          <w:rFonts w:ascii="仿宋_GB2312" w:eastAsia="仿宋_GB2312" w:hAnsi="宋体" w:cs="Times New Roman" w:hint="eastAsia"/>
          <w:bCs/>
          <w:sz w:val="24"/>
          <w:highlight w:val="white"/>
          <w:lang w:val="en-US" w:eastAsia="zh-CN" w:bidi="ar-SA"/>
        </w:rPr>
        <w:t>1.3</w:t>
      </w:r>
      <w:r>
        <w:rPr>
          <w:rStyle w:val="DefaultParagraphFont"/>
          <w:rFonts w:ascii="仿宋_GB2312" w:eastAsia="仿宋_GB2312" w:hAnsi="宋体" w:cs="Times New Roman" w:hint="eastAsia"/>
          <w:bCs/>
          <w:sz w:val="24"/>
          <w:highlight w:val="white"/>
          <w:lang w:val="en-US" w:eastAsia="zh-CN" w:bidi="ar-SA"/>
        </w:rPr>
        <w:t>符合性检查合格，商务及技术条款主要技术指标满足招标文件要求无废标的，根据招标文件规定的中标人要求，依次从评标价格排名第一的投标人开始推荐为中标人。</w:t>
      </w:r>
    </w:p>
    <w:p w:rsidR="0081770A">
      <w:pPr>
        <w:pStyle w:val="Normal50"/>
        <w:wordWrap w:val="0"/>
        <w:spacing w:line="360" w:lineRule="auto"/>
        <w:ind w:left="480" w:hanging="480" w:hangingChars="200"/>
        <w:rPr>
          <w:rStyle w:val="DefaultParagraphFont"/>
          <w:rFonts w:ascii="仿宋_GB2312" w:eastAsia="仿宋_GB2312" w:cs="Times New Roman"/>
          <w:sz w:val="24"/>
          <w:lang w:val="en-US" w:eastAsia="zh-CN" w:bidi="ar-SA"/>
        </w:rPr>
      </w:pPr>
      <w:r>
        <w:rPr>
          <w:rStyle w:val="DefaultParagraphFont"/>
          <w:rFonts w:ascii="仿宋_GB2312" w:eastAsia="仿宋_GB2312" w:cs="Times New Roman" w:hint="eastAsia"/>
          <w:sz w:val="24"/>
          <w:highlight w:val="white"/>
          <w:lang w:val="en-US" w:eastAsia="zh-CN" w:bidi="ar-SA"/>
        </w:rPr>
        <w:t>1.4</w:t>
      </w:r>
      <w:r>
        <w:rPr>
          <w:rStyle w:val="DefaultParagraphFont"/>
          <w:rFonts w:ascii="仿宋_GB2312" w:eastAsia="仿宋_GB2312" w:cs="Times New Roman" w:hint="eastAsia"/>
          <w:sz w:val="24"/>
          <w:highlight w:val="white"/>
          <w:lang w:val="en-US" w:eastAsia="zh-CN" w:bidi="ar-SA"/>
        </w:rPr>
        <w:t>初步评审不合格的投标人不得进入</w:t>
      </w:r>
      <w:r>
        <w:rPr>
          <w:rStyle w:val="DefaultParagraphFont"/>
          <w:rFonts w:ascii="仿宋_GB2312" w:eastAsia="仿宋_GB2312" w:hAnsi="Verdana" w:cs="宋体" w:hint="eastAsia"/>
          <w:kern w:val="0"/>
          <w:sz w:val="24"/>
          <w:highlight w:val="white"/>
          <w:lang w:val="en-US" w:eastAsia="zh-CN" w:bidi="ar-SA"/>
        </w:rPr>
        <w:t>详细</w:t>
      </w:r>
      <w:r>
        <w:rPr>
          <w:rStyle w:val="DefaultParagraphFont"/>
          <w:rFonts w:ascii="仿宋_GB2312" w:eastAsia="仿宋_GB2312" w:cs="Times New Roman" w:hint="eastAsia"/>
          <w:sz w:val="24"/>
          <w:highlight w:val="white"/>
          <w:lang w:val="en-US" w:eastAsia="zh-CN" w:bidi="ar-SA"/>
        </w:rPr>
        <w:t>评审。</w:t>
      </w:r>
    </w:p>
    <w:p w:rsidR="0081770A">
      <w:pPr>
        <w:pStyle w:val="Normal50"/>
        <w:tabs>
          <w:tab w:val="left" w:pos="0"/>
          <w:tab w:val="left" w:pos="480"/>
        </w:tabs>
        <w:wordWrap w:val="0"/>
        <w:spacing w:line="360" w:lineRule="auto"/>
        <w:ind w:left="480" w:hanging="480" w:hangingChars="200"/>
        <w:rPr>
          <w:rStyle w:val="DefaultParagraphFont"/>
          <w:rFonts w:ascii="仿宋_GB2312" w:eastAsia="仿宋_GB2312" w:hAnsi="Verdana" w:cs="宋体"/>
          <w:kern w:val="0"/>
          <w:sz w:val="24"/>
          <w:lang w:val="en-US" w:eastAsia="zh-CN" w:bidi="ar-SA"/>
        </w:rPr>
      </w:pPr>
      <w:r>
        <w:rPr>
          <w:rStyle w:val="DefaultParagraphFont"/>
          <w:rFonts w:ascii="仿宋_GB2312" w:eastAsia="仿宋_GB2312" w:hAnsi="Verdana" w:cs="宋体" w:hint="eastAsia"/>
          <w:kern w:val="0"/>
          <w:sz w:val="24"/>
          <w:highlight w:val="white"/>
          <w:lang w:val="en-US" w:eastAsia="zh-CN" w:bidi="ar-SA"/>
        </w:rPr>
        <w:t>1</w:t>
      </w:r>
      <w:r>
        <w:rPr>
          <w:rStyle w:val="DefaultParagraphFont"/>
          <w:rFonts w:ascii="仿宋_GB2312" w:eastAsia="仿宋_GB2312" w:hAnsi="Verdana" w:cs="宋体"/>
          <w:kern w:val="0"/>
          <w:sz w:val="24"/>
          <w:highlight w:val="white"/>
          <w:lang w:val="en-US" w:eastAsia="zh-CN" w:bidi="ar-SA"/>
        </w:rPr>
        <w:t>.5</w:t>
      </w:r>
      <w:r>
        <w:rPr>
          <w:rStyle w:val="DefaultParagraphFont"/>
          <w:rFonts w:ascii="仿宋_GB2312" w:eastAsia="仿宋_GB2312" w:hAnsi="Verdana" w:cs="宋体" w:hint="eastAsia"/>
          <w:kern w:val="0"/>
          <w:sz w:val="24"/>
          <w:highlight w:val="white"/>
          <w:lang w:val="en-US" w:eastAsia="zh-CN" w:bidi="ar-SA"/>
        </w:rPr>
        <w:t>价格评议阶段，仅对符合性检查、技术评议和商务评议合格的投标人进行价格评议。</w:t>
      </w:r>
    </w:p>
    <w:p w:rsidR="0081770A">
      <w:pPr>
        <w:pStyle w:val="Normal50"/>
        <w:wordWrap w:val="0"/>
        <w:spacing w:line="360" w:lineRule="auto"/>
        <w:rPr>
          <w:rStyle w:val="DefaultParagraphFont"/>
          <w:rFonts w:ascii="宋体" w:hAnsi="宋体" w:cs="Times New Roman"/>
          <w:b/>
          <w:sz w:val="30"/>
          <w:szCs w:val="30"/>
          <w:lang w:val="en-US" w:eastAsia="zh-CN" w:bidi="ar-SA"/>
        </w:rPr>
      </w:pPr>
      <w:r>
        <w:rPr>
          <w:rStyle w:val="DefaultParagraphFont"/>
          <w:rFonts w:ascii="宋体" w:hAnsi="宋体" w:cs="Times New Roman" w:hint="eastAsia"/>
          <w:b/>
          <w:sz w:val="30"/>
          <w:szCs w:val="30"/>
          <w:highlight w:val="white"/>
          <w:lang w:val="en-US" w:eastAsia="zh-CN" w:bidi="ar-SA"/>
        </w:rPr>
        <w:t>2</w:t>
      </w:r>
      <w:r>
        <w:rPr>
          <w:rStyle w:val="DefaultParagraphFont"/>
          <w:rFonts w:ascii="宋体" w:hAnsi="宋体" w:cs="Times New Roman" w:hint="eastAsia"/>
          <w:b/>
          <w:sz w:val="30"/>
          <w:szCs w:val="30"/>
          <w:highlight w:val="white"/>
          <w:lang w:val="en-US" w:eastAsia="zh-CN" w:bidi="ar-SA"/>
        </w:rPr>
        <w:t>．初步评审</w:t>
      </w:r>
    </w:p>
    <w:p w:rsidR="0081770A">
      <w:pPr>
        <w:pStyle w:val="Normal50"/>
        <w:wordWrap w:val="0"/>
        <w:spacing w:line="360" w:lineRule="auto"/>
        <w:ind w:firstLine="480" w:firstLineChars="200"/>
        <w:rPr>
          <w:rStyle w:val="DefaultParagraphFont"/>
          <w:rFonts w:ascii="仿宋_GB2312" w:eastAsia="仿宋_GB2312" w:cs="Times New Roman"/>
          <w:sz w:val="24"/>
          <w:lang w:val="en-US" w:eastAsia="zh-CN" w:bidi="ar-SA"/>
        </w:rPr>
      </w:pPr>
      <w:r>
        <w:rPr>
          <w:rStyle w:val="DefaultParagraphFont"/>
          <w:rFonts w:ascii="仿宋_GB2312" w:eastAsia="仿宋_GB2312" w:cs="Times New Roman" w:hint="eastAsia"/>
          <w:sz w:val="24"/>
          <w:highlight w:val="white"/>
          <w:lang w:val="en-US" w:eastAsia="zh-CN" w:bidi="ar-SA"/>
        </w:rPr>
        <w:t>在符合性评审时，判定投标是否为无效和存在实质性偏离。</w:t>
      </w:r>
    </w:p>
    <w:p w:rsidR="0081770A">
      <w:pPr>
        <w:pStyle w:val="Normal50"/>
        <w:wordWrap w:val="0"/>
        <w:spacing w:line="360" w:lineRule="auto"/>
        <w:ind w:firstLine="480" w:firstLineChars="200"/>
        <w:rPr>
          <w:rStyle w:val="DefaultParagraphFont"/>
          <w:rFonts w:ascii="仿宋_GB2312" w:eastAsia="仿宋_GB2312" w:cs="Times New Roman"/>
          <w:sz w:val="24"/>
          <w:lang w:val="en-US" w:eastAsia="zh-CN" w:bidi="ar-SA"/>
        </w:rPr>
      </w:pPr>
      <w:r>
        <w:rPr>
          <w:rStyle w:val="DefaultParagraphFont"/>
          <w:rFonts w:ascii="仿宋_GB2312" w:eastAsia="仿宋_GB2312" w:cs="Times New Roman" w:hint="eastAsia"/>
          <w:sz w:val="24"/>
          <w:highlight w:val="white"/>
          <w:lang w:val="en-US" w:eastAsia="zh-CN" w:bidi="ar-SA"/>
        </w:rPr>
        <w:t>符合性检查主要依据招标文件“投标人须知”中“</w:t>
      </w:r>
      <w:r>
        <w:rPr>
          <w:rStyle w:val="DefaultParagraphFont"/>
          <w:rFonts w:ascii="仿宋_GB2312" w:eastAsia="仿宋_GB2312" w:cs="Times New Roman" w:hint="eastAsia"/>
          <w:sz w:val="24"/>
          <w:highlight w:val="white"/>
          <w:lang w:val="en-US" w:eastAsia="zh-CN" w:bidi="ar-SA"/>
        </w:rPr>
        <w:t>24.</w:t>
      </w:r>
      <w:r>
        <w:rPr>
          <w:rStyle w:val="DefaultParagraphFont"/>
          <w:rFonts w:ascii="仿宋_GB2312" w:eastAsia="仿宋_GB2312" w:cs="Times New Roman" w:hint="eastAsia"/>
          <w:sz w:val="24"/>
          <w:highlight w:val="white"/>
          <w:lang w:val="en-US" w:eastAsia="zh-CN" w:bidi="ar-SA"/>
        </w:rPr>
        <w:t>投标文件的初审”等相关规定。商务、技术主要条款的评审，按照招标文件中打“</w:t>
      </w:r>
      <w:r>
        <w:rPr>
          <w:rStyle w:val="DefaultParagraphFont"/>
          <w:rFonts w:ascii="仿宋_GB2312" w:eastAsia="仿宋_GB2312" w:cs="Times New Roman" w:hint="eastAsia"/>
          <w:sz w:val="24"/>
          <w:highlight w:val="white"/>
          <w:lang w:val="en-US" w:eastAsia="zh-CN" w:bidi="ar-SA"/>
        </w:rPr>
        <w:t>*</w:t>
      </w:r>
      <w:r>
        <w:rPr>
          <w:rStyle w:val="DefaultParagraphFont"/>
          <w:rFonts w:ascii="仿宋_GB2312" w:eastAsia="仿宋_GB2312" w:cs="Times New Roman" w:hint="eastAsia"/>
          <w:sz w:val="24"/>
          <w:highlight w:val="white"/>
          <w:lang w:val="en-US" w:eastAsia="zh-CN" w:bidi="ar-SA"/>
        </w:rPr>
        <w:t>”标记的商务、技术主要条款（或主要指标）进行评审，对这些条款（指标）的偏离将导致废标。</w:t>
      </w:r>
    </w:p>
    <w:p w:rsidR="0081770A">
      <w:pPr>
        <w:pStyle w:val="Normal50"/>
        <w:wordWrap w:val="0"/>
        <w:spacing w:line="360" w:lineRule="auto"/>
        <w:rPr>
          <w:rStyle w:val="DefaultParagraphFont"/>
          <w:rFonts w:ascii="宋体" w:hAnsi="宋体" w:cs="Times New Roman"/>
          <w:b/>
          <w:sz w:val="30"/>
          <w:szCs w:val="30"/>
          <w:lang w:val="en-US" w:eastAsia="zh-CN" w:bidi="ar-SA"/>
        </w:rPr>
      </w:pPr>
      <w:r>
        <w:rPr>
          <w:rStyle w:val="DefaultParagraphFont"/>
          <w:rFonts w:ascii="宋体" w:hAnsi="宋体" w:cs="Times New Roman" w:hint="eastAsia"/>
          <w:b/>
          <w:sz w:val="30"/>
          <w:szCs w:val="30"/>
          <w:highlight w:val="white"/>
          <w:lang w:val="en-US" w:eastAsia="zh-CN" w:bidi="ar-SA"/>
        </w:rPr>
        <w:t>3</w:t>
      </w:r>
      <w:r>
        <w:rPr>
          <w:rStyle w:val="DefaultParagraphFont"/>
          <w:rFonts w:ascii="宋体" w:hAnsi="宋体" w:cs="Times New Roman" w:hint="eastAsia"/>
          <w:b/>
          <w:sz w:val="30"/>
          <w:szCs w:val="30"/>
          <w:highlight w:val="white"/>
          <w:lang w:val="en-US" w:eastAsia="zh-CN" w:bidi="ar-SA"/>
        </w:rPr>
        <w:t>．详细评审（价格评审）</w:t>
      </w:r>
    </w:p>
    <w:p w:rsidR="0081770A">
      <w:pPr>
        <w:pStyle w:val="Normal50"/>
        <w:wordWrap w:val="0"/>
        <w:spacing w:line="360" w:lineRule="auto"/>
        <w:rPr>
          <w:rStyle w:val="DefaultParagraphFont"/>
          <w:rFonts w:ascii="仿宋_GB2312" w:eastAsia="仿宋_GB2312" w:cs="Times New Roman"/>
          <w:sz w:val="24"/>
          <w:lang w:val="en-US" w:eastAsia="zh-CN" w:bidi="ar-SA"/>
        </w:rPr>
      </w:pPr>
      <w:r>
        <w:rPr>
          <w:rStyle w:val="DefaultParagraphFont"/>
          <w:rFonts w:ascii="仿宋_GB2312" w:eastAsia="仿宋_GB2312" w:cs="Times New Roman" w:hint="eastAsia"/>
          <w:sz w:val="24"/>
          <w:highlight w:val="white"/>
          <w:lang w:val="en-US" w:eastAsia="zh-CN" w:bidi="ar-SA"/>
        </w:rPr>
        <w:t>评价遵循以下步骤：</w:t>
      </w:r>
    </w:p>
    <w:p w:rsidR="0081770A">
      <w:pPr>
        <w:pStyle w:val="Normal50"/>
        <w:wordWrap w:val="0"/>
        <w:spacing w:line="360" w:lineRule="auto"/>
        <w:ind w:firstLine="480" w:firstLineChars="200"/>
        <w:rPr>
          <w:rStyle w:val="DefaultParagraphFont"/>
          <w:rFonts w:ascii="仿宋_GB2312" w:eastAsia="仿宋_GB2312" w:cs="Times New Roman"/>
          <w:sz w:val="24"/>
          <w:lang w:val="en-US" w:eastAsia="zh-CN" w:bidi="ar-SA"/>
        </w:rPr>
      </w:pPr>
      <w:r>
        <w:rPr>
          <w:rStyle w:val="DefaultParagraphFont"/>
          <w:rFonts w:ascii="仿宋_GB2312" w:eastAsia="仿宋_GB2312" w:cs="Times New Roman" w:hint="eastAsia"/>
          <w:sz w:val="24"/>
          <w:highlight w:val="white"/>
          <w:lang w:val="en-US" w:eastAsia="zh-CN" w:bidi="ar-SA"/>
        </w:rPr>
        <w:t>评标价格等于“投标总价”＋“供货范围偏离”之</w:t>
      </w:r>
      <w:r>
        <w:rPr>
          <w:rStyle w:val="DefaultParagraphFont"/>
          <w:rFonts w:ascii="仿宋_GB2312" w:eastAsia="仿宋_GB2312" w:cs="Times New Roman" w:hint="eastAsia"/>
          <w:sz w:val="24"/>
          <w:highlight w:val="white"/>
          <w:lang w:val="en-US" w:eastAsia="zh-CN" w:bidi="ar-SA"/>
        </w:rPr>
        <w:t>和</w:t>
      </w:r>
      <w:r>
        <w:rPr>
          <w:rStyle w:val="DefaultParagraphFont"/>
          <w:rFonts w:ascii="仿宋_GB2312" w:eastAsia="仿宋_GB2312" w:cs="Times New Roman" w:hint="eastAsia"/>
          <w:sz w:val="24"/>
          <w:highlight w:val="white"/>
          <w:lang w:val="en-US" w:eastAsia="zh-CN" w:bidi="ar-SA"/>
        </w:rPr>
        <w:t>。</w:t>
      </w:r>
    </w:p>
    <w:p w:rsidR="0081770A">
      <w:pPr>
        <w:pStyle w:val="Normal50"/>
        <w:wordWrap w:val="0"/>
        <w:spacing w:line="360" w:lineRule="auto"/>
        <w:rPr>
          <w:rStyle w:val="DefaultParagraphFont"/>
          <w:rFonts w:cs="Times New Roman"/>
          <w:b/>
          <w:sz w:val="30"/>
          <w:szCs w:val="30"/>
          <w:lang w:val="en-US" w:eastAsia="zh-CN" w:bidi="ar-SA"/>
        </w:rPr>
      </w:pPr>
      <w:r>
        <w:rPr>
          <w:rStyle w:val="DefaultParagraphFont"/>
          <w:rFonts w:cs="Times New Roman" w:hint="eastAsia"/>
          <w:b/>
          <w:sz w:val="30"/>
          <w:szCs w:val="30"/>
          <w:highlight w:val="white"/>
          <w:lang w:val="en-US" w:eastAsia="zh-CN" w:bidi="ar-SA"/>
        </w:rPr>
        <w:t>4</w:t>
      </w:r>
      <w:r>
        <w:rPr>
          <w:rStyle w:val="DefaultParagraphFont"/>
          <w:rFonts w:cs="Times New Roman" w:hint="eastAsia"/>
          <w:b/>
          <w:sz w:val="30"/>
          <w:szCs w:val="30"/>
          <w:highlight w:val="white"/>
          <w:lang w:val="en-US" w:eastAsia="zh-CN" w:bidi="ar-SA"/>
        </w:rPr>
        <w:t>．评标价格排序</w:t>
      </w:r>
    </w:p>
    <w:p w:rsidR="0081770A">
      <w:pPr>
        <w:pStyle w:val="Normal50"/>
        <w:wordWrap w:val="0"/>
        <w:spacing w:line="360" w:lineRule="auto"/>
        <w:ind w:firstLine="480" w:firstLineChars="200"/>
        <w:rPr>
          <w:rStyle w:val="DefaultParagraphFont"/>
          <w:rFonts w:ascii="仿宋_GB2312" w:eastAsia="仿宋_GB2312" w:hAnsi="Times New Roman" w:cs="Times New Roman"/>
          <w:sz w:val="24"/>
          <w:highlight w:val="white"/>
          <w:lang w:val="en-US" w:eastAsia="zh-CN" w:bidi="ar-SA"/>
        </w:rPr>
      </w:pPr>
      <w:r>
        <w:rPr>
          <w:rStyle w:val="DefaultParagraphFont"/>
          <w:rFonts w:ascii="仿宋_GB2312" w:eastAsia="仿宋_GB2312" w:hAnsi="Times New Roman" w:cs="Times New Roman" w:hint="eastAsia"/>
          <w:sz w:val="24"/>
          <w:highlight w:val="white"/>
          <w:lang w:val="en-US" w:eastAsia="zh-CN" w:bidi="ar-SA"/>
        </w:rPr>
        <w:t>根据最终评标价格对各投标人进行排名，评标价格排序由低到高，评标价格最低者排序第一。</w:t>
      </w:r>
    </w:p>
    <w:p w:rsidR="0081770A">
      <w:pPr>
        <w:pStyle w:val="Normal7"/>
        <w:rPr>
          <w:rStyle w:val="DefaultParagraphFont"/>
          <w:rFonts w:ascii="Times New Roman" w:eastAsia="宋体" w:hAnsi="Times New Roman" w:cs="Times New Roman"/>
          <w:lang w:val="en-US" w:eastAsia="zh-CN" w:bidi="ar-SA"/>
        </w:rPr>
      </w:pPr>
    </w:p>
    <w:p w:rsidR="003853EB" w:rsidP="00286ECB">
      <w:pPr>
        <w:pStyle w:val="Normal11"/>
        <w:spacing w:after="100" w:afterAutospacing="1"/>
        <w:rPr>
          <w:rStyle w:val="DefaultParagraphFont"/>
          <w:sz w:val="44"/>
          <w:szCs w:val="44"/>
          <w:lang w:val="en-US" w:bidi="ar-SA"/>
        </w:rPr>
      </w:pPr>
      <w:r>
        <w:rPr>
          <w:rStyle w:val="DefaultParagraphFont"/>
          <w:sz w:val="44"/>
          <w:szCs w:val="44"/>
          <w:lang w:val="en-US" w:bidi="ar-SA"/>
        </w:rPr>
        <w:br w:type="page"/>
      </w:r>
    </w:p>
    <w:p w:rsidR="003853EB" w:rsidP="00286ECB">
      <w:pPr>
        <w:pStyle w:val="Normal11"/>
        <w:spacing w:after="100" w:afterAutospacing="1"/>
        <w:rPr>
          <w:rStyle w:val="DefaultParagraphFont"/>
          <w:sz w:val="44"/>
          <w:szCs w:val="44"/>
          <w:lang w:val="en-US" w:bidi="ar-SA"/>
        </w:rPr>
      </w:pPr>
    </w:p>
    <w:p w:rsidR="003853EB" w:rsidP="00286ECB">
      <w:pPr>
        <w:pStyle w:val="Normal11"/>
        <w:spacing w:after="100" w:afterAutospacing="1"/>
        <w:rPr>
          <w:rStyle w:val="DefaultParagraphFont"/>
          <w:sz w:val="44"/>
          <w:szCs w:val="44"/>
          <w:lang w:val="en-US" w:bidi="ar-SA"/>
        </w:rPr>
      </w:pPr>
    </w:p>
    <w:p w:rsidR="003853EB" w:rsidP="00286ECB">
      <w:pPr>
        <w:pStyle w:val="Normal11"/>
        <w:spacing w:after="100" w:afterAutospacing="1"/>
        <w:rPr>
          <w:rStyle w:val="DefaultParagraphFont"/>
          <w:sz w:val="44"/>
          <w:szCs w:val="44"/>
          <w:lang w:val="en-US" w:bidi="ar-SA"/>
        </w:rPr>
      </w:pPr>
    </w:p>
    <w:p w:rsidR="003853EB" w:rsidP="00286ECB">
      <w:pPr>
        <w:pStyle w:val="Normal11"/>
        <w:spacing w:after="100" w:afterAutospacing="1"/>
        <w:rPr>
          <w:rStyle w:val="DefaultParagraphFont"/>
          <w:sz w:val="44"/>
          <w:szCs w:val="44"/>
          <w:lang w:val="en-US" w:bidi="ar-SA"/>
        </w:rPr>
      </w:pPr>
    </w:p>
    <w:p w:rsidR="003853EB" w:rsidP="00286ECB">
      <w:pPr>
        <w:pStyle w:val="Normal11"/>
        <w:spacing w:after="100" w:afterAutospacing="1"/>
        <w:rPr>
          <w:rStyle w:val="DefaultParagraphFont"/>
          <w:sz w:val="44"/>
          <w:szCs w:val="44"/>
          <w:lang w:val="en-US" w:bidi="ar-SA"/>
        </w:rPr>
      </w:pPr>
    </w:p>
    <w:p w:rsidR="003853EB" w:rsidRPr="003853EB" w:rsidP="00286ECB">
      <w:pPr>
        <w:pStyle w:val="Normal11"/>
        <w:spacing w:after="100" w:afterAutospacing="1"/>
        <w:rPr>
          <w:rStyle w:val="DefaultParagraphFont"/>
          <w:sz w:val="44"/>
          <w:szCs w:val="44"/>
          <w:lang w:val="en-US" w:bidi="ar-SA"/>
        </w:rPr>
      </w:pPr>
    </w:p>
    <w:p w:rsidR="008D33B8" w:rsidRPr="00585A12" w:rsidP="00286ECB">
      <w:pPr>
        <w:pStyle w:val="Heading12"/>
        <w:spacing w:after="100" w:afterAutospacing="1" w:line="240" w:lineRule="auto"/>
        <w:ind w:left="0"/>
        <w:rPr>
          <w:rStyle w:val="DefaultParagraphFont"/>
          <w:rFonts w:ascii="宋体" w:eastAsia="宋体" w:hAnsi="宋体"/>
          <w:noProof/>
          <w:lang w:val="en-US" w:eastAsia="zh-CN" w:bidi="ar-SA"/>
        </w:rPr>
      </w:pPr>
      <w:bookmarkStart w:id="52" w:name="_Toc256000003"/>
      <w:bookmarkStart w:id="53" w:name="_Toc256000014"/>
      <w:bookmarkStart w:id="54" w:name="_Toc256000025"/>
      <w:r w:rsidRPr="007F4262">
        <w:rPr>
          <w:rStyle w:val="DefaultParagraphFont"/>
          <w:rFonts w:ascii="宋体" w:eastAsia="宋体" w:hAnsi="宋体" w:hint="eastAsia"/>
          <w:noProof/>
          <w:highlight w:val="white"/>
          <w:lang w:val="en-US" w:eastAsia="zh-CN" w:bidi="ar-SA"/>
        </w:rPr>
        <w:t>第四章 合同条款及格式</w:t>
      </w:r>
      <w:bookmarkEnd w:id="54"/>
      <w:bookmarkEnd w:id="53"/>
      <w:bookmarkEnd w:id="52"/>
    </w:p>
    <w:p>
      <w:pPr>
        <w:pStyle w:val="Title"/>
        <w:keepNext w:val="0"/>
        <w:keepLines w:val="0"/>
        <w:pageBreakBefore w:val="0"/>
        <w:widowControl w:val="0"/>
        <w:kinsoku/>
        <w:wordWrap/>
        <w:overflowPunct/>
        <w:topLinePunct w:val="0"/>
        <w:autoSpaceDE w:val="0"/>
        <w:autoSpaceDN w:val="0"/>
        <w:bidi w:val="0"/>
        <w:adjustRightInd/>
        <w:snapToGrid/>
        <w:spacing w:before="0"/>
        <w:ind w:left="0" w:right="0"/>
        <w:textAlignment w:val="auto"/>
        <w:rPr>
          <w:rStyle w:val="DefaultParagraphFont"/>
        </w:rPr>
      </w:pPr>
      <w:r>
        <w:rPr>
          <w:rStyle w:val="DefaultParagraphFont"/>
          <w:highlight w:val="white"/>
        </w:rPr>
        <w:br w:type="page"/>
      </w:r>
      <w:r>
        <w:rPr>
          <w:rStyle w:val="DefaultParagraphFont"/>
          <w:highlight w:val="white"/>
        </w:rPr>
        <w:t>国内招标合同资料表</w:t>
      </w:r>
    </w:p>
    <w:p>
      <w:pPr>
        <w:pStyle w:val="BodyText"/>
        <w:keepNext w:val="0"/>
        <w:keepLines w:val="0"/>
        <w:pageBreakBefore w:val="0"/>
        <w:widowControl w:val="0"/>
        <w:kinsoku/>
        <w:wordWrap/>
        <w:overflowPunct/>
        <w:topLinePunct w:val="0"/>
        <w:autoSpaceDE w:val="0"/>
        <w:autoSpaceDN w:val="0"/>
        <w:bidi w:val="0"/>
        <w:adjustRightInd/>
        <w:snapToGrid/>
        <w:spacing w:before="0" w:line="374" w:lineRule="auto"/>
        <w:ind w:left="0" w:right="0"/>
        <w:textAlignment w:val="auto"/>
        <w:rPr>
          <w:rStyle w:val="DefaultParagraphFont"/>
        </w:rPr>
      </w:pPr>
    </w:p>
    <w:tbl>
      <w:tblPr>
        <w:tblStyle w:val="TableNormal"/>
        <w:tblW w:w="8913"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008"/>
        <w:gridCol w:w="1513"/>
        <w:gridCol w:w="6392"/>
      </w:tblGrid>
      <w:tr>
        <w:tblPrEx>
          <w:tblW w:w="8913"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23"/>
        </w:trPr>
        <w:tc>
          <w:tcPr>
            <w:tcW w:w="1008" w:type="dxa"/>
            <w:vAlign w:val="center"/>
          </w:tcPr>
          <w:p>
            <w:pPr>
              <w:pStyle w:val="TableParagraph"/>
              <w:keepNext w:val="0"/>
              <w:keepLines w:val="0"/>
              <w:pageBreakBefore w:val="0"/>
              <w:widowControl w:val="0"/>
              <w:kinsoku/>
              <w:wordWrap/>
              <w:overflowPunct/>
              <w:topLinePunct w:val="0"/>
              <w:autoSpaceDE w:val="0"/>
              <w:autoSpaceDN w:val="0"/>
              <w:bidi w:val="0"/>
              <w:adjustRightInd/>
              <w:snapToGrid/>
              <w:spacing w:after="0"/>
              <w:ind w:left="0" w:right="0"/>
              <w:jc w:val="center"/>
              <w:textAlignment w:val="auto"/>
              <w:rPr>
                <w:rStyle w:val="DefaultParagraphFont"/>
                <w:b/>
                <w:sz w:val="28"/>
              </w:rPr>
            </w:pPr>
            <w:r>
              <w:rPr>
                <w:rStyle w:val="DefaultParagraphFont"/>
                <w:b/>
                <w:w w:val="95"/>
                <w:sz w:val="28"/>
                <w:highlight w:val="white"/>
              </w:rPr>
              <w:t>条款号</w:t>
            </w:r>
          </w:p>
        </w:tc>
        <w:tc>
          <w:tcPr>
            <w:tcW w:w="1513" w:type="dxa"/>
            <w:vAlign w:val="center"/>
          </w:tcPr>
          <w:p>
            <w:pPr>
              <w:pStyle w:val="TableParagraph"/>
              <w:keepNext w:val="0"/>
              <w:keepLines w:val="0"/>
              <w:pageBreakBefore w:val="0"/>
              <w:widowControl w:val="0"/>
              <w:kinsoku/>
              <w:wordWrap/>
              <w:overflowPunct/>
              <w:topLinePunct w:val="0"/>
              <w:autoSpaceDE w:val="0"/>
              <w:autoSpaceDN w:val="0"/>
              <w:bidi w:val="0"/>
              <w:adjustRightInd/>
              <w:snapToGrid/>
              <w:spacing w:after="0"/>
              <w:ind w:left="0" w:right="0"/>
              <w:jc w:val="center"/>
              <w:textAlignment w:val="auto"/>
              <w:rPr>
                <w:rStyle w:val="DefaultParagraphFont"/>
                <w:b/>
                <w:sz w:val="28"/>
              </w:rPr>
            </w:pPr>
            <w:r>
              <w:rPr>
                <w:rStyle w:val="DefaultParagraphFont"/>
                <w:b/>
                <w:sz w:val="28"/>
                <w:highlight w:val="white"/>
              </w:rPr>
              <w:t>名称</w:t>
            </w:r>
          </w:p>
        </w:tc>
        <w:tc>
          <w:tcPr>
            <w:tcW w:w="6392" w:type="dxa"/>
            <w:vAlign w:val="center"/>
          </w:tcPr>
          <w:p>
            <w:pPr>
              <w:pStyle w:val="TableParagraph"/>
              <w:keepNext w:val="0"/>
              <w:keepLines w:val="0"/>
              <w:pageBreakBefore w:val="0"/>
              <w:widowControl w:val="0"/>
              <w:kinsoku/>
              <w:wordWrap/>
              <w:overflowPunct/>
              <w:topLinePunct w:val="0"/>
              <w:autoSpaceDE w:val="0"/>
              <w:autoSpaceDN w:val="0"/>
              <w:bidi w:val="0"/>
              <w:adjustRightInd/>
              <w:snapToGrid/>
              <w:spacing w:after="0"/>
              <w:ind w:left="0" w:right="0"/>
              <w:jc w:val="center"/>
              <w:textAlignment w:val="auto"/>
              <w:rPr>
                <w:rStyle w:val="DefaultParagraphFont"/>
                <w:b/>
                <w:sz w:val="28"/>
              </w:rPr>
            </w:pPr>
            <w:r>
              <w:rPr>
                <w:rStyle w:val="DefaultParagraphFont"/>
                <w:b/>
                <w:sz w:val="28"/>
                <w:highlight w:val="white"/>
              </w:rPr>
              <w:t>内容</w:t>
            </w:r>
          </w:p>
        </w:tc>
      </w:tr>
      <w:tr>
        <w:tblPrEx>
          <w:tblW w:w="8913" w:type="dxa"/>
          <w:tblInd w:w="117" w:type="dxa"/>
          <w:tblLayout w:type="fixed"/>
          <w:tblCellMar>
            <w:top w:w="0" w:type="dxa"/>
            <w:left w:w="0" w:type="dxa"/>
            <w:bottom w:w="0" w:type="dxa"/>
            <w:right w:w="0" w:type="dxa"/>
          </w:tblCellMar>
        </w:tblPrEx>
        <w:trPr>
          <w:trHeight w:val="1088"/>
        </w:trPr>
        <w:tc>
          <w:tcPr>
            <w:tcW w:w="1008" w:type="dxa"/>
            <w:vAlign w:val="center"/>
          </w:tcPr>
          <w:p>
            <w:pPr>
              <w:pStyle w:val="TableParagraph"/>
              <w:keepNext w:val="0"/>
              <w:keepLines w:val="0"/>
              <w:pageBreakBefore w:val="0"/>
              <w:widowControl w:val="0"/>
              <w:kinsoku/>
              <w:wordWrap/>
              <w:overflowPunct/>
              <w:topLinePunct w:val="0"/>
              <w:autoSpaceDE w:val="0"/>
              <w:autoSpaceDN w:val="0"/>
              <w:bidi w:val="0"/>
              <w:adjustRightInd/>
              <w:snapToGrid/>
              <w:spacing w:after="0"/>
              <w:ind w:left="0" w:right="0"/>
              <w:textAlignment w:val="auto"/>
              <w:rPr>
                <w:rStyle w:val="DefaultParagraphFont"/>
                <w:rFonts w:ascii="宋体" w:eastAsia="宋体" w:hAnsi="宋体"/>
                <w:sz w:val="24"/>
                <w:szCs w:val="24"/>
              </w:rPr>
            </w:pPr>
          </w:p>
        </w:tc>
        <w:tc>
          <w:tcPr>
            <w:tcW w:w="1513" w:type="dxa"/>
            <w:vAlign w:val="center"/>
          </w:tcPr>
          <w:p>
            <w:pPr>
              <w:pStyle w:val="TableParagraph"/>
              <w:keepNext w:val="0"/>
              <w:keepLines w:val="0"/>
              <w:pageBreakBefore w:val="0"/>
              <w:widowControl w:val="0"/>
              <w:kinsoku/>
              <w:wordWrap/>
              <w:overflowPunct/>
              <w:topLinePunct w:val="0"/>
              <w:autoSpaceDE w:val="0"/>
              <w:autoSpaceDN w:val="0"/>
              <w:bidi w:val="0"/>
              <w:adjustRightInd/>
              <w:snapToGrid/>
              <w:spacing w:after="0"/>
              <w:ind w:left="0" w:right="0"/>
              <w:jc w:val="center"/>
              <w:textAlignment w:val="auto"/>
              <w:rPr>
                <w:rStyle w:val="DefaultParagraphFont"/>
                <w:rFonts w:ascii="宋体" w:eastAsia="宋体" w:hAnsi="宋体"/>
                <w:sz w:val="24"/>
                <w:szCs w:val="24"/>
              </w:rPr>
            </w:pPr>
            <w:r>
              <w:rPr>
                <w:rStyle w:val="DefaultParagraphFont"/>
                <w:rFonts w:ascii="宋体" w:eastAsia="宋体" w:hAnsi="宋体"/>
                <w:sz w:val="24"/>
                <w:szCs w:val="24"/>
                <w:highlight w:val="white"/>
              </w:rPr>
              <w:t>合同名称</w:t>
            </w:r>
          </w:p>
        </w:tc>
        <w:tc>
          <w:tcPr>
            <w:tcW w:w="6392" w:type="dxa"/>
            <w:vAlign w:val="center"/>
          </w:tcPr>
          <w:p>
            <w:pPr>
              <w:pStyle w:val="Normal12"/>
              <w:keepNext w:val="0"/>
              <w:keepLines w:val="0"/>
              <w:pageBreakBefore w:val="0"/>
              <w:widowControl w:val="0"/>
              <w:kinsoku/>
              <w:wordWrap/>
              <w:overflowPunct/>
              <w:topLinePunct w:val="0"/>
              <w:autoSpaceDE w:val="0"/>
              <w:autoSpaceDN w:val="0"/>
              <w:bidi w:val="0"/>
              <w:adjustRightInd/>
              <w:snapToGrid/>
              <w:spacing w:after="0"/>
              <w:ind w:left="0" w:right="0"/>
              <w:textAlignment w:val="auto"/>
              <w:rPr>
                <w:rStyle w:val="DefaultParagraphFont"/>
                <w:rFonts w:ascii="宋体" w:eastAsia="宋体" w:hAnsi="宋体" w:hint="eastAsia"/>
                <w:sz w:val="24"/>
                <w:szCs w:val="24"/>
                <w:lang w:val="en-US" w:eastAsia="zh-CN"/>
              </w:rPr>
            </w:pPr>
            <w:r>
              <w:rPr>
                <w:rStyle w:val="DefaultParagraphFont"/>
                <w:rFonts w:asciiTheme="minorEastAsia" w:eastAsiaTheme="minorEastAsia" w:hAnsiTheme="minorEastAsia" w:hint="default"/>
                <w:sz w:val="24"/>
                <w:szCs w:val="24"/>
                <w:highlight w:val="white"/>
                <w:lang w:val="en-US" w:eastAsia="zh-CN"/>
              </w:rPr>
              <w:t>武钢有限、钢电、焦化、日铁（武汉）在线监测设备点检</w:t>
            </w:r>
          </w:p>
        </w:tc>
      </w:tr>
      <w:tr>
        <w:tblPrEx>
          <w:tblW w:w="8913" w:type="dxa"/>
          <w:tblInd w:w="117" w:type="dxa"/>
          <w:tblLayout w:type="fixed"/>
          <w:tblCellMar>
            <w:top w:w="0" w:type="dxa"/>
            <w:left w:w="0" w:type="dxa"/>
            <w:bottom w:w="0" w:type="dxa"/>
            <w:right w:w="0" w:type="dxa"/>
          </w:tblCellMar>
        </w:tblPrEx>
        <w:trPr>
          <w:trHeight w:val="1099"/>
        </w:trPr>
        <w:tc>
          <w:tcPr>
            <w:tcW w:w="1008" w:type="dxa"/>
            <w:vAlign w:val="center"/>
          </w:tcPr>
          <w:p>
            <w:pPr>
              <w:pStyle w:val="TableParagraph"/>
              <w:keepNext w:val="0"/>
              <w:keepLines w:val="0"/>
              <w:pageBreakBefore w:val="0"/>
              <w:widowControl w:val="0"/>
              <w:kinsoku/>
              <w:wordWrap/>
              <w:overflowPunct/>
              <w:topLinePunct w:val="0"/>
              <w:autoSpaceDE w:val="0"/>
              <w:autoSpaceDN w:val="0"/>
              <w:bidi w:val="0"/>
              <w:adjustRightInd/>
              <w:snapToGrid/>
              <w:spacing w:after="0"/>
              <w:ind w:left="0" w:right="0"/>
              <w:textAlignment w:val="auto"/>
              <w:rPr>
                <w:rStyle w:val="DefaultParagraphFont"/>
                <w:rFonts w:ascii="宋体" w:eastAsia="宋体" w:hAnsi="宋体"/>
                <w:sz w:val="24"/>
                <w:szCs w:val="24"/>
              </w:rPr>
            </w:pPr>
          </w:p>
        </w:tc>
        <w:tc>
          <w:tcPr>
            <w:tcW w:w="1513" w:type="dxa"/>
            <w:vAlign w:val="center"/>
          </w:tcPr>
          <w:p>
            <w:pPr>
              <w:pStyle w:val="TableParagraph"/>
              <w:keepNext w:val="0"/>
              <w:keepLines w:val="0"/>
              <w:pageBreakBefore w:val="0"/>
              <w:widowControl w:val="0"/>
              <w:kinsoku/>
              <w:wordWrap/>
              <w:overflowPunct/>
              <w:topLinePunct w:val="0"/>
              <w:autoSpaceDE w:val="0"/>
              <w:autoSpaceDN w:val="0"/>
              <w:bidi w:val="0"/>
              <w:adjustRightInd/>
              <w:snapToGrid/>
              <w:spacing w:after="0"/>
              <w:ind w:left="0" w:right="0"/>
              <w:jc w:val="center"/>
              <w:textAlignment w:val="auto"/>
              <w:rPr>
                <w:rStyle w:val="DefaultParagraphFont"/>
                <w:rFonts w:ascii="宋体" w:eastAsia="宋体" w:hAnsi="宋体" w:hint="default"/>
                <w:sz w:val="24"/>
                <w:szCs w:val="24"/>
                <w:lang w:val="en-US" w:eastAsia="zh-CN"/>
              </w:rPr>
            </w:pPr>
            <w:r>
              <w:rPr>
                <w:rStyle w:val="DefaultParagraphFont"/>
                <w:rFonts w:ascii="宋体" w:eastAsia="宋体" w:hAnsi="宋体" w:hint="eastAsia"/>
                <w:sz w:val="24"/>
                <w:szCs w:val="24"/>
                <w:highlight w:val="white"/>
                <w:lang w:val="en-US" w:eastAsia="zh-CN"/>
              </w:rPr>
              <w:t>计划工期</w:t>
            </w:r>
          </w:p>
        </w:tc>
        <w:tc>
          <w:tcPr>
            <w:tcW w:w="6392" w:type="dxa"/>
            <w:vAlign w:val="center"/>
          </w:tcPr>
          <w:p>
            <w:pPr>
              <w:pStyle w:val="Normal12"/>
              <w:keepNext w:val="0"/>
              <w:keepLines w:val="0"/>
              <w:pageBreakBefore w:val="0"/>
              <w:widowControl w:val="0"/>
              <w:kinsoku/>
              <w:wordWrap/>
              <w:overflowPunct/>
              <w:topLinePunct w:val="0"/>
              <w:autoSpaceDE w:val="0"/>
              <w:autoSpaceDN w:val="0"/>
              <w:bidi w:val="0"/>
              <w:adjustRightInd/>
              <w:snapToGrid/>
              <w:spacing w:after="0" w:line="360" w:lineRule="auto"/>
              <w:ind w:left="0" w:right="0"/>
              <w:jc w:val="both"/>
              <w:textAlignment w:val="auto"/>
              <w:rPr>
                <w:rStyle w:val="DefaultParagraphFont"/>
                <w:rFonts w:ascii="宋体" w:eastAsia="宋体" w:hAnsi="宋体" w:hint="default"/>
                <w:sz w:val="24"/>
                <w:szCs w:val="24"/>
                <w:lang w:val="en-US" w:eastAsia="zh-CN"/>
              </w:rPr>
            </w:pPr>
            <w:r>
              <w:rPr>
                <w:rStyle w:val="DefaultParagraphFont"/>
                <w:rFonts w:ascii="Times New Roman" w:eastAsia="宋体" w:hAnsi="Times New Roman" w:cs="Times New Roman" w:hint="eastAsia"/>
                <w:sz w:val="24"/>
                <w:szCs w:val="24"/>
                <w:highlight w:val="white"/>
                <w:lang w:val="en-US" w:eastAsia="zh-CN"/>
              </w:rPr>
              <w:t>2025年1月1日起至2025年12月31日</w:t>
            </w:r>
          </w:p>
        </w:tc>
      </w:tr>
      <w:tr>
        <w:tblPrEx>
          <w:tblW w:w="8913" w:type="dxa"/>
          <w:tblInd w:w="117" w:type="dxa"/>
          <w:tblLayout w:type="fixed"/>
          <w:tblCellMar>
            <w:top w:w="0" w:type="dxa"/>
            <w:left w:w="0" w:type="dxa"/>
            <w:bottom w:w="0" w:type="dxa"/>
            <w:right w:w="0" w:type="dxa"/>
          </w:tblCellMar>
        </w:tblPrEx>
        <w:trPr>
          <w:trHeight w:val="920"/>
        </w:trPr>
        <w:tc>
          <w:tcPr>
            <w:tcW w:w="1008" w:type="dxa"/>
            <w:vAlign w:val="center"/>
          </w:tcPr>
          <w:p>
            <w:pPr>
              <w:pStyle w:val="TableParagraph"/>
              <w:keepNext w:val="0"/>
              <w:keepLines w:val="0"/>
              <w:pageBreakBefore w:val="0"/>
              <w:widowControl w:val="0"/>
              <w:kinsoku/>
              <w:wordWrap/>
              <w:overflowPunct/>
              <w:topLinePunct w:val="0"/>
              <w:autoSpaceDE w:val="0"/>
              <w:autoSpaceDN w:val="0"/>
              <w:bidi w:val="0"/>
              <w:adjustRightInd/>
              <w:snapToGrid/>
              <w:spacing w:after="0"/>
              <w:ind w:left="0" w:right="0"/>
              <w:textAlignment w:val="auto"/>
              <w:rPr>
                <w:rStyle w:val="DefaultParagraphFont"/>
                <w:rFonts w:ascii="宋体" w:eastAsia="宋体" w:hAnsi="宋体"/>
                <w:sz w:val="24"/>
                <w:szCs w:val="24"/>
              </w:rPr>
            </w:pPr>
          </w:p>
        </w:tc>
        <w:tc>
          <w:tcPr>
            <w:tcW w:w="1513" w:type="dxa"/>
            <w:vAlign w:val="center"/>
          </w:tcPr>
          <w:p>
            <w:pPr>
              <w:pStyle w:val="TableParagraph"/>
              <w:keepNext w:val="0"/>
              <w:keepLines w:val="0"/>
              <w:pageBreakBefore w:val="0"/>
              <w:widowControl w:val="0"/>
              <w:kinsoku/>
              <w:wordWrap/>
              <w:overflowPunct/>
              <w:topLinePunct w:val="0"/>
              <w:autoSpaceDE w:val="0"/>
              <w:autoSpaceDN w:val="0"/>
              <w:bidi w:val="0"/>
              <w:adjustRightInd/>
              <w:snapToGrid/>
              <w:spacing w:after="0"/>
              <w:ind w:left="0" w:right="0"/>
              <w:jc w:val="center"/>
              <w:textAlignment w:val="auto"/>
              <w:rPr>
                <w:rStyle w:val="DefaultParagraphFont"/>
                <w:rFonts w:ascii="宋体" w:eastAsia="宋体" w:hAnsi="宋体"/>
                <w:sz w:val="24"/>
                <w:szCs w:val="24"/>
              </w:rPr>
            </w:pPr>
            <w:r>
              <w:rPr>
                <w:rStyle w:val="DefaultParagraphFont"/>
                <w:rFonts w:ascii="宋体" w:eastAsia="宋体" w:hAnsi="宋体" w:hint="eastAsia"/>
                <w:sz w:val="24"/>
                <w:szCs w:val="24"/>
                <w:highlight w:val="white"/>
                <w:lang w:val="en-US" w:eastAsia="zh-CN"/>
              </w:rPr>
              <w:t>交付</w:t>
            </w:r>
            <w:r>
              <w:rPr>
                <w:rStyle w:val="DefaultParagraphFont"/>
                <w:rFonts w:ascii="宋体" w:eastAsia="宋体" w:hAnsi="宋体"/>
                <w:sz w:val="24"/>
                <w:szCs w:val="24"/>
                <w:highlight w:val="white"/>
              </w:rPr>
              <w:t>地点</w:t>
            </w:r>
          </w:p>
        </w:tc>
        <w:tc>
          <w:tcPr>
            <w:tcW w:w="6392" w:type="dxa"/>
            <w:vAlign w:val="center"/>
          </w:tcPr>
          <w:p>
            <w:pPr>
              <w:pStyle w:val="TableParagraph"/>
              <w:keepNext w:val="0"/>
              <w:keepLines w:val="0"/>
              <w:pageBreakBefore w:val="0"/>
              <w:widowControl w:val="0"/>
              <w:kinsoku/>
              <w:wordWrap/>
              <w:overflowPunct/>
              <w:topLinePunct w:val="0"/>
              <w:autoSpaceDE w:val="0"/>
              <w:autoSpaceDN w:val="0"/>
              <w:bidi w:val="0"/>
              <w:adjustRightInd/>
              <w:snapToGrid/>
              <w:spacing w:after="0"/>
              <w:ind w:left="0" w:right="0"/>
              <w:textAlignment w:val="auto"/>
              <w:rPr>
                <w:rStyle w:val="DefaultParagraphFont"/>
                <w:rFonts w:ascii="宋体" w:eastAsia="宋体" w:hAnsi="宋体" w:hint="default"/>
                <w:sz w:val="24"/>
                <w:szCs w:val="24"/>
                <w:lang w:val="en-US" w:eastAsia="zh-CN"/>
              </w:rPr>
            </w:pPr>
            <w:r>
              <w:rPr>
                <w:rStyle w:val="DefaultParagraphFont"/>
                <w:rFonts w:ascii="宋体" w:eastAsia="宋体" w:hAnsi="宋体" w:hint="default"/>
                <w:sz w:val="24"/>
                <w:szCs w:val="24"/>
                <w:highlight w:val="white"/>
                <w:lang w:val="en-US" w:eastAsia="zh-CN"/>
              </w:rPr>
              <w:t>武汉钢铁有限公司、武汉平煤武钢联合焦化有限责任公司、武汉钢电股份有限公司、武钢日铁（武汉）镀锡板有限公司</w:t>
            </w:r>
          </w:p>
        </w:tc>
      </w:tr>
      <w:tr>
        <w:tblPrEx>
          <w:tblW w:w="8913" w:type="dxa"/>
          <w:tblInd w:w="117" w:type="dxa"/>
          <w:tblLayout w:type="fixed"/>
          <w:tblCellMar>
            <w:top w:w="0" w:type="dxa"/>
            <w:left w:w="0" w:type="dxa"/>
            <w:bottom w:w="0" w:type="dxa"/>
            <w:right w:w="0" w:type="dxa"/>
          </w:tblCellMar>
        </w:tblPrEx>
        <w:trPr>
          <w:trHeight w:val="1180"/>
        </w:trPr>
        <w:tc>
          <w:tcPr>
            <w:tcW w:w="1008" w:type="dxa"/>
            <w:vAlign w:val="center"/>
          </w:tcPr>
          <w:p>
            <w:pPr>
              <w:pStyle w:val="TableParagraph"/>
              <w:keepNext w:val="0"/>
              <w:keepLines w:val="0"/>
              <w:pageBreakBefore w:val="0"/>
              <w:widowControl w:val="0"/>
              <w:kinsoku/>
              <w:wordWrap/>
              <w:overflowPunct/>
              <w:topLinePunct w:val="0"/>
              <w:autoSpaceDE w:val="0"/>
              <w:autoSpaceDN w:val="0"/>
              <w:bidi w:val="0"/>
              <w:adjustRightInd/>
              <w:snapToGrid/>
              <w:spacing w:after="0"/>
              <w:ind w:left="0" w:right="0"/>
              <w:textAlignment w:val="auto"/>
              <w:rPr>
                <w:rStyle w:val="DefaultParagraphFont"/>
                <w:rFonts w:ascii="宋体" w:eastAsia="宋体" w:hAnsi="宋体"/>
                <w:sz w:val="24"/>
                <w:szCs w:val="24"/>
              </w:rPr>
            </w:pPr>
          </w:p>
        </w:tc>
        <w:tc>
          <w:tcPr>
            <w:tcW w:w="1513" w:type="dxa"/>
            <w:vAlign w:val="center"/>
          </w:tcPr>
          <w:p>
            <w:pPr>
              <w:pStyle w:val="TableParagraph"/>
              <w:keepNext w:val="0"/>
              <w:keepLines w:val="0"/>
              <w:pageBreakBefore w:val="0"/>
              <w:widowControl w:val="0"/>
              <w:kinsoku/>
              <w:wordWrap/>
              <w:overflowPunct/>
              <w:topLinePunct w:val="0"/>
              <w:autoSpaceDE w:val="0"/>
              <w:autoSpaceDN w:val="0"/>
              <w:bidi w:val="0"/>
              <w:adjustRightInd/>
              <w:snapToGrid/>
              <w:spacing w:after="0"/>
              <w:ind w:left="0" w:right="0"/>
              <w:jc w:val="center"/>
              <w:textAlignment w:val="auto"/>
              <w:rPr>
                <w:rStyle w:val="DefaultParagraphFont"/>
                <w:rFonts w:ascii="宋体" w:eastAsia="宋体" w:hAnsi="宋体" w:hint="eastAsia"/>
                <w:sz w:val="24"/>
                <w:szCs w:val="24"/>
                <w:lang w:val="en-US" w:eastAsia="zh-CN"/>
              </w:rPr>
            </w:pPr>
            <w:r>
              <w:rPr>
                <w:rStyle w:val="DefaultParagraphFont"/>
                <w:rFonts w:ascii="宋体" w:eastAsia="宋体" w:hAnsi="宋体" w:hint="eastAsia"/>
                <w:sz w:val="24"/>
                <w:szCs w:val="24"/>
                <w:highlight w:val="white"/>
                <w:lang w:val="en-US"/>
              </w:rPr>
              <w:t>结算</w:t>
            </w:r>
            <w:r>
              <w:rPr>
                <w:rStyle w:val="DefaultParagraphFont"/>
                <w:rFonts w:ascii="宋体" w:eastAsia="宋体" w:hAnsi="宋体" w:hint="eastAsia"/>
                <w:sz w:val="24"/>
                <w:szCs w:val="24"/>
                <w:highlight w:val="white"/>
                <w:lang w:val="en-US" w:eastAsia="zh-CN"/>
              </w:rPr>
              <w:t>方式</w:t>
            </w:r>
          </w:p>
        </w:tc>
        <w:tc>
          <w:tcPr>
            <w:tcW w:w="6392" w:type="dxa"/>
            <w:vAlign w:val="center"/>
          </w:tcPr>
          <w:p>
            <w:pPr>
              <w:pStyle w:val="TableParagraph"/>
              <w:keepNext w:val="0"/>
              <w:keepLines w:val="0"/>
              <w:pageBreakBefore w:val="0"/>
              <w:widowControl w:val="0"/>
              <w:kinsoku/>
              <w:wordWrap/>
              <w:overflowPunct/>
              <w:topLinePunct w:val="0"/>
              <w:autoSpaceDE w:val="0"/>
              <w:autoSpaceDN w:val="0"/>
              <w:bidi w:val="0"/>
              <w:adjustRightInd/>
              <w:snapToGrid/>
              <w:spacing w:after="0"/>
              <w:ind w:left="0" w:right="0"/>
              <w:textAlignment w:val="auto"/>
              <w:rPr>
                <w:rStyle w:val="DefaultParagraphFont"/>
                <w:rFonts w:asciiTheme="minorEastAsia" w:eastAsiaTheme="minorEastAsia" w:hAnsiTheme="minorEastAsia" w:hint="eastAsia"/>
                <w:sz w:val="24"/>
                <w:szCs w:val="24"/>
                <w:lang w:val="en-US" w:eastAsia="zh-CN"/>
              </w:rPr>
            </w:pPr>
            <w:r>
              <w:rPr>
                <w:rStyle w:val="DefaultParagraphFont"/>
                <w:rFonts w:asciiTheme="minorEastAsia" w:eastAsiaTheme="minorEastAsia" w:hAnsiTheme="minorEastAsia" w:hint="eastAsia"/>
                <w:sz w:val="24"/>
                <w:szCs w:val="24"/>
                <w:highlight w:val="white"/>
                <w:lang w:val="en-US" w:eastAsia="zh-CN"/>
              </w:rPr>
              <w:t>每季度根据甲方确认的工程量，双方办理结算手续。甲方收到乙方发票报支入账后6个月内支付现金、票据或通宝。</w:t>
            </w:r>
          </w:p>
          <w:p>
            <w:pPr>
              <w:pStyle w:val="TableParagraph"/>
              <w:keepNext w:val="0"/>
              <w:keepLines w:val="0"/>
              <w:pageBreakBefore w:val="0"/>
              <w:widowControl w:val="0"/>
              <w:kinsoku/>
              <w:wordWrap/>
              <w:overflowPunct/>
              <w:topLinePunct w:val="0"/>
              <w:autoSpaceDE w:val="0"/>
              <w:autoSpaceDN w:val="0"/>
              <w:bidi w:val="0"/>
              <w:adjustRightInd/>
              <w:snapToGrid/>
              <w:spacing w:after="0"/>
              <w:ind w:left="0" w:right="0"/>
              <w:textAlignment w:val="auto"/>
              <w:rPr>
                <w:rStyle w:val="DefaultParagraphFont"/>
                <w:rFonts w:asciiTheme="minorEastAsia" w:eastAsiaTheme="minorEastAsia" w:hAnsiTheme="minorEastAsia" w:hint="default"/>
                <w:sz w:val="24"/>
                <w:szCs w:val="24"/>
                <w:lang w:val="en-US" w:eastAsia="zh-CN"/>
              </w:rPr>
            </w:pPr>
            <w:r>
              <w:rPr>
                <w:rStyle w:val="DefaultParagraphFont"/>
                <w:rFonts w:asciiTheme="minorEastAsia" w:eastAsiaTheme="minorEastAsia" w:hAnsiTheme="minorEastAsia" w:hint="default"/>
                <w:sz w:val="24"/>
                <w:szCs w:val="24"/>
                <w:highlight w:val="white"/>
                <w:lang w:val="en-US" w:eastAsia="zh-CN"/>
              </w:rPr>
              <w:t>如后期销售合同金额发生变化下浮在20%以内(含20%)，则本采购合同结算金额与销售合同同比例下浮。超出此范围，另行协商。</w:t>
            </w:r>
          </w:p>
        </w:tc>
      </w:tr>
    </w:tbl>
    <w:p>
      <w:pPr>
        <w:pStyle w:val="Normal12"/>
        <w:rPr>
          <w:rStyle w:val="DefaultParagraphFont"/>
        </w:rPr>
      </w:pPr>
    </w:p>
    <w:p w:rsidR="00A77B3E">
      <w:pPr>
        <w:pStyle w:val="Normal13"/>
        <w:rPr>
          <w:rStyle w:val="DefaultParagraphFont"/>
        </w:rPr>
      </w:pPr>
      <w:r>
        <w:rPr>
          <w:rStyle w:val="DefaultParagraphFont"/>
        </w:rPr>
        <w:br w:type="page"/>
      </w:r>
      <w:r>
        <w:rPr>
          <w:rStyle w:val="DefaultParagraphFont"/>
        </w:rPr>
        <w:t>本章节包含附件清单：</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4400"/>
        <w:gridCol w:w="3360"/>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Pr>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3"/>
              <w:jc w:val="center"/>
              <w:rPr>
                <w:rStyle w:val="DefaultParagraphFont"/>
                <w:rFonts w:ascii="宋体" w:eastAsia="宋体" w:hAnsi="宋体" w:cs="宋体"/>
                <w:b w:val="0"/>
                <w:sz w:val="21"/>
              </w:rPr>
            </w:pPr>
            <w:r>
              <w:rPr>
                <w:rStyle w:val="DefaultParagraphFont"/>
                <w:rFonts w:ascii="宋体" w:eastAsia="宋体" w:hAnsi="宋体" w:cs="宋体"/>
                <w:b w:val="0"/>
                <w:sz w:val="21"/>
              </w:rPr>
              <w:t>序号</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3"/>
              <w:jc w:val="center"/>
              <w:rPr>
                <w:rStyle w:val="DefaultParagraphFont"/>
                <w:rFonts w:ascii="宋体" w:eastAsia="宋体" w:hAnsi="宋体" w:cs="宋体"/>
                <w:b w:val="0"/>
                <w:sz w:val="21"/>
              </w:rPr>
            </w:pPr>
            <w:r>
              <w:rPr>
                <w:rStyle w:val="DefaultParagraphFont"/>
                <w:rFonts w:ascii="宋体" w:eastAsia="宋体" w:hAnsi="宋体" w:cs="宋体"/>
                <w:b w:val="0"/>
                <w:sz w:val="21"/>
              </w:rPr>
              <w:t>附件名称</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3"/>
              <w:jc w:val="center"/>
              <w:rPr>
                <w:rStyle w:val="DefaultParagraphFont"/>
                <w:rFonts w:ascii="宋体" w:eastAsia="宋体" w:hAnsi="宋体" w:cs="宋体"/>
                <w:b w:val="0"/>
                <w:sz w:val="21"/>
              </w:rPr>
            </w:pPr>
            <w:r>
              <w:rPr>
                <w:rStyle w:val="DefaultParagraphFont"/>
                <w:rFonts w:ascii="宋体" w:eastAsia="宋体" w:hAnsi="宋体" w:cs="宋体"/>
                <w:b w:val="0"/>
                <w:sz w:val="21"/>
              </w:rPr>
              <w:t>附件大小（Bytes）</w:t>
            </w:r>
          </w:p>
        </w:tc>
      </w:tr>
      <w:tr>
        <w:tblPrEx>
          <w:tblLayout w:type="fixed"/>
          <w:tblCellMar>
            <w:left w:w="108" w:type="dxa"/>
            <w:right w:w="108" w:type="dxa"/>
          </w:tblCellMar>
        </w:tblPrEx>
        <w:trPr>
          <w:cantSplit w:val="0"/>
        </w:trPr>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3"/>
              <w:jc w:val="center"/>
              <w:rPr>
                <w:rStyle w:val="DefaultParagraphFont"/>
                <w:rFonts w:ascii="宋体" w:eastAsia="宋体" w:hAnsi="宋体" w:cs="宋体"/>
                <w:b w:val="0"/>
                <w:sz w:val="21"/>
              </w:rPr>
            </w:pPr>
            <w:r>
              <w:rPr>
                <w:rStyle w:val="DefaultParagraphFont"/>
                <w:rFonts w:ascii="宋体" w:eastAsia="宋体" w:hAnsi="宋体" w:cs="宋体"/>
                <w:b w:val="0"/>
                <w:sz w:val="21"/>
              </w:rPr>
              <w:t>1</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3"/>
              <w:jc w:val="left"/>
              <w:rPr>
                <w:rStyle w:val="DefaultParagraphFont"/>
                <w:rFonts w:ascii="宋体" w:eastAsia="宋体" w:hAnsi="宋体" w:cs="宋体"/>
                <w:b w:val="0"/>
                <w:sz w:val="21"/>
              </w:rPr>
            </w:pPr>
            <w:r>
              <w:rPr>
                <w:rStyle w:val="DefaultParagraphFont"/>
                <w:rFonts w:ascii="宋体" w:eastAsia="宋体" w:hAnsi="宋体" w:cs="宋体"/>
                <w:b w:val="0"/>
                <w:sz w:val="21"/>
              </w:rPr>
              <w:t>合同范本.pdf</w:t>
            </w:r>
          </w:p>
        </w:tc>
        <w:tc>
          <w:tcPr>
            <w:tcBorders>
              <w:top w:val="single" w:sz="2" w:space="0" w:color="000000"/>
              <w:left w:val="single" w:sz="2" w:space="0" w:color="000000"/>
              <w:bottom w:val="single" w:sz="2" w:space="0" w:color="000000"/>
              <w:right w:val="single" w:sz="2" w:space="0" w:color="000000"/>
            </w:tcBorders>
            <w:tcMar>
              <w:top w:w="100" w:type="dxa"/>
              <w:bottom w:w="100" w:type="dxa"/>
            </w:tcMar>
            <w:tcFitText w:val="0"/>
            <w:vAlign w:val="center"/>
          </w:tcPr>
          <w:p w:rsidR="00A77B3E">
            <w:pPr>
              <w:pStyle w:val="Normal13"/>
              <w:jc w:val="left"/>
              <w:rPr>
                <w:rStyle w:val="DefaultParagraphFont"/>
                <w:rFonts w:ascii="宋体" w:eastAsia="宋体" w:hAnsi="宋体" w:cs="宋体"/>
                <w:b w:val="0"/>
                <w:sz w:val="21"/>
              </w:rPr>
            </w:pPr>
            <w:r>
              <w:rPr>
                <w:rStyle w:val="DefaultParagraphFont"/>
                <w:rFonts w:ascii="宋体" w:eastAsia="宋体" w:hAnsi="宋体" w:cs="宋体"/>
                <w:b w:val="0"/>
                <w:sz w:val="21"/>
              </w:rPr>
              <w:t>803852</w:t>
            </w:r>
          </w:p>
        </w:tc>
      </w:tr>
    </w:tbl>
    <w:p w:rsidR="00A77B3E">
      <w:pPr>
        <w:pStyle w:val="Normal13"/>
        <w:rPr>
          <w:rStyle w:val="DefaultParagraphFont"/>
          <w:rFonts w:ascii="宋体" w:eastAsia="宋体" w:hAnsi="宋体" w:cs="宋体"/>
          <w:sz w:val="21"/>
        </w:rPr>
      </w:pPr>
    </w:p>
    <w:p>
      <w:pPr>
        <w:pStyle w:val="Normal14"/>
        <w:spacing w:after="100" w:afterAutospacing="1" w:line="240" w:lineRule="auto"/>
        <w:jc w:val="left"/>
        <w:rPr>
          <w:rStyle w:val="DefaultParagraphFont"/>
          <w:rFonts w:ascii="宋体" w:eastAsia="宋体" w:hAnsi="宋体"/>
          <w:b/>
          <w:sz w:val="44"/>
          <w:szCs w:val="44"/>
        </w:rPr>
      </w:pPr>
      <w:r>
        <w:rPr>
          <w:rStyle w:val="DefaultParagraphFont"/>
          <w:rFonts w:ascii="宋体" w:eastAsia="宋体" w:hAnsi="宋体"/>
          <w:b/>
          <w:sz w:val="44"/>
          <w:szCs w:val="44"/>
        </w:rPr>
        <w:br w:type="page"/>
      </w:r>
    </w:p>
    <w:p>
      <w:pPr>
        <w:pStyle w:val="Normal14"/>
        <w:spacing w:after="100" w:afterAutospacing="1" w:line="240" w:lineRule="auto"/>
        <w:jc w:val="left"/>
        <w:rPr>
          <w:rStyle w:val="DefaultParagraphFont"/>
          <w:rFonts w:ascii="宋体" w:eastAsia="宋体" w:hAnsi="宋体"/>
          <w:b/>
          <w:sz w:val="44"/>
          <w:szCs w:val="44"/>
        </w:rPr>
      </w:pPr>
    </w:p>
    <w:p>
      <w:pPr>
        <w:pStyle w:val="Normal14"/>
        <w:spacing w:after="100" w:afterAutospacing="1" w:line="240" w:lineRule="auto"/>
        <w:jc w:val="left"/>
        <w:rPr>
          <w:rStyle w:val="DefaultParagraphFont"/>
          <w:rFonts w:ascii="宋体" w:eastAsia="宋体" w:hAnsi="宋体"/>
          <w:b/>
          <w:sz w:val="44"/>
          <w:szCs w:val="44"/>
        </w:rPr>
      </w:pPr>
    </w:p>
    <w:p>
      <w:pPr>
        <w:pStyle w:val="Normal14"/>
        <w:spacing w:after="100" w:afterAutospacing="1" w:line="240" w:lineRule="auto"/>
        <w:jc w:val="left"/>
        <w:rPr>
          <w:rStyle w:val="DefaultParagraphFont"/>
          <w:rFonts w:ascii="宋体" w:eastAsia="宋体" w:hAnsi="宋体"/>
          <w:b/>
          <w:sz w:val="44"/>
          <w:szCs w:val="44"/>
        </w:rPr>
      </w:pPr>
    </w:p>
    <w:p>
      <w:pPr>
        <w:pStyle w:val="Normal14"/>
        <w:spacing w:after="100" w:afterAutospacing="1" w:line="240" w:lineRule="auto"/>
        <w:jc w:val="left"/>
        <w:rPr>
          <w:rStyle w:val="DefaultParagraphFont"/>
          <w:rFonts w:ascii="宋体" w:eastAsia="宋体" w:hAnsi="宋体"/>
          <w:b/>
          <w:sz w:val="44"/>
          <w:szCs w:val="44"/>
        </w:rPr>
      </w:pPr>
    </w:p>
    <w:p>
      <w:pPr>
        <w:pStyle w:val="Normal14"/>
        <w:spacing w:after="100" w:afterAutospacing="1" w:line="240" w:lineRule="auto"/>
        <w:jc w:val="left"/>
        <w:rPr>
          <w:rStyle w:val="DefaultParagraphFont"/>
          <w:rFonts w:ascii="宋体" w:eastAsia="宋体" w:hAnsi="宋体"/>
          <w:b/>
          <w:sz w:val="44"/>
          <w:szCs w:val="44"/>
        </w:rPr>
      </w:pPr>
    </w:p>
    <w:p>
      <w:pPr>
        <w:pStyle w:val="Normal14"/>
        <w:spacing w:after="100" w:afterAutospacing="1" w:line="240" w:lineRule="auto"/>
        <w:jc w:val="left"/>
        <w:rPr>
          <w:rStyle w:val="DefaultParagraphFont"/>
          <w:rFonts w:ascii="宋体" w:eastAsia="宋体" w:hAnsi="宋体" w:hint="eastAsia"/>
          <w:b/>
          <w:sz w:val="44"/>
          <w:szCs w:val="44"/>
        </w:rPr>
      </w:pPr>
    </w:p>
    <w:p>
      <w:pPr>
        <w:pStyle w:val="Heading13"/>
        <w:keepNext w:val="0"/>
        <w:keepLines w:val="0"/>
        <w:spacing w:before="0" w:after="100" w:afterAutospacing="1" w:line="240" w:lineRule="auto"/>
        <w:rPr>
          <w:rStyle w:val="DefaultParagraphFont"/>
          <w:rFonts w:ascii="宋体" w:hAnsi="宋体"/>
        </w:rPr>
      </w:pPr>
      <w:bookmarkStart w:id="55" w:name="_Toc256000004"/>
      <w:bookmarkStart w:id="56" w:name="_Toc256000015"/>
      <w:bookmarkStart w:id="57" w:name="_Toc256000026"/>
      <w:r>
        <w:rPr>
          <w:rStyle w:val="DefaultParagraphFont"/>
          <w:rFonts w:ascii="宋体" w:hAnsi="宋体" w:hint="eastAsia"/>
          <w:highlight w:val="white"/>
        </w:rPr>
        <w:t>第五章</w:t>
      </w:r>
      <w:r>
        <w:rPr>
          <w:rStyle w:val="DefaultParagraphFont"/>
          <w:rFonts w:ascii="宋体" w:hAnsi="宋体"/>
          <w:highlight w:val="white"/>
        </w:rPr>
        <w:t xml:space="preserve"> </w:t>
      </w:r>
      <w:r>
        <w:rPr>
          <w:rStyle w:val="DefaultParagraphFont"/>
          <w:rFonts w:ascii="宋体" w:hAnsi="宋体" w:hint="eastAsia"/>
          <w:highlight w:val="white"/>
          <w:lang w:val="en-US" w:eastAsia="zh-CN"/>
        </w:rPr>
        <w:t>服务需</w:t>
      </w:r>
      <w:r>
        <w:rPr>
          <w:rStyle w:val="DefaultParagraphFont"/>
          <w:rFonts w:ascii="宋体" w:hAnsi="宋体" w:hint="eastAsia"/>
          <w:highlight w:val="white"/>
        </w:rPr>
        <w:t>求</w:t>
      </w:r>
      <w:bookmarkEnd w:id="57"/>
      <w:bookmarkEnd w:id="56"/>
      <w:bookmarkEnd w:id="55"/>
    </w:p>
    <w:p>
      <w:pPr>
        <w:pStyle w:val="Normal15"/>
        <w:spacing w:line="360" w:lineRule="auto"/>
        <w:jc w:val="center"/>
        <w:outlineLvl w:val="9"/>
        <w:rPr>
          <w:rStyle w:val="DefaultParagraphFont"/>
          <w:rFonts w:ascii="Times New Roman" w:eastAsia="宋体" w:hAnsi="Times New Roman" w:cs="Times New Roman" w:hint="eastAsia"/>
          <w:b/>
          <w:sz w:val="44"/>
          <w:lang w:val="en-US" w:eastAsia="zh-CN"/>
        </w:rPr>
      </w:pPr>
      <w:r>
        <w:rPr>
          <w:rStyle w:val="DefaultParagraphFont"/>
          <w:rFonts w:ascii="Times New Roman" w:eastAsia="宋体" w:hAnsi="Times New Roman" w:cs="Times New Roman" w:hint="eastAsia"/>
          <w:b/>
          <w:sz w:val="44"/>
          <w:lang w:val="en-US" w:eastAsia="zh-CN"/>
        </w:rPr>
        <w:br w:type="page"/>
      </w:r>
      <w:bookmarkStart w:id="58" w:name="_Toc13043"/>
      <w:bookmarkStart w:id="59" w:name="_Toc8448"/>
      <w:bookmarkStart w:id="60" w:name="_Toc1575"/>
      <w:bookmarkStart w:id="61" w:name="_Toc5757"/>
    </w:p>
    <w:p>
      <w:pPr>
        <w:pStyle w:val="Normal15"/>
        <w:pageBreakBefore w:val="0"/>
        <w:widowControl w:val="0"/>
        <w:kinsoku/>
        <w:wordWrap/>
        <w:overflowPunct/>
        <w:topLinePunct w:val="0"/>
        <w:autoSpaceDE/>
        <w:autoSpaceDN/>
        <w:bidi w:val="0"/>
        <w:adjustRightInd/>
        <w:snapToGrid/>
        <w:spacing w:line="360" w:lineRule="auto"/>
        <w:ind w:left="0" w:leftChars="0"/>
        <w:jc w:val="center"/>
        <w:textAlignment w:val="auto"/>
        <w:rPr>
          <w:rStyle w:val="DefaultParagraphFont"/>
          <w:rFonts w:ascii="宋体" w:eastAsia="宋体" w:hAnsi="宋体" w:cs="宋体" w:hint="eastAsia"/>
          <w:b/>
          <w:bCs/>
          <w:spacing w:val="-2"/>
          <w:sz w:val="44"/>
          <w:szCs w:val="44"/>
          <w:lang w:val="en-US" w:eastAsia="zh-CN"/>
        </w:rPr>
      </w:pPr>
      <w:bookmarkEnd w:id="58"/>
      <w:bookmarkEnd w:id="59"/>
      <w:bookmarkEnd w:id="60"/>
      <w:bookmarkEnd w:id="61"/>
      <w:bookmarkStart w:id="62" w:name="_Hlk14340732"/>
      <w:bookmarkStart w:id="63" w:name="_Hlk15852064"/>
      <w:r>
        <w:rPr>
          <w:rStyle w:val="DefaultParagraphFont"/>
          <w:rFonts w:ascii="宋体" w:eastAsia="宋体" w:hAnsi="宋体" w:cs="宋体" w:hint="eastAsia"/>
          <w:b/>
          <w:bCs/>
          <w:spacing w:val="-2"/>
          <w:sz w:val="44"/>
          <w:szCs w:val="44"/>
          <w:highlight w:val="white"/>
          <w:lang w:val="en-US" w:eastAsia="zh-CN"/>
        </w:rPr>
        <w:t>武钢有限、钢电、焦化、日铁（武汉）</w:t>
      </w:r>
    </w:p>
    <w:p>
      <w:pPr>
        <w:pStyle w:val="Normal15"/>
        <w:pageBreakBefore w:val="0"/>
        <w:widowControl w:val="0"/>
        <w:kinsoku/>
        <w:wordWrap/>
        <w:overflowPunct/>
        <w:topLinePunct w:val="0"/>
        <w:autoSpaceDE/>
        <w:autoSpaceDN/>
        <w:bidi w:val="0"/>
        <w:adjustRightInd/>
        <w:snapToGrid/>
        <w:spacing w:line="360" w:lineRule="auto"/>
        <w:ind w:left="0" w:leftChars="0"/>
        <w:jc w:val="center"/>
        <w:textAlignment w:val="auto"/>
        <w:rPr>
          <w:rStyle w:val="DefaultParagraphFont"/>
          <w:rFonts w:ascii="Times New Roman" w:eastAsia="宋体" w:hAnsi="Times New Roman" w:cs="Times New Roman" w:hint="default"/>
          <w:b/>
          <w:sz w:val="44"/>
          <w:szCs w:val="44"/>
          <w:highlight w:val="none"/>
          <w:lang w:val="en-US" w:eastAsia="zh-CN"/>
        </w:rPr>
      </w:pPr>
      <w:r>
        <w:rPr>
          <w:rStyle w:val="DefaultParagraphFont"/>
          <w:rFonts w:ascii="宋体" w:eastAsia="宋体" w:hAnsi="宋体" w:cs="宋体" w:hint="eastAsia"/>
          <w:b/>
          <w:bCs/>
          <w:spacing w:val="-2"/>
          <w:sz w:val="44"/>
          <w:szCs w:val="44"/>
          <w:highlight w:val="white"/>
          <w:lang w:val="en-US" w:eastAsia="zh-CN"/>
        </w:rPr>
        <w:t>在线监测设备点检</w:t>
      </w:r>
      <w:r>
        <w:rPr>
          <w:rStyle w:val="DefaultParagraphFont"/>
          <w:rFonts w:eastAsia="宋体" w:cs="宋体" w:hint="eastAsia"/>
          <w:b/>
          <w:bCs/>
          <w:spacing w:val="-2"/>
          <w:sz w:val="44"/>
          <w:szCs w:val="44"/>
          <w:highlight w:val="white"/>
          <w:lang w:val="en-US" w:eastAsia="zh-CN"/>
        </w:rPr>
        <w:t>项目</w:t>
      </w:r>
    </w:p>
    <w:p>
      <w:pPr>
        <w:pStyle w:val="Normal15"/>
        <w:pageBreakBefore w:val="0"/>
        <w:widowControl w:val="0"/>
        <w:kinsoku/>
        <w:wordWrap/>
        <w:overflowPunct/>
        <w:topLinePunct w:val="0"/>
        <w:autoSpaceDE/>
        <w:autoSpaceDN/>
        <w:bidi w:val="0"/>
        <w:adjustRightInd/>
        <w:snapToGrid/>
        <w:spacing w:line="360" w:lineRule="auto"/>
        <w:ind w:left="0" w:leftChars="0"/>
        <w:jc w:val="center"/>
        <w:textAlignment w:val="auto"/>
        <w:rPr>
          <w:rStyle w:val="DefaultParagraphFont"/>
          <w:rFonts w:ascii="Times New Roman" w:eastAsia="宋体" w:hAnsi="Times New Roman" w:cs="Times New Roman" w:hint="default"/>
          <w:b/>
          <w:sz w:val="44"/>
          <w:szCs w:val="44"/>
        </w:rPr>
      </w:pPr>
      <w:bookmarkEnd w:id="62"/>
      <w:bookmarkEnd w:id="63"/>
    </w:p>
    <w:p>
      <w:pPr>
        <w:pStyle w:val="Normal15"/>
        <w:pageBreakBefore w:val="0"/>
        <w:widowControl w:val="0"/>
        <w:kinsoku/>
        <w:wordWrap/>
        <w:overflowPunct/>
        <w:topLinePunct w:val="0"/>
        <w:autoSpaceDE/>
        <w:autoSpaceDN/>
        <w:bidi w:val="0"/>
        <w:adjustRightInd/>
        <w:snapToGrid/>
        <w:spacing w:line="360" w:lineRule="auto"/>
        <w:ind w:left="0" w:leftChars="0"/>
        <w:textAlignment w:val="auto"/>
        <w:rPr>
          <w:rStyle w:val="DefaultParagraphFont"/>
          <w:rFonts w:ascii="Times New Roman" w:eastAsia="宋体" w:hAnsi="Times New Roman" w:cs="Times New Roman" w:hint="default"/>
          <w:b/>
          <w:sz w:val="44"/>
          <w:szCs w:val="44"/>
        </w:rPr>
      </w:pPr>
    </w:p>
    <w:p>
      <w:pPr>
        <w:pStyle w:val="Normal15"/>
        <w:pageBreakBefore w:val="0"/>
        <w:widowControl w:val="0"/>
        <w:kinsoku/>
        <w:wordWrap/>
        <w:overflowPunct/>
        <w:topLinePunct w:val="0"/>
        <w:autoSpaceDE/>
        <w:autoSpaceDN/>
        <w:bidi w:val="0"/>
        <w:adjustRightInd/>
        <w:snapToGrid/>
        <w:spacing w:line="360" w:lineRule="auto"/>
        <w:ind w:left="0" w:leftChars="0"/>
        <w:textAlignment w:val="auto"/>
        <w:rPr>
          <w:rStyle w:val="DefaultParagraphFont"/>
          <w:rFonts w:ascii="Times New Roman" w:eastAsia="宋体" w:hAnsi="Times New Roman" w:cs="Times New Roman" w:hint="default"/>
          <w:b/>
          <w:sz w:val="44"/>
        </w:rPr>
      </w:pPr>
    </w:p>
    <w:p>
      <w:pPr>
        <w:pStyle w:val="Normal15"/>
        <w:pageBreakBefore w:val="0"/>
        <w:widowControl w:val="0"/>
        <w:kinsoku/>
        <w:wordWrap/>
        <w:overflowPunct/>
        <w:topLinePunct w:val="0"/>
        <w:autoSpaceDE/>
        <w:autoSpaceDN/>
        <w:bidi w:val="0"/>
        <w:adjustRightInd/>
        <w:snapToGrid/>
        <w:spacing w:line="360" w:lineRule="auto"/>
        <w:ind w:left="0" w:leftChars="0"/>
        <w:jc w:val="center"/>
        <w:textAlignment w:val="auto"/>
        <w:rPr>
          <w:rStyle w:val="DefaultParagraphFont"/>
          <w:rFonts w:ascii="Times New Roman" w:eastAsia="宋体" w:hAnsi="Times New Roman" w:cs="Times New Roman" w:hint="default"/>
          <w:b/>
          <w:sz w:val="44"/>
          <w:u w:val="single"/>
        </w:rPr>
      </w:pPr>
      <w:r>
        <w:rPr>
          <w:rStyle w:val="DefaultParagraphFont"/>
          <w:rFonts w:ascii="Times New Roman" w:eastAsia="宋体" w:hAnsi="Times New Roman" w:cs="Times New Roman" w:hint="default"/>
          <w:b/>
          <w:sz w:val="44"/>
          <w:highlight w:val="white"/>
          <w:u w:val="single"/>
        </w:rPr>
        <w:t>招标文件</w:t>
      </w:r>
    </w:p>
    <w:p>
      <w:pPr>
        <w:pStyle w:val="Normal15"/>
        <w:pageBreakBefore w:val="0"/>
        <w:widowControl w:val="0"/>
        <w:kinsoku/>
        <w:wordWrap/>
        <w:overflowPunct/>
        <w:topLinePunct w:val="0"/>
        <w:autoSpaceDE/>
        <w:autoSpaceDN/>
        <w:bidi w:val="0"/>
        <w:adjustRightInd/>
        <w:snapToGrid/>
        <w:spacing w:line="360" w:lineRule="auto"/>
        <w:ind w:left="0" w:leftChars="0"/>
        <w:jc w:val="center"/>
        <w:textAlignment w:val="auto"/>
        <w:rPr>
          <w:rStyle w:val="DefaultParagraphFont"/>
          <w:rFonts w:ascii="Times New Roman" w:eastAsia="宋体" w:hAnsi="Times New Roman" w:cs="Times New Roman" w:hint="default"/>
          <w:b/>
          <w:sz w:val="44"/>
        </w:rPr>
      </w:pPr>
      <w:r>
        <w:rPr>
          <w:rStyle w:val="DefaultParagraphFont"/>
          <w:rFonts w:ascii="Times New Roman" w:eastAsia="宋体" w:hAnsi="Times New Roman" w:cs="Times New Roman" w:hint="default"/>
          <w:b/>
          <w:sz w:val="44"/>
          <w:highlight w:val="white"/>
        </w:rPr>
        <w:t>（技术文件部分）</w:t>
      </w:r>
    </w:p>
    <w:p>
      <w:pPr>
        <w:pStyle w:val="Normal15"/>
        <w:pageBreakBefore w:val="0"/>
        <w:widowControl w:val="0"/>
        <w:kinsoku/>
        <w:wordWrap/>
        <w:overflowPunct/>
        <w:topLinePunct w:val="0"/>
        <w:autoSpaceDE/>
        <w:autoSpaceDN/>
        <w:bidi w:val="0"/>
        <w:adjustRightInd/>
        <w:snapToGrid/>
        <w:spacing w:line="360" w:lineRule="auto"/>
        <w:ind w:left="0" w:leftChars="0"/>
        <w:jc w:val="center"/>
        <w:textAlignment w:val="auto"/>
        <w:rPr>
          <w:rStyle w:val="DefaultParagraphFont"/>
          <w:rFonts w:ascii="Times New Roman" w:eastAsia="宋体" w:hAnsi="Times New Roman" w:cs="Times New Roman" w:hint="default"/>
          <w:b/>
          <w:sz w:val="32"/>
        </w:rPr>
      </w:pPr>
    </w:p>
    <w:p>
      <w:pPr>
        <w:pStyle w:val="0110"/>
        <w:pageBreakBefore w:val="0"/>
        <w:widowControl w:val="0"/>
        <w:kinsoku/>
        <w:wordWrap/>
        <w:overflowPunct/>
        <w:topLinePunct w:val="0"/>
        <w:autoSpaceDE/>
        <w:autoSpaceDN/>
        <w:bidi w:val="0"/>
        <w:adjustRightInd/>
        <w:snapToGrid/>
        <w:ind w:left="0" w:leftChars="0"/>
        <w:textAlignment w:val="auto"/>
        <w:rPr>
          <w:rStyle w:val="DefaultParagraphFont"/>
          <w:rFonts w:ascii="Times New Roman" w:eastAsia="宋体" w:hAnsi="Times New Roman" w:cs="Times New Roman" w:hint="default"/>
        </w:rPr>
      </w:pPr>
    </w:p>
    <w:p>
      <w:pPr>
        <w:pStyle w:val="0110"/>
        <w:pageBreakBefore w:val="0"/>
        <w:widowControl w:val="0"/>
        <w:kinsoku/>
        <w:wordWrap/>
        <w:overflowPunct/>
        <w:topLinePunct w:val="0"/>
        <w:autoSpaceDE/>
        <w:autoSpaceDN/>
        <w:bidi w:val="0"/>
        <w:adjustRightInd/>
        <w:snapToGrid/>
        <w:ind w:left="0" w:leftChars="0"/>
        <w:textAlignment w:val="auto"/>
        <w:rPr>
          <w:rStyle w:val="DefaultParagraphFont"/>
          <w:rFonts w:ascii="Times New Roman" w:eastAsia="宋体" w:hAnsi="Times New Roman" w:cs="Times New Roman" w:hint="default"/>
        </w:rPr>
      </w:pPr>
    </w:p>
    <w:p>
      <w:pPr>
        <w:pStyle w:val="0110"/>
        <w:pageBreakBefore w:val="0"/>
        <w:widowControl w:val="0"/>
        <w:kinsoku/>
        <w:wordWrap/>
        <w:overflowPunct/>
        <w:topLinePunct w:val="0"/>
        <w:autoSpaceDE/>
        <w:autoSpaceDN/>
        <w:bidi w:val="0"/>
        <w:adjustRightInd/>
        <w:snapToGrid/>
        <w:ind w:left="0" w:leftChars="0"/>
        <w:textAlignment w:val="auto"/>
        <w:rPr>
          <w:rStyle w:val="DefaultParagraphFont"/>
          <w:rFonts w:ascii="Times New Roman" w:eastAsia="宋体" w:hAnsi="Times New Roman" w:cs="Times New Roman" w:hint="default"/>
        </w:rPr>
      </w:pPr>
    </w:p>
    <w:p>
      <w:pPr>
        <w:pStyle w:val="0110"/>
        <w:pageBreakBefore w:val="0"/>
        <w:widowControl w:val="0"/>
        <w:kinsoku/>
        <w:wordWrap/>
        <w:overflowPunct/>
        <w:topLinePunct w:val="0"/>
        <w:autoSpaceDE/>
        <w:autoSpaceDN/>
        <w:bidi w:val="0"/>
        <w:adjustRightInd/>
        <w:snapToGrid/>
        <w:ind w:left="0" w:leftChars="0"/>
        <w:textAlignment w:val="auto"/>
        <w:rPr>
          <w:rStyle w:val="DefaultParagraphFont"/>
          <w:rFonts w:ascii="Times New Roman" w:eastAsia="宋体" w:hAnsi="Times New Roman" w:cs="Times New Roman" w:hint="default"/>
        </w:rPr>
      </w:pPr>
    </w:p>
    <w:p>
      <w:pPr>
        <w:pStyle w:val="Normal15"/>
        <w:pageBreakBefore w:val="0"/>
        <w:widowControl w:val="0"/>
        <w:kinsoku/>
        <w:wordWrap/>
        <w:overflowPunct/>
        <w:topLinePunct w:val="0"/>
        <w:autoSpaceDE/>
        <w:autoSpaceDN/>
        <w:bidi w:val="0"/>
        <w:adjustRightInd/>
        <w:snapToGrid/>
        <w:spacing w:line="360" w:lineRule="auto"/>
        <w:ind w:left="0" w:leftChars="0"/>
        <w:jc w:val="center"/>
        <w:textAlignment w:val="auto"/>
        <w:outlineLvl w:val="9"/>
        <w:rPr>
          <w:rStyle w:val="DefaultParagraphFont"/>
          <w:rFonts w:ascii="Times New Roman" w:eastAsia="宋体" w:hAnsi="Times New Roman" w:cs="Times New Roman" w:hint="default"/>
          <w:b/>
          <w:sz w:val="36"/>
        </w:rPr>
      </w:pPr>
      <w:bookmarkStart w:id="64" w:name="_Toc13310"/>
      <w:bookmarkStart w:id="65" w:name="_Toc3888"/>
      <w:bookmarkStart w:id="66" w:name="_Toc8677"/>
      <w:bookmarkStart w:id="67" w:name="_Toc21347"/>
      <w:bookmarkStart w:id="68" w:name="_Toc6096"/>
      <w:r>
        <w:rPr>
          <w:rStyle w:val="DefaultParagraphFont"/>
          <w:rFonts w:ascii="Times New Roman" w:eastAsia="宋体" w:hAnsi="Times New Roman" w:cs="Times New Roman" w:hint="eastAsia"/>
          <w:b/>
          <w:sz w:val="36"/>
          <w:highlight w:val="white"/>
        </w:rPr>
        <w:t>上海金艺检测技术有限公司武汉分公</w:t>
      </w:r>
      <w:r>
        <w:rPr>
          <w:rStyle w:val="DefaultParagraphFont"/>
          <w:rFonts w:ascii="Times New Roman" w:eastAsia="宋体" w:hAnsi="Times New Roman" w:cs="Times New Roman" w:hint="default"/>
          <w:b/>
          <w:sz w:val="36"/>
          <w:highlight w:val="white"/>
        </w:rPr>
        <w:t>司</w:t>
      </w:r>
      <w:bookmarkEnd w:id="64"/>
      <w:bookmarkEnd w:id="65"/>
      <w:bookmarkEnd w:id="66"/>
      <w:bookmarkEnd w:id="67"/>
      <w:bookmarkEnd w:id="68"/>
    </w:p>
    <w:p>
      <w:pPr>
        <w:pStyle w:val="Normal15"/>
        <w:pageBreakBefore w:val="0"/>
        <w:widowControl w:val="0"/>
        <w:kinsoku/>
        <w:wordWrap/>
        <w:overflowPunct/>
        <w:topLinePunct w:val="0"/>
        <w:autoSpaceDE/>
        <w:autoSpaceDN/>
        <w:bidi w:val="0"/>
        <w:adjustRightInd/>
        <w:snapToGrid/>
        <w:spacing w:line="360" w:lineRule="auto"/>
        <w:ind w:left="0" w:leftChars="0"/>
        <w:jc w:val="center"/>
        <w:textAlignment w:val="auto"/>
        <w:rPr>
          <w:rStyle w:val="DefaultParagraphFont"/>
          <w:rFonts w:ascii="Times New Roman" w:eastAsia="宋体" w:hAnsi="Times New Roman" w:cs="Times New Roman" w:hint="eastAsia"/>
          <w:b/>
          <w:sz w:val="36"/>
          <w:lang w:val="en-US" w:eastAsia="zh-CN"/>
        </w:rPr>
      </w:pPr>
      <w:r>
        <w:rPr>
          <w:rStyle w:val="DefaultParagraphFont"/>
          <w:rFonts w:ascii="Times New Roman" w:eastAsia="宋体" w:hAnsi="Times New Roman" w:cs="Times New Roman" w:hint="default"/>
          <w:b/>
          <w:sz w:val="36"/>
          <w:highlight w:val="white"/>
        </w:rPr>
        <w:t>202</w:t>
      </w:r>
      <w:r>
        <w:rPr>
          <w:rStyle w:val="DefaultParagraphFont"/>
          <w:rFonts w:ascii="Times New Roman" w:eastAsia="宋体" w:hAnsi="Times New Roman" w:cs="Times New Roman" w:hint="eastAsia"/>
          <w:b/>
          <w:sz w:val="36"/>
          <w:highlight w:val="white"/>
          <w:lang w:val="en-US" w:eastAsia="zh-CN"/>
        </w:rPr>
        <w:t>4</w:t>
      </w:r>
      <w:r>
        <w:rPr>
          <w:rStyle w:val="DefaultParagraphFont"/>
          <w:rFonts w:ascii="Times New Roman" w:eastAsia="宋体" w:hAnsi="Times New Roman" w:cs="Times New Roman" w:hint="default"/>
          <w:b/>
          <w:sz w:val="36"/>
          <w:highlight w:val="white"/>
        </w:rPr>
        <w:t>年</w:t>
      </w:r>
      <w:r>
        <w:rPr>
          <w:rStyle w:val="DefaultParagraphFont"/>
          <w:rFonts w:ascii="Times New Roman" w:eastAsia="宋体" w:hAnsi="Times New Roman" w:cs="Times New Roman" w:hint="eastAsia"/>
          <w:b/>
          <w:sz w:val="36"/>
          <w:highlight w:val="white"/>
          <w:lang w:val="en-US" w:eastAsia="zh-CN"/>
        </w:rPr>
        <w:t>12月</w:t>
      </w:r>
    </w:p>
    <w:p>
      <w:pPr>
        <w:pStyle w:val="Heading14"/>
        <w:numPr>
          <w:ilvl w:val="0"/>
          <w:numId w:val="0"/>
        </w:numPr>
        <w:ind w:left="425" w:hanging="425" w:leftChars="0" w:firstLineChars="0"/>
        <w:outlineLvl w:val="9"/>
        <w:rPr>
          <w:rStyle w:val="DefaultParagraphFont"/>
          <w:rFonts w:ascii="Times New Roman" w:eastAsia="宋体" w:hAnsi="Times New Roman" w:cs="Times New Roman" w:hint="default"/>
          <w:b/>
          <w:bCs/>
          <w:kern w:val="44"/>
          <w:sz w:val="32"/>
          <w:szCs w:val="32"/>
          <w:highlight w:val="none"/>
          <w:lang w:val="en-US" w:eastAsia="zh-CN" w:bidi="ar-SA"/>
        </w:rPr>
      </w:pPr>
      <w:bookmarkStart w:id="69" w:name="_Toc9786"/>
      <w:bookmarkStart w:id="70" w:name="_Toc8761"/>
      <w:bookmarkStart w:id="71" w:name="_Toc13996"/>
      <w:bookmarkStart w:id="72" w:name="_Toc3233"/>
      <w:bookmarkStart w:id="73" w:name="_Toc29660"/>
      <w:bookmarkStart w:id="74" w:name="_Toc13597"/>
      <w:r>
        <w:rPr>
          <w:rStyle w:val="DefaultParagraphFont"/>
          <w:rFonts w:ascii="Times New Roman" w:eastAsia="宋体" w:hAnsi="Times New Roman" w:cs="Times New Roman" w:hint="default"/>
          <w:b/>
          <w:bCs/>
          <w:kern w:val="44"/>
          <w:sz w:val="32"/>
          <w:szCs w:val="32"/>
          <w:highlight w:val="white"/>
          <w:lang w:val="en-US" w:eastAsia="zh-CN" w:bidi="ar-SA"/>
        </w:rPr>
        <w:t>1.招标概况</w:t>
      </w:r>
      <w:bookmarkEnd w:id="69"/>
      <w:bookmarkEnd w:id="70"/>
      <w:bookmarkEnd w:id="71"/>
      <w:bookmarkEnd w:id="72"/>
      <w:bookmarkEnd w:id="73"/>
      <w:bookmarkEnd w:id="74"/>
    </w:p>
    <w:p>
      <w:pPr>
        <w:pStyle w:val="Normal15"/>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DefaultParagraphFont"/>
          <w:rFonts w:ascii="Times New Roman" w:eastAsia="宋体" w:hAnsi="Times New Roman" w:cs="Times New Roman" w:hint="eastAsia"/>
          <w:sz w:val="24"/>
          <w:szCs w:val="24"/>
          <w:lang w:val="en-US" w:eastAsia="zh-CN"/>
        </w:rPr>
      </w:pPr>
      <w:bookmarkStart w:id="75" w:name="_Toc20833"/>
      <w:bookmarkStart w:id="76" w:name="_Toc3020"/>
      <w:bookmarkStart w:id="77" w:name="_Toc30441"/>
      <w:bookmarkStart w:id="78" w:name="_Toc29507"/>
      <w:bookmarkStart w:id="79" w:name="_Toc5117"/>
      <w:r>
        <w:rPr>
          <w:rStyle w:val="DefaultParagraphFont"/>
          <w:rFonts w:ascii="Times New Roman" w:eastAsia="宋体" w:hAnsi="Times New Roman" w:cs="Times New Roman" w:hint="eastAsia"/>
          <w:sz w:val="24"/>
          <w:szCs w:val="24"/>
          <w:highlight w:val="white"/>
          <w:lang w:val="en-US" w:eastAsia="zh-CN"/>
        </w:rPr>
        <w:t>本招标文件仅适用于本次武钢有限、钢电、焦化、日铁（武汉）在线监测设备点检项目。</w:t>
      </w:r>
    </w:p>
    <w:p>
      <w:pPr>
        <w:pStyle w:val="Normal15"/>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textAlignment w:val="auto"/>
        <w:rPr>
          <w:rStyle w:val="DefaultParagraphFont"/>
          <w:rFonts w:ascii="Times New Roman" w:eastAsia="宋体" w:hAnsi="Times New Roman" w:cs="Times New Roman" w:hint="eastAsia"/>
          <w:sz w:val="24"/>
          <w:szCs w:val="24"/>
          <w:lang w:val="en-US" w:eastAsia="zh-CN"/>
        </w:rPr>
      </w:pPr>
      <w:r>
        <w:rPr>
          <w:rStyle w:val="DefaultParagraphFont"/>
          <w:rFonts w:ascii="Times New Roman" w:eastAsia="宋体" w:hAnsi="Times New Roman" w:cs="Times New Roman" w:hint="eastAsia"/>
          <w:sz w:val="24"/>
          <w:szCs w:val="24"/>
          <w:highlight w:val="white"/>
          <w:lang w:val="en-US" w:eastAsia="zh-CN"/>
        </w:rPr>
        <w:t>招标人：上海金艺检测技术有限公司武汉分公司。</w:t>
      </w:r>
    </w:p>
    <w:p>
      <w:pPr>
        <w:pStyle w:val="Normal15"/>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leftChars="0" w:firstLineChars="200"/>
        <w:textAlignment w:val="auto"/>
        <w:rPr>
          <w:rStyle w:val="DefaultParagraphFont"/>
          <w:rFonts w:ascii="Times New Roman" w:eastAsia="宋体" w:hAnsi="Times New Roman" w:cs="Times New Roman" w:hint="default"/>
          <w:sz w:val="24"/>
          <w:szCs w:val="24"/>
          <w:lang w:val="en-US" w:eastAsia="zh-CN"/>
        </w:rPr>
      </w:pPr>
      <w:r>
        <w:rPr>
          <w:rStyle w:val="DefaultParagraphFont"/>
          <w:rFonts w:ascii="Times New Roman" w:eastAsia="宋体" w:hAnsi="Times New Roman" w:cs="Times New Roman" w:hint="default"/>
          <w:sz w:val="24"/>
          <w:szCs w:val="24"/>
          <w:highlight w:val="white"/>
          <w:lang w:val="en-US" w:eastAsia="zh-CN"/>
        </w:rPr>
        <w:t>项目名称：</w:t>
      </w:r>
      <w:r>
        <w:rPr>
          <w:rStyle w:val="DefaultParagraphFont"/>
          <w:rFonts w:ascii="宋体" w:eastAsia="宋体" w:hAnsi="宋体" w:hint="default"/>
          <w:sz w:val="24"/>
          <w:szCs w:val="24"/>
          <w:highlight w:val="white"/>
          <w:lang w:val="en-US" w:eastAsia="zh-CN"/>
        </w:rPr>
        <w:t>武钢有限、钢电、焦化、日铁（武汉）在线监测设备点检项目</w:t>
      </w:r>
      <w:r>
        <w:rPr>
          <w:rStyle w:val="DefaultParagraphFont"/>
          <w:rFonts w:ascii="Times New Roman" w:eastAsia="宋体" w:hAnsi="Times New Roman" w:cs="Times New Roman" w:hint="eastAsia"/>
          <w:sz w:val="24"/>
          <w:szCs w:val="24"/>
          <w:highlight w:val="white"/>
          <w:lang w:val="en-US" w:eastAsia="zh-CN"/>
        </w:rPr>
        <w:t>。</w:t>
      </w:r>
    </w:p>
    <w:p>
      <w:pPr>
        <w:pStyle w:val="Normal15"/>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leftChars="0" w:firstLineChars="200"/>
        <w:textAlignment w:val="auto"/>
        <w:rPr>
          <w:rStyle w:val="DefaultParagraphFont"/>
          <w:rFonts w:ascii="Times New Roman" w:eastAsia="宋体" w:hAnsi="Times New Roman" w:cs="Times New Roman" w:hint="default"/>
          <w:sz w:val="24"/>
          <w:szCs w:val="24"/>
          <w:lang w:val="en-US" w:eastAsia="zh-CN"/>
        </w:rPr>
      </w:pPr>
      <w:r>
        <w:rPr>
          <w:rStyle w:val="DefaultParagraphFont"/>
          <w:rFonts w:ascii="Times New Roman" w:eastAsia="宋体" w:hAnsi="Times New Roman" w:cs="Times New Roman" w:hint="default"/>
          <w:sz w:val="24"/>
          <w:szCs w:val="24"/>
          <w:highlight w:val="white"/>
          <w:lang w:val="en-US" w:eastAsia="zh-CN"/>
        </w:rPr>
        <w:t>服务地点：</w:t>
      </w:r>
      <w:r>
        <w:rPr>
          <w:rStyle w:val="DefaultParagraphFont"/>
          <w:rFonts w:ascii="宋体" w:eastAsia="宋体" w:hAnsi="宋体" w:hint="default"/>
          <w:sz w:val="24"/>
          <w:szCs w:val="24"/>
          <w:highlight w:val="white"/>
          <w:lang w:val="en-US" w:eastAsia="zh-CN"/>
        </w:rPr>
        <w:t>武汉钢铁有限公司、武汉平煤武钢联合焦化有限责任公司、武汉钢电股份有限公司、武钢日铁（武汉）镀锡板有限公司</w:t>
      </w:r>
      <w:r>
        <w:rPr>
          <w:rStyle w:val="DefaultParagraphFont"/>
          <w:rFonts w:ascii="Times New Roman" w:eastAsia="宋体" w:hAnsi="Times New Roman" w:cs="Times New Roman" w:hint="eastAsia"/>
          <w:sz w:val="24"/>
          <w:szCs w:val="24"/>
          <w:highlight w:val="white"/>
          <w:lang w:val="en-US" w:eastAsia="zh-CN"/>
        </w:rPr>
        <w:t>。</w:t>
      </w:r>
    </w:p>
    <w:p>
      <w:pPr>
        <w:pStyle w:val="Normal15"/>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leftChars="0" w:firstLineChars="200"/>
        <w:textAlignment w:val="auto"/>
        <w:rPr>
          <w:rStyle w:val="DefaultParagraphFont"/>
          <w:rFonts w:ascii="Times New Roman" w:eastAsia="宋体" w:hAnsi="Times New Roman" w:cs="Times New Roman" w:hint="eastAsia"/>
          <w:sz w:val="24"/>
          <w:szCs w:val="24"/>
          <w:lang w:val="en-US" w:eastAsia="zh-CN"/>
        </w:rPr>
      </w:pPr>
      <w:r>
        <w:rPr>
          <w:rStyle w:val="DefaultParagraphFont"/>
          <w:rFonts w:ascii="Times New Roman" w:eastAsia="宋体" w:hAnsi="Times New Roman" w:cs="Times New Roman" w:hint="default"/>
          <w:sz w:val="24"/>
          <w:szCs w:val="24"/>
          <w:highlight w:val="white"/>
          <w:lang w:val="en-US" w:eastAsia="zh-CN"/>
        </w:rPr>
        <w:t>招标范围：</w:t>
      </w:r>
      <w:r>
        <w:rPr>
          <w:rStyle w:val="DefaultParagraphFont"/>
          <w:rFonts w:ascii="Times New Roman" w:eastAsia="宋体" w:hAnsi="Times New Roman" w:cs="Times New Roman" w:hint="eastAsia"/>
          <w:sz w:val="24"/>
          <w:szCs w:val="24"/>
          <w:highlight w:val="white"/>
          <w:lang w:val="en-US" w:eastAsia="zh-CN"/>
        </w:rPr>
        <w:t>包括</w:t>
      </w:r>
      <w:r>
        <w:rPr>
          <w:rStyle w:val="DefaultParagraphFont"/>
          <w:rFonts w:cs="Times New Roman" w:hint="eastAsia"/>
          <w:color w:val="auto"/>
          <w:kern w:val="2"/>
          <w:sz w:val="24"/>
          <w:szCs w:val="24"/>
          <w:highlight w:val="white"/>
          <w:lang w:val="en-US" w:eastAsia="zh-CN" w:bidi="ar-SA"/>
        </w:rPr>
        <w:t>235套环保在线监测设备的点检、维修</w:t>
      </w:r>
      <w:r>
        <w:rPr>
          <w:rStyle w:val="DefaultParagraphFont"/>
          <w:rFonts w:ascii="Times New Roman" w:eastAsia="宋体" w:hAnsi="Times New Roman" w:cs="Times New Roman" w:hint="eastAsia"/>
          <w:sz w:val="24"/>
          <w:szCs w:val="24"/>
          <w:highlight w:val="white"/>
          <w:lang w:val="en-US" w:eastAsia="zh-CN"/>
        </w:rPr>
        <w:t>等</w:t>
      </w:r>
      <w:r>
        <w:rPr>
          <w:rStyle w:val="DefaultParagraphFont"/>
          <w:rFonts w:ascii="Times New Roman" w:eastAsia="宋体" w:hAnsi="Times New Roman" w:cs="Times New Roman" w:hint="default"/>
          <w:sz w:val="24"/>
          <w:szCs w:val="24"/>
          <w:highlight w:val="white"/>
          <w:lang w:val="en-US" w:eastAsia="zh-CN"/>
        </w:rPr>
        <w:t>。</w:t>
      </w:r>
    </w:p>
    <w:p>
      <w:pPr>
        <w:pStyle w:val="Normal15"/>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leftChars="0" w:firstLineChars="200"/>
        <w:textAlignment w:val="auto"/>
        <w:rPr>
          <w:rStyle w:val="DefaultParagraphFont"/>
          <w:rFonts w:ascii="Times New Roman" w:eastAsia="宋体" w:hAnsi="Times New Roman" w:cs="Times New Roman" w:hint="default"/>
          <w:sz w:val="24"/>
          <w:szCs w:val="24"/>
          <w:lang w:val="en-US" w:eastAsia="zh-CN"/>
        </w:rPr>
      </w:pPr>
      <w:r>
        <w:rPr>
          <w:rStyle w:val="DefaultParagraphFont"/>
          <w:rFonts w:ascii="Times New Roman" w:eastAsia="宋体" w:hAnsi="Times New Roman" w:cs="Times New Roman" w:hint="default"/>
          <w:sz w:val="24"/>
          <w:szCs w:val="24"/>
          <w:highlight w:val="white"/>
          <w:lang w:val="en-US" w:eastAsia="zh-CN"/>
        </w:rPr>
        <w:t>计划工期：</w:t>
      </w:r>
      <w:r>
        <w:rPr>
          <w:rStyle w:val="DefaultParagraphFont"/>
          <w:rFonts w:ascii="Times New Roman" w:eastAsia="宋体" w:hAnsi="Times New Roman" w:cs="Times New Roman" w:hint="eastAsia"/>
          <w:sz w:val="24"/>
          <w:szCs w:val="24"/>
          <w:highlight w:val="white"/>
          <w:lang w:val="en-US" w:eastAsia="zh-CN"/>
        </w:rPr>
        <w:t>2025年1月1日起至2025年12月31日。</w:t>
      </w:r>
    </w:p>
    <w:p>
      <w:pPr>
        <w:pStyle w:val="Heading14"/>
        <w:numPr>
          <w:ilvl w:val="0"/>
          <w:numId w:val="0"/>
        </w:numPr>
        <w:ind w:left="425" w:hanging="425" w:leftChars="0" w:firstLineChars="0"/>
        <w:outlineLvl w:val="9"/>
        <w:rPr>
          <w:rStyle w:val="DefaultParagraphFont"/>
          <w:rFonts w:ascii="Times New Roman" w:eastAsia="宋体" w:hAnsi="Times New Roman" w:cs="Times New Roman" w:hint="default"/>
          <w:sz w:val="32"/>
          <w:szCs w:val="32"/>
          <w:highlight w:val="none"/>
        </w:rPr>
      </w:pPr>
      <w:bookmarkEnd w:id="75"/>
      <w:bookmarkEnd w:id="76"/>
      <w:bookmarkEnd w:id="77"/>
      <w:bookmarkEnd w:id="78"/>
      <w:bookmarkEnd w:id="79"/>
      <w:bookmarkStart w:id="80" w:name="_Toc32124"/>
      <w:bookmarkStart w:id="81" w:name="_Toc18820"/>
      <w:bookmarkStart w:id="82" w:name="_Toc27725"/>
      <w:bookmarkStart w:id="83" w:name="_Toc25003"/>
      <w:bookmarkStart w:id="84" w:name="_Toc27884"/>
      <w:bookmarkStart w:id="85" w:name="_Toc25304"/>
      <w:r>
        <w:rPr>
          <w:rStyle w:val="DefaultParagraphFont"/>
          <w:rFonts w:ascii="Times New Roman" w:eastAsia="宋体" w:hAnsi="Times New Roman" w:cs="Times New Roman" w:hint="default"/>
          <w:b/>
          <w:bCs/>
          <w:kern w:val="44"/>
          <w:sz w:val="32"/>
          <w:szCs w:val="32"/>
          <w:highlight w:val="white"/>
          <w:lang w:val="en-US" w:eastAsia="zh-CN" w:bidi="ar-SA"/>
        </w:rPr>
        <w:t>2.</w:t>
      </w:r>
      <w:r>
        <w:rPr>
          <w:rStyle w:val="DefaultParagraphFont"/>
          <w:rFonts w:ascii="Times New Roman" w:eastAsia="宋体" w:hAnsi="Times New Roman" w:cs="Times New Roman" w:hint="default"/>
          <w:sz w:val="32"/>
          <w:szCs w:val="32"/>
          <w:highlight w:val="white"/>
        </w:rPr>
        <w:t>招标范围及技术要求</w:t>
      </w:r>
      <w:bookmarkEnd w:id="80"/>
      <w:bookmarkEnd w:id="81"/>
      <w:bookmarkEnd w:id="82"/>
      <w:bookmarkEnd w:id="83"/>
      <w:bookmarkEnd w:id="84"/>
      <w:bookmarkEnd w:id="85"/>
    </w:p>
    <w:p>
      <w:pPr>
        <w:pStyle w:val="Heading21"/>
        <w:numPr>
          <w:ilvl w:val="1"/>
          <w:numId w:val="0"/>
        </w:numPr>
        <w:ind w:left="567" w:hanging="567" w:leftChars="0" w:firstLineChars="0"/>
        <w:outlineLvl w:val="2"/>
        <w:rPr>
          <w:rStyle w:val="DefaultParagraphFont"/>
          <w:rFonts w:ascii="Times New Roman" w:eastAsia="宋体" w:hAnsi="Times New Roman" w:cs="Times New Roman" w:hint="default"/>
        </w:rPr>
      </w:pPr>
      <w:bookmarkStart w:id="86" w:name="_Toc31899"/>
      <w:bookmarkStart w:id="87" w:name="_Toc18649"/>
      <w:bookmarkStart w:id="88" w:name="_Toc5989"/>
      <w:bookmarkStart w:id="89" w:name="_Toc3193"/>
      <w:bookmarkStart w:id="90" w:name="_Toc24644"/>
      <w:bookmarkStart w:id="91" w:name="_Toc23956"/>
      <w:bookmarkStart w:id="92" w:name="_Toc30480"/>
      <w:r>
        <w:rPr>
          <w:rStyle w:val="DefaultParagraphFont"/>
          <w:rFonts w:ascii="Times New Roman" w:eastAsia="宋体" w:hAnsi="Times New Roman" w:cs="Times New Roman" w:hint="default"/>
          <w:b/>
          <w:bCs/>
          <w:kern w:val="2"/>
          <w:sz w:val="32"/>
          <w:szCs w:val="32"/>
          <w:highlight w:val="white"/>
          <w:lang w:val="en-US" w:eastAsia="zh-CN" w:bidi="ar-SA"/>
        </w:rPr>
        <w:t>2.1.</w:t>
      </w:r>
      <w:r>
        <w:rPr>
          <w:rStyle w:val="DefaultParagraphFont"/>
          <w:rFonts w:ascii="Times New Roman" w:eastAsia="宋体" w:hAnsi="Times New Roman" w:cs="Times New Roman" w:hint="default"/>
          <w:highlight w:val="white"/>
        </w:rPr>
        <w:t>招标范围</w:t>
      </w:r>
      <w:bookmarkEnd w:id="86"/>
      <w:bookmarkEnd w:id="87"/>
      <w:bookmarkEnd w:id="88"/>
      <w:bookmarkEnd w:id="89"/>
      <w:bookmarkEnd w:id="90"/>
      <w:bookmarkEnd w:id="91"/>
    </w:p>
    <w:p>
      <w:pPr>
        <w:pStyle w:val="BodyText1"/>
        <w:bidi w:val="0"/>
        <w:ind w:firstLine="240" w:firstLineChars="100"/>
        <w:rPr>
          <w:rStyle w:val="DefaultParagraphFont"/>
          <w:rFonts w:ascii="Times New Roman" w:eastAsia="宋体" w:hAnsi="Times New Roman" w:cs="Times New Roman" w:hint="eastAsia"/>
          <w:kern w:val="2"/>
          <w:sz w:val="24"/>
          <w:szCs w:val="24"/>
          <w:lang w:val="en-US" w:eastAsia="zh-CN" w:bidi="ar-SA"/>
        </w:rPr>
      </w:pPr>
      <w:bookmarkEnd w:id="92"/>
      <w:bookmarkStart w:id="93" w:name="_设计目标"/>
      <w:bookmarkEnd w:id="93"/>
      <w:bookmarkStart w:id="94" w:name="_Toc11171"/>
      <w:bookmarkStart w:id="95" w:name="_Toc30511"/>
      <w:bookmarkStart w:id="96" w:name="_Toc22366"/>
      <w:bookmarkStart w:id="97" w:name="_Toc1162"/>
      <w:bookmarkStart w:id="98" w:name="_Toc30802"/>
      <w:bookmarkStart w:id="99" w:name="_Toc22754"/>
      <w:bookmarkStart w:id="100" w:name="_Toc30455"/>
      <w:bookmarkStart w:id="101" w:name="_Toc22424"/>
      <w:bookmarkStart w:id="102" w:name="_Toc6013"/>
      <w:bookmarkStart w:id="103" w:name="_Toc6865"/>
      <w:r>
        <w:rPr>
          <w:rStyle w:val="DefaultParagraphFont"/>
          <w:rFonts w:ascii="Times New Roman" w:eastAsia="宋体" w:hAnsi="Times New Roman" w:cs="Times New Roman" w:hint="eastAsia"/>
          <w:kern w:val="2"/>
          <w:sz w:val="24"/>
          <w:szCs w:val="24"/>
          <w:highlight w:val="white"/>
          <w:lang w:val="en-US" w:eastAsia="zh-CN" w:bidi="ar-SA"/>
        </w:rPr>
        <w:t>本次委托检修对象包含：</w:t>
      </w:r>
    </w:p>
    <w:tbl>
      <w:tblPr>
        <w:tblStyle w:val="TableNormal"/>
        <w:tblW w:w="0" w:type="auto"/>
        <w:jc w:val="center"/>
        <w:tblBorders>
          <w:top w:val="nil"/>
          <w:left w:val="nil"/>
          <w:bottom w:val="nil"/>
          <w:right w:val="nil"/>
          <w:insideH w:val="nil"/>
          <w:insideV w:val="nil"/>
        </w:tblBorders>
        <w:tblLayout w:type="fixed"/>
        <w:tblCellMar>
          <w:top w:w="0" w:type="dxa"/>
          <w:left w:w="108" w:type="dxa"/>
          <w:bottom w:w="0" w:type="dxa"/>
          <w:right w:w="108" w:type="dxa"/>
        </w:tblCellMar>
      </w:tblPr>
      <w:tblGrid>
        <w:gridCol w:w="756"/>
        <w:gridCol w:w="2345"/>
        <w:gridCol w:w="2844"/>
        <w:gridCol w:w="1320"/>
      </w:tblGrid>
      <w:tr>
        <w:tblPrEx>
          <w:tblW w:w="0" w:type="auto"/>
          <w:jc w:val="center"/>
          <w:tblBorders>
            <w:top w:val="nil"/>
            <w:left w:val="nil"/>
            <w:bottom w:val="nil"/>
            <w:right w:val="nil"/>
            <w:insideH w:val="nil"/>
            <w:insideV w:val="nil"/>
          </w:tblBorders>
          <w:tblLayout w:type="fixed"/>
          <w:tblCellMar>
            <w:top w:w="0" w:type="dxa"/>
            <w:left w:w="108" w:type="dxa"/>
            <w:bottom w:w="0" w:type="dxa"/>
            <w:right w:w="108" w:type="dxa"/>
          </w:tblCellMar>
        </w:tblPrEx>
        <w:trPr>
          <w:trHeight w:val="520"/>
          <w:jc w:val="center"/>
        </w:trPr>
        <w:tc>
          <w:tcPr>
            <w:tcW w:w="756" w:type="dxa"/>
            <w:tcBorders>
              <w:top w:val="single" w:sz="4" w:space="0" w:color="000000"/>
              <w:left w:val="single" w:sz="4" w:space="0" w:color="000000"/>
              <w:bottom w:val="single" w:sz="4" w:space="0" w:color="000000"/>
              <w:right w:val="single" w:sz="4" w:space="0" w:color="000000"/>
            </w:tcBorders>
            <w:noWrap w:val="0"/>
            <w:vAlign w:val="center"/>
          </w:tcPr>
          <w:p>
            <w:pPr>
              <w:pStyle w:val="Normal15"/>
              <w:keepNext w:val="0"/>
              <w:keepLines w:val="0"/>
              <w:widowControl/>
              <w:suppressLineNumbers w:val="0"/>
              <w:jc w:val="center"/>
              <w:textAlignment w:val="center"/>
              <w:rPr>
                <w:rStyle w:val="DefaultParagraphFont"/>
                <w:rFonts w:ascii="宋体" w:eastAsia="宋体" w:hAnsi="宋体" w:cs="宋体" w:hint="eastAsia"/>
                <w:i w:val="0"/>
                <w:iCs w:val="0"/>
                <w:color w:val="000000"/>
                <w:sz w:val="18"/>
                <w:szCs w:val="18"/>
                <w:u w:val="none"/>
              </w:rPr>
            </w:pPr>
            <w:bookmarkEnd w:id="94"/>
            <w:bookmarkEnd w:id="95"/>
            <w:bookmarkEnd w:id="96"/>
            <w:bookmarkEnd w:id="97"/>
            <w:r>
              <w:rPr>
                <w:rStyle w:val="DefaultParagraphFont"/>
                <w:rFonts w:ascii="宋体" w:eastAsia="宋体" w:hAnsi="宋体" w:cs="宋体" w:hint="eastAsia"/>
                <w:i w:val="0"/>
                <w:iCs w:val="0"/>
                <w:color w:val="000000"/>
                <w:kern w:val="0"/>
                <w:sz w:val="18"/>
                <w:szCs w:val="18"/>
                <w:highlight w:val="white"/>
                <w:u w:val="none"/>
                <w:lang w:val="en-US" w:eastAsia="zh-CN"/>
              </w:rPr>
              <w:t>序号</w:t>
            </w:r>
          </w:p>
        </w:tc>
        <w:tc>
          <w:tcPr>
            <w:tcW w:w="2345" w:type="dxa"/>
            <w:tcBorders>
              <w:top w:val="single" w:sz="4" w:space="0" w:color="000000"/>
              <w:left w:val="single" w:sz="4" w:space="0" w:color="000000"/>
              <w:bottom w:val="single" w:sz="4" w:space="0" w:color="000000"/>
              <w:right w:val="single" w:sz="4" w:space="0" w:color="000000"/>
            </w:tcBorders>
            <w:noWrap w:val="0"/>
            <w:vAlign w:val="center"/>
          </w:tcPr>
          <w:p>
            <w:pPr>
              <w:pStyle w:val="Normal15"/>
              <w:keepNext w:val="0"/>
              <w:keepLines w:val="0"/>
              <w:widowControl/>
              <w:suppressLineNumbers w:val="0"/>
              <w:jc w:val="center"/>
              <w:textAlignment w:val="center"/>
              <w:rPr>
                <w:rStyle w:val="DefaultParagraphFont"/>
                <w:rFonts w:ascii="宋体" w:eastAsia="宋体" w:hAnsi="宋体" w:cs="宋体" w:hint="eastAsia"/>
                <w:i w:val="0"/>
                <w:iCs w:val="0"/>
                <w:color w:val="000000"/>
                <w:sz w:val="18"/>
                <w:szCs w:val="18"/>
                <w:u w:val="none"/>
              </w:rPr>
            </w:pPr>
            <w:r>
              <w:rPr>
                <w:rStyle w:val="DefaultParagraphFont"/>
                <w:rFonts w:ascii="宋体" w:eastAsia="宋体" w:hAnsi="宋体" w:cs="宋体" w:hint="eastAsia"/>
                <w:i w:val="0"/>
                <w:iCs w:val="0"/>
                <w:color w:val="000000"/>
                <w:kern w:val="0"/>
                <w:sz w:val="18"/>
                <w:szCs w:val="18"/>
                <w:highlight w:val="white"/>
                <w:u w:val="none"/>
                <w:lang w:val="en-US" w:eastAsia="zh-CN"/>
              </w:rPr>
              <w:t>项目单位</w:t>
            </w:r>
          </w:p>
        </w:tc>
        <w:tc>
          <w:tcPr>
            <w:tcW w:w="2844" w:type="dxa"/>
            <w:tcBorders>
              <w:top w:val="single" w:sz="4" w:space="0" w:color="000000"/>
              <w:left w:val="single" w:sz="4" w:space="0" w:color="000000"/>
              <w:bottom w:val="single" w:sz="4" w:space="0" w:color="000000"/>
              <w:right w:val="single" w:sz="4" w:space="0" w:color="000000"/>
            </w:tcBorders>
            <w:noWrap w:val="0"/>
            <w:vAlign w:val="center"/>
          </w:tcPr>
          <w:p>
            <w:pPr>
              <w:pStyle w:val="Normal15"/>
              <w:keepNext w:val="0"/>
              <w:keepLines w:val="0"/>
              <w:widowControl/>
              <w:suppressLineNumbers w:val="0"/>
              <w:jc w:val="center"/>
              <w:textAlignment w:val="center"/>
              <w:rPr>
                <w:rStyle w:val="DefaultParagraphFont"/>
                <w:rFonts w:ascii="宋体" w:eastAsia="宋体" w:hAnsi="宋体" w:cs="宋体" w:hint="eastAsia"/>
                <w:i w:val="0"/>
                <w:iCs w:val="0"/>
                <w:color w:val="000000"/>
                <w:sz w:val="18"/>
                <w:szCs w:val="18"/>
                <w:u w:val="none"/>
              </w:rPr>
            </w:pPr>
            <w:r>
              <w:rPr>
                <w:rStyle w:val="DefaultParagraphFont"/>
                <w:rFonts w:ascii="宋体" w:eastAsia="宋体" w:hAnsi="宋体" w:cs="宋体" w:hint="eastAsia"/>
                <w:i w:val="0"/>
                <w:iCs w:val="0"/>
                <w:color w:val="000000"/>
                <w:kern w:val="0"/>
                <w:sz w:val="18"/>
                <w:szCs w:val="18"/>
                <w:highlight w:val="white"/>
                <w:u w:val="none"/>
                <w:lang w:val="en-US" w:eastAsia="zh-CN"/>
              </w:rPr>
              <w:t>业务内容</w:t>
            </w:r>
          </w:p>
        </w:tc>
        <w:tc>
          <w:tcPr>
            <w:tcW w:w="1320" w:type="dxa"/>
            <w:tcBorders>
              <w:top w:val="single" w:sz="4" w:space="0" w:color="000000"/>
              <w:left w:val="single" w:sz="4" w:space="0" w:color="000000"/>
              <w:bottom w:val="single" w:sz="4" w:space="0" w:color="000000"/>
              <w:right w:val="single" w:sz="4" w:space="0" w:color="000000"/>
            </w:tcBorders>
            <w:noWrap w:val="0"/>
            <w:vAlign w:val="center"/>
          </w:tcPr>
          <w:p>
            <w:pPr>
              <w:pStyle w:val="Normal15"/>
              <w:keepNext w:val="0"/>
              <w:keepLines w:val="0"/>
              <w:widowControl/>
              <w:suppressLineNumbers w:val="0"/>
              <w:jc w:val="center"/>
              <w:textAlignment w:val="center"/>
              <w:rPr>
                <w:rStyle w:val="DefaultParagraphFont"/>
                <w:rFonts w:ascii="宋体" w:eastAsia="宋体" w:hAnsi="宋体" w:cs="宋体" w:hint="eastAsia"/>
                <w:i w:val="0"/>
                <w:iCs w:val="0"/>
                <w:color w:val="000000"/>
                <w:sz w:val="18"/>
                <w:szCs w:val="18"/>
                <w:u w:val="none"/>
              </w:rPr>
            </w:pPr>
            <w:r>
              <w:rPr>
                <w:rStyle w:val="DefaultParagraphFont"/>
                <w:rFonts w:ascii="宋体" w:eastAsia="宋体" w:hAnsi="宋体" w:cs="宋体" w:hint="eastAsia"/>
                <w:i w:val="0"/>
                <w:iCs w:val="0"/>
                <w:color w:val="000000"/>
                <w:kern w:val="0"/>
                <w:sz w:val="18"/>
                <w:szCs w:val="18"/>
                <w:highlight w:val="white"/>
                <w:u w:val="none"/>
                <w:lang w:val="en-US" w:eastAsia="zh-CN"/>
              </w:rPr>
              <w:t>台/套数</w:t>
            </w:r>
          </w:p>
        </w:tc>
      </w:tr>
      <w:tr>
        <w:tblPrEx>
          <w:tblW w:w="0" w:type="auto"/>
          <w:jc w:val="center"/>
          <w:tblLayout w:type="fixed"/>
          <w:tblCellMar>
            <w:top w:w="0" w:type="dxa"/>
            <w:left w:w="108" w:type="dxa"/>
            <w:bottom w:w="0" w:type="dxa"/>
            <w:right w:w="108" w:type="dxa"/>
          </w:tblCellMar>
        </w:tblPrEx>
        <w:trPr>
          <w:trHeight w:val="520"/>
          <w:jc w:val="center"/>
        </w:trPr>
        <w:tc>
          <w:tcPr>
            <w:tcW w:w="756" w:type="dxa"/>
            <w:tcBorders>
              <w:top w:val="single" w:sz="4" w:space="0" w:color="000000"/>
              <w:left w:val="single" w:sz="4" w:space="0" w:color="000000"/>
              <w:bottom w:val="single" w:sz="4" w:space="0" w:color="000000"/>
              <w:right w:val="single" w:sz="4" w:space="0" w:color="000000"/>
            </w:tcBorders>
            <w:noWrap w:val="0"/>
            <w:vAlign w:val="center"/>
          </w:tcPr>
          <w:p>
            <w:pPr>
              <w:pStyle w:val="Normal15"/>
              <w:keepNext w:val="0"/>
              <w:keepLines w:val="0"/>
              <w:widowControl/>
              <w:suppressLineNumbers w:val="0"/>
              <w:jc w:val="center"/>
              <w:textAlignment w:val="center"/>
              <w:rPr>
                <w:rStyle w:val="DefaultParagraphFont"/>
                <w:rFonts w:ascii="宋体" w:eastAsia="宋体" w:hAnsi="宋体" w:cs="宋体" w:hint="eastAsia"/>
                <w:i w:val="0"/>
                <w:iCs w:val="0"/>
                <w:color w:val="000000"/>
                <w:sz w:val="18"/>
                <w:szCs w:val="18"/>
                <w:u w:val="none"/>
              </w:rPr>
            </w:pPr>
            <w:r>
              <w:rPr>
                <w:rStyle w:val="DefaultParagraphFont"/>
                <w:rFonts w:ascii="宋体" w:eastAsia="宋体" w:hAnsi="宋体" w:cs="宋体" w:hint="eastAsia"/>
                <w:i w:val="0"/>
                <w:iCs w:val="0"/>
                <w:color w:val="000000"/>
                <w:kern w:val="0"/>
                <w:sz w:val="18"/>
                <w:szCs w:val="18"/>
                <w:highlight w:val="white"/>
                <w:u w:val="none"/>
                <w:lang w:val="en-US" w:eastAsia="zh-CN"/>
              </w:rPr>
              <w:t>1</w:t>
            </w:r>
          </w:p>
        </w:tc>
        <w:tc>
          <w:tcPr>
            <w:tcW w:w="2345" w:type="dxa"/>
            <w:tcBorders>
              <w:top w:val="single" w:sz="4" w:space="0" w:color="000000"/>
              <w:left w:val="single" w:sz="4" w:space="0" w:color="000000"/>
              <w:bottom w:val="single" w:sz="4" w:space="0" w:color="000000"/>
              <w:right w:val="single" w:sz="4" w:space="0" w:color="000000"/>
            </w:tcBorders>
            <w:noWrap w:val="0"/>
            <w:vAlign w:val="center"/>
          </w:tcPr>
          <w:p>
            <w:pPr>
              <w:pStyle w:val="Normal15"/>
              <w:keepNext w:val="0"/>
              <w:keepLines w:val="0"/>
              <w:widowControl/>
              <w:suppressLineNumbers w:val="0"/>
              <w:jc w:val="center"/>
              <w:textAlignment w:val="center"/>
              <w:rPr>
                <w:rStyle w:val="DefaultParagraphFont"/>
                <w:rFonts w:ascii="宋体" w:eastAsia="宋体" w:hAnsi="宋体" w:cs="宋体" w:hint="default"/>
                <w:i w:val="0"/>
                <w:iCs w:val="0"/>
                <w:color w:val="000000"/>
                <w:sz w:val="18"/>
                <w:szCs w:val="18"/>
                <w:u w:val="none"/>
                <w:lang w:val="en-US"/>
              </w:rPr>
            </w:pPr>
            <w:r>
              <w:rPr>
                <w:rStyle w:val="DefaultParagraphFont"/>
                <w:rFonts w:ascii="宋体" w:eastAsia="宋体" w:hAnsi="宋体" w:cs="宋体" w:hint="eastAsia"/>
                <w:i w:val="0"/>
                <w:iCs w:val="0"/>
                <w:color w:val="000000"/>
                <w:kern w:val="0"/>
                <w:sz w:val="18"/>
                <w:szCs w:val="18"/>
                <w:highlight w:val="white"/>
                <w:u w:val="none"/>
                <w:lang w:val="en-US" w:eastAsia="zh-CN"/>
              </w:rPr>
              <w:t>武钢有限（项目编号：GW24P0150）</w:t>
            </w:r>
          </w:p>
        </w:tc>
        <w:tc>
          <w:tcPr>
            <w:tcW w:w="2844" w:type="dxa"/>
            <w:tcBorders>
              <w:top w:val="single" w:sz="4" w:space="0" w:color="000000"/>
              <w:left w:val="single" w:sz="4" w:space="0" w:color="000000"/>
              <w:bottom w:val="single" w:sz="4" w:space="0" w:color="000000"/>
              <w:right w:val="single" w:sz="4" w:space="0" w:color="000000"/>
            </w:tcBorders>
            <w:noWrap w:val="0"/>
            <w:vAlign w:val="center"/>
          </w:tcPr>
          <w:p>
            <w:pPr>
              <w:pStyle w:val="Normal15"/>
              <w:keepNext w:val="0"/>
              <w:keepLines w:val="0"/>
              <w:widowControl/>
              <w:suppressLineNumbers w:val="0"/>
              <w:jc w:val="center"/>
              <w:textAlignment w:val="center"/>
              <w:rPr>
                <w:rStyle w:val="DefaultParagraphFont"/>
                <w:rFonts w:ascii="宋体" w:eastAsia="宋体" w:hAnsi="宋体" w:cs="宋体" w:hint="eastAsia"/>
                <w:i w:val="0"/>
                <w:iCs w:val="0"/>
                <w:color w:val="000000"/>
                <w:sz w:val="18"/>
                <w:szCs w:val="18"/>
                <w:u w:val="none"/>
              </w:rPr>
            </w:pPr>
            <w:r>
              <w:rPr>
                <w:rStyle w:val="DefaultParagraphFont"/>
                <w:rFonts w:ascii="宋体" w:eastAsia="宋体" w:hAnsi="宋体" w:cs="宋体" w:hint="eastAsia"/>
                <w:i w:val="0"/>
                <w:iCs w:val="0"/>
                <w:color w:val="000000"/>
                <w:kern w:val="0"/>
                <w:sz w:val="18"/>
                <w:szCs w:val="18"/>
                <w:highlight w:val="white"/>
                <w:u w:val="none"/>
                <w:lang w:val="en-US" w:eastAsia="zh-CN"/>
              </w:rPr>
              <w:t>环保在线监测设备点检</w:t>
            </w:r>
          </w:p>
        </w:tc>
        <w:tc>
          <w:tcPr>
            <w:tcW w:w="1320" w:type="dxa"/>
            <w:tcBorders>
              <w:top w:val="single" w:sz="4" w:space="0" w:color="000000"/>
              <w:left w:val="single" w:sz="4" w:space="0" w:color="000000"/>
              <w:bottom w:val="single" w:sz="4" w:space="0" w:color="000000"/>
              <w:right w:val="single" w:sz="4" w:space="0" w:color="000000"/>
            </w:tcBorders>
            <w:noWrap w:val="0"/>
            <w:vAlign w:val="center"/>
          </w:tcPr>
          <w:p>
            <w:pPr>
              <w:pStyle w:val="Normal15"/>
              <w:keepNext w:val="0"/>
              <w:keepLines w:val="0"/>
              <w:widowControl/>
              <w:suppressLineNumbers w:val="0"/>
              <w:jc w:val="center"/>
              <w:textAlignment w:val="center"/>
              <w:rPr>
                <w:rStyle w:val="DefaultParagraphFont"/>
                <w:rFonts w:ascii="宋体" w:eastAsia="宋体" w:hAnsi="宋体" w:cs="宋体" w:hint="eastAsia"/>
                <w:i w:val="0"/>
                <w:iCs w:val="0"/>
                <w:color w:val="000000"/>
                <w:sz w:val="18"/>
                <w:szCs w:val="18"/>
                <w:u w:val="none"/>
              </w:rPr>
            </w:pPr>
            <w:r>
              <w:rPr>
                <w:rStyle w:val="DefaultParagraphFont"/>
                <w:rFonts w:ascii="宋体" w:eastAsia="宋体" w:hAnsi="宋体" w:cs="宋体" w:hint="eastAsia"/>
                <w:i w:val="0"/>
                <w:iCs w:val="0"/>
                <w:color w:val="000000"/>
                <w:kern w:val="0"/>
                <w:sz w:val="18"/>
                <w:szCs w:val="18"/>
                <w:highlight w:val="white"/>
                <w:u w:val="none"/>
                <w:lang w:val="en-US" w:eastAsia="zh-CN"/>
              </w:rPr>
              <w:t>167</w:t>
            </w:r>
          </w:p>
        </w:tc>
      </w:tr>
      <w:tr>
        <w:tblPrEx>
          <w:tblW w:w="0" w:type="auto"/>
          <w:jc w:val="center"/>
          <w:tblLayout w:type="fixed"/>
          <w:tblCellMar>
            <w:top w:w="0" w:type="dxa"/>
            <w:left w:w="108" w:type="dxa"/>
            <w:bottom w:w="0" w:type="dxa"/>
            <w:right w:w="108" w:type="dxa"/>
          </w:tblCellMar>
        </w:tblPrEx>
        <w:trPr>
          <w:trHeight w:val="520"/>
          <w:jc w:val="center"/>
        </w:trPr>
        <w:tc>
          <w:tcPr>
            <w:tcW w:w="756" w:type="dxa"/>
            <w:tcBorders>
              <w:top w:val="single" w:sz="4" w:space="0" w:color="000000"/>
              <w:left w:val="single" w:sz="4" w:space="0" w:color="000000"/>
              <w:bottom w:val="single" w:sz="4" w:space="0" w:color="000000"/>
              <w:right w:val="single" w:sz="4" w:space="0" w:color="000000"/>
            </w:tcBorders>
            <w:noWrap w:val="0"/>
            <w:vAlign w:val="center"/>
          </w:tcPr>
          <w:p>
            <w:pPr>
              <w:pStyle w:val="Normal15"/>
              <w:keepNext w:val="0"/>
              <w:keepLines w:val="0"/>
              <w:widowControl/>
              <w:suppressLineNumbers w:val="0"/>
              <w:jc w:val="center"/>
              <w:textAlignment w:val="center"/>
              <w:rPr>
                <w:rStyle w:val="DefaultParagraphFont"/>
                <w:rFonts w:ascii="宋体" w:eastAsia="宋体" w:hAnsi="宋体" w:cs="宋体" w:hint="eastAsia"/>
                <w:i w:val="0"/>
                <w:iCs w:val="0"/>
                <w:color w:val="000000"/>
                <w:sz w:val="18"/>
                <w:szCs w:val="18"/>
                <w:u w:val="none"/>
              </w:rPr>
            </w:pPr>
            <w:r>
              <w:rPr>
                <w:rStyle w:val="DefaultParagraphFont"/>
                <w:rFonts w:ascii="宋体" w:eastAsia="宋体" w:hAnsi="宋体" w:cs="宋体" w:hint="eastAsia"/>
                <w:i w:val="0"/>
                <w:iCs w:val="0"/>
                <w:color w:val="000000"/>
                <w:kern w:val="0"/>
                <w:sz w:val="18"/>
                <w:szCs w:val="18"/>
                <w:highlight w:val="white"/>
                <w:u w:val="none"/>
                <w:lang w:val="en-US" w:eastAsia="zh-CN"/>
              </w:rPr>
              <w:t>2</w:t>
            </w:r>
          </w:p>
        </w:tc>
        <w:tc>
          <w:tcPr>
            <w:tcW w:w="2345" w:type="dxa"/>
            <w:tcBorders>
              <w:top w:val="single" w:sz="4" w:space="0" w:color="000000"/>
              <w:left w:val="single" w:sz="4" w:space="0" w:color="000000"/>
              <w:bottom w:val="single" w:sz="4" w:space="0" w:color="000000"/>
              <w:right w:val="single" w:sz="4" w:space="0" w:color="000000"/>
            </w:tcBorders>
            <w:noWrap w:val="0"/>
            <w:vAlign w:val="center"/>
          </w:tcPr>
          <w:p>
            <w:pPr>
              <w:pStyle w:val="Normal15"/>
              <w:keepNext w:val="0"/>
              <w:keepLines w:val="0"/>
              <w:widowControl/>
              <w:suppressLineNumbers w:val="0"/>
              <w:jc w:val="center"/>
              <w:textAlignment w:val="center"/>
              <w:rPr>
                <w:rStyle w:val="DefaultParagraphFont"/>
                <w:rFonts w:ascii="宋体" w:eastAsia="宋体" w:hAnsi="宋体" w:cs="宋体" w:hint="eastAsia"/>
                <w:i w:val="0"/>
                <w:iCs w:val="0"/>
                <w:color w:val="000000"/>
                <w:sz w:val="18"/>
                <w:szCs w:val="18"/>
                <w:u w:val="none"/>
              </w:rPr>
            </w:pPr>
            <w:r>
              <w:rPr>
                <w:rStyle w:val="DefaultParagraphFont"/>
                <w:rFonts w:ascii="宋体" w:eastAsia="宋体" w:hAnsi="宋体" w:cs="宋体" w:hint="eastAsia"/>
                <w:i w:val="0"/>
                <w:iCs w:val="0"/>
                <w:color w:val="000000"/>
                <w:kern w:val="0"/>
                <w:sz w:val="18"/>
                <w:szCs w:val="18"/>
                <w:highlight w:val="white"/>
                <w:u w:val="none"/>
                <w:lang w:val="en-US" w:eastAsia="zh-CN"/>
              </w:rPr>
              <w:t>焦化（项目编号：GW24P0152）</w:t>
            </w:r>
          </w:p>
        </w:tc>
        <w:tc>
          <w:tcPr>
            <w:tcW w:w="2844" w:type="dxa"/>
            <w:tcBorders>
              <w:top w:val="single" w:sz="4" w:space="0" w:color="000000"/>
              <w:left w:val="single" w:sz="4" w:space="0" w:color="000000"/>
              <w:bottom w:val="single" w:sz="4" w:space="0" w:color="000000"/>
              <w:right w:val="single" w:sz="4" w:space="0" w:color="000000"/>
            </w:tcBorders>
            <w:noWrap w:val="0"/>
            <w:vAlign w:val="center"/>
          </w:tcPr>
          <w:p>
            <w:pPr>
              <w:pStyle w:val="Normal15"/>
              <w:keepNext w:val="0"/>
              <w:keepLines w:val="0"/>
              <w:widowControl/>
              <w:suppressLineNumbers w:val="0"/>
              <w:jc w:val="center"/>
              <w:textAlignment w:val="center"/>
              <w:rPr>
                <w:rStyle w:val="DefaultParagraphFont"/>
                <w:rFonts w:ascii="宋体" w:eastAsia="宋体" w:hAnsi="宋体" w:cs="宋体" w:hint="eastAsia"/>
                <w:i w:val="0"/>
                <w:iCs w:val="0"/>
                <w:color w:val="000000"/>
                <w:sz w:val="18"/>
                <w:szCs w:val="18"/>
                <w:u w:val="none"/>
              </w:rPr>
            </w:pPr>
            <w:r>
              <w:rPr>
                <w:rStyle w:val="DefaultParagraphFont"/>
                <w:rFonts w:ascii="宋体" w:eastAsia="宋体" w:hAnsi="宋体" w:cs="宋体" w:hint="eastAsia"/>
                <w:i w:val="0"/>
                <w:iCs w:val="0"/>
                <w:color w:val="000000"/>
                <w:kern w:val="0"/>
                <w:sz w:val="18"/>
                <w:szCs w:val="18"/>
                <w:highlight w:val="white"/>
                <w:u w:val="none"/>
                <w:lang w:val="en-US" w:eastAsia="zh-CN"/>
              </w:rPr>
              <w:t>环保在线监测设备点检</w:t>
            </w:r>
          </w:p>
        </w:tc>
        <w:tc>
          <w:tcPr>
            <w:tcW w:w="1320" w:type="dxa"/>
            <w:tcBorders>
              <w:top w:val="single" w:sz="4" w:space="0" w:color="000000"/>
              <w:left w:val="single" w:sz="4" w:space="0" w:color="000000"/>
              <w:bottom w:val="single" w:sz="4" w:space="0" w:color="000000"/>
              <w:right w:val="single" w:sz="4" w:space="0" w:color="000000"/>
            </w:tcBorders>
            <w:noWrap w:val="0"/>
            <w:vAlign w:val="center"/>
          </w:tcPr>
          <w:p>
            <w:pPr>
              <w:pStyle w:val="Normal15"/>
              <w:keepNext w:val="0"/>
              <w:keepLines w:val="0"/>
              <w:widowControl/>
              <w:suppressLineNumbers w:val="0"/>
              <w:jc w:val="center"/>
              <w:textAlignment w:val="center"/>
              <w:rPr>
                <w:rStyle w:val="DefaultParagraphFont"/>
                <w:rFonts w:ascii="宋体" w:eastAsia="宋体" w:hAnsi="宋体" w:cs="宋体" w:hint="eastAsia"/>
                <w:i w:val="0"/>
                <w:iCs w:val="0"/>
                <w:color w:val="000000"/>
                <w:sz w:val="18"/>
                <w:szCs w:val="18"/>
                <w:u w:val="none"/>
              </w:rPr>
            </w:pPr>
            <w:r>
              <w:rPr>
                <w:rStyle w:val="DefaultParagraphFont"/>
                <w:rFonts w:ascii="宋体" w:eastAsia="宋体" w:hAnsi="宋体" w:cs="宋体" w:hint="eastAsia"/>
                <w:i w:val="0"/>
                <w:iCs w:val="0"/>
                <w:color w:val="000000"/>
                <w:kern w:val="0"/>
                <w:sz w:val="18"/>
                <w:szCs w:val="18"/>
                <w:highlight w:val="white"/>
                <w:u w:val="none"/>
                <w:lang w:val="en-US" w:eastAsia="zh-CN"/>
              </w:rPr>
              <w:t>51</w:t>
            </w:r>
          </w:p>
        </w:tc>
      </w:tr>
      <w:tr>
        <w:tblPrEx>
          <w:tblW w:w="0" w:type="auto"/>
          <w:jc w:val="center"/>
          <w:tblLayout w:type="fixed"/>
          <w:tblCellMar>
            <w:top w:w="0" w:type="dxa"/>
            <w:left w:w="108" w:type="dxa"/>
            <w:bottom w:w="0" w:type="dxa"/>
            <w:right w:w="108" w:type="dxa"/>
          </w:tblCellMar>
        </w:tblPrEx>
        <w:trPr>
          <w:trHeight w:val="520"/>
          <w:jc w:val="center"/>
        </w:trPr>
        <w:tc>
          <w:tcPr>
            <w:tcW w:w="756" w:type="dxa"/>
            <w:tcBorders>
              <w:top w:val="single" w:sz="4" w:space="0" w:color="000000"/>
              <w:left w:val="single" w:sz="4" w:space="0" w:color="000000"/>
              <w:bottom w:val="single" w:sz="4" w:space="0" w:color="000000"/>
              <w:right w:val="single" w:sz="4" w:space="0" w:color="000000"/>
            </w:tcBorders>
            <w:noWrap w:val="0"/>
            <w:vAlign w:val="center"/>
          </w:tcPr>
          <w:p>
            <w:pPr>
              <w:pStyle w:val="Normal15"/>
              <w:keepNext w:val="0"/>
              <w:keepLines w:val="0"/>
              <w:widowControl/>
              <w:suppressLineNumbers w:val="0"/>
              <w:jc w:val="center"/>
              <w:textAlignment w:val="center"/>
              <w:rPr>
                <w:rStyle w:val="DefaultParagraphFont"/>
                <w:rFonts w:ascii="宋体" w:eastAsia="宋体" w:hAnsi="宋体" w:cs="宋体" w:hint="eastAsia"/>
                <w:i w:val="0"/>
                <w:iCs w:val="0"/>
                <w:color w:val="000000"/>
                <w:sz w:val="18"/>
                <w:szCs w:val="18"/>
                <w:u w:val="none"/>
              </w:rPr>
            </w:pPr>
            <w:r>
              <w:rPr>
                <w:rStyle w:val="DefaultParagraphFont"/>
                <w:rFonts w:ascii="宋体" w:eastAsia="宋体" w:hAnsi="宋体" w:cs="宋体" w:hint="eastAsia"/>
                <w:i w:val="0"/>
                <w:iCs w:val="0"/>
                <w:color w:val="000000"/>
                <w:kern w:val="0"/>
                <w:sz w:val="18"/>
                <w:szCs w:val="18"/>
                <w:highlight w:val="white"/>
                <w:u w:val="none"/>
                <w:lang w:val="en-US" w:eastAsia="zh-CN"/>
              </w:rPr>
              <w:t>3</w:t>
            </w:r>
          </w:p>
        </w:tc>
        <w:tc>
          <w:tcPr>
            <w:tcW w:w="2345" w:type="dxa"/>
            <w:tcBorders>
              <w:top w:val="single" w:sz="4" w:space="0" w:color="000000"/>
              <w:left w:val="single" w:sz="4" w:space="0" w:color="000000"/>
              <w:bottom w:val="single" w:sz="4" w:space="0" w:color="000000"/>
              <w:right w:val="single" w:sz="4" w:space="0" w:color="000000"/>
            </w:tcBorders>
            <w:noWrap w:val="0"/>
            <w:vAlign w:val="center"/>
          </w:tcPr>
          <w:p>
            <w:pPr>
              <w:pStyle w:val="Normal15"/>
              <w:keepNext w:val="0"/>
              <w:keepLines w:val="0"/>
              <w:widowControl/>
              <w:suppressLineNumbers w:val="0"/>
              <w:jc w:val="center"/>
              <w:textAlignment w:val="center"/>
              <w:rPr>
                <w:rStyle w:val="DefaultParagraphFont"/>
                <w:rFonts w:ascii="宋体" w:eastAsia="宋体" w:hAnsi="宋体" w:cs="宋体" w:hint="eastAsia"/>
                <w:i w:val="0"/>
                <w:iCs w:val="0"/>
                <w:color w:val="000000"/>
                <w:sz w:val="18"/>
                <w:szCs w:val="18"/>
                <w:u w:val="none"/>
              </w:rPr>
            </w:pPr>
            <w:r>
              <w:rPr>
                <w:rStyle w:val="DefaultParagraphFont"/>
                <w:rFonts w:ascii="宋体" w:eastAsia="宋体" w:hAnsi="宋体" w:cs="宋体" w:hint="eastAsia"/>
                <w:i w:val="0"/>
                <w:iCs w:val="0"/>
                <w:color w:val="000000"/>
                <w:kern w:val="0"/>
                <w:sz w:val="18"/>
                <w:szCs w:val="18"/>
                <w:highlight w:val="white"/>
                <w:u w:val="none"/>
                <w:lang w:val="en-US" w:eastAsia="zh-CN"/>
              </w:rPr>
              <w:t>钢电（项目编号：GW24P0151）</w:t>
            </w:r>
          </w:p>
        </w:tc>
        <w:tc>
          <w:tcPr>
            <w:tcW w:w="2844" w:type="dxa"/>
            <w:tcBorders>
              <w:top w:val="single" w:sz="4" w:space="0" w:color="000000"/>
              <w:left w:val="single" w:sz="4" w:space="0" w:color="000000"/>
              <w:bottom w:val="single" w:sz="4" w:space="0" w:color="000000"/>
              <w:right w:val="single" w:sz="4" w:space="0" w:color="000000"/>
            </w:tcBorders>
            <w:noWrap w:val="0"/>
            <w:vAlign w:val="center"/>
          </w:tcPr>
          <w:p>
            <w:pPr>
              <w:pStyle w:val="Normal15"/>
              <w:keepNext w:val="0"/>
              <w:keepLines w:val="0"/>
              <w:widowControl/>
              <w:suppressLineNumbers w:val="0"/>
              <w:jc w:val="center"/>
              <w:textAlignment w:val="center"/>
              <w:rPr>
                <w:rStyle w:val="DefaultParagraphFont"/>
                <w:rFonts w:ascii="宋体" w:eastAsia="宋体" w:hAnsi="宋体" w:cs="宋体" w:hint="eastAsia"/>
                <w:i w:val="0"/>
                <w:iCs w:val="0"/>
                <w:color w:val="000000"/>
                <w:sz w:val="18"/>
                <w:szCs w:val="18"/>
                <w:u w:val="none"/>
              </w:rPr>
            </w:pPr>
            <w:r>
              <w:rPr>
                <w:rStyle w:val="DefaultParagraphFont"/>
                <w:rFonts w:ascii="宋体" w:eastAsia="宋体" w:hAnsi="宋体" w:cs="宋体" w:hint="eastAsia"/>
                <w:i w:val="0"/>
                <w:iCs w:val="0"/>
                <w:color w:val="000000"/>
                <w:kern w:val="0"/>
                <w:sz w:val="18"/>
                <w:szCs w:val="18"/>
                <w:highlight w:val="white"/>
                <w:u w:val="none"/>
                <w:lang w:val="en-US" w:eastAsia="zh-CN"/>
              </w:rPr>
              <w:t>环保在线监测设备点检</w:t>
            </w:r>
          </w:p>
        </w:tc>
        <w:tc>
          <w:tcPr>
            <w:tcW w:w="1320" w:type="dxa"/>
            <w:tcBorders>
              <w:top w:val="single" w:sz="4" w:space="0" w:color="000000"/>
              <w:left w:val="single" w:sz="4" w:space="0" w:color="000000"/>
              <w:bottom w:val="single" w:sz="4" w:space="0" w:color="000000"/>
              <w:right w:val="single" w:sz="4" w:space="0" w:color="000000"/>
            </w:tcBorders>
            <w:noWrap w:val="0"/>
            <w:vAlign w:val="center"/>
          </w:tcPr>
          <w:p>
            <w:pPr>
              <w:pStyle w:val="Normal15"/>
              <w:keepNext w:val="0"/>
              <w:keepLines w:val="0"/>
              <w:widowControl/>
              <w:suppressLineNumbers w:val="0"/>
              <w:jc w:val="center"/>
              <w:textAlignment w:val="center"/>
              <w:rPr>
                <w:rStyle w:val="DefaultParagraphFont"/>
                <w:rFonts w:ascii="宋体" w:eastAsia="宋体" w:hAnsi="宋体" w:cs="宋体" w:hint="eastAsia"/>
                <w:i w:val="0"/>
                <w:iCs w:val="0"/>
                <w:color w:val="000000"/>
                <w:sz w:val="18"/>
                <w:szCs w:val="18"/>
                <w:u w:val="none"/>
              </w:rPr>
            </w:pPr>
            <w:r>
              <w:rPr>
                <w:rStyle w:val="DefaultParagraphFont"/>
                <w:rFonts w:ascii="宋体" w:eastAsia="宋体" w:hAnsi="宋体" w:cs="宋体" w:hint="eastAsia"/>
                <w:i w:val="0"/>
                <w:iCs w:val="0"/>
                <w:color w:val="000000"/>
                <w:kern w:val="0"/>
                <w:sz w:val="18"/>
                <w:szCs w:val="18"/>
                <w:highlight w:val="white"/>
                <w:u w:val="none"/>
                <w:lang w:val="en-US" w:eastAsia="zh-CN"/>
              </w:rPr>
              <w:t>13</w:t>
            </w:r>
          </w:p>
        </w:tc>
      </w:tr>
      <w:tr>
        <w:tblPrEx>
          <w:tblW w:w="0" w:type="auto"/>
          <w:jc w:val="center"/>
          <w:tblLayout w:type="fixed"/>
          <w:tblCellMar>
            <w:top w:w="0" w:type="dxa"/>
            <w:left w:w="108" w:type="dxa"/>
            <w:bottom w:w="0" w:type="dxa"/>
            <w:right w:w="108" w:type="dxa"/>
          </w:tblCellMar>
        </w:tblPrEx>
        <w:trPr>
          <w:trHeight w:val="520"/>
          <w:jc w:val="center"/>
        </w:trPr>
        <w:tc>
          <w:tcPr>
            <w:tcW w:w="756" w:type="dxa"/>
            <w:tcBorders>
              <w:top w:val="single" w:sz="4" w:space="0" w:color="000000"/>
              <w:left w:val="single" w:sz="4" w:space="0" w:color="000000"/>
              <w:bottom w:val="single" w:sz="4" w:space="0" w:color="000000"/>
              <w:right w:val="single" w:sz="4" w:space="0" w:color="000000"/>
            </w:tcBorders>
            <w:noWrap w:val="0"/>
            <w:vAlign w:val="center"/>
          </w:tcPr>
          <w:p>
            <w:pPr>
              <w:pStyle w:val="Normal15"/>
              <w:keepNext w:val="0"/>
              <w:keepLines w:val="0"/>
              <w:widowControl/>
              <w:suppressLineNumbers w:val="0"/>
              <w:jc w:val="center"/>
              <w:textAlignment w:val="center"/>
              <w:rPr>
                <w:rStyle w:val="DefaultParagraphFont"/>
                <w:rFonts w:ascii="宋体" w:eastAsia="宋体" w:hAnsi="宋体" w:cs="宋体" w:hint="eastAsia"/>
                <w:i w:val="0"/>
                <w:iCs w:val="0"/>
                <w:color w:val="000000"/>
                <w:sz w:val="18"/>
                <w:szCs w:val="18"/>
                <w:u w:val="none"/>
              </w:rPr>
            </w:pPr>
            <w:r>
              <w:rPr>
                <w:rStyle w:val="DefaultParagraphFont"/>
                <w:rFonts w:ascii="宋体" w:eastAsia="宋体" w:hAnsi="宋体" w:cs="宋体" w:hint="eastAsia"/>
                <w:i w:val="0"/>
                <w:iCs w:val="0"/>
                <w:color w:val="000000"/>
                <w:kern w:val="0"/>
                <w:sz w:val="18"/>
                <w:szCs w:val="18"/>
                <w:highlight w:val="white"/>
                <w:u w:val="none"/>
                <w:lang w:val="en-US" w:eastAsia="zh-CN"/>
              </w:rPr>
              <w:t>4</w:t>
            </w:r>
          </w:p>
        </w:tc>
        <w:tc>
          <w:tcPr>
            <w:tcW w:w="2345" w:type="dxa"/>
            <w:tcBorders>
              <w:top w:val="single" w:sz="4" w:space="0" w:color="000000"/>
              <w:left w:val="single" w:sz="4" w:space="0" w:color="000000"/>
              <w:bottom w:val="single" w:sz="4" w:space="0" w:color="000000"/>
              <w:right w:val="single" w:sz="4" w:space="0" w:color="000000"/>
            </w:tcBorders>
            <w:noWrap w:val="0"/>
            <w:vAlign w:val="center"/>
          </w:tcPr>
          <w:p>
            <w:pPr>
              <w:pStyle w:val="Normal15"/>
              <w:keepNext w:val="0"/>
              <w:keepLines w:val="0"/>
              <w:widowControl/>
              <w:suppressLineNumbers w:val="0"/>
              <w:jc w:val="center"/>
              <w:textAlignment w:val="center"/>
              <w:rPr>
                <w:rStyle w:val="DefaultParagraphFont"/>
                <w:rFonts w:ascii="宋体" w:eastAsia="宋体" w:hAnsi="宋体" w:cs="宋体" w:hint="eastAsia"/>
                <w:i w:val="0"/>
                <w:iCs w:val="0"/>
                <w:color w:val="000000"/>
                <w:sz w:val="18"/>
                <w:szCs w:val="18"/>
                <w:u w:val="none"/>
              </w:rPr>
            </w:pPr>
            <w:r>
              <w:rPr>
                <w:rStyle w:val="DefaultParagraphFont"/>
                <w:rFonts w:ascii="宋体" w:eastAsia="宋体" w:hAnsi="宋体" w:cs="宋体" w:hint="eastAsia"/>
                <w:i w:val="0"/>
                <w:iCs w:val="0"/>
                <w:color w:val="000000"/>
                <w:kern w:val="0"/>
                <w:sz w:val="18"/>
                <w:szCs w:val="18"/>
                <w:highlight w:val="white"/>
                <w:u w:val="none"/>
                <w:lang w:val="en-US" w:eastAsia="zh-CN"/>
              </w:rPr>
              <w:t>武钢日铁（项目编号：GW24P0154）</w:t>
            </w:r>
          </w:p>
        </w:tc>
        <w:tc>
          <w:tcPr>
            <w:tcW w:w="2844" w:type="dxa"/>
            <w:tcBorders>
              <w:top w:val="single" w:sz="4" w:space="0" w:color="000000"/>
              <w:left w:val="single" w:sz="4" w:space="0" w:color="000000"/>
              <w:bottom w:val="single" w:sz="4" w:space="0" w:color="000000"/>
              <w:right w:val="single" w:sz="4" w:space="0" w:color="000000"/>
            </w:tcBorders>
            <w:noWrap w:val="0"/>
            <w:vAlign w:val="center"/>
          </w:tcPr>
          <w:p>
            <w:pPr>
              <w:pStyle w:val="Normal15"/>
              <w:keepNext w:val="0"/>
              <w:keepLines w:val="0"/>
              <w:widowControl/>
              <w:suppressLineNumbers w:val="0"/>
              <w:jc w:val="center"/>
              <w:textAlignment w:val="center"/>
              <w:rPr>
                <w:rStyle w:val="DefaultParagraphFont"/>
                <w:rFonts w:ascii="宋体" w:eastAsia="宋体" w:hAnsi="宋体" w:cs="宋体" w:hint="eastAsia"/>
                <w:i w:val="0"/>
                <w:iCs w:val="0"/>
                <w:color w:val="000000"/>
                <w:sz w:val="18"/>
                <w:szCs w:val="18"/>
                <w:u w:val="none"/>
              </w:rPr>
            </w:pPr>
            <w:r>
              <w:rPr>
                <w:rStyle w:val="DefaultParagraphFont"/>
                <w:rFonts w:ascii="宋体" w:eastAsia="宋体" w:hAnsi="宋体" w:cs="宋体" w:hint="eastAsia"/>
                <w:i w:val="0"/>
                <w:iCs w:val="0"/>
                <w:color w:val="000000"/>
                <w:kern w:val="0"/>
                <w:sz w:val="18"/>
                <w:szCs w:val="18"/>
                <w:highlight w:val="white"/>
                <w:u w:val="none"/>
                <w:lang w:val="en-US" w:eastAsia="zh-CN"/>
              </w:rPr>
              <w:t>环保在线监测设备点检</w:t>
            </w:r>
          </w:p>
        </w:tc>
        <w:tc>
          <w:tcPr>
            <w:tcW w:w="1320" w:type="dxa"/>
            <w:tcBorders>
              <w:top w:val="single" w:sz="4" w:space="0" w:color="000000"/>
              <w:left w:val="single" w:sz="4" w:space="0" w:color="000000"/>
              <w:bottom w:val="single" w:sz="4" w:space="0" w:color="000000"/>
              <w:right w:val="single" w:sz="4" w:space="0" w:color="000000"/>
            </w:tcBorders>
            <w:noWrap w:val="0"/>
            <w:vAlign w:val="center"/>
          </w:tcPr>
          <w:p>
            <w:pPr>
              <w:pStyle w:val="Normal15"/>
              <w:keepNext w:val="0"/>
              <w:keepLines w:val="0"/>
              <w:widowControl/>
              <w:suppressLineNumbers w:val="0"/>
              <w:jc w:val="center"/>
              <w:textAlignment w:val="center"/>
              <w:rPr>
                <w:rStyle w:val="DefaultParagraphFont"/>
                <w:rFonts w:ascii="宋体" w:eastAsia="宋体" w:hAnsi="宋体" w:cs="宋体" w:hint="eastAsia"/>
                <w:i w:val="0"/>
                <w:iCs w:val="0"/>
                <w:color w:val="000000"/>
                <w:sz w:val="18"/>
                <w:szCs w:val="18"/>
                <w:u w:val="none"/>
              </w:rPr>
            </w:pPr>
            <w:r>
              <w:rPr>
                <w:rStyle w:val="DefaultParagraphFont"/>
                <w:rFonts w:ascii="宋体" w:eastAsia="宋体" w:hAnsi="宋体" w:cs="宋体" w:hint="eastAsia"/>
                <w:i w:val="0"/>
                <w:iCs w:val="0"/>
                <w:color w:val="000000"/>
                <w:kern w:val="0"/>
                <w:sz w:val="18"/>
                <w:szCs w:val="18"/>
                <w:highlight w:val="white"/>
                <w:u w:val="none"/>
                <w:lang w:val="en-US" w:eastAsia="zh-CN"/>
              </w:rPr>
              <w:t>4</w:t>
            </w:r>
          </w:p>
        </w:tc>
      </w:tr>
    </w:tbl>
    <w:p>
      <w:pPr>
        <w:pStyle w:val="Normal15"/>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80" w:firstLineChars="200"/>
        <w:textAlignment w:val="auto"/>
        <w:rPr>
          <w:rStyle w:val="DefaultParagraphFont"/>
          <w:rFonts w:ascii="Times New Roman" w:eastAsia="宋体" w:hAnsi="Times New Roman" w:cs="Times New Roman" w:hint="default"/>
          <w:kern w:val="2"/>
          <w:sz w:val="24"/>
          <w:szCs w:val="24"/>
          <w:lang w:val="en-US" w:eastAsia="zh-CN" w:bidi="ar-SA"/>
        </w:rPr>
      </w:pPr>
      <w:r>
        <w:rPr>
          <w:rStyle w:val="DefaultParagraphFont"/>
          <w:rFonts w:ascii="Times New Roman" w:eastAsia="宋体" w:hAnsi="Times New Roman" w:cs="Times New Roman" w:hint="default"/>
          <w:kern w:val="2"/>
          <w:sz w:val="24"/>
          <w:szCs w:val="24"/>
          <w:highlight w:val="white"/>
          <w:lang w:val="en-US" w:eastAsia="zh-CN" w:bidi="ar-SA"/>
        </w:rPr>
        <w:t>负责识别各级环保政府部门制定的法律法规、标准、规范，全面负责委托范围内武钢有限、钢电、焦化、日铁（武汉）在线监测设备点检，包括点检</w:t>
      </w:r>
      <w:r>
        <w:rPr>
          <w:rStyle w:val="DefaultParagraphFont"/>
          <w:rFonts w:ascii="Times New Roman" w:eastAsia="宋体" w:hAnsi="Times New Roman" w:cs="Times New Roman" w:hint="eastAsia"/>
          <w:kern w:val="2"/>
          <w:sz w:val="24"/>
          <w:szCs w:val="24"/>
          <w:highlight w:val="white"/>
          <w:lang w:val="en-US" w:eastAsia="zh-CN" w:bidi="ar-SA"/>
        </w:rPr>
        <w:t>维修</w:t>
      </w:r>
      <w:r>
        <w:rPr>
          <w:rStyle w:val="DefaultParagraphFont"/>
          <w:rFonts w:ascii="Times New Roman" w:eastAsia="宋体" w:hAnsi="Times New Roman" w:cs="Times New Roman" w:hint="default"/>
          <w:kern w:val="2"/>
          <w:sz w:val="24"/>
          <w:szCs w:val="24"/>
          <w:highlight w:val="white"/>
          <w:lang w:val="en-US" w:eastAsia="zh-CN" w:bidi="ar-SA"/>
        </w:rPr>
        <w:t>，确保质量保证和质量控制措施落实到位。</w:t>
      </w:r>
    </w:p>
    <w:p>
      <w:pPr>
        <w:pStyle w:val="Heading21"/>
        <w:numPr>
          <w:ilvl w:val="1"/>
          <w:numId w:val="0"/>
        </w:numPr>
        <w:ind w:left="567" w:hanging="567" w:leftChars="0" w:firstLineChars="0"/>
        <w:outlineLvl w:val="2"/>
        <w:rPr>
          <w:rStyle w:val="DefaultParagraphFont"/>
          <w:rFonts w:ascii="Times New Roman" w:eastAsia="宋体" w:hAnsi="Times New Roman" w:cs="Times New Roman" w:hint="default"/>
          <w:b/>
          <w:bCs/>
          <w:kern w:val="2"/>
          <w:sz w:val="32"/>
          <w:szCs w:val="32"/>
          <w:lang w:val="en-US" w:eastAsia="zh-CN" w:bidi="ar-SA"/>
        </w:rPr>
      </w:pPr>
      <w:r>
        <w:rPr>
          <w:rStyle w:val="DefaultParagraphFont"/>
          <w:rFonts w:ascii="Times New Roman" w:eastAsia="宋体" w:hAnsi="Times New Roman" w:cs="Times New Roman" w:hint="default"/>
          <w:b/>
          <w:bCs/>
          <w:kern w:val="2"/>
          <w:sz w:val="32"/>
          <w:szCs w:val="32"/>
          <w:highlight w:val="white"/>
          <w:lang w:val="en-US" w:eastAsia="zh-CN" w:bidi="ar-SA"/>
        </w:rPr>
        <w:t>2.2.技术</w:t>
      </w:r>
      <w:bookmarkEnd w:id="98"/>
      <w:bookmarkEnd w:id="99"/>
      <w:bookmarkEnd w:id="100"/>
      <w:bookmarkEnd w:id="101"/>
      <w:bookmarkEnd w:id="102"/>
      <w:r>
        <w:rPr>
          <w:rStyle w:val="DefaultParagraphFont"/>
          <w:rFonts w:ascii="Times New Roman" w:eastAsia="宋体" w:hAnsi="Times New Roman" w:cs="Times New Roman" w:hint="default"/>
          <w:b/>
          <w:bCs/>
          <w:kern w:val="2"/>
          <w:sz w:val="32"/>
          <w:szCs w:val="32"/>
          <w:highlight w:val="white"/>
          <w:lang w:val="en-US" w:eastAsia="zh-CN" w:bidi="ar-SA"/>
        </w:rPr>
        <w:t>要求</w:t>
      </w:r>
      <w:r>
        <w:rPr>
          <w:rStyle w:val="DefaultParagraphFont"/>
          <w:rFonts w:ascii="Times New Roman" w:eastAsia="宋体" w:hAnsi="Times New Roman" w:cs="Times New Roman" w:hint="eastAsia"/>
          <w:b/>
          <w:bCs/>
          <w:kern w:val="2"/>
          <w:sz w:val="32"/>
          <w:szCs w:val="32"/>
          <w:highlight w:val="white"/>
          <w:lang w:val="en-US" w:eastAsia="zh-CN" w:bidi="ar-SA"/>
        </w:rPr>
        <w:t>及依据</w:t>
      </w:r>
      <w:bookmarkEnd w:id="103"/>
    </w:p>
    <w:p>
      <w:pPr>
        <w:pStyle w:val="Normal15"/>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80" w:firstLineChars="200"/>
        <w:textAlignment w:val="auto"/>
        <w:rPr>
          <w:rStyle w:val="DefaultParagraphFont"/>
          <w:rFonts w:ascii="Times New Roman" w:eastAsia="宋体" w:hAnsi="Times New Roman" w:cs="宋体" w:hint="eastAsia"/>
          <w:sz w:val="24"/>
          <w:szCs w:val="24"/>
          <w:lang w:val="en-US" w:eastAsia="zh-CN"/>
        </w:rPr>
      </w:pPr>
      <w:bookmarkStart w:id="104" w:name="_Toc31957"/>
      <w:bookmarkStart w:id="105" w:name="_Toc26506"/>
      <w:bookmarkStart w:id="106" w:name="_Toc17191"/>
      <w:bookmarkStart w:id="107" w:name="_Toc17404"/>
      <w:bookmarkStart w:id="108" w:name="_Toc9662"/>
      <w:bookmarkStart w:id="109" w:name="_Toc4385"/>
      <w:bookmarkStart w:id="110" w:name="_Toc455351766"/>
      <w:r>
        <w:rPr>
          <w:rStyle w:val="DefaultParagraphFont"/>
          <w:rFonts w:ascii="Times New Roman" w:eastAsia="宋体" w:hAnsi="Times New Roman" w:cs="宋体" w:hint="eastAsia"/>
          <w:sz w:val="24"/>
          <w:szCs w:val="24"/>
          <w:highlight w:val="white"/>
          <w:lang w:val="en-US" w:eastAsia="zh-CN"/>
        </w:rPr>
        <w:t>项目执行《</w:t>
      </w:r>
      <w:r>
        <w:rPr>
          <w:rStyle w:val="DefaultParagraphFont"/>
          <w:rFonts w:ascii="Times New Roman" w:eastAsia="宋体" w:hAnsi="Times New Roman" w:cs="Times New Roman" w:hint="eastAsia"/>
          <w:sz w:val="24"/>
          <w:highlight w:val="white"/>
          <w:lang w:val="en-US" w:eastAsia="zh-CN"/>
        </w:rPr>
        <w:t>固定污染源烟气（SO</w:t>
      </w:r>
      <w:r>
        <w:rPr>
          <w:rStyle w:val="DefaultParagraphFont"/>
          <w:rFonts w:ascii="Times New Roman" w:eastAsia="宋体" w:hAnsi="Times New Roman" w:cs="Times New Roman" w:hint="eastAsia"/>
          <w:sz w:val="24"/>
          <w:highlight w:val="white"/>
          <w:vertAlign w:val="subscript"/>
          <w:lang w:val="en-US" w:eastAsia="zh-CN"/>
        </w:rPr>
        <w:t>2</w:t>
      </w:r>
      <w:r>
        <w:rPr>
          <w:rStyle w:val="DefaultParagraphFont"/>
          <w:rFonts w:ascii="Times New Roman" w:eastAsia="宋体" w:hAnsi="Times New Roman" w:cs="Times New Roman" w:hint="eastAsia"/>
          <w:sz w:val="24"/>
          <w:highlight w:val="white"/>
          <w:lang w:val="en-US" w:eastAsia="zh-CN"/>
        </w:rPr>
        <w:t>、NOx、颗粒物）排放连续监测技术规范》（HJ 75-2017）</w:t>
      </w:r>
      <w:r>
        <w:rPr>
          <w:rStyle w:val="DefaultParagraphFont"/>
          <w:rFonts w:cs="Times New Roman" w:hint="eastAsia"/>
          <w:sz w:val="24"/>
          <w:highlight w:val="white"/>
          <w:lang w:val="en-US" w:eastAsia="zh-CN"/>
        </w:rPr>
        <w:t>、</w:t>
      </w:r>
      <w:r>
        <w:rPr>
          <w:rStyle w:val="DefaultParagraphFont"/>
          <w:rFonts w:ascii="Times New Roman" w:eastAsia="宋体" w:hAnsi="Times New Roman" w:cs="Times New Roman" w:hint="eastAsia"/>
          <w:sz w:val="24"/>
          <w:highlight w:val="white"/>
          <w:lang w:val="en-US" w:eastAsia="zh-CN"/>
        </w:rPr>
        <w:t>《固定污染源烟气（SO</w:t>
      </w:r>
      <w:r>
        <w:rPr>
          <w:rStyle w:val="DefaultParagraphFont"/>
          <w:rFonts w:ascii="Times New Roman" w:eastAsia="宋体" w:hAnsi="Times New Roman" w:cs="Times New Roman" w:hint="eastAsia"/>
          <w:sz w:val="24"/>
          <w:highlight w:val="white"/>
          <w:vertAlign w:val="subscript"/>
          <w:lang w:val="en-US" w:eastAsia="zh-CN"/>
        </w:rPr>
        <w:t>2</w:t>
      </w:r>
      <w:r>
        <w:rPr>
          <w:rStyle w:val="DefaultParagraphFont"/>
          <w:rFonts w:ascii="Times New Roman" w:eastAsia="宋体" w:hAnsi="Times New Roman" w:cs="Times New Roman" w:hint="eastAsia"/>
          <w:sz w:val="24"/>
          <w:highlight w:val="white"/>
          <w:lang w:val="en-US" w:eastAsia="zh-CN"/>
        </w:rPr>
        <w:t>、NOx、颗粒物）排放连续监测系统技术要求及检测方法》（HJ 76-2017）</w:t>
      </w:r>
      <w:r>
        <w:rPr>
          <w:rStyle w:val="DefaultParagraphFont"/>
          <w:rFonts w:cs="Times New Roman" w:hint="eastAsia"/>
          <w:sz w:val="24"/>
          <w:highlight w:val="white"/>
          <w:lang w:val="en-US" w:eastAsia="zh-CN"/>
        </w:rPr>
        <w:t>、《固定污染源废气非甲烷总烃连续监测系统技术要求及检测方法》（HJ 1013-2018）、《固定污染源废弃 非甲烷总烃连续监测技术规范》（HJ 1286-2023）、《水污染源在线监测系统（COD</w:t>
      </w:r>
      <w:r>
        <w:rPr>
          <w:rStyle w:val="DefaultParagraphFont"/>
          <w:rFonts w:cs="Times New Roman" w:hint="eastAsia"/>
          <w:sz w:val="24"/>
          <w:highlight w:val="white"/>
          <w:vertAlign w:val="subscript"/>
          <w:lang w:val="en-US" w:eastAsia="zh-CN"/>
        </w:rPr>
        <w:t>Cr</w:t>
      </w:r>
      <w:r>
        <w:rPr>
          <w:rStyle w:val="DefaultParagraphFont"/>
          <w:rFonts w:cs="Times New Roman" w:hint="eastAsia"/>
          <w:sz w:val="24"/>
          <w:highlight w:val="white"/>
          <w:lang w:val="en-US" w:eastAsia="zh-CN"/>
        </w:rPr>
        <w:t>、NH</w:t>
      </w:r>
      <w:r>
        <w:rPr>
          <w:rStyle w:val="DefaultParagraphFont"/>
          <w:rFonts w:cs="Times New Roman" w:hint="eastAsia"/>
          <w:sz w:val="24"/>
          <w:highlight w:val="white"/>
          <w:vertAlign w:val="subscript"/>
          <w:lang w:val="en-US" w:eastAsia="zh-CN"/>
        </w:rPr>
        <w:t>3</w:t>
      </w:r>
      <w:r>
        <w:rPr>
          <w:rStyle w:val="DefaultParagraphFont"/>
          <w:rFonts w:cs="Times New Roman" w:hint="eastAsia"/>
          <w:sz w:val="24"/>
          <w:highlight w:val="white"/>
          <w:lang w:val="en-US" w:eastAsia="zh-CN"/>
        </w:rPr>
        <w:t>-N等）验收技术规范》（HJ 354-2019）、《水污染源在线监测系统（COD</w:t>
      </w:r>
      <w:r>
        <w:rPr>
          <w:rStyle w:val="DefaultParagraphFont"/>
          <w:rFonts w:cs="Times New Roman" w:hint="eastAsia"/>
          <w:sz w:val="24"/>
          <w:highlight w:val="white"/>
          <w:vertAlign w:val="subscript"/>
          <w:lang w:val="en-US" w:eastAsia="zh-CN"/>
        </w:rPr>
        <w:t>Cr</w:t>
      </w:r>
      <w:r>
        <w:rPr>
          <w:rStyle w:val="DefaultParagraphFont"/>
          <w:rFonts w:cs="Times New Roman" w:hint="eastAsia"/>
          <w:sz w:val="24"/>
          <w:highlight w:val="white"/>
          <w:lang w:val="en-US" w:eastAsia="zh-CN"/>
        </w:rPr>
        <w:t>、NH</w:t>
      </w:r>
      <w:r>
        <w:rPr>
          <w:rStyle w:val="DefaultParagraphFont"/>
          <w:rFonts w:cs="Times New Roman" w:hint="eastAsia"/>
          <w:sz w:val="24"/>
          <w:highlight w:val="white"/>
          <w:vertAlign w:val="subscript"/>
          <w:lang w:val="en-US" w:eastAsia="zh-CN"/>
        </w:rPr>
        <w:t>3</w:t>
      </w:r>
      <w:r>
        <w:rPr>
          <w:rStyle w:val="DefaultParagraphFont"/>
          <w:rFonts w:cs="Times New Roman" w:hint="eastAsia"/>
          <w:sz w:val="24"/>
          <w:highlight w:val="white"/>
          <w:lang w:val="en-US" w:eastAsia="zh-CN"/>
        </w:rPr>
        <w:t>-N等）运行技术规范》（HJ 355-2019）、《湖北省污染源自动监控管理办法》、</w:t>
      </w:r>
      <w:r>
        <w:rPr>
          <w:rStyle w:val="DefaultParagraphFont"/>
          <w:rFonts w:ascii="Times New Roman" w:eastAsia="宋体" w:hAnsi="Times New Roman" w:cs="Times New Roman" w:hint="eastAsia"/>
          <w:sz w:val="24"/>
          <w:highlight w:val="white"/>
          <w:lang w:val="en-US" w:eastAsia="zh-CN"/>
        </w:rPr>
        <w:t>《环境服务认证-自动监控系统运营服务质量保证能力要求》CAEPI-ZD-305-3-2019</w:t>
      </w:r>
      <w:r>
        <w:rPr>
          <w:rStyle w:val="DefaultParagraphFont"/>
          <w:rFonts w:cs="Times New Roman" w:hint="eastAsia"/>
          <w:sz w:val="24"/>
          <w:highlight w:val="white"/>
          <w:lang w:val="en-US" w:eastAsia="zh-CN"/>
        </w:rPr>
        <w:t>、</w:t>
      </w:r>
      <w:r>
        <w:rPr>
          <w:rStyle w:val="DefaultParagraphFont"/>
          <w:rFonts w:ascii="Times New Roman" w:eastAsia="宋体" w:hAnsi="Times New Roman" w:cs="Times New Roman" w:hint="eastAsia"/>
          <w:sz w:val="24"/>
          <w:highlight w:val="white"/>
          <w:lang w:val="en-US" w:eastAsia="zh-CN"/>
        </w:rPr>
        <w:t>《武钢有限设备部检修协力项目年度管理协议》</w:t>
      </w:r>
      <w:r>
        <w:rPr>
          <w:rStyle w:val="DefaultParagraphFont"/>
          <w:rFonts w:ascii="Times New Roman" w:eastAsia="宋体" w:hAnsi="Times New Roman" w:cs="宋体" w:hint="eastAsia"/>
          <w:sz w:val="24"/>
          <w:szCs w:val="24"/>
          <w:highlight w:val="white"/>
          <w:lang w:val="en-US" w:eastAsia="zh-CN"/>
        </w:rPr>
        <w:t>、当地环保政策等标准、规范要求。</w:t>
      </w:r>
    </w:p>
    <w:p>
      <w:pPr>
        <w:pStyle w:val="Heading21"/>
        <w:numPr>
          <w:ilvl w:val="1"/>
          <w:numId w:val="0"/>
        </w:numPr>
        <w:ind w:left="567" w:hanging="567" w:leftChars="0" w:firstLineChars="0"/>
        <w:outlineLvl w:val="2"/>
        <w:rPr>
          <w:rStyle w:val="DefaultParagraphFont"/>
          <w:rFonts w:ascii="Times New Roman" w:eastAsia="宋体" w:hAnsi="Times New Roman" w:cs="Times New Roman" w:hint="eastAsia"/>
          <w:b/>
          <w:bCs/>
          <w:kern w:val="2"/>
          <w:sz w:val="32"/>
          <w:szCs w:val="32"/>
          <w:lang w:val="en-US" w:eastAsia="zh-CN" w:bidi="ar-SA"/>
        </w:rPr>
      </w:pPr>
      <w:r>
        <w:rPr>
          <w:rStyle w:val="DefaultParagraphFont"/>
          <w:rFonts w:ascii="Times New Roman" w:eastAsia="宋体" w:hAnsi="Times New Roman" w:cs="Times New Roman" w:hint="default"/>
          <w:b/>
          <w:bCs/>
          <w:kern w:val="2"/>
          <w:sz w:val="32"/>
          <w:szCs w:val="32"/>
          <w:highlight w:val="white"/>
          <w:lang w:val="en-US" w:eastAsia="zh-CN" w:bidi="ar-SA"/>
        </w:rPr>
        <w:t>2.</w:t>
      </w:r>
      <w:r>
        <w:rPr>
          <w:rStyle w:val="DefaultParagraphFont"/>
          <w:rFonts w:ascii="Times New Roman" w:eastAsia="宋体" w:hAnsi="Times New Roman" w:cs="Times New Roman" w:hint="eastAsia"/>
          <w:b/>
          <w:bCs/>
          <w:kern w:val="2"/>
          <w:sz w:val="32"/>
          <w:szCs w:val="32"/>
          <w:highlight w:val="white"/>
          <w:lang w:val="en-US" w:eastAsia="zh-CN" w:bidi="ar-SA"/>
        </w:rPr>
        <w:t>3</w:t>
      </w:r>
      <w:r>
        <w:rPr>
          <w:rStyle w:val="DefaultParagraphFont"/>
          <w:rFonts w:ascii="Times New Roman" w:eastAsia="宋体" w:hAnsi="Times New Roman" w:cs="Times New Roman" w:hint="default"/>
          <w:b/>
          <w:bCs/>
          <w:kern w:val="2"/>
          <w:sz w:val="32"/>
          <w:szCs w:val="32"/>
          <w:highlight w:val="white"/>
          <w:lang w:val="en-US" w:eastAsia="zh-CN" w:bidi="ar-SA"/>
        </w:rPr>
        <w:t>.</w:t>
      </w:r>
      <w:bookmarkEnd w:id="104"/>
      <w:bookmarkEnd w:id="105"/>
      <w:bookmarkEnd w:id="106"/>
      <w:bookmarkEnd w:id="107"/>
      <w:bookmarkEnd w:id="108"/>
      <w:r>
        <w:rPr>
          <w:rStyle w:val="DefaultParagraphFont"/>
          <w:rFonts w:ascii="Times New Roman" w:eastAsia="宋体" w:hAnsi="Times New Roman" w:cs="Times New Roman" w:hint="eastAsia"/>
          <w:b/>
          <w:bCs/>
          <w:kern w:val="2"/>
          <w:sz w:val="32"/>
          <w:szCs w:val="32"/>
          <w:highlight w:val="white"/>
          <w:lang w:val="en-US" w:eastAsia="zh-CN" w:bidi="ar-SA"/>
        </w:rPr>
        <w:t>项目内容</w:t>
      </w:r>
      <w:bookmarkEnd w:id="109"/>
    </w:p>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Style w:val="DefaultParagraphFont"/>
          <w:rFonts w:ascii="Times New Roman" w:eastAsia="宋体" w:hAnsi="Times New Roman" w:cs="Times New Roman" w:hint="default"/>
          <w:kern w:val="2"/>
          <w:sz w:val="24"/>
          <w:szCs w:val="24"/>
          <w:highlight w:val="none"/>
          <w:lang w:val="en-US" w:eastAsia="zh-CN" w:bidi="ar-SA"/>
        </w:rPr>
      </w:pPr>
      <w:bookmarkEnd w:id="110"/>
      <w:bookmarkStart w:id="111" w:name="_Toc20003"/>
      <w:bookmarkStart w:id="112" w:name="_Toc16486"/>
      <w:bookmarkStart w:id="113" w:name="_Toc12371"/>
      <w:bookmarkStart w:id="114" w:name="_Toc455351764"/>
      <w:bookmarkStart w:id="115" w:name="_Toc871"/>
      <w:bookmarkStart w:id="116" w:name="_Toc27504"/>
      <w:bookmarkStart w:id="117" w:name="_Toc5204"/>
      <w:bookmarkStart w:id="118" w:name="_Toc455351767"/>
      <w:bookmarkStart w:id="119" w:name="_Toc12245"/>
      <w:bookmarkStart w:id="120" w:name="_Toc14556"/>
      <w:bookmarkStart w:id="121" w:name="_Toc20933"/>
      <w:bookmarkStart w:id="122" w:name="_Toc13233"/>
      <w:bookmarkStart w:id="123" w:name="_Toc8717"/>
      <w:r>
        <w:rPr>
          <w:rStyle w:val="DefaultParagraphFont"/>
          <w:rFonts w:ascii="Times New Roman" w:eastAsia="宋体" w:hAnsi="Times New Roman" w:cs="Times New Roman" w:hint="eastAsia"/>
          <w:kern w:val="2"/>
          <w:sz w:val="24"/>
          <w:szCs w:val="24"/>
          <w:highlight w:val="white"/>
          <w:lang w:val="en-US" w:eastAsia="zh-CN" w:bidi="ar-SA"/>
        </w:rPr>
        <w:t>本项目内容包括招标范围内武钢有限、钢电、焦化、日铁（武汉）在线监测设备点检</w:t>
      </w:r>
      <w:r>
        <w:rPr>
          <w:rStyle w:val="DefaultParagraphFont"/>
          <w:rFonts w:ascii="Times New Roman" w:eastAsia="宋体" w:hAnsi="Times New Roman" w:cs="Times New Roman" w:hint="eastAsia"/>
          <w:kern w:val="2"/>
          <w:sz w:val="24"/>
          <w:szCs w:val="24"/>
          <w:highlight w:val="white"/>
          <w:lang w:val="en-US" w:eastAsia="zh-CN" w:bidi="ar-SA"/>
        </w:rPr>
        <w:t>业务，具体为：</w:t>
      </w:r>
    </w:p>
    <w:p>
      <w:pPr>
        <w:pStyle w:val="Normal15"/>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jc w:val="left"/>
        <w:textAlignment w:val="auto"/>
        <w:rPr>
          <w:rStyle w:val="DefaultParagraphFont"/>
          <w:rFonts w:ascii="Times New Roman" w:eastAsia="宋体" w:hAnsi="Times New Roman" w:cs="Times New Roman" w:hint="eastAsia"/>
          <w:kern w:val="2"/>
          <w:sz w:val="24"/>
          <w:szCs w:val="24"/>
          <w:lang w:val="en-US" w:eastAsia="zh-CN" w:bidi="ar-SA"/>
        </w:rPr>
      </w:pPr>
      <w:r>
        <w:rPr>
          <w:rStyle w:val="DefaultParagraphFont"/>
          <w:rFonts w:ascii="Times New Roman" w:eastAsia="宋体" w:hAnsi="Times New Roman" w:cs="Times New Roman" w:hint="eastAsia"/>
          <w:color w:val="auto"/>
          <w:kern w:val="2"/>
          <w:sz w:val="24"/>
          <w:szCs w:val="24"/>
          <w:highlight w:val="white"/>
          <w:lang w:val="en-US" w:eastAsia="zh-CN" w:bidi="ar-SA"/>
        </w:rPr>
        <w:t>标准修订：要求投标人识别各级环保政府部门制定的法律法规、标准、规范，负责项目范围内</w:t>
      </w:r>
      <w:r>
        <w:rPr>
          <w:rStyle w:val="DefaultParagraphFont"/>
          <w:rFonts w:cs="Times New Roman" w:hint="eastAsia"/>
          <w:kern w:val="2"/>
          <w:sz w:val="24"/>
          <w:szCs w:val="24"/>
          <w:highlight w:val="white"/>
          <w:lang w:val="en-US" w:eastAsia="zh-CN" w:bidi="ar-SA"/>
        </w:rPr>
        <w:t>环保</w:t>
      </w:r>
      <w:r>
        <w:rPr>
          <w:rStyle w:val="DefaultParagraphFont"/>
          <w:rFonts w:ascii="Times New Roman" w:eastAsia="宋体" w:hAnsi="Times New Roman" w:cs="Times New Roman" w:hint="eastAsia"/>
          <w:kern w:val="2"/>
          <w:sz w:val="24"/>
          <w:szCs w:val="24"/>
          <w:highlight w:val="white"/>
          <w:lang w:val="en-US" w:eastAsia="zh-CN" w:bidi="ar-SA"/>
        </w:rPr>
        <w:t>在线监测设备</w:t>
      </w:r>
      <w:r>
        <w:rPr>
          <w:rStyle w:val="DefaultParagraphFont"/>
          <w:rFonts w:ascii="Times New Roman" w:eastAsia="宋体" w:hAnsi="Times New Roman" w:cs="Times New Roman" w:hint="eastAsia"/>
          <w:color w:val="auto"/>
          <w:kern w:val="2"/>
          <w:sz w:val="24"/>
          <w:szCs w:val="24"/>
          <w:highlight w:val="white"/>
          <w:lang w:val="en-US" w:eastAsia="zh-CN" w:bidi="ar-SA"/>
        </w:rPr>
        <w:t>点检标准、维修标准的修订工作。具体要求如下：</w:t>
      </w:r>
    </w:p>
    <w:p>
      <w:pPr>
        <w:pStyle w:val="Normal15"/>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jc w:val="left"/>
        <w:textAlignment w:val="auto"/>
        <w:rPr>
          <w:rStyle w:val="DefaultParagraphFont"/>
          <w:rFonts w:ascii="Times New Roman" w:eastAsia="宋体" w:hAnsi="Times New Roman" w:cs="Times New Roman" w:hint="eastAsia"/>
          <w:kern w:val="2"/>
          <w:sz w:val="24"/>
          <w:szCs w:val="24"/>
          <w:highlight w:val="none"/>
          <w:lang w:val="en-US" w:eastAsia="zh-CN" w:bidi="ar-SA"/>
        </w:rPr>
      </w:pPr>
      <w:r>
        <w:rPr>
          <w:rStyle w:val="DefaultParagraphFont"/>
          <w:rFonts w:ascii="Times New Roman" w:eastAsia="宋体" w:hAnsi="Times New Roman" w:cs="Times New Roman" w:hint="eastAsia"/>
          <w:color w:val="auto"/>
          <w:kern w:val="2"/>
          <w:sz w:val="24"/>
          <w:szCs w:val="24"/>
          <w:highlight w:val="white"/>
          <w:lang w:val="en-US" w:eastAsia="zh-CN" w:bidi="ar-SA"/>
        </w:rPr>
        <w:t>投标人应根据每台设备的安装位置及对应车间的风险源制定不同的点检、维修标准，一机一表，修订标准的对象包括：</w:t>
      </w:r>
      <w:r>
        <w:rPr>
          <w:rStyle w:val="DefaultParagraphFont"/>
          <w:rFonts w:cs="Times New Roman" w:hint="eastAsia"/>
          <w:color w:val="auto"/>
          <w:kern w:val="2"/>
          <w:sz w:val="24"/>
          <w:szCs w:val="24"/>
          <w:highlight w:val="white"/>
          <w:lang w:val="en-US" w:eastAsia="zh-CN" w:bidi="ar-SA"/>
        </w:rPr>
        <w:t>235套环保在线监测设备</w:t>
      </w:r>
      <w:r>
        <w:rPr>
          <w:rStyle w:val="DefaultParagraphFont"/>
          <w:rFonts w:ascii="Times New Roman" w:eastAsia="宋体" w:hAnsi="Times New Roman" w:cs="Times New Roman" w:hint="eastAsia"/>
          <w:color w:val="auto"/>
          <w:kern w:val="2"/>
          <w:sz w:val="24"/>
          <w:szCs w:val="24"/>
          <w:highlight w:val="white"/>
          <w:lang w:val="en-US" w:eastAsia="zh-CN" w:bidi="ar-SA"/>
        </w:rPr>
        <w:t>。</w:t>
      </w:r>
    </w:p>
    <w:p>
      <w:pPr>
        <w:pStyle w:val="Normal15"/>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jc w:val="left"/>
        <w:textAlignment w:val="auto"/>
        <w:rPr>
          <w:rStyle w:val="DefaultParagraphFont"/>
          <w:rFonts w:ascii="Times New Roman" w:eastAsia="宋体" w:hAnsi="Times New Roman" w:cs="Times New Roman" w:hint="eastAsia"/>
          <w:kern w:val="2"/>
          <w:sz w:val="24"/>
          <w:szCs w:val="24"/>
          <w:highlight w:val="none"/>
          <w:lang w:val="en-US" w:eastAsia="zh-CN" w:bidi="ar-SA"/>
        </w:rPr>
      </w:pPr>
      <w:r>
        <w:rPr>
          <w:rStyle w:val="DefaultParagraphFont"/>
          <w:rFonts w:ascii="Times New Roman" w:eastAsia="宋体" w:hAnsi="Times New Roman" w:cs="Times New Roman" w:hint="eastAsia"/>
          <w:color w:val="auto"/>
          <w:kern w:val="2"/>
          <w:sz w:val="24"/>
          <w:szCs w:val="24"/>
          <w:highlight w:val="white"/>
          <w:lang w:val="en-US" w:eastAsia="zh-CN" w:bidi="ar-SA"/>
        </w:rPr>
        <w:t>投标人应具化每台设备维修标准的作业流程、作业时长、标准工器具、挂牌措施及质控措施，相关标准的制定应符合业主EQMS系统的质量管控要求。</w:t>
      </w:r>
    </w:p>
    <w:p>
      <w:pPr>
        <w:pStyle w:val="Normal15"/>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jc w:val="left"/>
        <w:textAlignment w:val="auto"/>
        <w:rPr>
          <w:rStyle w:val="DefaultParagraphFont"/>
          <w:rFonts w:ascii="Times New Roman" w:eastAsia="宋体" w:hAnsi="Times New Roman" w:cs="Times New Roman" w:hint="default"/>
          <w:kern w:val="2"/>
          <w:sz w:val="24"/>
          <w:szCs w:val="24"/>
          <w:lang w:val="en-US" w:eastAsia="zh-CN" w:bidi="ar-SA"/>
        </w:rPr>
      </w:pPr>
      <w:r>
        <w:rPr>
          <w:rStyle w:val="DefaultParagraphFont"/>
          <w:rFonts w:ascii="Times New Roman" w:eastAsia="宋体" w:hAnsi="Times New Roman" w:cs="Times New Roman" w:hint="eastAsia"/>
          <w:kern w:val="2"/>
          <w:sz w:val="24"/>
          <w:szCs w:val="24"/>
          <w:highlight w:val="white"/>
          <w:lang w:val="en-US" w:eastAsia="zh-CN" w:bidi="ar-SA"/>
        </w:rPr>
        <w:t>点检及维修标准的修订应涵盖以下内容：</w:t>
      </w:r>
    </w:p>
    <w:tbl>
      <w:tblPr>
        <w:tblStyle w:val="TableGrid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808"/>
        <w:gridCol w:w="1740"/>
        <w:gridCol w:w="455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482"/>
        </w:trPr>
        <w:tc>
          <w:tcPr>
            <w:tcW w:w="2808" w:type="dxa"/>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default"/>
                <w:kern w:val="2"/>
                <w:sz w:val="24"/>
                <w:szCs w:val="24"/>
                <w:highlight w:val="none"/>
                <w:vertAlign w:val="baseline"/>
                <w:lang w:val="en-US" w:eastAsia="zh-CN" w:bidi="ar-SA"/>
              </w:rPr>
            </w:pPr>
            <w:r>
              <w:rPr>
                <w:rStyle w:val="DefaultParagraphFont"/>
                <w:rFonts w:ascii="Times New Roman" w:eastAsia="宋体" w:hAnsi="Times New Roman" w:cs="Times New Roman" w:hint="eastAsia"/>
                <w:kern w:val="2"/>
                <w:sz w:val="24"/>
                <w:szCs w:val="24"/>
                <w:highlight w:val="white"/>
                <w:vertAlign w:val="baseline"/>
                <w:lang w:val="en-US" w:eastAsia="zh-CN" w:bidi="ar-SA"/>
              </w:rPr>
              <w:t>点检设备类型</w:t>
            </w:r>
          </w:p>
        </w:tc>
        <w:tc>
          <w:tcPr>
            <w:tcW w:w="1740" w:type="dxa"/>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default"/>
                <w:kern w:val="2"/>
                <w:sz w:val="24"/>
                <w:szCs w:val="24"/>
                <w:highlight w:val="none"/>
                <w:vertAlign w:val="baseline"/>
                <w:lang w:val="en-US" w:eastAsia="zh-CN" w:bidi="ar-SA"/>
              </w:rPr>
            </w:pPr>
            <w:r>
              <w:rPr>
                <w:rStyle w:val="DefaultParagraphFont"/>
                <w:rFonts w:ascii="Times New Roman" w:eastAsia="宋体" w:hAnsi="Times New Roman" w:cs="Times New Roman" w:hint="eastAsia"/>
                <w:kern w:val="2"/>
                <w:sz w:val="24"/>
                <w:szCs w:val="24"/>
                <w:highlight w:val="white"/>
                <w:vertAlign w:val="baseline"/>
                <w:lang w:val="en-US" w:eastAsia="zh-CN" w:bidi="ar-SA"/>
              </w:rPr>
              <w:t>点检项目</w:t>
            </w:r>
          </w:p>
        </w:tc>
        <w:tc>
          <w:tcPr>
            <w:tcW w:w="4550" w:type="dxa"/>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default"/>
                <w:kern w:val="2"/>
                <w:sz w:val="24"/>
                <w:szCs w:val="24"/>
                <w:highlight w:val="none"/>
                <w:vertAlign w:val="baseline"/>
                <w:lang w:val="en-US" w:eastAsia="zh-CN" w:bidi="ar-SA"/>
              </w:rPr>
            </w:pPr>
            <w:r>
              <w:rPr>
                <w:rStyle w:val="DefaultParagraphFont"/>
                <w:rFonts w:ascii="Times New Roman" w:eastAsia="宋体" w:hAnsi="Times New Roman" w:cs="Times New Roman" w:hint="eastAsia"/>
                <w:kern w:val="2"/>
                <w:sz w:val="24"/>
                <w:szCs w:val="24"/>
                <w:highlight w:val="white"/>
                <w:vertAlign w:val="baseline"/>
                <w:lang w:val="en-US" w:eastAsia="zh-CN" w:bidi="ar-SA"/>
              </w:rPr>
              <w:t>点检内容</w:t>
            </w:r>
          </w:p>
        </w:tc>
      </w:tr>
      <w:tr>
        <w:tblPrEx>
          <w:tblW w:w="0" w:type="auto"/>
          <w:tblInd w:w="0" w:type="dxa"/>
          <w:tblLayout w:type="fixed"/>
          <w:tblCellMar>
            <w:top w:w="0" w:type="dxa"/>
            <w:left w:w="108" w:type="dxa"/>
            <w:bottom w:w="0" w:type="dxa"/>
            <w:right w:w="108" w:type="dxa"/>
          </w:tblCellMar>
        </w:tblPrEx>
        <w:trPr>
          <w:trHeight w:hRule="exact" w:val="482"/>
        </w:trPr>
        <w:tc>
          <w:tcPr>
            <w:tcW w:w="2808" w:type="dxa"/>
            <w:vMerge w:val="restart"/>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default"/>
                <w:kern w:val="2"/>
                <w:sz w:val="24"/>
                <w:szCs w:val="24"/>
                <w:highlight w:val="none"/>
                <w:vertAlign w:val="baseline"/>
                <w:lang w:val="en-US" w:eastAsia="zh-CN" w:bidi="ar-SA"/>
              </w:rPr>
            </w:pPr>
            <w:r>
              <w:rPr>
                <w:rStyle w:val="DefaultParagraphFont"/>
                <w:rFonts w:cs="Times New Roman" w:hint="eastAsia"/>
                <w:kern w:val="2"/>
                <w:sz w:val="24"/>
                <w:szCs w:val="24"/>
                <w:highlight w:val="white"/>
                <w:vertAlign w:val="baseline"/>
                <w:lang w:val="en-US" w:eastAsia="zh-CN" w:bidi="ar-SA"/>
              </w:rPr>
              <w:t>环保在线监测设备</w:t>
            </w:r>
          </w:p>
        </w:tc>
        <w:tc>
          <w:tcPr>
            <w:tcW w:w="1740" w:type="dxa"/>
            <w:vMerge w:val="restart"/>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default"/>
                <w:kern w:val="2"/>
                <w:sz w:val="24"/>
                <w:szCs w:val="24"/>
                <w:highlight w:val="none"/>
                <w:vertAlign w:val="baseline"/>
                <w:lang w:val="en-US" w:eastAsia="zh-CN" w:bidi="ar-SA"/>
              </w:rPr>
            </w:pPr>
            <w:r>
              <w:rPr>
                <w:rStyle w:val="DefaultParagraphFont"/>
                <w:rFonts w:ascii="Times New Roman" w:eastAsia="宋体" w:hAnsi="Times New Roman" w:cs="Times New Roman" w:hint="eastAsia"/>
                <w:kern w:val="2"/>
                <w:sz w:val="24"/>
                <w:szCs w:val="24"/>
                <w:highlight w:val="white"/>
                <w:vertAlign w:val="baseline"/>
                <w:lang w:val="en-US" w:eastAsia="zh-CN" w:bidi="ar-SA"/>
              </w:rPr>
              <w:t>外观检查</w:t>
            </w:r>
          </w:p>
        </w:tc>
        <w:tc>
          <w:tcPr>
            <w:tcW w:w="4550" w:type="dxa"/>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default"/>
                <w:kern w:val="2"/>
                <w:sz w:val="24"/>
                <w:szCs w:val="24"/>
                <w:highlight w:val="none"/>
                <w:vertAlign w:val="baseline"/>
                <w:lang w:val="en-US" w:eastAsia="zh-CN" w:bidi="ar-SA"/>
              </w:rPr>
            </w:pPr>
            <w:r>
              <w:rPr>
                <w:rStyle w:val="DefaultParagraphFont"/>
                <w:rFonts w:ascii="Times New Roman" w:eastAsia="宋体" w:hAnsi="Times New Roman" w:cs="Times New Roman" w:hint="eastAsia"/>
                <w:kern w:val="2"/>
                <w:sz w:val="24"/>
                <w:szCs w:val="24"/>
                <w:highlight w:val="white"/>
                <w:vertAlign w:val="baseline"/>
                <w:lang w:val="en-US" w:eastAsia="zh-CN" w:bidi="ar-SA"/>
              </w:rPr>
              <w:t>设备内、外箱</w:t>
            </w:r>
          </w:p>
        </w:tc>
      </w:tr>
      <w:tr>
        <w:tblPrEx>
          <w:tblW w:w="0" w:type="auto"/>
          <w:tblInd w:w="0" w:type="dxa"/>
          <w:tblLayout w:type="fixed"/>
          <w:tblCellMar>
            <w:top w:w="0" w:type="dxa"/>
            <w:left w:w="108" w:type="dxa"/>
            <w:bottom w:w="0" w:type="dxa"/>
            <w:right w:w="108" w:type="dxa"/>
          </w:tblCellMar>
        </w:tblPrEx>
        <w:trPr>
          <w:trHeight w:hRule="exact" w:val="482"/>
        </w:trPr>
        <w:tc>
          <w:tcPr>
            <w:tcW w:w="2808" w:type="dxa"/>
            <w:vMerge/>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eastAsia"/>
                <w:kern w:val="2"/>
                <w:sz w:val="24"/>
                <w:szCs w:val="24"/>
                <w:highlight w:val="none"/>
                <w:vertAlign w:val="baseline"/>
                <w:lang w:val="en-US" w:eastAsia="zh-CN" w:bidi="ar-SA"/>
              </w:rPr>
            </w:pPr>
          </w:p>
        </w:tc>
        <w:tc>
          <w:tcPr>
            <w:tcW w:w="1740" w:type="dxa"/>
            <w:vMerge/>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eastAsia"/>
                <w:kern w:val="2"/>
                <w:sz w:val="24"/>
                <w:szCs w:val="24"/>
                <w:highlight w:val="none"/>
                <w:vertAlign w:val="baseline"/>
                <w:lang w:val="en-US" w:eastAsia="zh-CN" w:bidi="ar-SA"/>
              </w:rPr>
            </w:pPr>
          </w:p>
        </w:tc>
        <w:tc>
          <w:tcPr>
            <w:tcW w:w="4550" w:type="dxa"/>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default"/>
                <w:kern w:val="2"/>
                <w:sz w:val="24"/>
                <w:szCs w:val="24"/>
                <w:highlight w:val="none"/>
                <w:vertAlign w:val="baseline"/>
                <w:lang w:val="en-US" w:eastAsia="zh-CN" w:bidi="ar-SA"/>
              </w:rPr>
            </w:pPr>
            <w:r>
              <w:rPr>
                <w:rStyle w:val="DefaultParagraphFont"/>
                <w:rFonts w:ascii="Times New Roman" w:eastAsia="宋体" w:hAnsi="Times New Roman" w:cs="Times New Roman" w:hint="eastAsia"/>
                <w:kern w:val="2"/>
                <w:sz w:val="24"/>
                <w:szCs w:val="24"/>
                <w:highlight w:val="white"/>
                <w:vertAlign w:val="baseline"/>
                <w:lang w:val="en-US" w:eastAsia="zh-CN" w:bidi="ar-SA"/>
              </w:rPr>
              <w:t>设备电源箱</w:t>
            </w:r>
          </w:p>
        </w:tc>
      </w:tr>
      <w:tr>
        <w:tblPrEx>
          <w:tblW w:w="0" w:type="auto"/>
          <w:tblInd w:w="0" w:type="dxa"/>
          <w:tblLayout w:type="fixed"/>
          <w:tblCellMar>
            <w:top w:w="0" w:type="dxa"/>
            <w:left w:w="108" w:type="dxa"/>
            <w:bottom w:w="0" w:type="dxa"/>
            <w:right w:w="108" w:type="dxa"/>
          </w:tblCellMar>
        </w:tblPrEx>
        <w:trPr>
          <w:trHeight w:hRule="exact" w:val="482"/>
        </w:trPr>
        <w:tc>
          <w:tcPr>
            <w:tcW w:w="2808" w:type="dxa"/>
            <w:vMerge/>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eastAsia"/>
                <w:kern w:val="2"/>
                <w:sz w:val="24"/>
                <w:szCs w:val="24"/>
                <w:highlight w:val="none"/>
                <w:vertAlign w:val="baseline"/>
                <w:lang w:val="en-US" w:eastAsia="zh-CN" w:bidi="ar-SA"/>
              </w:rPr>
            </w:pPr>
          </w:p>
        </w:tc>
        <w:tc>
          <w:tcPr>
            <w:tcW w:w="1740" w:type="dxa"/>
            <w:vMerge/>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eastAsia"/>
                <w:kern w:val="2"/>
                <w:sz w:val="24"/>
                <w:szCs w:val="24"/>
                <w:highlight w:val="none"/>
                <w:vertAlign w:val="baseline"/>
                <w:lang w:val="en-US" w:eastAsia="zh-CN" w:bidi="ar-SA"/>
              </w:rPr>
            </w:pPr>
          </w:p>
        </w:tc>
        <w:tc>
          <w:tcPr>
            <w:tcW w:w="4550" w:type="dxa"/>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default"/>
                <w:kern w:val="2"/>
                <w:sz w:val="24"/>
                <w:szCs w:val="24"/>
                <w:highlight w:val="none"/>
                <w:vertAlign w:val="baseline"/>
                <w:lang w:val="en-US" w:eastAsia="zh-CN" w:bidi="ar-SA"/>
              </w:rPr>
            </w:pPr>
            <w:r>
              <w:rPr>
                <w:rStyle w:val="DefaultParagraphFont"/>
                <w:rFonts w:ascii="Times New Roman" w:eastAsia="宋体" w:hAnsi="Times New Roman" w:cs="Times New Roman" w:hint="eastAsia"/>
                <w:kern w:val="2"/>
                <w:sz w:val="24"/>
                <w:szCs w:val="24"/>
                <w:highlight w:val="white"/>
                <w:vertAlign w:val="baseline"/>
                <w:lang w:val="en-US" w:eastAsia="zh-CN" w:bidi="ar-SA"/>
              </w:rPr>
              <w:t>设备显示屏</w:t>
            </w:r>
          </w:p>
        </w:tc>
      </w:tr>
      <w:tr>
        <w:tblPrEx>
          <w:tblW w:w="0" w:type="auto"/>
          <w:tblInd w:w="0" w:type="dxa"/>
          <w:tblLayout w:type="fixed"/>
          <w:tblCellMar>
            <w:top w:w="0" w:type="dxa"/>
            <w:left w:w="108" w:type="dxa"/>
            <w:bottom w:w="0" w:type="dxa"/>
            <w:right w:w="108" w:type="dxa"/>
          </w:tblCellMar>
        </w:tblPrEx>
        <w:trPr>
          <w:trHeight w:hRule="exact" w:val="482"/>
        </w:trPr>
        <w:tc>
          <w:tcPr>
            <w:tcW w:w="2808" w:type="dxa"/>
            <w:vMerge/>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eastAsia"/>
                <w:kern w:val="2"/>
                <w:sz w:val="24"/>
                <w:szCs w:val="24"/>
                <w:highlight w:val="none"/>
                <w:vertAlign w:val="baseline"/>
                <w:lang w:val="en-US" w:eastAsia="zh-CN" w:bidi="ar-SA"/>
              </w:rPr>
            </w:pPr>
          </w:p>
        </w:tc>
        <w:tc>
          <w:tcPr>
            <w:tcW w:w="1740" w:type="dxa"/>
            <w:vMerge/>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eastAsia"/>
                <w:kern w:val="2"/>
                <w:sz w:val="24"/>
                <w:szCs w:val="24"/>
                <w:highlight w:val="none"/>
                <w:vertAlign w:val="baseline"/>
                <w:lang w:val="en-US" w:eastAsia="zh-CN" w:bidi="ar-SA"/>
              </w:rPr>
            </w:pPr>
          </w:p>
        </w:tc>
        <w:tc>
          <w:tcPr>
            <w:tcW w:w="4550" w:type="dxa"/>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default"/>
                <w:kern w:val="2"/>
                <w:sz w:val="24"/>
                <w:szCs w:val="24"/>
                <w:highlight w:val="none"/>
                <w:vertAlign w:val="baseline"/>
                <w:lang w:val="en-US" w:eastAsia="zh-CN" w:bidi="ar-SA"/>
              </w:rPr>
            </w:pPr>
            <w:r>
              <w:rPr>
                <w:rStyle w:val="DefaultParagraphFont"/>
                <w:rFonts w:ascii="Times New Roman" w:eastAsia="宋体" w:hAnsi="Times New Roman" w:cs="Times New Roman" w:hint="eastAsia"/>
                <w:kern w:val="2"/>
                <w:sz w:val="24"/>
                <w:szCs w:val="24"/>
                <w:highlight w:val="white"/>
                <w:vertAlign w:val="baseline"/>
                <w:lang w:val="en-US" w:eastAsia="zh-CN" w:bidi="ar-SA"/>
              </w:rPr>
              <w:t>设备线路</w:t>
            </w:r>
          </w:p>
        </w:tc>
      </w:tr>
      <w:tr>
        <w:tblPrEx>
          <w:tblW w:w="0" w:type="auto"/>
          <w:tblInd w:w="0" w:type="dxa"/>
          <w:tblLayout w:type="fixed"/>
          <w:tblCellMar>
            <w:top w:w="0" w:type="dxa"/>
            <w:left w:w="108" w:type="dxa"/>
            <w:bottom w:w="0" w:type="dxa"/>
            <w:right w:w="108" w:type="dxa"/>
          </w:tblCellMar>
        </w:tblPrEx>
        <w:trPr>
          <w:trHeight w:hRule="exact" w:val="482"/>
        </w:trPr>
        <w:tc>
          <w:tcPr>
            <w:tcW w:w="2808" w:type="dxa"/>
            <w:vMerge/>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eastAsia"/>
                <w:kern w:val="2"/>
                <w:sz w:val="24"/>
                <w:szCs w:val="24"/>
                <w:highlight w:val="none"/>
                <w:vertAlign w:val="baseline"/>
                <w:lang w:val="en-US" w:eastAsia="zh-CN" w:bidi="ar-SA"/>
              </w:rPr>
            </w:pPr>
          </w:p>
        </w:tc>
        <w:tc>
          <w:tcPr>
            <w:tcW w:w="1740" w:type="dxa"/>
            <w:vMerge w:val="restart"/>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default"/>
                <w:kern w:val="2"/>
                <w:sz w:val="24"/>
                <w:szCs w:val="24"/>
                <w:highlight w:val="none"/>
                <w:vertAlign w:val="baseline"/>
                <w:lang w:val="en-US" w:eastAsia="zh-CN" w:bidi="ar-SA"/>
              </w:rPr>
            </w:pPr>
            <w:r>
              <w:rPr>
                <w:rStyle w:val="DefaultParagraphFont"/>
                <w:rFonts w:ascii="Times New Roman" w:eastAsia="宋体" w:hAnsi="Times New Roman" w:cs="Times New Roman" w:hint="eastAsia"/>
                <w:kern w:val="2"/>
                <w:sz w:val="24"/>
                <w:szCs w:val="24"/>
                <w:highlight w:val="white"/>
                <w:vertAlign w:val="baseline"/>
                <w:lang w:val="en-US" w:eastAsia="zh-CN" w:bidi="ar-SA"/>
              </w:rPr>
              <w:t>功能系统检查</w:t>
            </w:r>
          </w:p>
        </w:tc>
        <w:tc>
          <w:tcPr>
            <w:tcW w:w="4550" w:type="dxa"/>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default"/>
                <w:kern w:val="2"/>
                <w:sz w:val="24"/>
                <w:szCs w:val="24"/>
                <w:highlight w:val="none"/>
                <w:vertAlign w:val="baseline"/>
                <w:lang w:val="en-US" w:eastAsia="zh-CN" w:bidi="ar-SA"/>
              </w:rPr>
            </w:pPr>
            <w:r>
              <w:rPr>
                <w:rStyle w:val="DefaultParagraphFont"/>
                <w:rFonts w:ascii="Times New Roman" w:eastAsia="宋体" w:hAnsi="Times New Roman" w:cs="Times New Roman" w:hint="eastAsia"/>
                <w:kern w:val="2"/>
                <w:sz w:val="24"/>
                <w:szCs w:val="24"/>
                <w:highlight w:val="white"/>
                <w:vertAlign w:val="baseline"/>
                <w:lang w:val="en-US" w:eastAsia="zh-CN" w:bidi="ar-SA"/>
              </w:rPr>
              <w:t>气象参数仪</w:t>
            </w:r>
          </w:p>
        </w:tc>
      </w:tr>
      <w:tr>
        <w:tblPrEx>
          <w:tblW w:w="0" w:type="auto"/>
          <w:tblInd w:w="0" w:type="dxa"/>
          <w:tblLayout w:type="fixed"/>
          <w:tblCellMar>
            <w:top w:w="0" w:type="dxa"/>
            <w:left w:w="108" w:type="dxa"/>
            <w:bottom w:w="0" w:type="dxa"/>
            <w:right w:w="108" w:type="dxa"/>
          </w:tblCellMar>
        </w:tblPrEx>
        <w:trPr>
          <w:trHeight w:hRule="exact" w:val="482"/>
        </w:trPr>
        <w:tc>
          <w:tcPr>
            <w:tcW w:w="2808" w:type="dxa"/>
            <w:vMerge/>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eastAsia"/>
                <w:kern w:val="2"/>
                <w:sz w:val="24"/>
                <w:szCs w:val="24"/>
                <w:highlight w:val="none"/>
                <w:vertAlign w:val="baseline"/>
                <w:lang w:val="en-US" w:eastAsia="zh-CN" w:bidi="ar-SA"/>
              </w:rPr>
            </w:pPr>
          </w:p>
        </w:tc>
        <w:tc>
          <w:tcPr>
            <w:tcW w:w="1740" w:type="dxa"/>
            <w:vMerge/>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eastAsia"/>
                <w:kern w:val="2"/>
                <w:sz w:val="24"/>
                <w:szCs w:val="24"/>
                <w:highlight w:val="none"/>
                <w:vertAlign w:val="baseline"/>
                <w:lang w:val="en-US" w:eastAsia="zh-CN" w:bidi="ar-SA"/>
              </w:rPr>
            </w:pPr>
          </w:p>
        </w:tc>
        <w:tc>
          <w:tcPr>
            <w:tcW w:w="4550" w:type="dxa"/>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default"/>
                <w:kern w:val="2"/>
                <w:sz w:val="24"/>
                <w:szCs w:val="24"/>
                <w:highlight w:val="none"/>
                <w:vertAlign w:val="baseline"/>
                <w:lang w:val="en-US" w:eastAsia="zh-CN" w:bidi="ar-SA"/>
              </w:rPr>
            </w:pPr>
            <w:r>
              <w:rPr>
                <w:rStyle w:val="DefaultParagraphFont"/>
                <w:rFonts w:ascii="Times New Roman" w:eastAsia="宋体" w:hAnsi="Times New Roman" w:cs="Times New Roman" w:hint="eastAsia"/>
                <w:kern w:val="2"/>
                <w:sz w:val="24"/>
                <w:szCs w:val="24"/>
                <w:highlight w:val="white"/>
                <w:vertAlign w:val="baseline"/>
                <w:lang w:val="en-US" w:eastAsia="zh-CN" w:bidi="ar-SA"/>
              </w:rPr>
              <w:t>采样管路</w:t>
            </w:r>
          </w:p>
        </w:tc>
      </w:tr>
      <w:tr>
        <w:tblPrEx>
          <w:tblW w:w="0" w:type="auto"/>
          <w:tblInd w:w="0" w:type="dxa"/>
          <w:tblLayout w:type="fixed"/>
          <w:tblCellMar>
            <w:top w:w="0" w:type="dxa"/>
            <w:left w:w="108" w:type="dxa"/>
            <w:bottom w:w="0" w:type="dxa"/>
            <w:right w:w="108" w:type="dxa"/>
          </w:tblCellMar>
        </w:tblPrEx>
        <w:trPr>
          <w:trHeight w:hRule="exact" w:val="482"/>
        </w:trPr>
        <w:tc>
          <w:tcPr>
            <w:tcW w:w="2808" w:type="dxa"/>
            <w:vMerge/>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eastAsia"/>
                <w:kern w:val="2"/>
                <w:sz w:val="24"/>
                <w:szCs w:val="24"/>
                <w:highlight w:val="none"/>
                <w:vertAlign w:val="baseline"/>
                <w:lang w:val="en-US" w:eastAsia="zh-CN" w:bidi="ar-SA"/>
              </w:rPr>
            </w:pPr>
          </w:p>
        </w:tc>
        <w:tc>
          <w:tcPr>
            <w:tcW w:w="1740" w:type="dxa"/>
            <w:vMerge/>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eastAsia"/>
                <w:kern w:val="2"/>
                <w:sz w:val="24"/>
                <w:szCs w:val="24"/>
                <w:highlight w:val="none"/>
                <w:vertAlign w:val="baseline"/>
                <w:lang w:val="en-US" w:eastAsia="zh-CN" w:bidi="ar-SA"/>
              </w:rPr>
            </w:pPr>
          </w:p>
        </w:tc>
        <w:tc>
          <w:tcPr>
            <w:tcW w:w="4550" w:type="dxa"/>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default"/>
                <w:kern w:val="2"/>
                <w:sz w:val="24"/>
                <w:szCs w:val="24"/>
                <w:highlight w:val="none"/>
                <w:vertAlign w:val="baseline"/>
                <w:lang w:val="en-US" w:eastAsia="zh-CN" w:bidi="ar-SA"/>
              </w:rPr>
            </w:pPr>
            <w:r>
              <w:rPr>
                <w:rStyle w:val="DefaultParagraphFont"/>
                <w:rFonts w:ascii="Times New Roman" w:eastAsia="宋体" w:hAnsi="Times New Roman" w:cs="Times New Roman" w:hint="eastAsia"/>
                <w:kern w:val="2"/>
                <w:sz w:val="24"/>
                <w:szCs w:val="24"/>
                <w:highlight w:val="white"/>
                <w:vertAlign w:val="baseline"/>
                <w:lang w:val="en-US" w:eastAsia="zh-CN" w:bidi="ar-SA"/>
              </w:rPr>
              <w:t>采样过滤器</w:t>
            </w:r>
          </w:p>
        </w:tc>
      </w:tr>
      <w:tr>
        <w:tblPrEx>
          <w:tblW w:w="0" w:type="auto"/>
          <w:tblInd w:w="0" w:type="dxa"/>
          <w:tblLayout w:type="fixed"/>
          <w:tblCellMar>
            <w:top w:w="0" w:type="dxa"/>
            <w:left w:w="108" w:type="dxa"/>
            <w:bottom w:w="0" w:type="dxa"/>
            <w:right w:w="108" w:type="dxa"/>
          </w:tblCellMar>
        </w:tblPrEx>
        <w:trPr>
          <w:trHeight w:hRule="exact" w:val="482"/>
        </w:trPr>
        <w:tc>
          <w:tcPr>
            <w:tcW w:w="2808" w:type="dxa"/>
            <w:vMerge/>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default"/>
                <w:kern w:val="2"/>
                <w:sz w:val="24"/>
                <w:szCs w:val="24"/>
                <w:highlight w:val="none"/>
                <w:vertAlign w:val="baseline"/>
                <w:lang w:val="en-US" w:eastAsia="zh-CN" w:bidi="ar-SA"/>
              </w:rPr>
            </w:pPr>
          </w:p>
        </w:tc>
        <w:tc>
          <w:tcPr>
            <w:tcW w:w="1740" w:type="dxa"/>
            <w:vMerge/>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default"/>
                <w:kern w:val="2"/>
                <w:sz w:val="24"/>
                <w:szCs w:val="24"/>
                <w:highlight w:val="none"/>
                <w:vertAlign w:val="baseline"/>
                <w:lang w:val="en-US" w:eastAsia="zh-CN" w:bidi="ar-SA"/>
              </w:rPr>
            </w:pPr>
          </w:p>
        </w:tc>
        <w:tc>
          <w:tcPr>
            <w:tcW w:w="4550" w:type="dxa"/>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default"/>
                <w:kern w:val="2"/>
                <w:sz w:val="24"/>
                <w:szCs w:val="24"/>
                <w:highlight w:val="none"/>
                <w:vertAlign w:val="baseline"/>
                <w:lang w:val="en-US" w:eastAsia="zh-CN" w:bidi="ar-SA"/>
              </w:rPr>
            </w:pPr>
            <w:r>
              <w:rPr>
                <w:rStyle w:val="DefaultParagraphFont"/>
                <w:rFonts w:ascii="Times New Roman" w:eastAsia="宋体" w:hAnsi="Times New Roman" w:cs="Times New Roman" w:hint="eastAsia"/>
                <w:kern w:val="2"/>
                <w:sz w:val="24"/>
                <w:szCs w:val="24"/>
                <w:highlight w:val="white"/>
                <w:vertAlign w:val="baseline"/>
                <w:lang w:val="en-US" w:eastAsia="zh-CN" w:bidi="ar-SA"/>
              </w:rPr>
              <w:t>采样泵</w:t>
            </w:r>
          </w:p>
        </w:tc>
      </w:tr>
      <w:tr>
        <w:tblPrEx>
          <w:tblW w:w="0" w:type="auto"/>
          <w:tblInd w:w="0" w:type="dxa"/>
          <w:tblLayout w:type="fixed"/>
          <w:tblCellMar>
            <w:top w:w="0" w:type="dxa"/>
            <w:left w:w="108" w:type="dxa"/>
            <w:bottom w:w="0" w:type="dxa"/>
            <w:right w:w="108" w:type="dxa"/>
          </w:tblCellMar>
        </w:tblPrEx>
        <w:trPr>
          <w:trHeight w:hRule="exact" w:val="482"/>
        </w:trPr>
        <w:tc>
          <w:tcPr>
            <w:tcW w:w="2808" w:type="dxa"/>
            <w:vMerge/>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default"/>
                <w:kern w:val="2"/>
                <w:sz w:val="24"/>
                <w:szCs w:val="24"/>
                <w:highlight w:val="none"/>
                <w:vertAlign w:val="baseline"/>
                <w:lang w:val="en-US" w:eastAsia="zh-CN" w:bidi="ar-SA"/>
              </w:rPr>
            </w:pPr>
          </w:p>
        </w:tc>
        <w:tc>
          <w:tcPr>
            <w:tcW w:w="1740" w:type="dxa"/>
            <w:vMerge/>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default"/>
                <w:kern w:val="2"/>
                <w:sz w:val="24"/>
                <w:szCs w:val="24"/>
                <w:highlight w:val="none"/>
                <w:vertAlign w:val="baseline"/>
                <w:lang w:val="en-US" w:eastAsia="zh-CN" w:bidi="ar-SA"/>
              </w:rPr>
            </w:pPr>
          </w:p>
        </w:tc>
        <w:tc>
          <w:tcPr>
            <w:tcW w:w="4550" w:type="dxa"/>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default"/>
                <w:kern w:val="2"/>
                <w:sz w:val="24"/>
                <w:szCs w:val="24"/>
                <w:highlight w:val="none"/>
                <w:vertAlign w:val="baseline"/>
                <w:lang w:val="en-US" w:eastAsia="zh-CN" w:bidi="ar-SA"/>
              </w:rPr>
            </w:pPr>
            <w:r>
              <w:rPr>
                <w:rStyle w:val="DefaultParagraphFont"/>
                <w:rFonts w:ascii="Times New Roman" w:eastAsia="宋体" w:hAnsi="Times New Roman" w:cs="Times New Roman" w:hint="eastAsia"/>
                <w:kern w:val="2"/>
                <w:sz w:val="24"/>
                <w:szCs w:val="24"/>
                <w:highlight w:val="white"/>
                <w:vertAlign w:val="baseline"/>
                <w:lang w:val="en-US" w:eastAsia="zh-CN" w:bidi="ar-SA"/>
              </w:rPr>
              <w:t>采样流量</w:t>
            </w:r>
          </w:p>
        </w:tc>
      </w:tr>
      <w:tr>
        <w:tblPrEx>
          <w:tblW w:w="0" w:type="auto"/>
          <w:tblInd w:w="0" w:type="dxa"/>
          <w:tblLayout w:type="fixed"/>
          <w:tblCellMar>
            <w:top w:w="0" w:type="dxa"/>
            <w:left w:w="108" w:type="dxa"/>
            <w:bottom w:w="0" w:type="dxa"/>
            <w:right w:w="108" w:type="dxa"/>
          </w:tblCellMar>
        </w:tblPrEx>
        <w:trPr>
          <w:trHeight w:hRule="exact" w:val="482"/>
        </w:trPr>
        <w:tc>
          <w:tcPr>
            <w:tcW w:w="2808" w:type="dxa"/>
            <w:vMerge/>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default"/>
                <w:kern w:val="2"/>
                <w:sz w:val="24"/>
                <w:szCs w:val="24"/>
                <w:highlight w:val="none"/>
                <w:vertAlign w:val="baseline"/>
                <w:lang w:val="en-US" w:eastAsia="zh-CN" w:bidi="ar-SA"/>
              </w:rPr>
            </w:pPr>
          </w:p>
        </w:tc>
        <w:tc>
          <w:tcPr>
            <w:tcW w:w="1740" w:type="dxa"/>
            <w:vMerge/>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default"/>
                <w:kern w:val="2"/>
                <w:sz w:val="24"/>
                <w:szCs w:val="24"/>
                <w:highlight w:val="none"/>
                <w:vertAlign w:val="baseline"/>
                <w:lang w:val="en-US" w:eastAsia="zh-CN" w:bidi="ar-SA"/>
              </w:rPr>
            </w:pPr>
          </w:p>
        </w:tc>
        <w:tc>
          <w:tcPr>
            <w:tcW w:w="4550" w:type="dxa"/>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default"/>
                <w:kern w:val="2"/>
                <w:sz w:val="24"/>
                <w:szCs w:val="24"/>
                <w:highlight w:val="none"/>
                <w:vertAlign w:val="baseline"/>
                <w:lang w:val="en-US" w:eastAsia="zh-CN" w:bidi="ar-SA"/>
              </w:rPr>
            </w:pPr>
            <w:r>
              <w:rPr>
                <w:rStyle w:val="DefaultParagraphFont"/>
                <w:rFonts w:ascii="Times New Roman" w:eastAsia="宋体" w:hAnsi="Times New Roman" w:cs="Times New Roman" w:hint="eastAsia"/>
                <w:kern w:val="2"/>
                <w:sz w:val="24"/>
                <w:szCs w:val="24"/>
                <w:highlight w:val="white"/>
                <w:vertAlign w:val="baseline"/>
                <w:lang w:val="en-US" w:eastAsia="zh-CN" w:bidi="ar-SA"/>
              </w:rPr>
              <w:t>传感器</w:t>
            </w:r>
          </w:p>
        </w:tc>
      </w:tr>
      <w:tr>
        <w:tblPrEx>
          <w:tblW w:w="0" w:type="auto"/>
          <w:tblInd w:w="0" w:type="dxa"/>
          <w:tblLayout w:type="fixed"/>
          <w:tblCellMar>
            <w:top w:w="0" w:type="dxa"/>
            <w:left w:w="108" w:type="dxa"/>
            <w:bottom w:w="0" w:type="dxa"/>
            <w:right w:w="108" w:type="dxa"/>
          </w:tblCellMar>
        </w:tblPrEx>
        <w:trPr>
          <w:trHeight w:hRule="exact" w:val="482"/>
        </w:trPr>
        <w:tc>
          <w:tcPr>
            <w:tcW w:w="2808" w:type="dxa"/>
            <w:vMerge/>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default"/>
                <w:kern w:val="2"/>
                <w:sz w:val="24"/>
                <w:szCs w:val="24"/>
                <w:highlight w:val="none"/>
                <w:vertAlign w:val="baseline"/>
                <w:lang w:val="en-US" w:eastAsia="zh-CN" w:bidi="ar-SA"/>
              </w:rPr>
            </w:pPr>
          </w:p>
        </w:tc>
        <w:tc>
          <w:tcPr>
            <w:tcW w:w="1740" w:type="dxa"/>
            <w:vMerge/>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default"/>
                <w:kern w:val="2"/>
                <w:sz w:val="24"/>
                <w:szCs w:val="24"/>
                <w:highlight w:val="none"/>
                <w:vertAlign w:val="baseline"/>
                <w:lang w:val="en-US" w:eastAsia="zh-CN" w:bidi="ar-SA"/>
              </w:rPr>
            </w:pPr>
          </w:p>
        </w:tc>
        <w:tc>
          <w:tcPr>
            <w:tcW w:w="4550" w:type="dxa"/>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default"/>
                <w:kern w:val="2"/>
                <w:sz w:val="24"/>
                <w:szCs w:val="24"/>
                <w:highlight w:val="none"/>
                <w:vertAlign w:val="baseline"/>
                <w:lang w:val="en-US" w:eastAsia="zh-CN" w:bidi="ar-SA"/>
              </w:rPr>
            </w:pPr>
            <w:r>
              <w:rPr>
                <w:rStyle w:val="DefaultParagraphFont"/>
                <w:rFonts w:ascii="Times New Roman" w:eastAsia="宋体" w:hAnsi="Times New Roman" w:cs="Times New Roman" w:hint="eastAsia"/>
                <w:kern w:val="2"/>
                <w:sz w:val="24"/>
                <w:szCs w:val="24"/>
                <w:highlight w:val="white"/>
                <w:vertAlign w:val="baseline"/>
                <w:lang w:val="en-US" w:eastAsia="zh-CN" w:bidi="ar-SA"/>
              </w:rPr>
              <w:t>设备内显示屏</w:t>
            </w:r>
          </w:p>
        </w:tc>
      </w:tr>
      <w:tr>
        <w:tblPrEx>
          <w:tblW w:w="0" w:type="auto"/>
          <w:tblInd w:w="0" w:type="dxa"/>
          <w:tblLayout w:type="fixed"/>
          <w:tblCellMar>
            <w:top w:w="0" w:type="dxa"/>
            <w:left w:w="108" w:type="dxa"/>
            <w:bottom w:w="0" w:type="dxa"/>
            <w:right w:w="108" w:type="dxa"/>
          </w:tblCellMar>
        </w:tblPrEx>
        <w:trPr>
          <w:trHeight w:hRule="exact" w:val="482"/>
        </w:trPr>
        <w:tc>
          <w:tcPr>
            <w:tcW w:w="2808" w:type="dxa"/>
            <w:vMerge/>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default"/>
                <w:kern w:val="2"/>
                <w:sz w:val="24"/>
                <w:szCs w:val="24"/>
                <w:highlight w:val="none"/>
                <w:vertAlign w:val="baseline"/>
                <w:lang w:val="en-US" w:eastAsia="zh-CN" w:bidi="ar-SA"/>
              </w:rPr>
            </w:pPr>
          </w:p>
        </w:tc>
        <w:tc>
          <w:tcPr>
            <w:tcW w:w="1740" w:type="dxa"/>
            <w:vMerge/>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default"/>
                <w:kern w:val="2"/>
                <w:sz w:val="24"/>
                <w:szCs w:val="24"/>
                <w:highlight w:val="none"/>
                <w:vertAlign w:val="baseline"/>
                <w:lang w:val="en-US" w:eastAsia="zh-CN" w:bidi="ar-SA"/>
              </w:rPr>
            </w:pPr>
          </w:p>
        </w:tc>
        <w:tc>
          <w:tcPr>
            <w:tcW w:w="4550" w:type="dxa"/>
            <w:noWrap w:val="0"/>
            <w:vAlign w:val="center"/>
          </w:tcPr>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DefaultParagraphFont"/>
                <w:rFonts w:ascii="Times New Roman" w:eastAsia="宋体" w:hAnsi="Times New Roman" w:cs="Times New Roman" w:hint="default"/>
                <w:kern w:val="2"/>
                <w:sz w:val="24"/>
                <w:szCs w:val="24"/>
                <w:highlight w:val="none"/>
                <w:vertAlign w:val="baseline"/>
                <w:lang w:val="en-US" w:eastAsia="zh-CN" w:bidi="ar-SA"/>
              </w:rPr>
            </w:pPr>
            <w:r>
              <w:rPr>
                <w:rStyle w:val="DefaultParagraphFont"/>
                <w:rFonts w:ascii="Times New Roman" w:eastAsia="宋体" w:hAnsi="Times New Roman" w:cs="Times New Roman" w:hint="eastAsia"/>
                <w:kern w:val="2"/>
                <w:sz w:val="24"/>
                <w:szCs w:val="24"/>
                <w:highlight w:val="white"/>
                <w:vertAlign w:val="baseline"/>
                <w:lang w:val="en-US" w:eastAsia="zh-CN" w:bidi="ar-SA"/>
              </w:rPr>
              <w:t>路由器</w:t>
            </w:r>
          </w:p>
        </w:tc>
      </w:tr>
    </w:tbl>
    <w:p>
      <w:pPr>
        <w:pStyle w:val="Normal15"/>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jc w:val="left"/>
        <w:textAlignment w:val="auto"/>
        <w:rPr>
          <w:rStyle w:val="DefaultParagraphFont"/>
          <w:rFonts w:ascii="Times New Roman" w:eastAsia="宋体" w:hAnsi="Times New Roman" w:cs="Times New Roman" w:hint="eastAsia"/>
          <w:kern w:val="2"/>
          <w:sz w:val="24"/>
          <w:szCs w:val="24"/>
          <w:lang w:val="en-US" w:eastAsia="zh-CN" w:bidi="ar-SA"/>
        </w:rPr>
      </w:pPr>
      <w:r>
        <w:rPr>
          <w:rStyle w:val="DefaultParagraphFont"/>
          <w:rFonts w:ascii="Times New Roman" w:eastAsia="宋体" w:hAnsi="Times New Roman" w:cs="Times New Roman" w:hint="eastAsia"/>
          <w:kern w:val="2"/>
          <w:sz w:val="24"/>
          <w:szCs w:val="24"/>
          <w:highlight w:val="white"/>
          <w:lang w:val="en-US" w:eastAsia="zh-CN" w:bidi="ar-SA"/>
        </w:rPr>
        <w:t>点检维修：</w:t>
      </w:r>
      <w:r>
        <w:rPr>
          <w:rStyle w:val="DefaultParagraphFont"/>
          <w:rFonts w:ascii="Times New Roman" w:eastAsia="宋体" w:hAnsi="Times New Roman" w:cs="Times New Roman" w:hint="eastAsia"/>
          <w:color w:val="auto"/>
          <w:kern w:val="2"/>
          <w:sz w:val="24"/>
          <w:szCs w:val="24"/>
          <w:highlight w:val="white"/>
          <w:lang w:val="en-US" w:eastAsia="zh-CN" w:bidi="ar-SA"/>
        </w:rPr>
        <w:t>投标人根据下列要求完成相关点检、维修工作：</w:t>
      </w:r>
    </w:p>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Style w:val="DefaultParagraphFont"/>
          <w:rFonts w:ascii="Times New Roman" w:eastAsia="宋体" w:hAnsi="Times New Roman" w:cs="Times New Roman" w:hint="eastAsia"/>
          <w:color w:val="auto"/>
          <w:kern w:val="2"/>
          <w:sz w:val="24"/>
          <w:szCs w:val="24"/>
          <w:highlight w:val="none"/>
          <w:lang w:val="en-US" w:eastAsia="zh-CN" w:bidi="ar-SA"/>
        </w:rPr>
      </w:pPr>
      <w:r>
        <w:rPr>
          <w:rStyle w:val="DefaultParagraphFont"/>
          <w:rFonts w:ascii="Times New Roman" w:eastAsia="宋体" w:hAnsi="Times New Roman" w:cs="Times New Roman" w:hint="eastAsia"/>
          <w:color w:val="auto"/>
          <w:kern w:val="2"/>
          <w:sz w:val="24"/>
          <w:szCs w:val="24"/>
          <w:highlight w:val="white"/>
          <w:lang w:val="en-US" w:eastAsia="zh-CN" w:bidi="ar-SA"/>
        </w:rPr>
        <w:t>完成</w:t>
      </w:r>
      <w:r>
        <w:rPr>
          <w:rStyle w:val="DefaultParagraphFont"/>
          <w:rFonts w:cs="Times New Roman" w:hint="eastAsia"/>
          <w:color w:val="auto"/>
          <w:kern w:val="2"/>
          <w:sz w:val="24"/>
          <w:szCs w:val="24"/>
          <w:highlight w:val="white"/>
          <w:lang w:val="en-US" w:eastAsia="zh-CN" w:bidi="ar-SA"/>
        </w:rPr>
        <w:t>235</w:t>
      </w:r>
      <w:r>
        <w:rPr>
          <w:rStyle w:val="DefaultParagraphFont"/>
          <w:rFonts w:ascii="Times New Roman" w:eastAsia="宋体" w:hAnsi="Times New Roman" w:cs="Times New Roman" w:hint="eastAsia"/>
          <w:color w:val="auto"/>
          <w:kern w:val="2"/>
          <w:sz w:val="24"/>
          <w:szCs w:val="24"/>
          <w:highlight w:val="white"/>
          <w:lang w:val="en-US" w:eastAsia="zh-CN" w:bidi="ar-SA"/>
        </w:rPr>
        <w:t>台</w:t>
      </w:r>
      <w:r>
        <w:rPr>
          <w:rStyle w:val="DefaultParagraphFont"/>
          <w:rFonts w:cs="Times New Roman" w:hint="eastAsia"/>
          <w:color w:val="auto"/>
          <w:kern w:val="2"/>
          <w:sz w:val="24"/>
          <w:szCs w:val="24"/>
          <w:highlight w:val="white"/>
          <w:lang w:val="en-US" w:eastAsia="zh-CN" w:bidi="ar-SA"/>
        </w:rPr>
        <w:t>环保在线监测设备</w:t>
      </w:r>
      <w:r>
        <w:rPr>
          <w:rStyle w:val="DefaultParagraphFont"/>
          <w:rFonts w:ascii="Times New Roman" w:eastAsia="宋体" w:hAnsi="Times New Roman" w:cs="Times New Roman" w:hint="eastAsia"/>
          <w:color w:val="auto"/>
          <w:kern w:val="2"/>
          <w:sz w:val="24"/>
          <w:szCs w:val="24"/>
          <w:highlight w:val="white"/>
          <w:lang w:val="en-US" w:eastAsia="zh-CN" w:bidi="ar-SA"/>
        </w:rPr>
        <w:t>的现场</w:t>
      </w:r>
      <w:r>
        <w:rPr>
          <w:rStyle w:val="DefaultParagraphFont"/>
          <w:rFonts w:cs="Times New Roman" w:hint="eastAsia"/>
          <w:color w:val="auto"/>
          <w:kern w:val="2"/>
          <w:sz w:val="24"/>
          <w:szCs w:val="24"/>
          <w:highlight w:val="white"/>
          <w:lang w:val="en-US" w:eastAsia="zh-CN" w:bidi="ar-SA"/>
        </w:rPr>
        <w:t>日常点检、维修</w:t>
      </w:r>
      <w:r>
        <w:rPr>
          <w:rStyle w:val="DefaultParagraphFont"/>
          <w:rFonts w:ascii="Times New Roman" w:eastAsia="宋体" w:hAnsi="Times New Roman" w:cs="Times New Roman" w:hint="eastAsia"/>
          <w:color w:val="auto"/>
          <w:kern w:val="2"/>
          <w:sz w:val="24"/>
          <w:szCs w:val="24"/>
          <w:highlight w:val="white"/>
          <w:lang w:val="en-US" w:eastAsia="zh-CN" w:bidi="ar-SA"/>
        </w:rPr>
        <w:t>工作，具体包括：</w:t>
      </w:r>
    </w:p>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Style w:val="DefaultParagraphFont"/>
          <w:rFonts w:ascii="Times New Roman" w:hAnsi="Times New Roman" w:cs="Times New Roman" w:hint="default"/>
          <w:color w:val="auto"/>
          <w:kern w:val="2"/>
          <w:sz w:val="24"/>
          <w:szCs w:val="24"/>
          <w:highlight w:val="none"/>
          <w:lang w:val="en-US" w:eastAsia="zh-CN" w:bidi="ar-SA"/>
        </w:rPr>
      </w:pPr>
      <w:r>
        <w:rPr>
          <w:rStyle w:val="DefaultParagraphFont"/>
          <w:rFonts w:cs="Times New Roman" w:hint="eastAsia"/>
          <w:color w:val="auto"/>
          <w:kern w:val="2"/>
          <w:sz w:val="24"/>
          <w:szCs w:val="24"/>
          <w:highlight w:val="white"/>
          <w:lang w:val="en-US" w:eastAsia="zh-CN" w:bidi="ar-SA"/>
        </w:rPr>
        <w:t>日常点检：根据EQ</w:t>
      </w:r>
      <w:r>
        <w:rPr>
          <w:rStyle w:val="DefaultParagraphFont"/>
          <w:rFonts w:ascii="Times New Roman" w:hAnsi="Times New Roman" w:cs="Times New Roman" w:hint="eastAsia"/>
          <w:color w:val="auto"/>
          <w:kern w:val="2"/>
          <w:sz w:val="24"/>
          <w:szCs w:val="24"/>
          <w:highlight w:val="white"/>
          <w:lang w:val="en-US" w:eastAsia="zh-CN" w:bidi="ar-SA"/>
        </w:rPr>
        <w:t>MS系统的点检排程，每7天一次对现场环保在线设备进行点检。包括环保、污染源自动监控设施的电气线路安全程度、分析仪表工作状态、自动监控站房完好程度、自动监控设施运维记录的核查、自动监控设施外观核查。填写点检记录。</w:t>
      </w:r>
      <w:r>
        <w:rPr>
          <w:rStyle w:val="DefaultParagraphFont"/>
          <w:rFonts w:ascii="Times New Roman" w:hAnsi="Times New Roman" w:cs="Times New Roman" w:hint="eastAsia"/>
          <w:color w:val="auto"/>
          <w:kern w:val="2"/>
          <w:sz w:val="24"/>
          <w:szCs w:val="24"/>
          <w:highlight w:val="white"/>
          <w:lang w:val="en-US" w:eastAsia="zh-CN" w:bidi="ar-SA"/>
        </w:rPr>
        <w:br/>
      </w:r>
      <w:r>
        <w:rPr>
          <w:rStyle w:val="DefaultParagraphFont"/>
          <w:rFonts w:ascii="Times New Roman" w:hAnsi="Times New Roman" w:cs="Times New Roman" w:hint="eastAsia"/>
          <w:color w:val="auto"/>
          <w:kern w:val="2"/>
          <w:sz w:val="24"/>
          <w:szCs w:val="24"/>
          <w:highlight w:val="white"/>
          <w:lang w:val="en-US" w:eastAsia="zh-CN" w:bidi="ar-SA"/>
        </w:rPr>
        <w:t xml:space="preserve">    异常抢修：在点检工作中发现环保、污染源自动监控设施存在异常情况后，按照建立的联络机制及时向运维人员、设备管理人员进行通报，在两小时内完成异常情况处理。</w:t>
      </w:r>
    </w:p>
    <w:p>
      <w:pPr>
        <w:pStyle w:val="Normal15"/>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Style w:val="DefaultParagraphFont"/>
          <w:rFonts w:ascii="Times New Roman" w:eastAsia="宋体" w:hAnsi="Times New Roman" w:cs="Times New Roman" w:hint="eastAsia"/>
          <w:color w:val="auto"/>
          <w:kern w:val="2"/>
          <w:sz w:val="24"/>
          <w:szCs w:val="24"/>
          <w:highlight w:val="none"/>
          <w:lang w:val="en-US" w:eastAsia="zh-CN" w:bidi="ar-SA"/>
        </w:rPr>
      </w:pPr>
      <w:r>
        <w:rPr>
          <w:rStyle w:val="DefaultParagraphFont"/>
          <w:rFonts w:ascii="Times New Roman" w:eastAsia="宋体" w:hAnsi="Times New Roman" w:cs="Times New Roman" w:hint="eastAsia"/>
          <w:color w:val="auto"/>
          <w:kern w:val="2"/>
          <w:sz w:val="24"/>
          <w:szCs w:val="24"/>
          <w:highlight w:val="white"/>
          <w:lang w:val="en-US" w:eastAsia="zh-CN" w:bidi="ar-SA"/>
        </w:rPr>
        <w:t>工具及其它：由点检单位按照管理要求进行专业化配备，确保环保、污染源自动监控设施恢复正常运行并正确上传数据至各级环保管理平台，更换存在风险的空开、电线电缆（业主提供），对相关设备的检修作业挂牌，临时检修作业的支撑。</w:t>
      </w:r>
    </w:p>
    <w:p>
      <w:pPr>
        <w:pStyle w:val="Normal15"/>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jc w:val="left"/>
        <w:textAlignment w:val="auto"/>
        <w:rPr>
          <w:rStyle w:val="DefaultParagraphFont"/>
          <w:rFonts w:ascii="Times New Roman" w:eastAsia="宋体" w:hAnsi="Times New Roman" w:cs="Times New Roman" w:hint="eastAsia"/>
          <w:kern w:val="2"/>
          <w:sz w:val="24"/>
          <w:szCs w:val="24"/>
          <w:lang w:val="en-US" w:eastAsia="zh-CN" w:bidi="ar-SA"/>
        </w:rPr>
      </w:pPr>
      <w:r>
        <w:rPr>
          <w:rStyle w:val="DefaultParagraphFont"/>
          <w:rFonts w:ascii="Times New Roman" w:eastAsia="宋体" w:hAnsi="Times New Roman" w:cs="Times New Roman" w:hint="eastAsia"/>
          <w:color w:val="auto"/>
          <w:kern w:val="2"/>
          <w:sz w:val="24"/>
          <w:szCs w:val="24"/>
          <w:highlight w:val="white"/>
          <w:lang w:val="en-US" w:eastAsia="zh-CN" w:bidi="ar-SA"/>
        </w:rPr>
        <w:t>安全措施：投标人应充分识别项目开展过程中的安全风险，按国家相关法律法规制定安全对策，安全措施费的投入不少于投标总价的1.5%。</w:t>
      </w:r>
    </w:p>
    <w:p>
      <w:pPr>
        <w:pStyle w:val="Heading21"/>
        <w:numPr>
          <w:ilvl w:val="1"/>
          <w:numId w:val="0"/>
        </w:numPr>
        <w:ind w:left="567" w:hanging="567" w:leftChars="0" w:firstLineChars="0"/>
        <w:outlineLvl w:val="2"/>
        <w:rPr>
          <w:rStyle w:val="DefaultParagraphFont"/>
          <w:rFonts w:ascii="Times New Roman" w:eastAsia="宋体" w:hAnsi="Times New Roman" w:cs="Times New Roman" w:hint="default"/>
          <w:b/>
          <w:bCs/>
          <w:kern w:val="2"/>
          <w:sz w:val="32"/>
          <w:szCs w:val="32"/>
          <w:lang w:val="en-US" w:eastAsia="zh-CN" w:bidi="ar-SA"/>
        </w:rPr>
      </w:pPr>
      <w:bookmarkEnd w:id="111"/>
      <w:bookmarkEnd w:id="112"/>
      <w:bookmarkEnd w:id="113"/>
      <w:bookmarkEnd w:id="114"/>
      <w:bookmarkEnd w:id="115"/>
      <w:bookmarkEnd w:id="116"/>
      <w:bookmarkEnd w:id="117"/>
      <w:bookmarkEnd w:id="118"/>
      <w:bookmarkEnd w:id="119"/>
      <w:bookmarkEnd w:id="120"/>
      <w:bookmarkEnd w:id="121"/>
      <w:bookmarkEnd w:id="122"/>
      <w:bookmarkEnd w:id="123"/>
      <w:r>
        <w:rPr>
          <w:rStyle w:val="DefaultParagraphFont"/>
          <w:rFonts w:ascii="Times New Roman" w:eastAsia="宋体" w:hAnsi="Times New Roman" w:cs="Times New Roman" w:hint="eastAsia"/>
          <w:b/>
          <w:bCs/>
          <w:kern w:val="2"/>
          <w:sz w:val="32"/>
          <w:szCs w:val="32"/>
          <w:highlight w:val="white"/>
          <w:lang w:val="en-US" w:eastAsia="zh-CN" w:bidi="ar-SA"/>
        </w:rPr>
        <w:t>3.投标报价要求及说明</w:t>
      </w:r>
    </w:p>
    <w:p>
      <w:pPr>
        <w:pStyle w:val="0110"/>
        <w:spacing w:before="120" w:beforeLines="50" w:after="120" w:afterLines="50"/>
        <w:ind w:left="0" w:leftChars="0"/>
        <w:rPr>
          <w:rStyle w:val="DefaultParagraphFont"/>
          <w:rFonts w:ascii="Times New Roman" w:eastAsia="宋体" w:hAnsi="Times New Roman" w:cs="Times New Roman" w:hint="eastAsia"/>
          <w:lang w:val="en-US" w:eastAsia="zh-CN"/>
        </w:rPr>
      </w:pPr>
      <w:r>
        <w:rPr>
          <w:rStyle w:val="DefaultParagraphFont"/>
          <w:rFonts w:ascii="Times New Roman" w:eastAsia="宋体" w:hAnsi="Times New Roman" w:cs="Times New Roman" w:hint="eastAsia"/>
          <w:highlight w:val="white"/>
          <w:lang w:val="en-US" w:eastAsia="zh-CN"/>
        </w:rPr>
        <w:t>本招标项目采用经评审的总价最低投标价法，合同价款形式为固定总价。</w:t>
      </w:r>
    </w:p>
    <w:p>
      <w:pPr>
        <w:pStyle w:val="0110"/>
        <w:spacing w:before="120" w:beforeLines="50" w:after="120" w:afterLines="50"/>
        <w:ind w:left="0" w:leftChars="0"/>
        <w:rPr>
          <w:rStyle w:val="DefaultParagraphFont"/>
          <w:rFonts w:ascii="Times New Roman" w:eastAsia="宋体" w:hAnsi="Times New Roman" w:cs="Times New Roman" w:hint="default"/>
          <w:lang w:val="en-US" w:eastAsia="zh-CN"/>
        </w:rPr>
      </w:pPr>
      <w:r>
        <w:rPr>
          <w:rStyle w:val="DefaultParagraphFont"/>
          <w:rFonts w:ascii="Times New Roman" w:eastAsia="宋体" w:hAnsi="Times New Roman" w:cs="Times New Roman" w:hint="eastAsia"/>
          <w:highlight w:val="white"/>
          <w:lang w:val="en-US" w:eastAsia="zh-CN"/>
        </w:rPr>
        <w:t>评审结果按经评审的投标价格由低到高进行排序，如出现评审价格相同时，依次以投标人注册资本较高的、公司成立日期</w:t>
      </w:r>
      <w:r>
        <w:rPr>
          <w:rStyle w:val="DefaultParagraphFont"/>
          <w:rFonts w:ascii="Times New Roman" w:hAnsi="Times New Roman" w:cs="Times New Roman" w:hint="eastAsia"/>
          <w:highlight w:val="white"/>
          <w:lang w:val="en-US" w:eastAsia="zh-CN"/>
        </w:rPr>
        <w:t>较</w:t>
      </w:r>
      <w:r>
        <w:rPr>
          <w:rStyle w:val="DefaultParagraphFont"/>
          <w:rFonts w:ascii="Times New Roman" w:eastAsia="宋体" w:hAnsi="Times New Roman" w:cs="Times New Roman" w:hint="eastAsia"/>
          <w:highlight w:val="white"/>
          <w:lang w:val="en-US" w:eastAsia="zh-CN"/>
        </w:rPr>
        <w:t>早的列前。</w:t>
      </w:r>
    </w:p>
    <w:p>
      <w:pPr>
        <w:pStyle w:val="Normal15"/>
        <w:rPr>
          <w:rStyle w:val="DefaultParagraphFont"/>
        </w:rPr>
      </w:pPr>
    </w:p>
    <w:p>
      <w:pPr>
        <w:pStyle w:val="Heading130"/>
        <w:keepNext w:val="0"/>
        <w:keepLines w:val="0"/>
        <w:pageBreakBefore w:val="0"/>
        <w:widowControl w:val="0"/>
        <w:kinsoku/>
        <w:wordWrap/>
        <w:overflowPunct/>
        <w:topLinePunct w:val="0"/>
        <w:autoSpaceDE/>
        <w:autoSpaceDN/>
        <w:bidi w:val="0"/>
        <w:adjustRightInd/>
        <w:snapToGrid/>
        <w:spacing w:before="0" w:after="100" w:afterAutospacing="1" w:line="240" w:lineRule="auto"/>
        <w:jc w:val="center"/>
        <w:textAlignment w:val="auto"/>
        <w:rPr>
          <w:rStyle w:val="DefaultParagraphFont"/>
          <w:rFonts w:ascii="宋体" w:eastAsia="宋体" w:hAnsi="宋体" w:hint="eastAsia"/>
        </w:rPr>
      </w:pPr>
      <w:r>
        <w:rPr>
          <w:rStyle w:val="DefaultParagraphFont"/>
          <w:rFonts w:ascii="宋体" w:eastAsia="宋体" w:hAnsi="宋体" w:hint="eastAsia"/>
        </w:rPr>
        <w:br w:type="page"/>
      </w:r>
    </w:p>
    <w:p>
      <w:pPr>
        <w:pStyle w:val="Heading130"/>
        <w:keepNext w:val="0"/>
        <w:keepLines w:val="0"/>
        <w:pageBreakBefore w:val="0"/>
        <w:widowControl w:val="0"/>
        <w:kinsoku/>
        <w:wordWrap/>
        <w:overflowPunct/>
        <w:topLinePunct w:val="0"/>
        <w:autoSpaceDE/>
        <w:autoSpaceDN/>
        <w:bidi w:val="0"/>
        <w:adjustRightInd/>
        <w:snapToGrid/>
        <w:spacing w:before="0" w:after="100" w:afterAutospacing="1" w:line="240" w:lineRule="auto"/>
        <w:jc w:val="center"/>
        <w:textAlignment w:val="auto"/>
        <w:rPr>
          <w:rStyle w:val="DefaultParagraphFont"/>
          <w:rFonts w:ascii="宋体" w:eastAsia="宋体" w:hAnsi="宋体" w:hint="eastAsia"/>
        </w:rPr>
      </w:pPr>
    </w:p>
    <w:p>
      <w:pPr>
        <w:pStyle w:val="Heading130"/>
        <w:keepNext w:val="0"/>
        <w:keepLines w:val="0"/>
        <w:pageBreakBefore w:val="0"/>
        <w:widowControl w:val="0"/>
        <w:kinsoku/>
        <w:wordWrap/>
        <w:overflowPunct/>
        <w:topLinePunct w:val="0"/>
        <w:autoSpaceDE/>
        <w:autoSpaceDN/>
        <w:bidi w:val="0"/>
        <w:adjustRightInd/>
        <w:snapToGrid/>
        <w:spacing w:before="0" w:after="100" w:afterAutospacing="1" w:line="240" w:lineRule="auto"/>
        <w:jc w:val="center"/>
        <w:textAlignment w:val="auto"/>
        <w:rPr>
          <w:rStyle w:val="DefaultParagraphFont"/>
          <w:rFonts w:ascii="宋体" w:eastAsia="宋体" w:hAnsi="宋体" w:hint="eastAsia"/>
        </w:rPr>
      </w:pPr>
    </w:p>
    <w:p>
      <w:pPr>
        <w:pStyle w:val="Heading130"/>
        <w:keepNext w:val="0"/>
        <w:keepLines w:val="0"/>
        <w:pageBreakBefore w:val="0"/>
        <w:widowControl w:val="0"/>
        <w:kinsoku/>
        <w:wordWrap/>
        <w:overflowPunct/>
        <w:topLinePunct w:val="0"/>
        <w:autoSpaceDE/>
        <w:autoSpaceDN/>
        <w:bidi w:val="0"/>
        <w:adjustRightInd/>
        <w:snapToGrid/>
        <w:spacing w:before="0" w:after="100" w:afterAutospacing="1" w:line="240" w:lineRule="auto"/>
        <w:jc w:val="center"/>
        <w:textAlignment w:val="auto"/>
        <w:rPr>
          <w:rStyle w:val="DefaultParagraphFont"/>
          <w:rFonts w:ascii="宋体" w:eastAsia="宋体" w:hAnsi="宋体" w:hint="eastAsia"/>
        </w:rPr>
      </w:pPr>
    </w:p>
    <w:p>
      <w:pPr>
        <w:pStyle w:val="Heading130"/>
        <w:keepNext w:val="0"/>
        <w:keepLines w:val="0"/>
        <w:pageBreakBefore w:val="0"/>
        <w:widowControl w:val="0"/>
        <w:kinsoku/>
        <w:wordWrap/>
        <w:overflowPunct/>
        <w:topLinePunct w:val="0"/>
        <w:autoSpaceDE/>
        <w:autoSpaceDN/>
        <w:bidi w:val="0"/>
        <w:adjustRightInd/>
        <w:snapToGrid/>
        <w:spacing w:before="0" w:after="100" w:afterAutospacing="1" w:line="240" w:lineRule="auto"/>
        <w:jc w:val="center"/>
        <w:textAlignment w:val="auto"/>
        <w:rPr>
          <w:rStyle w:val="DefaultParagraphFont"/>
          <w:rFonts w:ascii="宋体" w:eastAsia="宋体" w:hAnsi="宋体" w:hint="eastAsia"/>
        </w:rPr>
      </w:pPr>
    </w:p>
    <w:p>
      <w:pPr>
        <w:pStyle w:val="Heading130"/>
        <w:keepNext w:val="0"/>
        <w:keepLines w:val="0"/>
        <w:pageBreakBefore w:val="0"/>
        <w:widowControl w:val="0"/>
        <w:kinsoku/>
        <w:wordWrap/>
        <w:overflowPunct/>
        <w:topLinePunct w:val="0"/>
        <w:autoSpaceDE/>
        <w:autoSpaceDN/>
        <w:bidi w:val="0"/>
        <w:adjustRightInd/>
        <w:snapToGrid/>
        <w:spacing w:before="0" w:after="100" w:afterAutospacing="1" w:line="240" w:lineRule="auto"/>
        <w:jc w:val="center"/>
        <w:textAlignment w:val="auto"/>
        <w:rPr>
          <w:rStyle w:val="DefaultParagraphFont"/>
        </w:rPr>
        <w:sectPr>
          <w:footerReference w:type="default" r:id="rId5"/>
          <w:type w:val="nextPage"/>
          <w:pgSz w:w="11906" w:h="16838"/>
          <w:pgMar w:header="720" w:footer="720"/>
          <w:pgNumType w:fmt="decimal" w:start="1"/>
          <w:cols w:space="720"/>
        </w:sectPr>
      </w:pPr>
      <w:bookmarkStart w:id="124" w:name="_Toc256000010"/>
      <w:bookmarkStart w:id="125" w:name="_Toc256000021"/>
      <w:bookmarkStart w:id="126" w:name="_Toc256000032"/>
      <w:r>
        <w:rPr>
          <w:rStyle w:val="DefaultParagraphFont"/>
          <w:rFonts w:ascii="宋体" w:eastAsia="宋体" w:hAnsi="宋体" w:hint="eastAsia"/>
          <w:highlight w:val="white"/>
        </w:rPr>
        <w:t xml:space="preserve">第六章 </w:t>
      </w:r>
      <w:r>
        <w:rPr>
          <w:rStyle w:val="DefaultParagraphFont"/>
          <w:rFonts w:ascii="宋体" w:eastAsia="宋体" w:hAnsi="宋体"/>
          <w:highlight w:val="white"/>
        </w:rPr>
        <w:t>投标文件格式</w:t>
      </w:r>
      <w:bookmarkEnd w:id="126"/>
      <w:bookmarkEnd w:id="125"/>
      <w:bookmarkEnd w:id="124"/>
    </w:p>
    <w:p>
      <w:pPr>
        <w:pStyle w:val="Normal16"/>
        <w:spacing w:after="400"/>
        <w:jc w:val="center"/>
        <w:rPr>
          <w:rStyle w:val="DefaultParagraphFont"/>
          <w:rFonts w:ascii="黑体" w:eastAsia="黑体" w:hAnsi="黑体" w:cs="黑体"/>
          <w:sz w:val="40"/>
          <w:szCs w:val="40"/>
        </w:rPr>
      </w:pPr>
      <w:r>
        <w:rPr>
          <w:rStyle w:val="DefaultParagraphFont"/>
          <w:rFonts w:ascii="黑体" w:eastAsia="黑体" w:hAnsi="黑体" w:cs="黑体"/>
          <w:sz w:val="40"/>
          <w:szCs w:val="40"/>
        </w:rPr>
        <w:t>目  录</w:t>
      </w:r>
    </w:p>
    <w:p>
      <w:pPr>
        <w:pStyle w:val="Normal16"/>
        <w:spacing w:before="240" w:after="240" w:line="200" w:lineRule="atLeast"/>
        <w:rPr>
          <w:rStyle w:val="DefaultParagraphFont"/>
          <w:rFonts w:ascii="宋体" w:eastAsia="宋体" w:hAnsi="宋体" w:cs="宋体"/>
          <w:sz w:val="24"/>
          <w:szCs w:val="24"/>
        </w:rPr>
      </w:pPr>
      <w:r>
        <w:rPr>
          <w:rStyle w:val="DefaultParagraphFont"/>
          <w:rFonts w:ascii="宋体" w:eastAsia="宋体" w:hAnsi="宋体" w:cs="宋体"/>
        </w:rPr>
        <w:t>一、封面</w:t>
      </w:r>
    </w:p>
    <w:p>
      <w:pPr>
        <w:pStyle w:val="Normal16"/>
        <w:spacing w:before="240" w:after="240" w:line="200" w:lineRule="atLeast"/>
        <w:rPr>
          <w:rStyle w:val="DefaultParagraphFont"/>
          <w:rFonts w:ascii="宋体" w:eastAsia="宋体" w:hAnsi="宋体" w:cs="宋体"/>
          <w:sz w:val="24"/>
          <w:szCs w:val="24"/>
        </w:rPr>
      </w:pPr>
      <w:r>
        <w:rPr>
          <w:rStyle w:val="DefaultParagraphFont"/>
          <w:rFonts w:ascii="宋体" w:eastAsia="宋体" w:hAnsi="宋体" w:cs="宋体"/>
        </w:rPr>
        <w:t>二、投标函</w:t>
      </w:r>
    </w:p>
    <w:p>
      <w:pPr>
        <w:pStyle w:val="Normal16"/>
        <w:spacing w:before="240" w:after="240" w:line="200" w:lineRule="atLeast"/>
        <w:rPr>
          <w:rStyle w:val="DefaultParagraphFont"/>
          <w:rFonts w:ascii="宋体" w:eastAsia="宋体" w:hAnsi="宋体" w:cs="宋体"/>
          <w:sz w:val="24"/>
          <w:szCs w:val="24"/>
        </w:rPr>
      </w:pPr>
      <w:r>
        <w:rPr>
          <w:rStyle w:val="DefaultParagraphFont"/>
          <w:rFonts w:ascii="宋体" w:eastAsia="宋体" w:hAnsi="宋体" w:cs="宋体"/>
        </w:rPr>
        <w:t>三、投标承诺书</w:t>
      </w:r>
    </w:p>
    <w:p>
      <w:pPr>
        <w:pStyle w:val="Normal16"/>
        <w:spacing w:before="240" w:after="240" w:line="200" w:lineRule="atLeast"/>
        <w:rPr>
          <w:rStyle w:val="DefaultParagraphFont"/>
          <w:rFonts w:ascii="宋体" w:eastAsia="宋体" w:hAnsi="宋体" w:cs="宋体"/>
          <w:sz w:val="24"/>
          <w:szCs w:val="24"/>
        </w:rPr>
      </w:pPr>
      <w:r>
        <w:rPr>
          <w:rStyle w:val="DefaultParagraphFont"/>
          <w:rFonts w:ascii="宋体" w:eastAsia="宋体" w:hAnsi="宋体" w:cs="宋体"/>
        </w:rPr>
        <w:t>四、法定代表人授权委托书</w:t>
      </w:r>
    </w:p>
    <w:p>
      <w:pPr>
        <w:pStyle w:val="Normal16"/>
        <w:spacing w:before="240" w:after="240" w:line="200" w:lineRule="atLeast"/>
        <w:rPr>
          <w:rStyle w:val="DefaultParagraphFont"/>
          <w:rFonts w:ascii="宋体" w:eastAsia="宋体" w:hAnsi="宋体" w:cs="宋体"/>
          <w:sz w:val="24"/>
          <w:szCs w:val="24"/>
        </w:rPr>
      </w:pPr>
      <w:r>
        <w:rPr>
          <w:rStyle w:val="DefaultParagraphFont"/>
          <w:rFonts w:ascii="宋体" w:eastAsia="宋体" w:hAnsi="宋体" w:cs="宋体"/>
        </w:rPr>
        <w:t>五、开标一览表</w:t>
      </w:r>
    </w:p>
    <w:p>
      <w:pPr>
        <w:pStyle w:val="Normal16"/>
        <w:spacing w:before="240" w:after="240" w:line="200" w:lineRule="atLeast"/>
        <w:rPr>
          <w:rStyle w:val="DefaultParagraphFont"/>
          <w:rFonts w:ascii="宋体" w:eastAsia="宋体" w:hAnsi="宋体" w:cs="宋体"/>
          <w:sz w:val="24"/>
          <w:szCs w:val="24"/>
        </w:rPr>
      </w:pPr>
      <w:r>
        <w:rPr>
          <w:rStyle w:val="DefaultParagraphFont"/>
          <w:rFonts w:ascii="宋体" w:eastAsia="宋体" w:hAnsi="宋体" w:cs="宋体"/>
        </w:rPr>
        <w:t>六、投标分项报价表</w:t>
      </w:r>
    </w:p>
    <w:p>
      <w:pPr>
        <w:pStyle w:val="Normal16"/>
        <w:spacing w:before="240" w:after="240" w:line="200" w:lineRule="atLeast"/>
        <w:rPr>
          <w:rStyle w:val="DefaultParagraphFont"/>
          <w:rFonts w:ascii="宋体" w:eastAsia="宋体" w:hAnsi="宋体" w:cs="宋体"/>
          <w:sz w:val="24"/>
          <w:szCs w:val="24"/>
        </w:rPr>
      </w:pPr>
      <w:r>
        <w:rPr>
          <w:rStyle w:val="DefaultParagraphFont"/>
          <w:rFonts w:ascii="宋体" w:eastAsia="宋体" w:hAnsi="宋体" w:cs="宋体"/>
        </w:rPr>
        <w:t>七、投标保证金递交证明</w:t>
      </w:r>
    </w:p>
    <w:p>
      <w:pPr>
        <w:pStyle w:val="Normal16"/>
        <w:spacing w:before="240" w:after="240" w:line="200" w:lineRule="atLeast"/>
        <w:rPr>
          <w:rStyle w:val="DefaultParagraphFont"/>
          <w:rFonts w:ascii="宋体" w:eastAsia="宋体" w:hAnsi="宋体" w:cs="宋体"/>
          <w:sz w:val="24"/>
          <w:szCs w:val="24"/>
        </w:rPr>
      </w:pPr>
      <w:r>
        <w:rPr>
          <w:rStyle w:val="DefaultParagraphFont"/>
          <w:rFonts w:ascii="宋体" w:eastAsia="宋体" w:hAnsi="宋体" w:cs="宋体"/>
        </w:rPr>
        <w:t>八、资质证明文件</w:t>
      </w:r>
    </w:p>
    <w:p>
      <w:pPr>
        <w:pStyle w:val="Normal16"/>
        <w:spacing w:before="240" w:after="240" w:line="200" w:lineRule="atLeast"/>
        <w:rPr>
          <w:rStyle w:val="DefaultParagraphFont"/>
          <w:rFonts w:ascii="宋体" w:eastAsia="宋体" w:hAnsi="宋体" w:cs="宋体"/>
          <w:sz w:val="24"/>
          <w:szCs w:val="24"/>
        </w:rPr>
      </w:pPr>
      <w:r>
        <w:rPr>
          <w:rStyle w:val="DefaultParagraphFont"/>
          <w:rFonts w:ascii="宋体" w:eastAsia="宋体" w:hAnsi="宋体" w:cs="宋体"/>
        </w:rPr>
        <w:t>九、服务方案</w:t>
      </w:r>
    </w:p>
    <w:p>
      <w:pPr>
        <w:pStyle w:val="Normal16"/>
        <w:spacing w:before="240" w:after="240" w:line="200" w:lineRule="atLeast"/>
        <w:rPr>
          <w:rStyle w:val="DefaultParagraphFont"/>
          <w:rFonts w:ascii="宋体" w:eastAsia="宋体" w:hAnsi="宋体" w:cs="宋体"/>
          <w:sz w:val="24"/>
          <w:szCs w:val="24"/>
        </w:rPr>
      </w:pPr>
      <w:r>
        <w:rPr>
          <w:rStyle w:val="DefaultParagraphFont"/>
          <w:rFonts w:ascii="宋体" w:eastAsia="宋体" w:hAnsi="宋体" w:cs="宋体"/>
        </w:rPr>
        <w:t>十、附件</w:t>
      </w:r>
    </w:p>
    <w:p w:rsidR="00A77B3E">
      <w:pPr>
        <w:pStyle w:val="Normal16"/>
        <w:rPr>
          <w:rStyle w:val="DefaultParagraphFont"/>
        </w:rPr>
        <w:sectPr>
          <w:pgSz w:w="11906" w:h="16838"/>
          <w:pgMar w:top="1440" w:right="1800" w:bottom="1440" w:left="1800" w:header="708" w:footer="708" w:gutter="0"/>
          <w:cols w:space="708"/>
          <w:docGrid w:linePitch="360"/>
        </w:sectPr>
      </w:pPr>
    </w:p>
    <w:p w:rsidR="00A77B3E">
      <w:pPr>
        <w:pStyle w:val="Normal17"/>
        <w:rPr>
          <w:rStyle w:val="DefaultParagraphFont"/>
        </w:rPr>
      </w:pPr>
    </w:p>
    <w:p w:rsidR="00A77B3E">
      <w:pPr>
        <w:pStyle w:val="Normal01"/>
        <w:jc w:val="left"/>
        <w:outlineLvl w:val="1"/>
        <w:rPr>
          <w:rStyle w:val="DefaultParagraphFont"/>
          <w:rFonts w:ascii="黑体" w:eastAsia="黑体" w:hAnsi="黑体" w:cs="黑体"/>
          <w:b/>
          <w:sz w:val="32"/>
        </w:rPr>
      </w:pPr>
      <w:r>
        <w:rPr>
          <w:rStyle w:val="DefaultParagraphFont"/>
          <w:rFonts w:ascii="黑体" w:eastAsia="黑体" w:hAnsi="黑体" w:cs="黑体"/>
          <w:b/>
          <w:sz w:val="32"/>
        </w:rPr>
        <w:t>一、封面</w:t>
      </w:r>
    </w:p>
    <w:p>
      <w:pPr>
        <w:pStyle w:val="BodyText2"/>
        <w:wordWrap w:val="0"/>
        <w:spacing w:after="100" w:afterAutospacing="1" w:line="276" w:lineRule="auto"/>
        <w:jc w:val="both"/>
        <w:rPr>
          <w:rStyle w:val="DefaultParagraphFont"/>
          <w:bCs/>
          <w:lang w:val="en-US" w:eastAsia="zh-CN" w:bidi="ar-SA"/>
        </w:rPr>
      </w:pPr>
    </w:p>
    <w:p>
      <w:pPr>
        <w:pStyle w:val="Normal100"/>
        <w:spacing w:after="200" w:line="276" w:lineRule="auto"/>
        <w:jc w:val="center"/>
        <w:rPr>
          <w:rStyle w:val="DefaultParagraphFont"/>
          <w:sz w:val="28"/>
          <w:szCs w:val="22"/>
          <w:lang w:val="en-US" w:eastAsia="zh-CN" w:bidi="ar-SA"/>
        </w:rPr>
      </w:pPr>
      <w:r>
        <w:rPr>
          <w:rStyle w:val="DefaultParagraphFont"/>
          <w:sz w:val="28"/>
          <w:szCs w:val="22"/>
          <w:u w:val="single"/>
          <w:lang w:val="en-US" w:eastAsia="zh-CN" w:bidi="ar-SA"/>
        </w:rPr>
        <w:t>（项目名称）</w:t>
      </w:r>
      <w:r>
        <w:rPr>
          <w:rStyle w:val="DefaultParagraphFont"/>
          <w:sz w:val="28"/>
          <w:szCs w:val="22"/>
          <w:lang w:val="en-US" w:eastAsia="zh-CN" w:bidi="ar-SA"/>
        </w:rPr>
        <w:t>招标项目</w:t>
      </w:r>
    </w:p>
    <w:p>
      <w:pPr>
        <w:pStyle w:val="BodyText2"/>
        <w:spacing w:after="100" w:afterAutospacing="1" w:line="276" w:lineRule="auto"/>
        <w:rPr>
          <w:rStyle w:val="DefaultParagraphFont"/>
          <w:lang w:val="en-US" w:eastAsia="zh-CN" w:bidi="ar-SA"/>
        </w:rPr>
      </w:pPr>
    </w:p>
    <w:p>
      <w:pPr>
        <w:pStyle w:val="BodyText2"/>
        <w:spacing w:after="100" w:afterAutospacing="1" w:line="276" w:lineRule="auto"/>
        <w:jc w:val="center"/>
        <w:rPr>
          <w:rStyle w:val="DefaultParagraphFont"/>
          <w:rFonts w:hint="default"/>
          <w:u w:val="single"/>
          <w:lang w:val="en-US" w:eastAsia="zh-CN" w:bidi="ar-SA"/>
        </w:rPr>
      </w:pPr>
      <w:r>
        <w:rPr>
          <w:rStyle w:val="DefaultParagraphFont"/>
          <w:rFonts w:hint="eastAsia"/>
          <w:lang w:val="en-US" w:eastAsia="zh-CN" w:bidi="ar-SA"/>
        </w:rPr>
        <w:t>招标编号：</w:t>
      </w:r>
      <w:r>
        <w:rPr>
          <w:rStyle w:val="DefaultParagraphFont"/>
          <w:rFonts w:hint="eastAsia"/>
          <w:u w:val="single"/>
          <w:lang w:val="en-US" w:eastAsia="zh-CN" w:bidi="ar-SA"/>
        </w:rPr>
        <w:t>标段号</w:t>
      </w:r>
    </w:p>
    <w:p>
      <w:pPr>
        <w:pStyle w:val="BodyText2"/>
        <w:spacing w:after="100" w:afterAutospacing="1" w:line="276" w:lineRule="auto"/>
        <w:rPr>
          <w:rStyle w:val="DefaultParagraphFont"/>
          <w:rFonts w:hint="eastAsia"/>
          <w:lang w:val="en-US" w:eastAsia="zh-CN" w:bidi="ar-SA"/>
        </w:rPr>
      </w:pPr>
    </w:p>
    <w:p>
      <w:pPr>
        <w:pStyle w:val="BodyText2"/>
        <w:spacing w:after="100" w:afterAutospacing="1" w:line="276" w:lineRule="auto"/>
        <w:rPr>
          <w:rStyle w:val="DefaultParagraphFont"/>
          <w:rFonts w:hint="eastAsia"/>
          <w:lang w:val="en-US" w:eastAsia="zh-CN" w:bidi="ar-SA"/>
        </w:rPr>
      </w:pPr>
    </w:p>
    <w:p>
      <w:pPr>
        <w:pStyle w:val="Normal100"/>
        <w:spacing w:after="200" w:line="360" w:lineRule="auto"/>
        <w:jc w:val="center"/>
        <w:rPr>
          <w:rStyle w:val="DefaultParagraphFont"/>
          <w:sz w:val="44"/>
          <w:szCs w:val="22"/>
          <w:lang w:val="en-US" w:eastAsia="zh-CN" w:bidi="ar-SA"/>
        </w:rPr>
      </w:pPr>
      <w:r>
        <w:rPr>
          <w:rStyle w:val="DefaultParagraphFont"/>
          <w:sz w:val="44"/>
          <w:szCs w:val="22"/>
          <w:lang w:val="en-US" w:eastAsia="zh-CN" w:bidi="ar-SA"/>
        </w:rPr>
        <w:t>投 标 文 件</w:t>
      </w:r>
    </w:p>
    <w:p>
      <w:pPr>
        <w:pStyle w:val="Normal100"/>
        <w:spacing w:after="200" w:line="276" w:lineRule="auto"/>
        <w:jc w:val="center"/>
        <w:rPr>
          <w:rStyle w:val="DefaultParagraphFont"/>
          <w:rFonts w:ascii="Times New Roman" w:eastAsia="Times New Roman" w:hAnsi="Times New Roman" w:cs="Times New Roman"/>
          <w:sz w:val="28"/>
          <w:szCs w:val="22"/>
          <w:lang w:val="en-US" w:eastAsia="zh-CN" w:bidi="ar-SA"/>
        </w:rPr>
      </w:pPr>
    </w:p>
    <w:p>
      <w:pPr>
        <w:pStyle w:val="BodyText2"/>
        <w:spacing w:after="100" w:afterAutospacing="1" w:line="276" w:lineRule="auto"/>
        <w:jc w:val="both"/>
        <w:rPr>
          <w:rStyle w:val="DefaultParagraphFont"/>
          <w:lang w:val="en-US" w:eastAsia="zh-CN" w:bidi="ar-SA"/>
        </w:rPr>
      </w:pPr>
    </w:p>
    <w:p>
      <w:pPr>
        <w:pStyle w:val="BodyText2"/>
        <w:spacing w:after="100" w:afterAutospacing="1" w:line="276" w:lineRule="auto"/>
        <w:jc w:val="both"/>
        <w:rPr>
          <w:rStyle w:val="DefaultParagraphFont"/>
          <w:lang w:val="en-US" w:eastAsia="zh-CN" w:bidi="ar-SA"/>
        </w:rPr>
      </w:pPr>
    </w:p>
    <w:p>
      <w:pPr>
        <w:pStyle w:val="BodyText2"/>
        <w:spacing w:after="100" w:afterAutospacing="1" w:line="276" w:lineRule="auto"/>
        <w:jc w:val="both"/>
        <w:rPr>
          <w:rStyle w:val="DefaultParagraphFont"/>
          <w:lang w:val="en-US" w:eastAsia="zh-CN" w:bidi="ar-SA"/>
        </w:rPr>
      </w:pPr>
    </w:p>
    <w:p>
      <w:pPr>
        <w:pStyle w:val="BodyText2"/>
        <w:spacing w:after="100" w:afterAutospacing="1" w:line="276" w:lineRule="auto"/>
        <w:jc w:val="both"/>
        <w:rPr>
          <w:rStyle w:val="DefaultParagraphFont"/>
          <w:lang w:val="en-US" w:eastAsia="zh-CN" w:bidi="ar-SA"/>
        </w:rPr>
      </w:pPr>
    </w:p>
    <w:p>
      <w:pPr>
        <w:pStyle w:val="BodyText2"/>
        <w:spacing w:after="100" w:afterAutospacing="1" w:line="276" w:lineRule="auto"/>
        <w:jc w:val="both"/>
        <w:rPr>
          <w:rStyle w:val="DefaultParagraphFont"/>
          <w:lang w:val="en-US" w:eastAsia="zh-CN" w:bidi="ar-SA"/>
        </w:rPr>
      </w:pPr>
    </w:p>
    <w:p>
      <w:pPr>
        <w:pStyle w:val="BodyText2"/>
        <w:spacing w:after="100" w:afterAutospacing="1" w:line="276" w:lineRule="auto"/>
        <w:jc w:val="both"/>
        <w:rPr>
          <w:rStyle w:val="DefaultParagraphFont"/>
          <w:rFonts w:hint="eastAsia"/>
          <w:lang w:val="en-US" w:eastAsia="zh-CN" w:bidi="ar-SA"/>
        </w:rPr>
      </w:pPr>
    </w:p>
    <w:p>
      <w:pPr>
        <w:pStyle w:val="BodyText2"/>
        <w:spacing w:after="100" w:afterAutospacing="1" w:line="276" w:lineRule="auto"/>
        <w:jc w:val="both"/>
        <w:rPr>
          <w:rStyle w:val="DefaultParagraphFont"/>
          <w:lang w:val="en-US" w:eastAsia="zh-CN" w:bidi="ar-SA"/>
        </w:rPr>
      </w:pPr>
    </w:p>
    <w:p>
      <w:pPr>
        <w:pStyle w:val="BodyText2"/>
        <w:spacing w:after="100" w:afterAutospacing="1" w:line="276" w:lineRule="auto"/>
        <w:jc w:val="both"/>
        <w:rPr>
          <w:rStyle w:val="DefaultParagraphFont"/>
          <w:lang w:val="en-US" w:eastAsia="zh-CN" w:bidi="ar-SA"/>
        </w:rPr>
      </w:pPr>
    </w:p>
    <w:p>
      <w:pPr>
        <w:pStyle w:val="Normal100"/>
        <w:tabs>
          <w:tab w:val="left" w:pos="5577"/>
          <w:tab w:val="left" w:pos="6380"/>
        </w:tabs>
        <w:wordWrap w:val="0"/>
        <w:spacing w:after="200" w:line="360" w:lineRule="auto"/>
        <w:jc w:val="center"/>
        <w:rPr>
          <w:rStyle w:val="DefaultParagraphFont"/>
          <w:spacing w:val="-1"/>
          <w:sz w:val="28"/>
          <w:szCs w:val="22"/>
          <w:lang w:val="en-US" w:eastAsia="zh-CN" w:bidi="ar-SA"/>
        </w:rPr>
      </w:pPr>
      <w:r>
        <w:rPr>
          <w:rStyle w:val="DefaultParagraphFont"/>
          <w:sz w:val="28"/>
          <w:szCs w:val="22"/>
          <w:lang w:val="en-US" w:eastAsia="zh-CN" w:bidi="ar-SA"/>
        </w:rPr>
        <w:t>投标人：</w:t>
      </w:r>
      <w:r>
        <w:rPr>
          <w:rStyle w:val="DefaultParagraphFont"/>
          <w:sz w:val="28"/>
          <w:szCs w:val="22"/>
          <w:u w:val="single"/>
          <w:lang w:val="en-US" w:eastAsia="zh-CN" w:bidi="ar-SA"/>
        </w:rPr>
        <w:t xml:space="preserve">                           </w:t>
      </w:r>
    </w:p>
    <w:p>
      <w:pPr>
        <w:pStyle w:val="Normal100"/>
        <w:tabs>
          <w:tab w:val="left" w:pos="6420"/>
          <w:tab w:val="left" w:pos="6942"/>
        </w:tabs>
        <w:wordWrap w:val="0"/>
        <w:spacing w:after="200" w:line="360" w:lineRule="auto"/>
        <w:jc w:val="center"/>
        <w:rPr>
          <w:rStyle w:val="DefaultParagraphFont"/>
          <w:sz w:val="28"/>
          <w:szCs w:val="22"/>
          <w:lang w:val="en-US" w:eastAsia="zh-CN" w:bidi="ar-SA"/>
        </w:rPr>
      </w:pPr>
      <w:r>
        <w:rPr>
          <w:rStyle w:val="DefaultParagraphFont"/>
          <w:sz w:val="28"/>
          <w:szCs w:val="22"/>
          <w:u w:val="single"/>
          <w:lang w:val="en-US" w:eastAsia="zh-CN" w:bidi="ar-SA"/>
        </w:rPr>
        <w:t xml:space="preserve">         </w:t>
      </w:r>
    </w:p>
    <w:p>
      <w:pPr>
        <w:pStyle w:val="Normal100"/>
        <w:spacing w:after="200" w:line="360" w:lineRule="auto"/>
        <w:jc w:val="center"/>
        <w:rPr>
          <w:rStyle w:val="DefaultParagraphFont"/>
          <w:lang w:eastAsia="zh-CN"/>
        </w:rPr>
      </w:pPr>
      <w:r>
        <w:rPr>
          <w:rStyle w:val="DefaultParagraphFont"/>
          <w:sz w:val="28"/>
          <w:szCs w:val="22"/>
          <w:u w:val="single"/>
          <w:lang w:val="en-US" w:eastAsia="zh-CN" w:bidi="ar-SA"/>
        </w:rPr>
        <w:t xml:space="preserve">      </w:t>
      </w:r>
      <w:r>
        <w:rPr>
          <w:rStyle w:val="DefaultParagraphFont"/>
          <w:rFonts w:hint="eastAsia"/>
          <w:sz w:val="28"/>
          <w:szCs w:val="22"/>
          <w:u w:val="single"/>
          <w:lang w:val="en-US" w:eastAsia="zh-CN" w:bidi="ar-SA"/>
        </w:rPr>
        <w:t xml:space="preserve">  </w:t>
      </w:r>
      <w:r>
        <w:rPr>
          <w:rStyle w:val="DefaultParagraphFont"/>
          <w:sz w:val="28"/>
          <w:szCs w:val="22"/>
          <w:lang w:val="en-US" w:eastAsia="zh-CN" w:bidi="ar-SA"/>
        </w:rPr>
        <w:t>年</w:t>
      </w:r>
      <w:r>
        <w:rPr>
          <w:rStyle w:val="DefaultParagraphFont"/>
          <w:sz w:val="28"/>
          <w:szCs w:val="22"/>
          <w:u w:val="single"/>
          <w:lang w:val="en-US" w:eastAsia="zh-CN" w:bidi="ar-SA"/>
        </w:rPr>
        <w:t xml:space="preserve">  </w:t>
      </w:r>
      <w:r>
        <w:rPr>
          <w:rStyle w:val="DefaultParagraphFont"/>
          <w:rFonts w:hint="eastAsia"/>
          <w:sz w:val="28"/>
          <w:szCs w:val="22"/>
          <w:u w:val="single"/>
          <w:lang w:val="en-US" w:eastAsia="zh-CN" w:bidi="ar-SA"/>
        </w:rPr>
        <w:t xml:space="preserve"> </w:t>
      </w:r>
      <w:r>
        <w:rPr>
          <w:rStyle w:val="DefaultParagraphFont"/>
          <w:sz w:val="28"/>
          <w:szCs w:val="22"/>
          <w:u w:val="single"/>
          <w:lang w:val="en-US" w:eastAsia="zh-CN" w:bidi="ar-SA"/>
        </w:rPr>
        <w:t xml:space="preserve"> </w:t>
      </w:r>
      <w:r>
        <w:rPr>
          <w:rStyle w:val="DefaultParagraphFont"/>
          <w:rFonts w:hint="eastAsia"/>
          <w:sz w:val="28"/>
          <w:szCs w:val="22"/>
          <w:u w:val="single"/>
          <w:lang w:val="en-US" w:eastAsia="zh-CN" w:bidi="ar-SA"/>
        </w:rPr>
        <w:t xml:space="preserve"> </w:t>
      </w:r>
      <w:r>
        <w:rPr>
          <w:rStyle w:val="DefaultParagraphFont"/>
          <w:sz w:val="28"/>
          <w:szCs w:val="22"/>
          <w:lang w:val="en-US" w:eastAsia="zh-CN" w:bidi="ar-SA"/>
        </w:rPr>
        <w:t>月</w:t>
      </w:r>
      <w:r>
        <w:rPr>
          <w:rStyle w:val="DefaultParagraphFont"/>
          <w:sz w:val="28"/>
          <w:szCs w:val="22"/>
          <w:u w:val="single"/>
          <w:lang w:val="en-US" w:eastAsia="zh-CN" w:bidi="ar-SA"/>
        </w:rPr>
        <w:t xml:space="preserve">   </w:t>
      </w:r>
      <w:r>
        <w:rPr>
          <w:rStyle w:val="DefaultParagraphFont"/>
          <w:rFonts w:hint="eastAsia"/>
          <w:sz w:val="28"/>
          <w:szCs w:val="22"/>
          <w:u w:val="single"/>
          <w:lang w:val="en-US" w:eastAsia="zh-CN" w:bidi="ar-SA"/>
        </w:rPr>
        <w:t xml:space="preserve">  </w:t>
      </w:r>
      <w:r>
        <w:rPr>
          <w:rStyle w:val="DefaultParagraphFont"/>
          <w:sz w:val="28"/>
          <w:szCs w:val="22"/>
          <w:lang w:val="en-US" w:eastAsia="zh-CN" w:bidi="ar-SA"/>
        </w:rPr>
        <w:t>日</w:t>
      </w:r>
    </w:p>
    <w:p w:rsidR="00A77B3E">
      <w:pPr>
        <w:pStyle w:val="Normal110"/>
        <w:jc w:val="left"/>
        <w:outlineLvl w:val="1"/>
        <w:rPr>
          <w:rStyle w:val="DefaultParagraphFont"/>
        </w:rPr>
      </w:pPr>
      <w:r>
        <w:rPr>
          <w:rStyle w:val="DefaultParagraphFont"/>
        </w:rPr>
        <w:br w:type="page"/>
      </w:r>
      <w:r>
        <w:rPr>
          <w:rStyle w:val="DefaultParagraphFont"/>
          <w:rFonts w:ascii="黑体" w:eastAsia="黑体" w:hAnsi="黑体" w:cs="黑体"/>
          <w:b/>
          <w:sz w:val="32"/>
        </w:rPr>
        <w:t>二、投标函</w:t>
      </w:r>
    </w:p>
    <w:p>
      <w:pPr>
        <w:pStyle w:val="Normal33"/>
        <w:spacing w:after="200" w:line="360" w:lineRule="auto"/>
        <w:jc w:val="center"/>
        <w:rPr>
          <w:rStyle w:val="DefaultParagraphFont"/>
          <w:rFonts w:eastAsia="宋体"/>
          <w:bCs/>
          <w:color w:val="auto"/>
          <w:sz w:val="21"/>
          <w:szCs w:val="21"/>
          <w:highlight w:val="none"/>
          <w:lang w:val="en-US" w:bidi="ar-SA"/>
        </w:rPr>
      </w:pPr>
    </w:p>
    <w:p>
      <w:pPr>
        <w:pStyle w:val="Normal33"/>
        <w:spacing w:after="200" w:line="360" w:lineRule="auto"/>
        <w:jc w:val="center"/>
        <w:rPr>
          <w:rStyle w:val="DefaultParagraphFont"/>
          <w:rFonts w:eastAsia="宋体"/>
          <w:bCs/>
          <w:color w:val="auto"/>
          <w:sz w:val="21"/>
          <w:szCs w:val="21"/>
          <w:highlight w:val="none"/>
          <w:lang w:val="en-US" w:bidi="ar-SA"/>
        </w:rPr>
      </w:pPr>
    </w:p>
    <w:p>
      <w:pPr>
        <w:pStyle w:val="Normal33"/>
        <w:spacing w:after="120" w:afterLines="50" w:line="276" w:lineRule="auto"/>
        <w:jc w:val="center"/>
        <w:rPr>
          <w:rStyle w:val="DefaultParagraphFont"/>
          <w:rFonts w:eastAsia="宋体"/>
          <w:b/>
          <w:color w:val="auto"/>
          <w:sz w:val="28"/>
          <w:szCs w:val="28"/>
          <w:highlight w:val="none"/>
          <w:lang w:val="en-US" w:eastAsia="zh-CN" w:bidi="ar-SA"/>
        </w:rPr>
      </w:pPr>
      <w:r>
        <w:rPr>
          <w:rStyle w:val="DefaultParagraphFont"/>
          <w:rFonts w:eastAsia="宋体" w:hint="eastAsia"/>
          <w:b/>
          <w:color w:val="auto"/>
          <w:sz w:val="28"/>
          <w:szCs w:val="28"/>
          <w:highlight w:val="none"/>
          <w:lang w:val="en-US" w:eastAsia="zh-CN" w:bidi="ar-SA"/>
        </w:rPr>
        <w:t>投标函</w:t>
      </w:r>
    </w:p>
    <w:p>
      <w:pPr>
        <w:pStyle w:val="Normal301"/>
        <w:wordWrap w:val="0"/>
        <w:spacing w:after="200" w:line="276" w:lineRule="auto"/>
        <w:rPr>
          <w:rStyle w:val="DefaultParagraphFont"/>
          <w:rFonts w:ascii="仿宋_GB2312" w:eastAsia="仿宋_GB2312" w:hAnsi="宋体"/>
          <w:color w:val="auto"/>
          <w:kern w:val="2"/>
          <w:sz w:val="21"/>
          <w:szCs w:val="22"/>
          <w:highlight w:val="none"/>
          <w:u w:val="single"/>
          <w:lang w:val="en-US" w:eastAsia="zh-CN" w:bidi="ar-SA"/>
        </w:rPr>
      </w:pPr>
      <w:r>
        <w:rPr>
          <w:rStyle w:val="DefaultParagraphFont"/>
          <w:rFonts w:ascii="仿宋_GB2312" w:eastAsia="仿宋_GB2312" w:hAnsi="宋体" w:hint="eastAsia"/>
          <w:color w:val="auto"/>
          <w:kern w:val="2"/>
          <w:sz w:val="21"/>
          <w:szCs w:val="22"/>
          <w:highlight w:val="none"/>
          <w:lang w:val="en-US" w:eastAsia="zh-CN" w:bidi="ar-SA"/>
        </w:rPr>
        <w:t>致：</w:t>
      </w:r>
      <w:r>
        <w:rPr>
          <w:rStyle w:val="DefaultParagraphFont"/>
          <w:rFonts w:ascii="仿宋_GB2312" w:eastAsia="仿宋_GB2312" w:hAnsi="宋体" w:hint="eastAsia"/>
          <w:color w:val="auto"/>
          <w:kern w:val="2"/>
          <w:sz w:val="21"/>
          <w:szCs w:val="22"/>
          <w:highlight w:val="none"/>
          <w:u w:val="single"/>
          <w:lang w:val="en-US" w:eastAsia="zh-CN" w:bidi="ar-SA"/>
        </w:rPr>
        <w:t xml:space="preserve"> </w:t>
      </w:r>
      <w:r>
        <w:rPr>
          <w:rStyle w:val="DefaultParagraphFont"/>
          <w:rFonts w:ascii="仿宋_GB2312" w:eastAsia="仿宋_GB2312" w:hAnsi="宋体"/>
          <w:color w:val="auto"/>
          <w:kern w:val="2"/>
          <w:sz w:val="21"/>
          <w:szCs w:val="22"/>
          <w:highlight w:val="none"/>
          <w:u w:val="single"/>
          <w:lang w:val="en-US" w:eastAsia="zh-CN" w:bidi="ar-SA"/>
        </w:rPr>
        <w:t xml:space="preserve">   </w:t>
      </w:r>
      <w:r>
        <w:rPr>
          <w:rStyle w:val="DefaultParagraphFont"/>
          <w:rFonts w:ascii="仿宋_GB2312" w:eastAsia="仿宋_GB2312" w:hAnsi="宋体" w:hint="eastAsia"/>
          <w:color w:val="auto"/>
          <w:kern w:val="2"/>
          <w:sz w:val="21"/>
          <w:szCs w:val="22"/>
          <w:highlight w:val="none"/>
          <w:u w:val="single"/>
          <w:lang w:val="en-US" w:eastAsia="zh-CN" w:bidi="ar-SA"/>
        </w:rPr>
        <w:t xml:space="preserve">招标机构 </w:t>
      </w:r>
      <w:r>
        <w:rPr>
          <w:rStyle w:val="DefaultParagraphFont"/>
          <w:rFonts w:ascii="仿宋_GB2312" w:eastAsia="仿宋_GB2312" w:hAnsi="宋体"/>
          <w:color w:val="auto"/>
          <w:kern w:val="2"/>
          <w:sz w:val="21"/>
          <w:szCs w:val="22"/>
          <w:highlight w:val="none"/>
          <w:u w:val="single"/>
          <w:lang w:val="en-US" w:eastAsia="zh-CN" w:bidi="ar-SA"/>
        </w:rPr>
        <w:t xml:space="preserve">    </w:t>
      </w:r>
    </w:p>
    <w:p>
      <w:pPr>
        <w:pStyle w:val="Normal33"/>
        <w:spacing w:after="200" w:line="360" w:lineRule="auto"/>
        <w:ind w:firstLine="480" w:firstLineChars="200"/>
        <w:jc w:val="both"/>
        <w:textAlignment w:val="baseline"/>
        <w:rPr>
          <w:rStyle w:val="DefaultParagraphFont"/>
          <w:rFonts w:eastAsia="宋体"/>
          <w:color w:val="auto"/>
          <w:sz w:val="21"/>
          <w:szCs w:val="21"/>
          <w:highlight w:val="none"/>
          <w:lang w:val="en-US" w:eastAsia="zh-CN" w:bidi="ar-SA"/>
        </w:rPr>
      </w:pPr>
      <w:r>
        <w:rPr>
          <w:rStyle w:val="DefaultParagraphFont"/>
          <w:rFonts w:ascii="仿宋_GB2312" w:eastAsia="仿宋_GB2312" w:hAnsi="宋体" w:hint="eastAsia"/>
          <w:color w:val="auto"/>
          <w:kern w:val="2"/>
          <w:sz w:val="21"/>
          <w:szCs w:val="22"/>
          <w:highlight w:val="none"/>
          <w:lang w:val="en-US" w:eastAsia="zh-CN" w:bidi="ar-SA"/>
        </w:rPr>
        <w:t>根据贵公司为</w:t>
      </w:r>
      <w:r>
        <w:rPr>
          <w:rStyle w:val="DefaultParagraphFont"/>
          <w:rFonts w:ascii="仿宋_GB2312" w:eastAsia="仿宋_GB2312" w:hAnsi="宋体" w:hint="eastAsia"/>
          <w:color w:val="auto"/>
          <w:kern w:val="2"/>
          <w:sz w:val="21"/>
          <w:szCs w:val="22"/>
          <w:highlight w:val="none"/>
          <w:u w:val="single"/>
          <w:lang w:val="en-US" w:eastAsia="zh-CN" w:bidi="ar-SA"/>
        </w:rPr>
        <w:t xml:space="preserve"> （招标编号） （招标名称） </w:t>
      </w:r>
      <w:r>
        <w:rPr>
          <w:rStyle w:val="DefaultParagraphFont"/>
          <w:rFonts w:ascii="仿宋_GB2312" w:eastAsia="仿宋_GB2312" w:hAnsi="宋体" w:hint="eastAsia"/>
          <w:color w:val="auto"/>
          <w:kern w:val="2"/>
          <w:sz w:val="21"/>
          <w:szCs w:val="22"/>
          <w:highlight w:val="none"/>
          <w:lang w:val="en-US" w:eastAsia="zh-CN" w:bidi="ar-SA"/>
        </w:rPr>
        <w:t>项目招标采购服务的投标邀请，</w:t>
      </w:r>
      <w:r>
        <w:rPr>
          <w:rStyle w:val="DefaultParagraphFont"/>
          <w:rFonts w:ascii="仿宋_GB2312" w:eastAsia="仿宋_GB2312" w:hAnsi="宋体" w:hint="eastAsia"/>
          <w:color w:val="auto"/>
          <w:kern w:val="2"/>
          <w:sz w:val="21"/>
          <w:szCs w:val="22"/>
          <w:highlight w:val="none"/>
          <w:u w:val="single"/>
          <w:lang w:val="en-US" w:eastAsia="zh-CN" w:bidi="ar-SA"/>
        </w:rPr>
        <w:t>（投标人名称）</w:t>
      </w:r>
      <w:r>
        <w:rPr>
          <w:rStyle w:val="DefaultParagraphFont"/>
          <w:rFonts w:ascii="仿宋_GB2312" w:eastAsia="仿宋_GB2312" w:hAnsi="宋体" w:hint="eastAsia"/>
          <w:color w:val="auto"/>
          <w:kern w:val="2"/>
          <w:sz w:val="21"/>
          <w:szCs w:val="22"/>
          <w:highlight w:val="none"/>
          <w:lang w:val="en-US" w:eastAsia="zh-CN" w:bidi="ar-SA"/>
        </w:rPr>
        <w:t>提交</w:t>
      </w:r>
      <w:r>
        <w:rPr>
          <w:rStyle w:val="DefaultParagraphFont"/>
          <w:rFonts w:eastAsia="宋体" w:hint="eastAsia"/>
          <w:color w:val="auto"/>
          <w:sz w:val="21"/>
          <w:szCs w:val="21"/>
          <w:highlight w:val="none"/>
          <w:lang w:val="en-US" w:eastAsia="zh-CN" w:bidi="ar-SA"/>
        </w:rPr>
        <w:t>提交招标文件要求的全套投标文件，包括：</w:t>
      </w:r>
    </w:p>
    <w:p>
      <w:pPr>
        <w:pStyle w:val="Normal33"/>
        <w:spacing w:after="200" w:line="360" w:lineRule="auto"/>
        <w:ind w:left="720" w:leftChars="300"/>
        <w:jc w:val="both"/>
        <w:textAlignment w:val="baseline"/>
        <w:rPr>
          <w:rStyle w:val="DefaultParagraphFont"/>
          <w:rFonts w:eastAsia="宋体"/>
          <w:color w:val="auto"/>
          <w:sz w:val="21"/>
          <w:szCs w:val="21"/>
          <w:highlight w:val="none"/>
          <w:lang w:val="en-US" w:eastAsia="zh-CN" w:bidi="ar-SA"/>
        </w:rPr>
      </w:pPr>
      <w:r>
        <w:rPr>
          <w:rStyle w:val="DefaultParagraphFont"/>
          <w:rFonts w:eastAsia="宋体" w:hint="eastAsia"/>
          <w:color w:val="auto"/>
          <w:sz w:val="21"/>
          <w:szCs w:val="21"/>
          <w:highlight w:val="none"/>
          <w:lang w:val="en-US" w:eastAsia="zh-CN" w:bidi="ar-SA"/>
        </w:rPr>
        <w:t>1）招标文件中要求的投标文件；</w:t>
      </w:r>
    </w:p>
    <w:p>
      <w:pPr>
        <w:pStyle w:val="Normal33"/>
        <w:spacing w:after="200" w:line="360" w:lineRule="auto"/>
        <w:ind w:left="720" w:leftChars="300"/>
        <w:jc w:val="both"/>
        <w:textAlignment w:val="baseline"/>
        <w:rPr>
          <w:rStyle w:val="DefaultParagraphFont"/>
          <w:rFonts w:eastAsia="宋体"/>
          <w:color w:val="auto"/>
          <w:sz w:val="21"/>
          <w:szCs w:val="21"/>
          <w:highlight w:val="none"/>
          <w:lang w:val="en-US" w:eastAsia="zh-CN" w:bidi="ar-SA"/>
        </w:rPr>
      </w:pPr>
      <w:r>
        <w:rPr>
          <w:rStyle w:val="DefaultParagraphFont"/>
          <w:rFonts w:eastAsia="宋体" w:hint="eastAsia"/>
          <w:color w:val="auto"/>
          <w:sz w:val="21"/>
          <w:szCs w:val="21"/>
          <w:highlight w:val="none"/>
          <w:lang w:val="en-US" w:eastAsia="zh-CN" w:bidi="ar-SA"/>
        </w:rPr>
        <w:t>2）</w:t>
      </w:r>
      <w:r>
        <w:rPr>
          <w:rStyle w:val="DefaultParagraphFont"/>
          <w:rFonts w:ascii="宋体" w:hAnsi="宋体" w:hint="eastAsia"/>
          <w:color w:val="auto"/>
          <w:kern w:val="2"/>
          <w:sz w:val="21"/>
          <w:highlight w:val="none"/>
          <w:lang w:val="en-US" w:eastAsia="zh-CN" w:bidi="ar-SA"/>
        </w:rPr>
        <w:t>我们按招标文件及相应修改</w:t>
      </w:r>
      <w:r>
        <w:rPr>
          <w:rStyle w:val="DefaultParagraphFont"/>
          <w:rFonts w:ascii="宋体" w:eastAsia="Times New Roman" w:hAnsi="宋体" w:cs="Times New Roman" w:hint="eastAsia"/>
          <w:color w:val="auto"/>
          <w:kern w:val="2"/>
          <w:sz w:val="21"/>
          <w:highlight w:val="none"/>
          <w:lang w:val="en-US" w:eastAsia="zh-CN" w:bidi="ar-SA"/>
        </w:rPr>
        <w:t>文件</w:t>
      </w:r>
      <w:r>
        <w:rPr>
          <w:rStyle w:val="DefaultParagraphFont"/>
          <w:rFonts w:ascii="宋体" w:hAnsi="宋体" w:hint="eastAsia"/>
          <w:color w:val="auto"/>
          <w:kern w:val="2"/>
          <w:sz w:val="21"/>
          <w:highlight w:val="none"/>
          <w:lang w:val="en-US" w:eastAsia="zh-CN" w:bidi="ar-SA"/>
        </w:rPr>
        <w:t>的要求，提供和交付的服务不含税投标总价为:</w:t>
      </w:r>
      <w:r>
        <w:rPr>
          <w:rStyle w:val="DefaultParagraphFont"/>
          <w:rFonts w:ascii="宋体" w:hAnsi="宋体" w:hint="eastAsia"/>
          <w:color w:val="auto"/>
          <w:kern w:val="2"/>
          <w:sz w:val="21"/>
          <w:highlight w:val="none"/>
          <w:u w:val="single"/>
          <w:lang w:val="en-US" w:eastAsia="zh-CN" w:bidi="ar-SA"/>
        </w:rPr>
        <w:t xml:space="preserve">              </w:t>
      </w:r>
      <w:r>
        <w:rPr>
          <w:rStyle w:val="DefaultParagraphFont"/>
          <w:rFonts w:ascii="宋体" w:hAnsi="宋体" w:hint="eastAsia"/>
          <w:color w:val="auto"/>
          <w:kern w:val="2"/>
          <w:sz w:val="21"/>
          <w:highlight w:val="none"/>
          <w:lang w:val="en-US" w:eastAsia="zh-CN" w:bidi="ar-SA"/>
        </w:rPr>
        <w:t>（元人民币），含税投标总价为:</w:t>
      </w:r>
      <w:r>
        <w:rPr>
          <w:rStyle w:val="DefaultParagraphFont"/>
          <w:rFonts w:ascii="宋体" w:hAnsi="宋体" w:hint="eastAsia"/>
          <w:color w:val="auto"/>
          <w:kern w:val="2"/>
          <w:sz w:val="21"/>
          <w:highlight w:val="none"/>
          <w:u w:val="single"/>
          <w:lang w:val="en-US" w:eastAsia="zh-CN" w:bidi="ar-SA"/>
        </w:rPr>
        <w:t xml:space="preserve">            </w:t>
      </w:r>
      <w:r>
        <w:rPr>
          <w:rStyle w:val="DefaultParagraphFont"/>
          <w:rFonts w:ascii="宋体" w:hAnsi="宋体" w:hint="eastAsia"/>
          <w:color w:val="auto"/>
          <w:kern w:val="2"/>
          <w:sz w:val="21"/>
          <w:highlight w:val="none"/>
          <w:lang w:val="en-US" w:eastAsia="zh-CN" w:bidi="ar-SA"/>
        </w:rPr>
        <w:t>（元人民币）。投标保证金金额为</w:t>
      </w:r>
      <w:r>
        <w:rPr>
          <w:rStyle w:val="DefaultParagraphFont"/>
          <w:rFonts w:ascii="宋体" w:hAnsi="宋体" w:hint="eastAsia"/>
          <w:color w:val="auto"/>
          <w:kern w:val="2"/>
          <w:sz w:val="21"/>
          <w:highlight w:val="none"/>
          <w:u w:val="single"/>
          <w:lang w:val="en-US" w:eastAsia="zh-CN" w:bidi="ar-SA"/>
        </w:rPr>
        <w:t xml:space="preserve">              </w:t>
      </w:r>
      <w:r>
        <w:rPr>
          <w:rStyle w:val="DefaultParagraphFont"/>
          <w:rFonts w:ascii="宋体" w:hAnsi="宋体" w:hint="eastAsia"/>
          <w:color w:val="auto"/>
          <w:kern w:val="2"/>
          <w:sz w:val="21"/>
          <w:highlight w:val="none"/>
          <w:lang w:val="en-US" w:eastAsia="zh-CN" w:bidi="ar-SA"/>
        </w:rPr>
        <w:t>（元人民币）</w:t>
      </w:r>
      <w:r>
        <w:rPr>
          <w:rStyle w:val="DefaultParagraphFont"/>
          <w:rFonts w:eastAsia="宋体" w:hint="eastAsia"/>
          <w:color w:val="auto"/>
          <w:sz w:val="21"/>
          <w:szCs w:val="21"/>
          <w:highlight w:val="none"/>
          <w:lang w:val="en-US" w:eastAsia="zh-CN" w:bidi="ar-SA"/>
        </w:rPr>
        <w:t>；</w:t>
      </w:r>
    </w:p>
    <w:p>
      <w:pPr>
        <w:pStyle w:val="Normal33"/>
        <w:spacing w:after="200" w:line="360" w:lineRule="auto"/>
        <w:ind w:left="720" w:leftChars="300"/>
        <w:jc w:val="both"/>
        <w:textAlignment w:val="baseline"/>
        <w:rPr>
          <w:rStyle w:val="DefaultParagraphFont"/>
          <w:rFonts w:eastAsia="宋体"/>
          <w:color w:val="auto"/>
          <w:sz w:val="21"/>
          <w:szCs w:val="21"/>
          <w:highlight w:val="none"/>
          <w:lang w:val="en-US" w:bidi="ar-SA"/>
        </w:rPr>
      </w:pPr>
      <w:r>
        <w:rPr>
          <w:rStyle w:val="DefaultParagraphFont"/>
          <w:rFonts w:eastAsia="宋体" w:hint="eastAsia"/>
          <w:color w:val="auto"/>
          <w:sz w:val="21"/>
          <w:szCs w:val="21"/>
          <w:highlight w:val="none"/>
          <w:lang w:val="en-US" w:eastAsia="zh-CN" w:bidi="ar-SA"/>
        </w:rPr>
        <w:t>3）</w:t>
      </w:r>
      <w:r>
        <w:rPr>
          <w:rStyle w:val="DefaultParagraphFont"/>
          <w:rFonts w:eastAsia="宋体" w:hint="eastAsia"/>
          <w:color w:val="auto"/>
          <w:sz w:val="21"/>
          <w:szCs w:val="21"/>
          <w:highlight w:val="none"/>
          <w:lang w:val="en-US" w:bidi="ar-SA"/>
        </w:rPr>
        <w:t>其他资料。</w:t>
      </w:r>
    </w:p>
    <w:p>
      <w:pPr>
        <w:pStyle w:val="12"/>
        <w:wordWrap w:val="0"/>
        <w:spacing w:after="200" w:line="240" w:lineRule="auto"/>
        <w:ind w:left="0" w:firstLine="0" w:leftChars="0" w:firstLineChars="0"/>
        <w:rPr>
          <w:rStyle w:val="DefaultParagraphFont"/>
          <w:rFonts w:ascii="仿宋_GB2312" w:eastAsia="仿宋_GB2312" w:hAnsi="宋体"/>
          <w:bCs/>
          <w:color w:val="auto"/>
          <w:kern w:val="2"/>
          <w:sz w:val="21"/>
          <w:highlight w:val="none"/>
          <w:lang w:val="en-US" w:eastAsia="zh-CN" w:bidi="ar-SA"/>
        </w:rPr>
      </w:pPr>
    </w:p>
    <w:p>
      <w:pPr>
        <w:pStyle w:val="12"/>
        <w:tabs>
          <w:tab w:val="left" w:pos="5250"/>
        </w:tabs>
        <w:wordWrap w:val="0"/>
        <w:spacing w:after="200" w:line="240" w:lineRule="auto"/>
        <w:ind w:hanging="292"/>
        <w:rPr>
          <w:rStyle w:val="DefaultParagraphFont"/>
          <w:rFonts w:ascii="仿宋_GB2312" w:eastAsia="仿宋_GB2312" w:hAnsi="宋体"/>
          <w:color w:val="auto"/>
          <w:kern w:val="2"/>
          <w:sz w:val="21"/>
          <w:highlight w:val="none"/>
          <w:lang w:val="en-US" w:eastAsia="zh-CN" w:bidi="ar-SA"/>
        </w:rPr>
      </w:pPr>
      <w:r>
        <w:rPr>
          <w:rStyle w:val="DefaultParagraphFont"/>
          <w:rFonts w:ascii="仿宋_GB2312" w:eastAsia="仿宋_GB2312" w:hAnsi="宋体" w:hint="eastAsia"/>
          <w:color w:val="auto"/>
          <w:kern w:val="2"/>
          <w:sz w:val="21"/>
          <w:highlight w:val="none"/>
          <w:lang w:val="en-US" w:eastAsia="zh-CN" w:bidi="ar-SA"/>
        </w:rPr>
        <w:t>在此，</w:t>
      </w:r>
      <w:r>
        <w:rPr>
          <w:rStyle w:val="DefaultParagraphFont"/>
          <w:rFonts w:ascii="仿宋_GB2312" w:eastAsia="仿宋_GB2312" w:hAnsi="宋体" w:hint="eastAsia"/>
          <w:color w:val="auto"/>
          <w:kern w:val="2"/>
          <w:sz w:val="21"/>
          <w:highlight w:val="none"/>
          <w:u w:val="single"/>
          <w:lang w:val="en-US" w:eastAsia="zh-CN" w:bidi="ar-SA"/>
        </w:rPr>
        <w:t>（投标人名称）</w:t>
      </w:r>
      <w:r>
        <w:rPr>
          <w:rStyle w:val="DefaultParagraphFont"/>
          <w:rFonts w:ascii="仿宋_GB2312" w:eastAsia="仿宋_GB2312" w:hAnsi="宋体" w:hint="eastAsia"/>
          <w:color w:val="auto"/>
          <w:kern w:val="2"/>
          <w:sz w:val="21"/>
          <w:highlight w:val="none"/>
          <w:lang w:val="en-US" w:eastAsia="zh-CN" w:bidi="ar-SA"/>
        </w:rPr>
        <w:t>同意并承诺下列各项：</w:t>
      </w:r>
    </w:p>
    <w:p>
      <w:pPr>
        <w:pStyle w:val="12"/>
        <w:numPr>
          <w:ilvl w:val="0"/>
          <w:numId w:val="0"/>
        </w:numPr>
        <w:wordWrap w:val="0"/>
        <w:spacing w:after="200" w:line="240" w:lineRule="auto"/>
        <w:rPr>
          <w:rStyle w:val="DefaultParagraphFont"/>
          <w:rFonts w:ascii="仿宋_GB2312" w:eastAsia="仿宋_GB2312"/>
          <w:color w:val="auto"/>
          <w:kern w:val="2"/>
          <w:sz w:val="21"/>
          <w:highlight w:val="none"/>
          <w:lang w:val="en-US" w:eastAsia="zh-CN" w:bidi="ar-SA"/>
        </w:rPr>
      </w:pPr>
      <w:r>
        <w:rPr>
          <w:rStyle w:val="DefaultParagraphFont"/>
          <w:rFonts w:ascii="仿宋_GB2312" w:eastAsia="仿宋_GB2312" w:hint="eastAsia"/>
          <w:color w:val="auto"/>
          <w:kern w:val="2"/>
          <w:sz w:val="21"/>
          <w:highlight w:val="none"/>
          <w:lang w:val="en-US" w:eastAsia="zh-CN" w:bidi="ar-SA"/>
        </w:rPr>
        <w:t>1、投标人将按招标文件的规定履行合同责任和义务。</w:t>
      </w:r>
    </w:p>
    <w:p>
      <w:pPr>
        <w:pStyle w:val="12"/>
        <w:numPr>
          <w:ilvl w:val="0"/>
          <w:numId w:val="0"/>
        </w:numPr>
        <w:wordWrap w:val="0"/>
        <w:spacing w:after="200" w:line="240" w:lineRule="auto"/>
        <w:rPr>
          <w:rStyle w:val="DefaultParagraphFont"/>
          <w:rFonts w:ascii="仿宋_GB2312" w:eastAsia="仿宋_GB2312"/>
          <w:color w:val="auto"/>
          <w:kern w:val="2"/>
          <w:sz w:val="21"/>
          <w:highlight w:val="none"/>
          <w:lang w:val="en-US" w:eastAsia="zh-CN" w:bidi="ar-SA"/>
        </w:rPr>
      </w:pPr>
      <w:r>
        <w:rPr>
          <w:rStyle w:val="DefaultParagraphFont"/>
          <w:rFonts w:ascii="仿宋_GB2312" w:eastAsia="仿宋_GB2312" w:hint="eastAsia"/>
          <w:color w:val="auto"/>
          <w:kern w:val="2"/>
          <w:sz w:val="21"/>
          <w:highlight w:val="none"/>
          <w:lang w:val="en-US" w:eastAsia="zh-CN" w:bidi="ar-SA"/>
        </w:rPr>
        <w:t>2、我方已详细审阅全部招标文件，修改文件、附件和全部参考资料，知悉招标范围、技术要求及商务需求，对评标标准及规则无异议，我们完全理解并同意放弃对这方面有不明及误解的权利。</w:t>
      </w:r>
    </w:p>
    <w:p>
      <w:pPr>
        <w:pStyle w:val="12"/>
        <w:numPr>
          <w:ilvl w:val="0"/>
          <w:numId w:val="0"/>
        </w:numPr>
        <w:wordWrap w:val="0"/>
        <w:spacing w:after="200" w:line="240" w:lineRule="auto"/>
        <w:rPr>
          <w:rStyle w:val="DefaultParagraphFont"/>
          <w:rFonts w:ascii="仿宋_GB2312" w:eastAsia="仿宋_GB2312"/>
          <w:color w:val="auto"/>
          <w:kern w:val="2"/>
          <w:sz w:val="21"/>
          <w:highlight w:val="none"/>
          <w:lang w:val="en-US" w:eastAsia="zh-CN" w:bidi="ar-SA"/>
        </w:rPr>
      </w:pPr>
      <w:r>
        <w:rPr>
          <w:rStyle w:val="DefaultParagraphFont"/>
          <w:rFonts w:ascii="仿宋_GB2312" w:eastAsia="仿宋_GB2312" w:hint="eastAsia"/>
          <w:color w:val="auto"/>
          <w:kern w:val="2"/>
          <w:sz w:val="21"/>
          <w:highlight w:val="none"/>
          <w:lang w:val="en-US" w:eastAsia="zh-CN" w:bidi="ar-SA"/>
        </w:rPr>
        <w:t>3、本投标有效期为自开标日起:</w:t>
      </w:r>
      <w:r>
        <w:rPr>
          <w:rStyle w:val="DefaultParagraphFont"/>
          <w:rFonts w:ascii="仿宋_GB2312" w:eastAsia="仿宋_GB2312"/>
          <w:color w:val="auto"/>
          <w:kern w:val="2"/>
          <w:sz w:val="21"/>
          <w:highlight w:val="none"/>
          <w:lang w:val="en-US" w:eastAsia="zh-CN" w:bidi="ar-SA"/>
        </w:rPr>
        <w:t xml:space="preserve">  </w:t>
      </w:r>
      <w:r>
        <w:rPr>
          <w:rStyle w:val="DefaultParagraphFont"/>
          <w:rFonts w:ascii="仿宋_GB2312" w:eastAsia="仿宋_GB2312" w:hint="eastAsia"/>
          <w:color w:val="auto"/>
          <w:kern w:val="2"/>
          <w:sz w:val="21"/>
          <w:highlight w:val="none"/>
          <w:lang w:val="en-US" w:eastAsia="zh-CN" w:bidi="ar-SA"/>
        </w:rPr>
        <w:t>（日历日）</w:t>
      </w:r>
      <w:r>
        <w:rPr>
          <w:rStyle w:val="DefaultParagraphFont"/>
          <w:rFonts w:ascii="仿宋_GB2312" w:eastAsia="仿宋_GB2312" w:hint="eastAsia"/>
          <w:color w:val="auto"/>
          <w:kern w:val="2"/>
          <w:sz w:val="21"/>
          <w:highlight w:val="none"/>
          <w:lang w:val="en-US" w:eastAsia="zh-CN" w:bidi="ar-SA"/>
        </w:rPr>
        <w:t>。</w:t>
      </w:r>
    </w:p>
    <w:p>
      <w:pPr>
        <w:pStyle w:val="12"/>
        <w:numPr>
          <w:ilvl w:val="0"/>
          <w:numId w:val="0"/>
        </w:numPr>
        <w:wordWrap w:val="0"/>
        <w:spacing w:after="200" w:line="240" w:lineRule="auto"/>
        <w:rPr>
          <w:rStyle w:val="DefaultParagraphFont"/>
          <w:rFonts w:ascii="仿宋_GB2312" w:eastAsia="仿宋_GB2312"/>
          <w:color w:val="auto"/>
          <w:kern w:val="2"/>
          <w:sz w:val="21"/>
          <w:highlight w:val="none"/>
          <w:lang w:val="en-US" w:eastAsia="zh-CN" w:bidi="ar-SA"/>
        </w:rPr>
      </w:pPr>
      <w:r>
        <w:rPr>
          <w:rStyle w:val="DefaultParagraphFont"/>
          <w:rFonts w:ascii="仿宋_GB2312" w:eastAsia="仿宋_GB2312" w:hint="eastAsia"/>
          <w:color w:val="auto"/>
          <w:kern w:val="2"/>
          <w:sz w:val="21"/>
          <w:highlight w:val="none"/>
          <w:lang w:val="en-US" w:eastAsia="zh-CN" w:bidi="ar-SA"/>
        </w:rPr>
        <w:t>4、如果在规定的开标时间后，投标人在投标有效期内撤回投标，同意投标保证金被贵公司没收。</w:t>
      </w:r>
    </w:p>
    <w:p>
      <w:pPr>
        <w:pStyle w:val="12"/>
        <w:numPr>
          <w:ilvl w:val="0"/>
          <w:numId w:val="0"/>
        </w:numPr>
        <w:wordWrap w:val="0"/>
        <w:spacing w:after="200" w:line="240" w:lineRule="auto"/>
        <w:rPr>
          <w:rStyle w:val="DefaultParagraphFont"/>
          <w:rFonts w:ascii="仿宋_GB2312" w:eastAsia="仿宋_GB2312"/>
          <w:color w:val="auto"/>
          <w:kern w:val="2"/>
          <w:sz w:val="21"/>
          <w:highlight w:val="none"/>
          <w:lang w:val="en-US" w:eastAsia="zh-CN" w:bidi="ar-SA"/>
        </w:rPr>
      </w:pPr>
      <w:r>
        <w:rPr>
          <w:rStyle w:val="DefaultParagraphFont"/>
          <w:rFonts w:ascii="仿宋_GB2312" w:eastAsia="仿宋_GB2312" w:hint="eastAsia"/>
          <w:color w:val="auto"/>
          <w:kern w:val="2"/>
          <w:sz w:val="21"/>
          <w:highlight w:val="none"/>
          <w:lang w:val="en-US" w:eastAsia="zh-CN" w:bidi="ar-SA"/>
        </w:rPr>
        <w:t>5、根据投标人须知第二条的规定，我方承诺，与买方聘请的为此项目提供咨询服务的公司及任何附属机构均无关联，我方不是买方的附属机构。</w:t>
      </w:r>
    </w:p>
    <w:p>
      <w:pPr>
        <w:pStyle w:val="12"/>
        <w:numPr>
          <w:ilvl w:val="0"/>
          <w:numId w:val="0"/>
        </w:numPr>
        <w:wordWrap w:val="0"/>
        <w:spacing w:after="200" w:line="240" w:lineRule="auto"/>
        <w:rPr>
          <w:rStyle w:val="DefaultParagraphFont"/>
          <w:rFonts w:ascii="仿宋_GB2312" w:eastAsia="仿宋_GB2312" w:hAnsi="宋体"/>
          <w:color w:val="auto"/>
          <w:kern w:val="2"/>
          <w:sz w:val="21"/>
          <w:highlight w:val="none"/>
          <w:lang w:val="en-US" w:eastAsia="zh-CN" w:bidi="ar-SA"/>
        </w:rPr>
      </w:pPr>
      <w:r>
        <w:rPr>
          <w:rStyle w:val="DefaultParagraphFont"/>
          <w:rFonts w:ascii="仿宋_GB2312" w:eastAsia="仿宋_GB2312" w:hint="eastAsia"/>
          <w:color w:val="auto"/>
          <w:kern w:val="2"/>
          <w:sz w:val="21"/>
          <w:highlight w:val="none"/>
          <w:lang w:val="en-US" w:eastAsia="zh-CN" w:bidi="ar-SA"/>
        </w:rPr>
        <w:t>6、投标人同意提供按照贵公司可能要求的，与本次投标有关的一切数据和资料，完全理解贵公司不一定接受最低价的投标或收到的任何投标。</w:t>
      </w:r>
    </w:p>
    <w:p>
      <w:pPr>
        <w:pStyle w:val="12"/>
        <w:tabs>
          <w:tab w:val="left" w:pos="1044"/>
        </w:tabs>
        <w:wordWrap w:val="0"/>
        <w:spacing w:after="200" w:line="240" w:lineRule="auto"/>
        <w:ind w:left="0" w:firstLine="0"/>
        <w:rPr>
          <w:rStyle w:val="DefaultParagraphFont"/>
          <w:rFonts w:ascii="仿宋_GB2312" w:eastAsia="仿宋_GB2312" w:hAnsi="宋体"/>
          <w:color w:val="auto"/>
          <w:kern w:val="2"/>
          <w:sz w:val="21"/>
          <w:highlight w:val="none"/>
          <w:lang w:val="en-US" w:eastAsia="zh-CN" w:bidi="ar-SA"/>
        </w:rPr>
      </w:pPr>
    </w:p>
    <w:p>
      <w:pPr>
        <w:pStyle w:val="12"/>
        <w:tabs>
          <w:tab w:val="left" w:pos="1044"/>
        </w:tabs>
        <w:wordWrap w:val="0"/>
        <w:spacing w:after="200" w:line="240" w:lineRule="auto"/>
        <w:ind w:left="499" w:firstLine="0" w:leftChars="208"/>
        <w:rPr>
          <w:rStyle w:val="DefaultParagraphFont"/>
          <w:rFonts w:ascii="仿宋_GB2312" w:eastAsia="仿宋_GB2312" w:hAnsi="宋体"/>
          <w:color w:val="auto"/>
          <w:kern w:val="2"/>
          <w:sz w:val="21"/>
          <w:highlight w:val="none"/>
          <w:lang w:val="en-US" w:eastAsia="zh-CN" w:bidi="ar-SA"/>
        </w:rPr>
      </w:pPr>
      <w:r>
        <w:rPr>
          <w:rStyle w:val="DefaultParagraphFont"/>
          <w:rFonts w:ascii="仿宋_GB2312" w:eastAsia="仿宋_GB2312" w:hAnsi="宋体" w:hint="eastAsia"/>
          <w:color w:val="auto"/>
          <w:kern w:val="2"/>
          <w:sz w:val="21"/>
          <w:highlight w:val="none"/>
          <w:lang w:val="en-US" w:eastAsia="zh-CN" w:bidi="ar-SA"/>
        </w:rPr>
        <w:t>与本投标有关的一切正式往来电函请寄下列通讯地址：</w:t>
      </w:r>
    </w:p>
    <w:p>
      <w:pPr>
        <w:pStyle w:val="12"/>
        <w:tabs>
          <w:tab w:val="left" w:pos="1044"/>
        </w:tabs>
        <w:wordWrap w:val="0"/>
        <w:spacing w:after="200" w:line="240" w:lineRule="auto"/>
        <w:ind w:left="0" w:firstLine="0"/>
        <w:rPr>
          <w:rStyle w:val="DefaultParagraphFont"/>
          <w:rFonts w:ascii="仿宋_GB2312" w:eastAsia="仿宋_GB2312" w:hAnsi="宋体"/>
          <w:color w:val="auto"/>
          <w:kern w:val="2"/>
          <w:sz w:val="21"/>
          <w:highlight w:val="none"/>
          <w:lang w:val="en-US" w:eastAsia="zh-CN" w:bidi="ar-SA"/>
        </w:rPr>
      </w:pPr>
    </w:p>
    <w:p>
      <w:pPr>
        <w:pStyle w:val="12"/>
        <w:tabs>
          <w:tab w:val="left" w:pos="1044"/>
        </w:tabs>
        <w:wordWrap w:val="0"/>
        <w:spacing w:after="200" w:line="240" w:lineRule="auto"/>
        <w:ind w:left="0" w:firstLine="0"/>
        <w:rPr>
          <w:rStyle w:val="DefaultParagraphFont"/>
          <w:rFonts w:ascii="仿宋_GB2312" w:eastAsia="仿宋_GB2312" w:hAnsi="宋体"/>
          <w:color w:val="auto"/>
          <w:kern w:val="2"/>
          <w:sz w:val="21"/>
          <w:highlight w:val="none"/>
          <w:lang w:val="en-US" w:eastAsia="zh-CN" w:bidi="ar-SA"/>
        </w:rPr>
      </w:pPr>
    </w:p>
    <w:p>
      <w:pPr>
        <w:pStyle w:val="12"/>
        <w:tabs>
          <w:tab w:val="left" w:pos="1044"/>
        </w:tabs>
        <w:wordWrap w:val="0"/>
        <w:spacing w:after="200" w:line="240" w:lineRule="auto"/>
        <w:ind w:left="0" w:firstLine="0"/>
        <w:rPr>
          <w:rStyle w:val="DefaultParagraphFont"/>
          <w:rFonts w:ascii="仿宋_GB2312" w:eastAsia="仿宋_GB2312" w:hAnsi="宋体"/>
          <w:color w:val="auto"/>
          <w:kern w:val="2"/>
          <w:sz w:val="21"/>
          <w:highlight w:val="none"/>
          <w:lang w:val="en-US" w:eastAsia="zh-CN" w:bidi="ar-SA"/>
        </w:rPr>
      </w:pPr>
    </w:p>
    <w:p>
      <w:pPr>
        <w:pStyle w:val="Normal301"/>
        <w:wordWrap w:val="0"/>
        <w:spacing w:after="200" w:line="276" w:lineRule="auto"/>
        <w:rPr>
          <w:rStyle w:val="DefaultParagraphFont"/>
          <w:rFonts w:ascii="仿宋_GB2312" w:eastAsia="仿宋_GB2312" w:hAnsi="宋体"/>
          <w:color w:val="auto"/>
          <w:kern w:val="2"/>
          <w:sz w:val="21"/>
          <w:szCs w:val="22"/>
          <w:highlight w:val="none"/>
          <w:lang w:val="en-US" w:eastAsia="zh-CN" w:bidi="ar-SA"/>
        </w:rPr>
      </w:pPr>
      <w:r>
        <w:rPr>
          <w:rStyle w:val="DefaultParagraphFont"/>
          <w:rFonts w:ascii="仿宋_GB2312" w:eastAsia="仿宋_GB2312" w:hAnsi="宋体" w:hint="eastAsia"/>
          <w:color w:val="auto"/>
          <w:kern w:val="2"/>
          <w:sz w:val="21"/>
          <w:szCs w:val="22"/>
          <w:highlight w:val="none"/>
          <w:lang w:val="en-US" w:eastAsia="zh-CN" w:bidi="ar-SA"/>
        </w:rPr>
        <w:t>地址：</w:t>
      </w:r>
      <w:r>
        <w:rPr>
          <w:rStyle w:val="DefaultParagraphFont"/>
          <w:rFonts w:ascii="仿宋_GB2312" w:eastAsia="仿宋_GB2312" w:hAnsi="宋体" w:hint="eastAsia"/>
          <w:color w:val="auto"/>
          <w:kern w:val="2"/>
          <w:sz w:val="21"/>
          <w:szCs w:val="22"/>
          <w:highlight w:val="none"/>
          <w:u w:val="single"/>
          <w:lang w:val="en-US" w:eastAsia="zh-CN" w:bidi="ar-SA"/>
        </w:rPr>
        <w:t xml:space="preserve">                         </w:t>
      </w:r>
      <w:r>
        <w:rPr>
          <w:rStyle w:val="DefaultParagraphFont"/>
          <w:rFonts w:ascii="仿宋_GB2312" w:eastAsia="仿宋_GB2312" w:hAnsi="宋体" w:hint="eastAsia"/>
          <w:color w:val="auto"/>
          <w:kern w:val="2"/>
          <w:sz w:val="21"/>
          <w:szCs w:val="22"/>
          <w:highlight w:val="none"/>
          <w:lang w:val="en-US" w:eastAsia="zh-CN" w:bidi="ar-SA"/>
        </w:rPr>
        <w:t xml:space="preserve">  邮编：</w:t>
      </w:r>
      <w:r>
        <w:rPr>
          <w:rStyle w:val="DefaultParagraphFont"/>
          <w:rFonts w:ascii="仿宋_GB2312" w:eastAsia="仿宋_GB2312" w:hAnsi="宋体" w:hint="eastAsia"/>
          <w:color w:val="auto"/>
          <w:kern w:val="2"/>
          <w:sz w:val="21"/>
          <w:szCs w:val="22"/>
          <w:highlight w:val="none"/>
          <w:u w:val="single"/>
          <w:lang w:val="en-US" w:eastAsia="zh-CN" w:bidi="ar-SA"/>
        </w:rPr>
        <w:t xml:space="preserve">                    </w:t>
      </w:r>
      <w:r>
        <w:rPr>
          <w:rStyle w:val="DefaultParagraphFont"/>
          <w:rFonts w:ascii="仿宋_GB2312" w:eastAsia="仿宋_GB2312" w:hAnsi="宋体" w:hint="eastAsia"/>
          <w:color w:val="auto"/>
          <w:kern w:val="2"/>
          <w:sz w:val="21"/>
          <w:szCs w:val="22"/>
          <w:highlight w:val="none"/>
          <w:lang w:val="en-US" w:eastAsia="zh-CN" w:bidi="ar-SA"/>
        </w:rPr>
        <w:t xml:space="preserve"> </w:t>
      </w:r>
    </w:p>
    <w:p>
      <w:pPr>
        <w:pStyle w:val="Normal301"/>
        <w:wordWrap w:val="0"/>
        <w:spacing w:after="200" w:line="276" w:lineRule="auto"/>
        <w:rPr>
          <w:rStyle w:val="DefaultParagraphFont"/>
          <w:rFonts w:ascii="仿宋_GB2312" w:eastAsia="仿宋_GB2312" w:hAnsi="宋体"/>
          <w:color w:val="auto"/>
          <w:kern w:val="2"/>
          <w:sz w:val="21"/>
          <w:szCs w:val="22"/>
          <w:highlight w:val="none"/>
          <w:lang w:val="en-US" w:eastAsia="zh-CN" w:bidi="ar-SA"/>
        </w:rPr>
      </w:pPr>
      <w:r>
        <w:rPr>
          <w:rStyle w:val="DefaultParagraphFont"/>
          <w:rFonts w:ascii="仿宋_GB2312" w:eastAsia="仿宋_GB2312" w:hAnsi="宋体" w:hint="eastAsia"/>
          <w:color w:val="auto"/>
          <w:kern w:val="2"/>
          <w:sz w:val="21"/>
          <w:szCs w:val="22"/>
          <w:highlight w:val="none"/>
          <w:lang w:val="en-US" w:eastAsia="zh-CN" w:bidi="ar-SA"/>
        </w:rPr>
        <w:t>电话：</w:t>
      </w:r>
      <w:r>
        <w:rPr>
          <w:rStyle w:val="DefaultParagraphFont"/>
          <w:rFonts w:ascii="仿宋_GB2312" w:eastAsia="仿宋_GB2312" w:hAnsi="宋体" w:hint="eastAsia"/>
          <w:color w:val="auto"/>
          <w:kern w:val="2"/>
          <w:sz w:val="21"/>
          <w:szCs w:val="22"/>
          <w:highlight w:val="none"/>
          <w:u w:val="single"/>
          <w:lang w:val="en-US" w:eastAsia="zh-CN" w:bidi="ar-SA"/>
        </w:rPr>
        <w:t xml:space="preserve">                         </w:t>
      </w:r>
      <w:r>
        <w:rPr>
          <w:rStyle w:val="DefaultParagraphFont"/>
          <w:rFonts w:ascii="仿宋_GB2312" w:eastAsia="仿宋_GB2312" w:hAnsi="宋体" w:hint="eastAsia"/>
          <w:color w:val="auto"/>
          <w:kern w:val="2"/>
          <w:sz w:val="21"/>
          <w:szCs w:val="22"/>
          <w:highlight w:val="none"/>
          <w:lang w:val="en-US" w:eastAsia="zh-CN" w:bidi="ar-SA"/>
        </w:rPr>
        <w:t xml:space="preserve">  传真：</w:t>
      </w:r>
      <w:r>
        <w:rPr>
          <w:rStyle w:val="DefaultParagraphFont"/>
          <w:rFonts w:ascii="仿宋_GB2312" w:eastAsia="仿宋_GB2312" w:hAnsi="宋体" w:hint="eastAsia"/>
          <w:color w:val="auto"/>
          <w:kern w:val="2"/>
          <w:sz w:val="21"/>
          <w:szCs w:val="22"/>
          <w:highlight w:val="none"/>
          <w:u w:val="single"/>
          <w:lang w:val="en-US" w:eastAsia="zh-CN" w:bidi="ar-SA"/>
        </w:rPr>
        <w:t xml:space="preserve">                    </w:t>
      </w:r>
      <w:r>
        <w:rPr>
          <w:rStyle w:val="DefaultParagraphFont"/>
          <w:rFonts w:ascii="仿宋_GB2312" w:eastAsia="仿宋_GB2312" w:hAnsi="宋体" w:hint="eastAsia"/>
          <w:color w:val="auto"/>
          <w:kern w:val="2"/>
          <w:sz w:val="21"/>
          <w:szCs w:val="22"/>
          <w:highlight w:val="none"/>
          <w:lang w:val="en-US" w:eastAsia="zh-CN" w:bidi="ar-SA"/>
        </w:rPr>
        <w:t xml:space="preserve"> </w:t>
      </w:r>
    </w:p>
    <w:p>
      <w:pPr>
        <w:pStyle w:val="Normal301"/>
        <w:wordWrap w:val="0"/>
        <w:spacing w:after="200" w:line="276" w:lineRule="auto"/>
        <w:rPr>
          <w:rStyle w:val="DefaultParagraphFont"/>
          <w:rFonts w:ascii="仿宋_GB2312" w:eastAsia="仿宋_GB2312"/>
          <w:color w:val="auto"/>
          <w:kern w:val="2"/>
          <w:sz w:val="21"/>
          <w:szCs w:val="22"/>
          <w:highlight w:val="none"/>
          <w:lang w:val="en-US" w:eastAsia="zh-CN" w:bidi="ar-SA"/>
        </w:rPr>
      </w:pPr>
      <w:r>
        <w:rPr>
          <w:rStyle w:val="DefaultParagraphFont"/>
          <w:rFonts w:ascii="仿宋_GB2312" w:eastAsia="仿宋_GB2312" w:hint="eastAsia"/>
          <w:color w:val="auto"/>
          <w:kern w:val="2"/>
          <w:sz w:val="21"/>
          <w:szCs w:val="22"/>
          <w:highlight w:val="none"/>
          <w:lang w:val="en-US" w:eastAsia="zh-CN" w:bidi="ar-SA"/>
        </w:rPr>
        <w:t>投标人名称：</w:t>
      </w:r>
      <w:r>
        <w:rPr>
          <w:rStyle w:val="DefaultParagraphFont"/>
          <w:rFonts w:ascii="仿宋_GB2312" w:eastAsia="仿宋_GB2312" w:hint="eastAsia"/>
          <w:color w:val="auto"/>
          <w:kern w:val="2"/>
          <w:sz w:val="21"/>
          <w:szCs w:val="22"/>
          <w:highlight w:val="none"/>
          <w:u w:val="single"/>
          <w:lang w:val="en-US" w:eastAsia="zh-CN" w:bidi="ar-SA"/>
        </w:rPr>
        <w:t xml:space="preserve">                                               </w:t>
      </w:r>
    </w:p>
    <w:p>
      <w:pPr>
        <w:pStyle w:val="Normal301"/>
        <w:tabs>
          <w:tab w:val="left" w:pos="2520"/>
        </w:tabs>
        <w:wordWrap w:val="0"/>
        <w:spacing w:after="200" w:line="276" w:lineRule="auto"/>
        <w:jc w:val="left"/>
        <w:rPr>
          <w:rStyle w:val="DefaultParagraphFont"/>
          <w:rFonts w:ascii="仿宋_GB2312" w:eastAsia="仿宋_GB2312"/>
          <w:color w:val="auto"/>
          <w:kern w:val="2"/>
          <w:sz w:val="21"/>
          <w:szCs w:val="22"/>
          <w:highlight w:val="none"/>
          <w:lang w:val="en-US" w:eastAsia="zh-CN" w:bidi="ar-SA"/>
        </w:rPr>
      </w:pPr>
      <w:r>
        <w:rPr>
          <w:rStyle w:val="DefaultParagraphFont"/>
          <w:rFonts w:ascii="仿宋_GB2312" w:eastAsia="仿宋_GB2312" w:hint="eastAsia"/>
          <w:color w:val="auto"/>
          <w:kern w:val="2"/>
          <w:sz w:val="21"/>
          <w:szCs w:val="22"/>
          <w:highlight w:val="none"/>
          <w:lang w:val="en-US" w:eastAsia="zh-CN" w:bidi="ar-SA"/>
        </w:rPr>
        <w:t>投标人联系人：</w:t>
      </w:r>
      <w:r>
        <w:rPr>
          <w:rStyle w:val="DefaultParagraphFont"/>
          <w:rFonts w:ascii="仿宋_GB2312" w:eastAsia="仿宋_GB2312" w:hint="eastAsia"/>
          <w:color w:val="auto"/>
          <w:kern w:val="2"/>
          <w:sz w:val="21"/>
          <w:szCs w:val="22"/>
          <w:highlight w:val="none"/>
          <w:u w:val="single"/>
          <w:lang w:val="en-US" w:eastAsia="zh-CN" w:bidi="ar-SA"/>
        </w:rPr>
        <w:t xml:space="preserve">                                               </w:t>
      </w:r>
    </w:p>
    <w:p>
      <w:pPr>
        <w:pStyle w:val="Normal301"/>
        <w:wordWrap w:val="0"/>
        <w:spacing w:after="200" w:line="276" w:lineRule="auto"/>
        <w:rPr>
          <w:rStyle w:val="DefaultParagraphFont"/>
          <w:color w:val="auto"/>
          <w:kern w:val="2"/>
          <w:sz w:val="21"/>
          <w:szCs w:val="22"/>
          <w:highlight w:val="none"/>
          <w:lang w:val="en-US" w:eastAsia="zh-CN" w:bidi="ar-SA"/>
        </w:rPr>
      </w:pPr>
      <w:r>
        <w:rPr>
          <w:rStyle w:val="DefaultParagraphFont"/>
          <w:rFonts w:ascii="仿宋_GB2312" w:eastAsia="仿宋_GB2312" w:hint="eastAsia"/>
          <w:color w:val="auto"/>
          <w:kern w:val="2"/>
          <w:sz w:val="21"/>
          <w:szCs w:val="22"/>
          <w:highlight w:val="none"/>
          <w:lang w:val="en-US" w:eastAsia="zh-CN" w:bidi="ar-SA"/>
        </w:rPr>
        <w:t>日      期：</w:t>
      </w:r>
      <w:r>
        <w:rPr>
          <w:rStyle w:val="DefaultParagraphFont"/>
          <w:rFonts w:ascii="仿宋_GB2312" w:eastAsia="仿宋_GB2312" w:hint="eastAsia"/>
          <w:color w:val="auto"/>
          <w:kern w:val="2"/>
          <w:sz w:val="21"/>
          <w:szCs w:val="22"/>
          <w:highlight w:val="none"/>
          <w:u w:val="single"/>
          <w:lang w:val="en-US" w:eastAsia="zh-CN" w:bidi="ar-SA"/>
        </w:rPr>
        <w:t xml:space="preserve">                                               </w:t>
      </w:r>
    </w:p>
    <w:p>
      <w:pPr>
        <w:pStyle w:val="Normal21"/>
        <w:spacing w:after="200" w:line="276" w:lineRule="auto"/>
        <w:rPr>
          <w:rStyle w:val="DefaultParagraphFont"/>
          <w:color w:val="auto"/>
          <w:highlight w:val="none"/>
        </w:rPr>
      </w:pPr>
    </w:p>
    <w:p w:rsidR="00A77B3E">
      <w:pPr>
        <w:pStyle w:val="Normal34"/>
        <w:jc w:val="left"/>
        <w:outlineLvl w:val="1"/>
        <w:rPr>
          <w:rStyle w:val="DefaultParagraphFont"/>
        </w:rPr>
      </w:pPr>
      <w:r>
        <w:rPr>
          <w:rStyle w:val="DefaultParagraphFont"/>
        </w:rPr>
        <w:br w:type="page"/>
      </w:r>
      <w:r>
        <w:rPr>
          <w:rStyle w:val="DefaultParagraphFont"/>
          <w:rFonts w:ascii="黑体" w:eastAsia="黑体" w:hAnsi="黑体" w:cs="黑体"/>
          <w:b/>
          <w:sz w:val="32"/>
        </w:rPr>
        <w:t>三、投标承诺书</w:t>
      </w:r>
    </w:p>
    <w:p>
      <w:pPr>
        <w:pStyle w:val="13"/>
        <w:spacing w:after="200" w:line="276" w:lineRule="auto"/>
        <w:jc w:val="center"/>
        <w:rPr>
          <w:rStyle w:val="DefaultParagraphFont"/>
          <w:rFonts w:eastAsia="宋体" w:hint="eastAsia"/>
          <w:b/>
          <w:sz w:val="32"/>
          <w:highlight w:val="none"/>
          <w:lang w:eastAsia="zh-CN"/>
        </w:rPr>
      </w:pPr>
      <w:r>
        <w:rPr>
          <w:rStyle w:val="DefaultParagraphFont"/>
          <w:rFonts w:eastAsia="宋体" w:hint="eastAsia"/>
          <w:b/>
          <w:sz w:val="32"/>
          <w:highlight w:val="none"/>
          <w:lang w:eastAsia="zh-CN"/>
        </w:rPr>
        <w:t>投标承诺书</w:t>
      </w:r>
    </w:p>
    <w:p>
      <w:pPr>
        <w:pStyle w:val="13"/>
        <w:spacing w:after="200" w:line="360" w:lineRule="auto"/>
        <w:rPr>
          <w:rStyle w:val="DefaultParagraphFont"/>
          <w:rFonts w:eastAsia="宋体" w:hint="eastAsia"/>
          <w:sz w:val="21"/>
          <w:szCs w:val="21"/>
          <w:highlight w:val="none"/>
          <w:lang w:eastAsia="zh-CN"/>
        </w:rPr>
      </w:pPr>
      <w:r>
        <w:rPr>
          <w:rStyle w:val="DefaultParagraphFont"/>
          <w:rFonts w:eastAsia="宋体" w:hint="eastAsia"/>
          <w:sz w:val="21"/>
          <w:szCs w:val="21"/>
          <w:highlight w:val="none"/>
          <w:lang w:eastAsia="zh-CN"/>
        </w:rPr>
        <w:t>本公司承诺：</w:t>
      </w:r>
    </w:p>
    <w:p>
      <w:pPr>
        <w:pStyle w:val="13"/>
        <w:spacing w:after="200" w:line="360" w:lineRule="auto"/>
        <w:ind w:firstLine="480" w:firstLineChars="200"/>
        <w:rPr>
          <w:rStyle w:val="DefaultParagraphFont"/>
          <w:rFonts w:eastAsia="宋体" w:hint="eastAsia"/>
          <w:sz w:val="21"/>
          <w:szCs w:val="21"/>
          <w:highlight w:val="none"/>
          <w:lang w:eastAsia="zh-CN"/>
        </w:rPr>
      </w:pPr>
      <w:r>
        <w:rPr>
          <w:rStyle w:val="DefaultParagraphFont"/>
          <w:rFonts w:eastAsia="宋体" w:hint="eastAsia"/>
          <w:sz w:val="21"/>
          <w:szCs w:val="21"/>
          <w:highlight w:val="none"/>
          <w:lang w:eastAsia="zh-CN"/>
        </w:rPr>
        <w:t>遵循公开、公平、公正和诚实守信的原则，参加</w:t>
      </w:r>
      <w:r>
        <w:rPr>
          <w:rStyle w:val="DefaultParagraphFont"/>
          <w:rFonts w:hint="eastAsia"/>
          <w:sz w:val="21"/>
          <w:szCs w:val="21"/>
          <w:highlight w:val="none"/>
          <w:u w:val="single"/>
          <w:lang w:val="en-US" w:eastAsia="zh-CN"/>
        </w:rPr>
        <w:t xml:space="preserve">           </w:t>
      </w:r>
      <w:r>
        <w:rPr>
          <w:rStyle w:val="DefaultParagraphFont"/>
          <w:rFonts w:eastAsia="宋体" w:hint="eastAsia"/>
          <w:sz w:val="21"/>
          <w:szCs w:val="21"/>
          <w:highlight w:val="none"/>
          <w:lang w:eastAsia="zh-CN"/>
        </w:rPr>
        <w:t>项目的投标。</w:t>
      </w:r>
    </w:p>
    <w:p>
      <w:pPr>
        <w:pStyle w:val="13"/>
        <w:spacing w:after="200" w:line="360" w:lineRule="auto"/>
        <w:ind w:firstLine="480" w:firstLineChars="200"/>
        <w:rPr>
          <w:rStyle w:val="DefaultParagraphFont"/>
          <w:rFonts w:eastAsia="宋体" w:hint="eastAsia"/>
          <w:sz w:val="21"/>
          <w:szCs w:val="21"/>
          <w:highlight w:val="none"/>
          <w:lang w:eastAsia="zh-CN"/>
        </w:rPr>
      </w:pPr>
      <w:r>
        <w:rPr>
          <w:rStyle w:val="DefaultParagraphFont"/>
          <w:rFonts w:eastAsia="宋体" w:hint="eastAsia"/>
          <w:sz w:val="21"/>
          <w:szCs w:val="21"/>
          <w:highlight w:val="none"/>
          <w:lang w:eastAsia="zh-CN"/>
        </w:rPr>
        <w:t>一、不提供有违真实的材料。</w:t>
      </w:r>
    </w:p>
    <w:p>
      <w:pPr>
        <w:pStyle w:val="13"/>
        <w:spacing w:after="200" w:line="360" w:lineRule="auto"/>
        <w:ind w:firstLine="480" w:firstLineChars="200"/>
        <w:rPr>
          <w:rStyle w:val="DefaultParagraphFont"/>
          <w:rFonts w:eastAsia="宋体" w:hint="eastAsia"/>
          <w:sz w:val="21"/>
          <w:szCs w:val="21"/>
          <w:highlight w:val="none"/>
          <w:lang w:eastAsia="zh-CN"/>
        </w:rPr>
      </w:pPr>
      <w:r>
        <w:rPr>
          <w:rStyle w:val="DefaultParagraphFont"/>
          <w:rFonts w:eastAsia="宋体" w:hint="eastAsia"/>
          <w:sz w:val="21"/>
          <w:szCs w:val="21"/>
          <w:highlight w:val="none"/>
          <w:lang w:eastAsia="zh-CN"/>
        </w:rPr>
        <w:t>二、不与招标人或其他投标人串通投标，损害国家利益、社会利益或他人的合法权益。本公司如被查实在本项目招标投标活动中存在围标串标、提供虚假材料的行为，将承担相应法律责任，接受相应行政处罚和失信惩戒，如：取消中标资格、不予退还投标保证金，被招标人列入禁入名单并对外公告不诚信行为。</w:t>
      </w:r>
    </w:p>
    <w:p>
      <w:pPr>
        <w:pStyle w:val="13"/>
        <w:spacing w:after="200" w:line="360" w:lineRule="auto"/>
        <w:ind w:firstLine="480" w:firstLineChars="200"/>
        <w:rPr>
          <w:rStyle w:val="DefaultParagraphFont"/>
          <w:rFonts w:eastAsia="宋体" w:hint="eastAsia"/>
          <w:sz w:val="21"/>
          <w:szCs w:val="21"/>
          <w:highlight w:val="none"/>
          <w:lang w:eastAsia="zh-CN"/>
        </w:rPr>
      </w:pPr>
      <w:r>
        <w:rPr>
          <w:rStyle w:val="DefaultParagraphFont"/>
          <w:rFonts w:eastAsia="宋体" w:hint="eastAsia"/>
          <w:sz w:val="21"/>
          <w:szCs w:val="21"/>
          <w:highlight w:val="none"/>
          <w:lang w:eastAsia="zh-CN"/>
        </w:rPr>
        <w:t>三、不向招标人或评标委员会成员行贿，以谋取中标。</w:t>
      </w:r>
    </w:p>
    <w:p>
      <w:pPr>
        <w:pStyle w:val="13"/>
        <w:spacing w:after="200" w:line="360" w:lineRule="auto"/>
        <w:ind w:firstLine="480" w:firstLineChars="200"/>
        <w:rPr>
          <w:rStyle w:val="DefaultParagraphFont"/>
          <w:rFonts w:eastAsia="宋体" w:hint="eastAsia"/>
          <w:sz w:val="21"/>
          <w:szCs w:val="21"/>
          <w:highlight w:val="none"/>
          <w:lang w:eastAsia="zh-CN"/>
        </w:rPr>
      </w:pPr>
      <w:r>
        <w:rPr>
          <w:rStyle w:val="DefaultParagraphFont"/>
          <w:rFonts w:eastAsia="宋体" w:hint="eastAsia"/>
          <w:sz w:val="21"/>
          <w:szCs w:val="21"/>
          <w:highlight w:val="none"/>
          <w:lang w:eastAsia="zh-CN"/>
        </w:rPr>
        <w:t>四、不以他人名义投标或者其他方式弄虚作假，骗取中标。</w:t>
      </w:r>
    </w:p>
    <w:p>
      <w:pPr>
        <w:pStyle w:val="13"/>
        <w:spacing w:after="200" w:line="360" w:lineRule="auto"/>
        <w:ind w:firstLine="480" w:firstLineChars="200"/>
        <w:rPr>
          <w:rStyle w:val="DefaultParagraphFont"/>
          <w:rFonts w:eastAsia="宋体" w:hint="eastAsia"/>
          <w:sz w:val="21"/>
          <w:szCs w:val="21"/>
          <w:highlight w:val="none"/>
          <w:lang w:eastAsia="zh-CN"/>
        </w:rPr>
      </w:pPr>
      <w:r>
        <w:rPr>
          <w:rStyle w:val="DefaultParagraphFont"/>
          <w:rFonts w:eastAsia="宋体" w:hint="eastAsia"/>
          <w:sz w:val="21"/>
          <w:szCs w:val="21"/>
          <w:highlight w:val="none"/>
          <w:lang w:eastAsia="zh-CN"/>
        </w:rPr>
        <w:t>五、不进行缺乏事实根据或者法律依据的投诉。</w:t>
      </w:r>
    </w:p>
    <w:p>
      <w:pPr>
        <w:pStyle w:val="13"/>
        <w:spacing w:after="200" w:line="360" w:lineRule="auto"/>
        <w:ind w:firstLine="480" w:firstLineChars="200"/>
        <w:rPr>
          <w:rStyle w:val="DefaultParagraphFont"/>
          <w:rFonts w:eastAsia="宋体" w:hint="eastAsia"/>
          <w:sz w:val="21"/>
          <w:szCs w:val="21"/>
          <w:highlight w:val="none"/>
          <w:lang w:eastAsia="zh-CN"/>
        </w:rPr>
      </w:pPr>
      <w:r>
        <w:rPr>
          <w:rStyle w:val="DefaultParagraphFont"/>
          <w:rFonts w:eastAsia="宋体" w:hint="eastAsia"/>
          <w:sz w:val="21"/>
          <w:szCs w:val="21"/>
          <w:highlight w:val="none"/>
          <w:lang w:eastAsia="zh-CN"/>
        </w:rPr>
        <w:t>六、不在投标中哄抬价格或恶意压价。</w:t>
      </w:r>
    </w:p>
    <w:p>
      <w:pPr>
        <w:pStyle w:val="13"/>
        <w:spacing w:after="200" w:line="360" w:lineRule="auto"/>
        <w:ind w:firstLine="480" w:firstLineChars="200"/>
        <w:rPr>
          <w:rStyle w:val="DefaultParagraphFont"/>
          <w:rFonts w:eastAsia="宋体" w:hint="eastAsia"/>
          <w:sz w:val="21"/>
          <w:szCs w:val="21"/>
          <w:highlight w:val="none"/>
          <w:lang w:eastAsia="zh-CN"/>
        </w:rPr>
      </w:pPr>
      <w:r>
        <w:rPr>
          <w:rStyle w:val="DefaultParagraphFont"/>
          <w:rFonts w:eastAsia="宋体" w:hint="eastAsia"/>
          <w:sz w:val="21"/>
          <w:szCs w:val="21"/>
          <w:highlight w:val="none"/>
          <w:lang w:eastAsia="zh-CN"/>
        </w:rPr>
        <w:t>七、近三年内未发生重大产品质量问题。</w:t>
      </w:r>
    </w:p>
    <w:p>
      <w:pPr>
        <w:pStyle w:val="13"/>
        <w:spacing w:after="200" w:line="360" w:lineRule="auto"/>
        <w:ind w:firstLine="480" w:firstLineChars="200"/>
        <w:rPr>
          <w:rStyle w:val="DefaultParagraphFont"/>
          <w:rFonts w:eastAsia="宋体" w:hint="eastAsia"/>
          <w:sz w:val="21"/>
          <w:szCs w:val="21"/>
          <w:highlight w:val="none"/>
          <w:lang w:eastAsia="zh-CN"/>
        </w:rPr>
      </w:pPr>
      <w:r>
        <w:rPr>
          <w:rStyle w:val="DefaultParagraphFont"/>
          <w:rFonts w:eastAsia="宋体" w:hint="eastAsia"/>
          <w:sz w:val="21"/>
          <w:szCs w:val="21"/>
          <w:highlight w:val="none"/>
          <w:lang w:eastAsia="zh-CN"/>
        </w:rPr>
        <w:t>八、遵守国家和</w:t>
      </w:r>
      <w:r>
        <w:rPr>
          <w:rStyle w:val="DefaultParagraphFont"/>
          <w:rFonts w:hint="eastAsia"/>
          <w:sz w:val="21"/>
          <w:szCs w:val="21"/>
          <w:highlight w:val="none"/>
          <w:lang w:val="en-US" w:eastAsia="zh-CN"/>
        </w:rPr>
        <w:t>当地政府</w:t>
      </w:r>
      <w:r>
        <w:rPr>
          <w:rStyle w:val="DefaultParagraphFont"/>
          <w:rFonts w:eastAsia="宋体" w:hint="eastAsia"/>
          <w:sz w:val="21"/>
          <w:szCs w:val="21"/>
          <w:highlight w:val="none"/>
          <w:lang w:eastAsia="zh-CN"/>
        </w:rPr>
        <w:t>安全、质量有关法律法规和规范性文件中的相关规定。</w:t>
      </w:r>
    </w:p>
    <w:p>
      <w:pPr>
        <w:pStyle w:val="13"/>
        <w:spacing w:after="200" w:line="360" w:lineRule="auto"/>
        <w:ind w:firstLine="480" w:firstLineChars="200"/>
        <w:rPr>
          <w:rStyle w:val="DefaultParagraphFont"/>
          <w:rFonts w:eastAsia="宋体" w:hint="eastAsia"/>
          <w:sz w:val="21"/>
          <w:szCs w:val="21"/>
          <w:highlight w:val="none"/>
          <w:lang w:eastAsia="zh-CN"/>
        </w:rPr>
      </w:pPr>
      <w:r>
        <w:rPr>
          <w:rStyle w:val="DefaultParagraphFont"/>
          <w:rFonts w:eastAsia="宋体" w:hint="eastAsia"/>
          <w:sz w:val="21"/>
          <w:szCs w:val="21"/>
          <w:highlight w:val="none"/>
          <w:lang w:eastAsia="zh-CN"/>
        </w:rPr>
        <w:t>九、不存在被政府有关部门取消投标资格且处于有效期内的情形；</w:t>
      </w:r>
    </w:p>
    <w:p>
      <w:pPr>
        <w:pStyle w:val="13"/>
        <w:spacing w:after="200" w:line="360" w:lineRule="auto"/>
        <w:ind w:firstLine="480" w:firstLineChars="200"/>
        <w:rPr>
          <w:rStyle w:val="DefaultParagraphFont"/>
          <w:rFonts w:eastAsia="宋体" w:hint="eastAsia"/>
          <w:sz w:val="21"/>
          <w:szCs w:val="21"/>
          <w:highlight w:val="none"/>
          <w:lang w:eastAsia="zh-CN"/>
        </w:rPr>
      </w:pPr>
      <w:r>
        <w:rPr>
          <w:rStyle w:val="DefaultParagraphFont"/>
          <w:rFonts w:eastAsia="宋体" w:hint="eastAsia"/>
          <w:sz w:val="21"/>
          <w:szCs w:val="21"/>
          <w:highlight w:val="none"/>
          <w:lang w:eastAsia="zh-CN"/>
        </w:rPr>
        <w:t>十、不存在被责令停业，暂扣或吊销许可证，暂扣或吊销执照的情形；</w:t>
      </w:r>
    </w:p>
    <w:p>
      <w:pPr>
        <w:pStyle w:val="13"/>
        <w:spacing w:after="200" w:line="360" w:lineRule="auto"/>
        <w:ind w:firstLine="480" w:firstLineChars="200"/>
        <w:rPr>
          <w:rStyle w:val="DefaultParagraphFont"/>
          <w:rFonts w:eastAsia="宋体" w:hint="eastAsia"/>
          <w:sz w:val="21"/>
          <w:szCs w:val="21"/>
          <w:highlight w:val="none"/>
          <w:lang w:eastAsia="zh-CN"/>
        </w:rPr>
      </w:pPr>
      <w:r>
        <w:rPr>
          <w:rStyle w:val="DefaultParagraphFont"/>
          <w:rFonts w:eastAsia="宋体" w:hint="eastAsia"/>
          <w:sz w:val="21"/>
          <w:szCs w:val="21"/>
          <w:highlight w:val="none"/>
          <w:lang w:eastAsia="zh-CN"/>
        </w:rPr>
        <w:t>十一、加强对分包和劳务分包管理，对所分包内容的安全、质量和进度承担责任，不拖欠农民工工资，按时将分包合同报行政部门备案。</w:t>
      </w:r>
    </w:p>
    <w:p>
      <w:pPr>
        <w:pStyle w:val="13"/>
        <w:spacing w:after="200" w:line="360" w:lineRule="auto"/>
        <w:ind w:firstLine="480" w:firstLineChars="200"/>
        <w:rPr>
          <w:rStyle w:val="DefaultParagraphFont"/>
          <w:rFonts w:eastAsia="宋体" w:hint="eastAsia"/>
          <w:sz w:val="21"/>
          <w:szCs w:val="21"/>
          <w:highlight w:val="none"/>
          <w:lang w:eastAsia="zh-CN"/>
        </w:rPr>
      </w:pPr>
      <w:r>
        <w:rPr>
          <w:rStyle w:val="DefaultParagraphFont"/>
          <w:rFonts w:eastAsia="宋体" w:hint="eastAsia"/>
          <w:sz w:val="21"/>
          <w:szCs w:val="21"/>
          <w:highlight w:val="none"/>
          <w:lang w:eastAsia="zh-CN"/>
        </w:rPr>
        <w:t>十二、按照招标文件规定及合同约定，执行合理的工期。</w:t>
      </w:r>
    </w:p>
    <w:p>
      <w:pPr>
        <w:pStyle w:val="13"/>
        <w:spacing w:after="200" w:line="360" w:lineRule="auto"/>
        <w:ind w:firstLine="480" w:firstLineChars="200"/>
        <w:rPr>
          <w:rStyle w:val="DefaultParagraphFont"/>
          <w:rFonts w:eastAsia="宋体" w:hint="eastAsia"/>
          <w:sz w:val="21"/>
          <w:szCs w:val="21"/>
          <w:highlight w:val="none"/>
          <w:lang w:eastAsia="zh-CN"/>
        </w:rPr>
      </w:pPr>
      <w:r>
        <w:rPr>
          <w:rStyle w:val="DefaultParagraphFont"/>
          <w:rFonts w:eastAsia="宋体" w:hint="eastAsia"/>
          <w:sz w:val="21"/>
          <w:szCs w:val="21"/>
          <w:highlight w:val="none"/>
          <w:lang w:eastAsia="zh-CN"/>
        </w:rPr>
        <w:t>十三、</w:t>
      </w:r>
      <w:r>
        <w:rPr>
          <w:rStyle w:val="DefaultParagraphFont"/>
          <w:rFonts w:ascii="Times New Roman" w:eastAsia="宋体" w:hAnsi="Times New Roman" w:cs="Times New Roman" w:hint="eastAsia"/>
          <w:sz w:val="21"/>
          <w:szCs w:val="21"/>
          <w:highlight w:val="none"/>
          <w:lang w:val="en-US" w:eastAsia="zh-CN"/>
        </w:rPr>
        <w:t>如我公司中标，同意按照投标人须知的规定支付招标服务费</w:t>
      </w:r>
      <w:r>
        <w:rPr>
          <w:rStyle w:val="DefaultParagraphFont"/>
          <w:rFonts w:eastAsia="宋体" w:hint="eastAsia"/>
          <w:sz w:val="21"/>
          <w:szCs w:val="21"/>
          <w:highlight w:val="none"/>
          <w:lang w:eastAsia="zh-CN"/>
        </w:rPr>
        <w:t>。</w:t>
      </w:r>
    </w:p>
    <w:p>
      <w:pPr>
        <w:pStyle w:val="13"/>
        <w:spacing w:after="200" w:line="360" w:lineRule="auto"/>
        <w:ind w:firstLine="480" w:firstLineChars="200"/>
        <w:rPr>
          <w:rStyle w:val="DefaultParagraphFont"/>
          <w:rFonts w:eastAsia="宋体" w:hint="eastAsia"/>
          <w:sz w:val="21"/>
          <w:szCs w:val="21"/>
          <w:highlight w:val="none"/>
          <w:lang w:eastAsia="zh-CN"/>
        </w:rPr>
      </w:pPr>
      <w:r>
        <w:rPr>
          <w:rStyle w:val="DefaultParagraphFont"/>
          <w:rFonts w:eastAsia="宋体" w:hint="eastAsia"/>
          <w:sz w:val="21"/>
          <w:szCs w:val="21"/>
          <w:highlight w:val="none"/>
          <w:lang w:eastAsia="zh-CN"/>
        </w:rPr>
        <w:t>十四、近三年本企业及法定代表人、拟委托的项目负责人无行贿犯罪行为。</w:t>
      </w:r>
    </w:p>
    <w:p>
      <w:pPr>
        <w:pStyle w:val="13"/>
        <w:spacing w:after="200" w:line="360" w:lineRule="auto"/>
        <w:ind w:firstLine="480" w:firstLineChars="200"/>
        <w:rPr>
          <w:rStyle w:val="DefaultParagraphFont"/>
          <w:rFonts w:eastAsia="宋体" w:hint="eastAsia"/>
          <w:sz w:val="21"/>
          <w:szCs w:val="21"/>
          <w:highlight w:val="none"/>
          <w:lang w:eastAsia="zh-CN"/>
        </w:rPr>
      </w:pPr>
      <w:r>
        <w:rPr>
          <w:rStyle w:val="DefaultParagraphFont"/>
          <w:rFonts w:eastAsia="宋体" w:hint="eastAsia"/>
          <w:sz w:val="21"/>
          <w:szCs w:val="21"/>
          <w:highlight w:val="none"/>
          <w:lang w:eastAsia="zh-CN"/>
        </w:rPr>
        <w:t>十五、本公司若违反本投标承诺，愿承担相应的法律责任。</w:t>
      </w:r>
    </w:p>
    <w:p>
      <w:pPr>
        <w:pStyle w:val="13"/>
        <w:spacing w:after="200" w:line="360" w:lineRule="auto"/>
        <w:ind w:firstLine="480" w:firstLineChars="200"/>
        <w:rPr>
          <w:rStyle w:val="DefaultParagraphFont"/>
          <w:rFonts w:eastAsia="宋体" w:hint="eastAsia"/>
          <w:sz w:val="21"/>
          <w:szCs w:val="21"/>
          <w:highlight w:val="none"/>
          <w:lang w:eastAsia="zh-CN"/>
        </w:rPr>
      </w:pPr>
      <w:r>
        <w:rPr>
          <w:rStyle w:val="DefaultParagraphFont"/>
          <w:rFonts w:eastAsia="宋体" w:hint="eastAsia"/>
          <w:sz w:val="21"/>
          <w:szCs w:val="21"/>
          <w:highlight w:val="none"/>
          <w:lang w:eastAsia="zh-CN"/>
        </w:rPr>
        <w:t>十六、其他承诺：</w:t>
      </w:r>
      <w:r>
        <w:rPr>
          <w:rStyle w:val="DefaultParagraphFont"/>
          <w:rFonts w:hint="eastAsia"/>
          <w:sz w:val="21"/>
          <w:szCs w:val="21"/>
          <w:highlight w:val="none"/>
          <w:u w:val="single"/>
          <w:lang w:val="en-US" w:eastAsia="zh-CN"/>
        </w:rPr>
        <w:t xml:space="preserve">                                                 </w:t>
      </w:r>
      <w:r>
        <w:rPr>
          <w:rStyle w:val="DefaultParagraphFont"/>
          <w:rFonts w:eastAsia="宋体" w:hint="eastAsia"/>
          <w:sz w:val="21"/>
          <w:szCs w:val="21"/>
          <w:highlight w:val="none"/>
          <w:lang w:eastAsia="zh-CN"/>
        </w:rPr>
        <w:t xml:space="preserve">。 </w:t>
      </w:r>
    </w:p>
    <w:p>
      <w:pPr>
        <w:pStyle w:val="13"/>
        <w:spacing w:after="200" w:line="360" w:lineRule="auto"/>
        <w:ind w:firstLine="2400" w:firstLineChars="1000"/>
        <w:rPr>
          <w:rStyle w:val="DefaultParagraphFont"/>
          <w:rFonts w:eastAsia="宋体" w:hint="eastAsia"/>
          <w:sz w:val="21"/>
          <w:szCs w:val="21"/>
          <w:highlight w:val="none"/>
          <w:u w:val="none"/>
          <w:lang w:eastAsia="zh-CN"/>
        </w:rPr>
      </w:pPr>
      <w:r>
        <w:rPr>
          <w:rStyle w:val="DefaultParagraphFont"/>
          <w:rFonts w:eastAsia="宋体" w:hint="eastAsia"/>
          <w:sz w:val="21"/>
          <w:szCs w:val="21"/>
          <w:highlight w:val="none"/>
          <w:lang w:eastAsia="zh-CN"/>
        </w:rPr>
        <w:t>投标人：</w:t>
      </w:r>
      <w:r>
        <w:rPr>
          <w:rStyle w:val="DefaultParagraphFont"/>
          <w:rFonts w:eastAsia="宋体" w:hint="eastAsia"/>
          <w:sz w:val="21"/>
          <w:szCs w:val="21"/>
          <w:highlight w:val="none"/>
          <w:u w:val="single"/>
          <w:lang w:eastAsia="zh-CN"/>
        </w:rPr>
        <w:t xml:space="preserve">                            ；     </w:t>
      </w:r>
      <w:r>
        <w:rPr>
          <w:rStyle w:val="DefaultParagraphFont"/>
          <w:rFonts w:eastAsia="宋体" w:hint="eastAsia"/>
          <w:sz w:val="21"/>
          <w:szCs w:val="21"/>
          <w:highlight w:val="none"/>
          <w:u w:val="none"/>
          <w:lang w:eastAsia="zh-CN"/>
        </w:rPr>
        <w:t xml:space="preserve"> </w:t>
      </w:r>
    </w:p>
    <w:p>
      <w:pPr>
        <w:pStyle w:val="13"/>
        <w:spacing w:after="200" w:line="360" w:lineRule="auto"/>
        <w:ind w:firstLine="2400" w:firstLineChars="1000"/>
        <w:rPr>
          <w:rStyle w:val="DefaultParagraphFont"/>
          <w:rFonts w:eastAsia="宋体" w:hint="eastAsia"/>
          <w:sz w:val="21"/>
          <w:szCs w:val="21"/>
          <w:highlight w:val="none"/>
          <w:lang w:eastAsia="zh-CN"/>
        </w:rPr>
      </w:pPr>
      <w:r>
        <w:rPr>
          <w:rStyle w:val="DefaultParagraphFont"/>
          <w:rFonts w:eastAsia="宋体" w:hint="eastAsia"/>
          <w:sz w:val="21"/>
          <w:szCs w:val="21"/>
          <w:highlight w:val="none"/>
          <w:lang w:eastAsia="zh-CN"/>
        </w:rPr>
        <w:t>法定代表人：</w:t>
      </w:r>
      <w:r>
        <w:rPr>
          <w:rStyle w:val="DefaultParagraphFont"/>
          <w:rFonts w:eastAsia="宋体" w:hint="eastAsia"/>
          <w:sz w:val="21"/>
          <w:szCs w:val="21"/>
          <w:highlight w:val="none"/>
          <w:u w:val="single"/>
          <w:lang w:eastAsia="zh-CN"/>
        </w:rPr>
        <w:t xml:space="preserve">                        </w:t>
      </w:r>
      <w:r>
        <w:rPr>
          <w:rStyle w:val="DefaultParagraphFont"/>
          <w:rFonts w:hint="eastAsia"/>
          <w:sz w:val="21"/>
          <w:szCs w:val="21"/>
          <w:highlight w:val="none"/>
          <w:u w:val="single"/>
          <w:lang w:eastAsia="zh-CN"/>
        </w:rPr>
        <w:t>；</w:t>
      </w:r>
      <w:r>
        <w:rPr>
          <w:rStyle w:val="DefaultParagraphFont"/>
          <w:rFonts w:eastAsia="宋体" w:hint="eastAsia"/>
          <w:sz w:val="21"/>
          <w:szCs w:val="21"/>
          <w:highlight w:val="none"/>
          <w:u w:val="single"/>
          <w:lang w:eastAsia="zh-CN"/>
        </w:rPr>
        <w:t xml:space="preserve">          </w:t>
      </w:r>
    </w:p>
    <w:p>
      <w:pPr>
        <w:pStyle w:val="Normal42"/>
        <w:spacing w:after="200" w:line="276" w:lineRule="auto"/>
        <w:rPr>
          <w:rStyle w:val="DefaultParagraphFont"/>
          <w:rFonts w:hint="eastAsia"/>
          <w:sz w:val="21"/>
          <w:szCs w:val="21"/>
          <w:highlight w:val="none"/>
        </w:rPr>
      </w:pPr>
      <w:r>
        <w:rPr>
          <w:rStyle w:val="DefaultParagraphFont"/>
          <w:rFonts w:eastAsia="宋体" w:hint="eastAsia"/>
          <w:sz w:val="21"/>
          <w:szCs w:val="21"/>
          <w:highlight w:val="none"/>
          <w:u w:val="single"/>
          <w:lang w:eastAsia="zh-CN"/>
        </w:rPr>
        <w:t xml:space="preserve">   </w:t>
      </w:r>
      <w:r>
        <w:rPr>
          <w:rStyle w:val="DefaultParagraphFont"/>
          <w:rFonts w:eastAsia="宋体" w:hint="eastAsia"/>
          <w:sz w:val="21"/>
          <w:szCs w:val="21"/>
          <w:highlight w:val="none"/>
          <w:u w:val="single"/>
          <w:lang w:val="en-US" w:eastAsia="zh-CN"/>
        </w:rPr>
        <w:t xml:space="preserve">             </w:t>
      </w:r>
      <w:r>
        <w:rPr>
          <w:rStyle w:val="DefaultParagraphFont"/>
          <w:rFonts w:eastAsia="宋体" w:hint="eastAsia"/>
          <w:sz w:val="21"/>
          <w:szCs w:val="21"/>
          <w:highlight w:val="none"/>
          <w:u w:val="single"/>
          <w:lang w:eastAsia="zh-CN"/>
        </w:rPr>
        <w:t xml:space="preserve"> </w:t>
      </w:r>
      <w:r>
        <w:rPr>
          <w:rStyle w:val="DefaultParagraphFont"/>
          <w:rFonts w:eastAsia="宋体" w:hint="eastAsia"/>
          <w:sz w:val="21"/>
          <w:szCs w:val="21"/>
          <w:highlight w:val="none"/>
          <w:lang w:eastAsia="zh-CN"/>
        </w:rPr>
        <w:t>年</w:t>
      </w:r>
      <w:r>
        <w:rPr>
          <w:rStyle w:val="DefaultParagraphFont"/>
          <w:rFonts w:eastAsia="宋体" w:hint="eastAsia"/>
          <w:sz w:val="21"/>
          <w:szCs w:val="21"/>
          <w:highlight w:val="none"/>
          <w:u w:val="single"/>
          <w:lang w:eastAsia="zh-CN"/>
        </w:rPr>
        <w:t xml:space="preserve">           </w:t>
      </w:r>
      <w:r>
        <w:rPr>
          <w:rStyle w:val="DefaultParagraphFont"/>
          <w:rFonts w:eastAsia="宋体" w:hint="eastAsia"/>
          <w:sz w:val="21"/>
          <w:szCs w:val="21"/>
          <w:highlight w:val="none"/>
          <w:u w:val="single"/>
          <w:lang w:val="en-US" w:eastAsia="zh-CN"/>
        </w:rPr>
        <w:t xml:space="preserve">   </w:t>
      </w:r>
      <w:r>
        <w:rPr>
          <w:rStyle w:val="DefaultParagraphFont"/>
          <w:rFonts w:eastAsia="宋体" w:hint="eastAsia"/>
          <w:sz w:val="21"/>
          <w:szCs w:val="21"/>
          <w:highlight w:val="none"/>
          <w:lang w:eastAsia="zh-CN"/>
        </w:rPr>
        <w:t>月</w:t>
      </w:r>
      <w:r>
        <w:rPr>
          <w:rStyle w:val="DefaultParagraphFont"/>
          <w:rFonts w:eastAsia="宋体" w:hint="eastAsia"/>
          <w:sz w:val="21"/>
          <w:szCs w:val="21"/>
          <w:highlight w:val="none"/>
          <w:u w:val="single"/>
          <w:lang w:val="en-US" w:eastAsia="zh-CN"/>
        </w:rPr>
        <w:t xml:space="preserve">            日</w:t>
      </w:r>
    </w:p>
    <w:p w:rsidR="00A77B3E">
      <w:pPr>
        <w:pStyle w:val="Normal51"/>
        <w:jc w:val="left"/>
        <w:outlineLvl w:val="1"/>
        <w:rPr>
          <w:rStyle w:val="DefaultParagraphFont"/>
        </w:rPr>
      </w:pPr>
      <w:r>
        <w:rPr>
          <w:rStyle w:val="DefaultParagraphFont"/>
        </w:rPr>
        <w:br w:type="page"/>
      </w:r>
      <w:r>
        <w:rPr>
          <w:rStyle w:val="DefaultParagraphFont"/>
          <w:rFonts w:ascii="黑体" w:eastAsia="黑体" w:hAnsi="黑体" w:cs="黑体"/>
          <w:b/>
          <w:sz w:val="32"/>
        </w:rPr>
        <w:t>四、法定代表人授权委托书</w:t>
      </w:r>
    </w:p>
    <w:p>
      <w:pPr>
        <w:pStyle w:val="Normal61"/>
        <w:keepNext w:val="0"/>
        <w:keepLines w:val="0"/>
        <w:pageBreakBefore w:val="0"/>
        <w:widowControl w:val="0"/>
        <w:kinsoku/>
        <w:wordWrap/>
        <w:overflowPunct/>
        <w:autoSpaceDE/>
        <w:autoSpaceDN/>
        <w:bidi w:val="0"/>
        <w:spacing w:after="200" w:line="276" w:lineRule="auto"/>
        <w:jc w:val="center"/>
        <w:textAlignment w:val="auto"/>
        <w:outlineLvl w:val="9"/>
        <w:rPr>
          <w:rStyle w:val="DefaultParagraphFont"/>
          <w:rFonts w:ascii="Times New Roman" w:hAnsi="Times New Roman" w:hint="eastAsia"/>
        </w:rPr>
      </w:pPr>
      <w:bookmarkStart w:id="127" w:name="_Toc501460788"/>
    </w:p>
    <w:p>
      <w:pPr>
        <w:pStyle w:val="Normal61"/>
        <w:keepNext w:val="0"/>
        <w:keepLines w:val="0"/>
        <w:pageBreakBefore w:val="0"/>
        <w:widowControl w:val="0"/>
        <w:kinsoku/>
        <w:wordWrap/>
        <w:overflowPunct/>
        <w:autoSpaceDE/>
        <w:autoSpaceDN/>
        <w:bidi w:val="0"/>
        <w:spacing w:after="200" w:line="276" w:lineRule="auto"/>
        <w:jc w:val="center"/>
        <w:textAlignment w:val="auto"/>
        <w:outlineLvl w:val="9"/>
        <w:rPr>
          <w:rStyle w:val="DefaultParagraphFont"/>
          <w:rFonts w:ascii="Times New Roman" w:hAnsi="Times New Roman"/>
          <w:color w:val="000000"/>
        </w:rPr>
      </w:pPr>
      <w:r>
        <w:rPr>
          <w:rStyle w:val="DefaultParagraphFont"/>
          <w:rFonts w:ascii="Times New Roman" w:hAnsi="Times New Roman" w:hint="eastAsia"/>
          <w:b/>
          <w:bCs/>
          <w:sz w:val="32"/>
          <w:szCs w:val="32"/>
        </w:rPr>
        <w:t>法定代表人（单位负责人）</w:t>
      </w:r>
      <w:r>
        <w:rPr>
          <w:rStyle w:val="DefaultParagraphFont"/>
          <w:rFonts w:ascii="Times New Roman" w:hAnsi="Times New Roman"/>
          <w:b/>
          <w:bCs/>
          <w:sz w:val="32"/>
          <w:szCs w:val="32"/>
        </w:rPr>
        <w:t>授权委托</w:t>
      </w:r>
      <w:r>
        <w:rPr>
          <w:rStyle w:val="DefaultParagraphFont"/>
          <w:rFonts w:ascii="Times New Roman" w:hAnsi="Times New Roman"/>
          <w:b/>
          <w:bCs/>
          <w:color w:val="000000"/>
          <w:sz w:val="32"/>
          <w:szCs w:val="32"/>
        </w:rPr>
        <w:t>书</w:t>
      </w:r>
      <w:bookmarkEnd w:id="127"/>
    </w:p>
    <w:p>
      <w:pPr>
        <w:pStyle w:val="Normal61"/>
        <w:keepNext w:val="0"/>
        <w:keepLines w:val="0"/>
        <w:pageBreakBefore w:val="0"/>
        <w:widowControl w:val="0"/>
        <w:kinsoku/>
        <w:wordWrap/>
        <w:overflowPunct/>
        <w:topLinePunct/>
        <w:autoSpaceDE/>
        <w:autoSpaceDN/>
        <w:bidi w:val="0"/>
        <w:spacing w:after="200" w:line="380" w:lineRule="exact"/>
        <w:ind w:firstLine="480" w:firstLineChars="200"/>
        <w:textAlignment w:val="auto"/>
        <w:outlineLvl w:val="9"/>
        <w:rPr>
          <w:rStyle w:val="DefaultParagraphFont"/>
          <w:rFonts w:ascii="Times New Roman" w:hAnsi="Times New Roman"/>
          <w:color w:val="000000"/>
        </w:rPr>
      </w:pPr>
      <w:r>
        <w:rPr>
          <w:rStyle w:val="DefaultParagraphFont"/>
          <w:rFonts w:ascii="Times New Roman" w:hAnsi="Times New Roman"/>
          <w:color w:val="000000"/>
        </w:rPr>
        <w:t>本人</w:t>
      </w:r>
      <w:r>
        <w:rPr>
          <w:rStyle w:val="DefaultParagraphFont"/>
          <w:rFonts w:ascii="Times New Roman" w:hAnsi="Times New Roman"/>
          <w:u w:val="single"/>
        </w:rPr>
        <w:t xml:space="preserve">              </w:t>
      </w:r>
      <w:r>
        <w:rPr>
          <w:rStyle w:val="DefaultParagraphFont"/>
          <w:rFonts w:ascii="Times New Roman" w:hAnsi="Times New Roman"/>
          <w:color w:val="000000"/>
        </w:rPr>
        <w:t>（姓名）系</w:t>
      </w:r>
      <w:r>
        <w:rPr>
          <w:rStyle w:val="DefaultParagraphFont"/>
          <w:rFonts w:ascii="Times New Roman" w:hAnsi="Times New Roman"/>
          <w:u w:val="single"/>
        </w:rPr>
        <w:t xml:space="preserve">                    </w:t>
      </w:r>
      <w:r>
        <w:rPr>
          <w:rStyle w:val="DefaultParagraphFont"/>
          <w:rFonts w:ascii="Times New Roman" w:hAnsi="Times New Roman"/>
          <w:color w:val="000000"/>
        </w:rPr>
        <w:t>（投标人名称）的法定代表人（单位负责人），现委托</w:t>
      </w:r>
      <w:r>
        <w:rPr>
          <w:rStyle w:val="DefaultParagraphFont"/>
          <w:rFonts w:ascii="Times New Roman" w:hAnsi="Times New Roman"/>
          <w:u w:val="single"/>
        </w:rPr>
        <w:t xml:space="preserve">            </w:t>
      </w:r>
      <w:r>
        <w:rPr>
          <w:rStyle w:val="DefaultParagraphFont"/>
          <w:rFonts w:ascii="Times New Roman" w:hAnsi="Times New Roman"/>
          <w:color w:val="000000"/>
        </w:rPr>
        <w:t>（姓名）为我方代理人。代理人根据授权，以我方名义签署、澄清确认、递交、撤回、修改</w:t>
      </w:r>
      <w:r>
        <w:rPr>
          <w:rStyle w:val="DefaultParagraphFont"/>
          <w:rFonts w:hint="eastAsia"/>
          <w:color w:val="000000"/>
          <w:u w:val="single"/>
          <w:lang w:val="en-US" w:eastAsia="zh-CN"/>
        </w:rPr>
        <w:t xml:space="preserve">                 </w:t>
      </w:r>
      <w:r>
        <w:rPr>
          <w:rStyle w:val="DefaultParagraphFont"/>
          <w:rFonts w:hint="eastAsia"/>
          <w:color w:val="000000"/>
          <w:lang w:eastAsia="zh-CN"/>
        </w:rPr>
        <w:t>（</w:t>
      </w:r>
      <w:r>
        <w:rPr>
          <w:rStyle w:val="DefaultParagraphFont"/>
          <w:rFonts w:hint="eastAsia"/>
          <w:color w:val="000000"/>
          <w:lang w:val="en-US" w:eastAsia="zh-CN"/>
        </w:rPr>
        <w:t>项目名称</w:t>
      </w:r>
      <w:r>
        <w:rPr>
          <w:rStyle w:val="DefaultParagraphFont"/>
          <w:rFonts w:hint="eastAsia"/>
          <w:color w:val="000000"/>
          <w:lang w:eastAsia="zh-CN"/>
        </w:rPr>
        <w:t>）</w:t>
      </w:r>
      <w:r>
        <w:rPr>
          <w:rStyle w:val="DefaultParagraphFont"/>
          <w:rFonts w:hint="eastAsia"/>
          <w:color w:val="000000"/>
          <w:u w:val="single"/>
          <w:lang w:val="en-US" w:eastAsia="zh-CN"/>
        </w:rPr>
        <w:t xml:space="preserve">               </w:t>
      </w:r>
      <w:r>
        <w:rPr>
          <w:rStyle w:val="DefaultParagraphFont"/>
          <w:rFonts w:hint="eastAsia"/>
          <w:color w:val="000000"/>
          <w:lang w:val="en-US" w:eastAsia="zh-CN"/>
        </w:rPr>
        <w:t>（招标编号）</w:t>
      </w:r>
      <w:r>
        <w:rPr>
          <w:rStyle w:val="DefaultParagraphFont"/>
          <w:rFonts w:ascii="Times New Roman" w:hAnsi="Times New Roman"/>
          <w:color w:val="000000"/>
        </w:rPr>
        <w:t>投标文件、签订合同和处理有关事宜，其法律后果由我方承担。</w:t>
      </w:r>
    </w:p>
    <w:p>
      <w:pPr>
        <w:pStyle w:val="Normal61"/>
        <w:keepNext w:val="0"/>
        <w:keepLines w:val="0"/>
        <w:pageBreakBefore w:val="0"/>
        <w:widowControl w:val="0"/>
        <w:kinsoku/>
        <w:wordWrap/>
        <w:overflowPunct/>
        <w:autoSpaceDE/>
        <w:autoSpaceDN/>
        <w:bidi w:val="0"/>
        <w:spacing w:after="200" w:line="380" w:lineRule="exact"/>
        <w:textAlignment w:val="auto"/>
        <w:outlineLvl w:val="9"/>
        <w:rPr>
          <w:rStyle w:val="DefaultParagraphFont"/>
          <w:rFonts w:ascii="Times New Roman" w:hAnsi="Times New Roman"/>
          <w:color w:val="000000"/>
        </w:rPr>
      </w:pPr>
      <w:r>
        <w:rPr>
          <w:rStyle w:val="DefaultParagraphFont"/>
          <w:rFonts w:ascii="Times New Roman" w:hAnsi="Times New Roman"/>
          <w:color w:val="000000"/>
        </w:rPr>
        <w:t>委托期限：</w:t>
      </w:r>
      <w:r>
        <w:rPr>
          <w:rStyle w:val="DefaultParagraphFont"/>
          <w:rFonts w:ascii="Times New Roman" w:hAnsi="Times New Roman"/>
          <w:u w:val="single"/>
        </w:rPr>
        <w:t xml:space="preserve">                </w:t>
      </w:r>
      <w:r>
        <w:rPr>
          <w:rStyle w:val="DefaultParagraphFont"/>
          <w:rFonts w:hint="eastAsia"/>
          <w:u w:val="single"/>
          <w:lang w:val="en-US" w:eastAsia="zh-CN"/>
        </w:rPr>
        <w:t xml:space="preserve">  </w:t>
      </w:r>
      <w:r>
        <w:rPr>
          <w:rStyle w:val="DefaultParagraphFont"/>
          <w:rFonts w:ascii="Times New Roman" w:hAnsi="Times New Roman"/>
          <w:u w:val="single"/>
        </w:rPr>
        <w:t xml:space="preserve">       </w:t>
      </w:r>
      <w:r>
        <w:rPr>
          <w:rStyle w:val="DefaultParagraphFont"/>
          <w:rFonts w:ascii="Times New Roman" w:hAnsi="Times New Roman"/>
          <w:color w:val="000000"/>
        </w:rPr>
        <w:t>。</w:t>
      </w:r>
    </w:p>
    <w:p>
      <w:pPr>
        <w:pStyle w:val="Normal61"/>
        <w:keepNext w:val="0"/>
        <w:keepLines w:val="0"/>
        <w:pageBreakBefore w:val="0"/>
        <w:widowControl w:val="0"/>
        <w:kinsoku/>
        <w:wordWrap/>
        <w:overflowPunct/>
        <w:autoSpaceDE/>
        <w:autoSpaceDN/>
        <w:bidi w:val="0"/>
        <w:spacing w:after="200" w:line="380" w:lineRule="exact"/>
        <w:ind w:firstLine="480" w:firstLineChars="200"/>
        <w:textAlignment w:val="auto"/>
        <w:outlineLvl w:val="9"/>
        <w:rPr>
          <w:rStyle w:val="DefaultParagraphFont"/>
          <w:rFonts w:ascii="Times New Roman" w:hAnsi="Times New Roman"/>
          <w:color w:val="000000"/>
        </w:rPr>
      </w:pPr>
      <w:r>
        <w:rPr>
          <w:rStyle w:val="DefaultParagraphFont"/>
          <w:rFonts w:ascii="Times New Roman" w:hAnsi="Times New Roman"/>
          <w:color w:val="000000"/>
        </w:rPr>
        <w:t>代理人无转委托权。</w:t>
      </w:r>
    </w:p>
    <w:p>
      <w:pPr>
        <w:pStyle w:val="Normal61"/>
        <w:keepNext w:val="0"/>
        <w:keepLines w:val="0"/>
        <w:pageBreakBefore w:val="0"/>
        <w:widowControl w:val="0"/>
        <w:kinsoku/>
        <w:wordWrap/>
        <w:overflowPunct/>
        <w:autoSpaceDE/>
        <w:autoSpaceDN/>
        <w:bidi w:val="0"/>
        <w:spacing w:after="200" w:line="380" w:lineRule="exact"/>
        <w:textAlignment w:val="auto"/>
        <w:outlineLvl w:val="9"/>
        <w:rPr>
          <w:rStyle w:val="DefaultParagraphFont"/>
          <w:rFonts w:ascii="Times New Roman" w:hAnsi="Times New Roman"/>
          <w:color w:val="000000"/>
        </w:rPr>
      </w:pPr>
    </w:p>
    <w:p>
      <w:pPr>
        <w:pStyle w:val="Normal61"/>
        <w:keepNext w:val="0"/>
        <w:keepLines w:val="0"/>
        <w:pageBreakBefore w:val="0"/>
        <w:widowControl w:val="0"/>
        <w:kinsoku/>
        <w:wordWrap/>
        <w:overflowPunct/>
        <w:autoSpaceDE/>
        <w:autoSpaceDN/>
        <w:bidi w:val="0"/>
        <w:spacing w:after="200" w:line="380" w:lineRule="exact"/>
        <w:ind w:firstLine="3077" w:firstLineChars="1282"/>
        <w:textAlignment w:val="auto"/>
        <w:outlineLvl w:val="9"/>
        <w:rPr>
          <w:rStyle w:val="DefaultParagraphFont"/>
          <w:rFonts w:ascii="Times New Roman" w:hAnsi="Times New Roman"/>
          <w:color w:val="000000"/>
        </w:rPr>
      </w:pPr>
      <w:r>
        <w:rPr>
          <w:rStyle w:val="DefaultParagraphFont"/>
          <w:rFonts w:ascii="Times New Roman" w:hAnsi="Times New Roman"/>
          <w:color w:val="000000"/>
        </w:rPr>
        <w:t>投  标  人：</w:t>
      </w:r>
      <w:r>
        <w:rPr>
          <w:rStyle w:val="DefaultParagraphFont"/>
          <w:rFonts w:ascii="Times New Roman" w:hAnsi="Times New Roman"/>
          <w:szCs w:val="21"/>
          <w:u w:val="single"/>
        </w:rPr>
        <w:tab/>
      </w:r>
      <w:r>
        <w:rPr>
          <w:rStyle w:val="DefaultParagraphFont"/>
          <w:rFonts w:ascii="Times New Roman" w:hAnsi="Times New Roman"/>
          <w:szCs w:val="21"/>
          <w:u w:val="single"/>
        </w:rPr>
        <w:tab/>
      </w:r>
      <w:r>
        <w:rPr>
          <w:rStyle w:val="DefaultParagraphFont"/>
          <w:rFonts w:ascii="Times New Roman" w:hAnsi="Times New Roman"/>
          <w:szCs w:val="21"/>
          <w:u w:val="single"/>
        </w:rPr>
        <w:t xml:space="preserve">      </w:t>
      </w:r>
      <w:r>
        <w:rPr>
          <w:rStyle w:val="DefaultParagraphFont"/>
          <w:rFonts w:eastAsia="宋体" w:hint="eastAsia"/>
          <w:szCs w:val="21"/>
          <w:u w:val="single"/>
          <w:lang w:val="en-US" w:eastAsia="zh-CN"/>
        </w:rPr>
        <w:t xml:space="preserve">              </w:t>
      </w:r>
      <w:r>
        <w:rPr>
          <w:rStyle w:val="DefaultParagraphFont"/>
          <w:rFonts w:hint="eastAsia"/>
          <w:szCs w:val="21"/>
          <w:u w:val="single"/>
          <w:lang w:val="en-US" w:eastAsia="zh-CN"/>
        </w:rPr>
        <w:t xml:space="preserve"> </w:t>
      </w:r>
      <w:r>
        <w:rPr>
          <w:rStyle w:val="DefaultParagraphFont"/>
          <w:rFonts w:ascii="Times New Roman" w:hAnsi="Times New Roman"/>
          <w:szCs w:val="21"/>
          <w:u w:val="single"/>
        </w:rPr>
        <w:t xml:space="preserve">   </w:t>
      </w:r>
      <w:r>
        <w:rPr>
          <w:rStyle w:val="DefaultParagraphFont"/>
          <w:rFonts w:hint="eastAsia"/>
          <w:szCs w:val="21"/>
          <w:u w:val="single"/>
          <w:lang w:val="en-US" w:eastAsia="zh-CN"/>
        </w:rPr>
        <w:t xml:space="preserve"> </w:t>
      </w:r>
      <w:r>
        <w:rPr>
          <w:rStyle w:val="DefaultParagraphFont"/>
          <w:rFonts w:ascii="Times New Roman" w:hAnsi="Times New Roman"/>
          <w:szCs w:val="21"/>
          <w:u w:val="single"/>
        </w:rPr>
        <w:tab/>
      </w:r>
      <w:r>
        <w:rPr>
          <w:rStyle w:val="DefaultParagraphFont"/>
          <w:rFonts w:eastAsia="宋体" w:hint="eastAsia"/>
          <w:szCs w:val="21"/>
          <w:u w:val="single"/>
          <w:lang w:val="en-US" w:eastAsia="zh-CN"/>
        </w:rPr>
        <w:t xml:space="preserve">  </w:t>
      </w:r>
      <w:r>
        <w:rPr>
          <w:rStyle w:val="DefaultParagraphFont"/>
          <w:rFonts w:hint="eastAsia"/>
          <w:szCs w:val="21"/>
          <w:u w:val="single"/>
          <w:lang w:val="en-US" w:eastAsia="zh-CN"/>
        </w:rPr>
        <w:t xml:space="preserve">    </w:t>
      </w:r>
    </w:p>
    <w:p>
      <w:pPr>
        <w:pStyle w:val="Normal61"/>
        <w:keepNext w:val="0"/>
        <w:keepLines w:val="0"/>
        <w:pageBreakBefore w:val="0"/>
        <w:widowControl w:val="0"/>
        <w:kinsoku/>
        <w:wordWrap/>
        <w:overflowPunct/>
        <w:autoSpaceDE/>
        <w:autoSpaceDN/>
        <w:bidi w:val="0"/>
        <w:spacing w:after="200" w:line="380" w:lineRule="exact"/>
        <w:ind w:firstLine="3074" w:firstLineChars="1281"/>
        <w:jc w:val="left"/>
        <w:textAlignment w:val="auto"/>
        <w:outlineLvl w:val="9"/>
        <w:rPr>
          <w:rStyle w:val="DefaultParagraphFont"/>
          <w:rFonts w:ascii="Times New Roman" w:hAnsi="Times New Roman"/>
          <w:color w:val="000000"/>
        </w:rPr>
      </w:pPr>
      <w:r>
        <w:rPr>
          <w:rStyle w:val="DefaultParagraphFont"/>
          <w:rFonts w:ascii="Times New Roman" w:hAnsi="Times New Roman"/>
          <w:color w:val="000000"/>
        </w:rPr>
        <w:t>法定代表人（单位负责人）：</w:t>
      </w:r>
      <w:r>
        <w:rPr>
          <w:rStyle w:val="DefaultParagraphFont"/>
          <w:rFonts w:eastAsia="宋体" w:hint="eastAsia"/>
          <w:color w:val="000000"/>
          <w:u w:val="single"/>
          <w:lang w:val="en-US" w:eastAsia="zh-CN"/>
        </w:rPr>
        <w:t xml:space="preserve">     </w:t>
      </w:r>
      <w:r>
        <w:rPr>
          <w:rStyle w:val="DefaultParagraphFont"/>
          <w:rFonts w:ascii="Times New Roman" w:hAnsi="Times New Roman"/>
          <w:szCs w:val="21"/>
          <w:u w:val="single"/>
        </w:rPr>
        <w:tab/>
      </w:r>
      <w:r>
        <w:rPr>
          <w:rStyle w:val="DefaultParagraphFont"/>
          <w:rFonts w:hint="eastAsia"/>
          <w:szCs w:val="21"/>
          <w:u w:val="single"/>
          <w:lang w:val="en-US" w:eastAsia="zh-CN"/>
        </w:rPr>
        <w:t xml:space="preserve"> </w:t>
      </w:r>
      <w:r>
        <w:rPr>
          <w:rStyle w:val="DefaultParagraphFont"/>
          <w:rFonts w:ascii="Times New Roman" w:hAnsi="Times New Roman"/>
          <w:szCs w:val="21"/>
          <w:u w:val="single"/>
        </w:rPr>
        <w:t xml:space="preserve">  </w:t>
      </w:r>
      <w:r>
        <w:rPr>
          <w:rStyle w:val="DefaultParagraphFont"/>
          <w:rFonts w:hint="eastAsia"/>
          <w:szCs w:val="21"/>
          <w:u w:val="single"/>
          <w:lang w:val="en-US" w:eastAsia="zh-CN"/>
        </w:rPr>
        <w:t xml:space="preserve">    </w:t>
      </w:r>
      <w:r>
        <w:rPr>
          <w:rStyle w:val="DefaultParagraphFont"/>
          <w:rFonts w:ascii="Times New Roman" w:hAnsi="Times New Roman"/>
          <w:szCs w:val="21"/>
          <w:u w:val="single"/>
        </w:rPr>
        <w:t xml:space="preserve"> </w:t>
      </w:r>
    </w:p>
    <w:p>
      <w:pPr>
        <w:pStyle w:val="Normal61"/>
        <w:keepNext w:val="0"/>
        <w:keepLines w:val="0"/>
        <w:pageBreakBefore w:val="0"/>
        <w:widowControl w:val="0"/>
        <w:kinsoku/>
        <w:wordWrap/>
        <w:overflowPunct/>
        <w:autoSpaceDE/>
        <w:autoSpaceDN/>
        <w:bidi w:val="0"/>
        <w:spacing w:after="200" w:line="380" w:lineRule="exact"/>
        <w:ind w:firstLine="3074" w:firstLineChars="1281"/>
        <w:jc w:val="left"/>
        <w:textAlignment w:val="auto"/>
        <w:outlineLvl w:val="9"/>
        <w:rPr>
          <w:rStyle w:val="DefaultParagraphFont"/>
          <w:rFonts w:ascii="Times New Roman" w:hAnsi="Times New Roman"/>
          <w:color w:val="000000"/>
        </w:rPr>
      </w:pPr>
      <w:r>
        <w:rPr>
          <w:rStyle w:val="DefaultParagraphFont"/>
          <w:rFonts w:ascii="Times New Roman" w:hAnsi="Times New Roman"/>
          <w:color w:val="000000"/>
        </w:rPr>
        <w:t>身份证号码：</w:t>
      </w:r>
      <w:r>
        <w:rPr>
          <w:rStyle w:val="DefaultParagraphFont"/>
          <w:rFonts w:ascii="Times New Roman" w:hAnsi="Times New Roman"/>
          <w:szCs w:val="21"/>
          <w:u w:val="single"/>
        </w:rPr>
        <w:tab/>
      </w:r>
      <w:r>
        <w:rPr>
          <w:rStyle w:val="DefaultParagraphFont"/>
          <w:rFonts w:ascii="Times New Roman" w:hAnsi="Times New Roman"/>
          <w:szCs w:val="21"/>
          <w:u w:val="single"/>
        </w:rPr>
        <w:tab/>
      </w:r>
      <w:r>
        <w:rPr>
          <w:rStyle w:val="DefaultParagraphFont"/>
          <w:rFonts w:eastAsia="宋体" w:hint="eastAsia"/>
          <w:szCs w:val="21"/>
          <w:u w:val="single"/>
          <w:lang w:val="en-US" w:eastAsia="zh-CN"/>
        </w:rPr>
        <w:t xml:space="preserve">             </w:t>
      </w:r>
      <w:r>
        <w:rPr>
          <w:rStyle w:val="DefaultParagraphFont"/>
          <w:rFonts w:ascii="Times New Roman" w:hAnsi="Times New Roman"/>
          <w:szCs w:val="21"/>
          <w:u w:val="single"/>
        </w:rPr>
        <w:tab/>
      </w:r>
      <w:r>
        <w:rPr>
          <w:rStyle w:val="DefaultParagraphFont"/>
          <w:rFonts w:ascii="Times New Roman" w:hAnsi="Times New Roman"/>
          <w:szCs w:val="21"/>
          <w:u w:val="single"/>
        </w:rPr>
        <w:t xml:space="preserve">             </w:t>
      </w:r>
      <w:r>
        <w:rPr>
          <w:rStyle w:val="DefaultParagraphFont"/>
          <w:rFonts w:hint="eastAsia"/>
          <w:szCs w:val="21"/>
          <w:u w:val="single"/>
          <w:lang w:val="en-US" w:eastAsia="zh-CN"/>
        </w:rPr>
        <w:t xml:space="preserve">      </w:t>
      </w:r>
    </w:p>
    <w:p>
      <w:pPr>
        <w:pStyle w:val="Normal61"/>
        <w:keepNext w:val="0"/>
        <w:keepLines w:val="0"/>
        <w:pageBreakBefore w:val="0"/>
        <w:widowControl w:val="0"/>
        <w:kinsoku/>
        <w:wordWrap/>
        <w:overflowPunct/>
        <w:autoSpaceDE/>
        <w:autoSpaceDN/>
        <w:bidi w:val="0"/>
        <w:spacing w:after="200" w:line="380" w:lineRule="exact"/>
        <w:ind w:firstLine="3077" w:firstLineChars="1282"/>
        <w:textAlignment w:val="auto"/>
        <w:outlineLvl w:val="9"/>
        <w:rPr>
          <w:rStyle w:val="DefaultParagraphFont"/>
          <w:rFonts w:ascii="Times New Roman" w:hAnsi="Times New Roman"/>
          <w:color w:val="000000"/>
        </w:rPr>
      </w:pPr>
      <w:r>
        <w:rPr>
          <w:rStyle w:val="DefaultParagraphFont"/>
          <w:rFonts w:ascii="Times New Roman" w:hAnsi="Times New Roman"/>
          <w:color w:val="000000"/>
        </w:rPr>
        <w:t>委托代理人：</w:t>
      </w:r>
      <w:r>
        <w:rPr>
          <w:rStyle w:val="DefaultParagraphFont"/>
          <w:rFonts w:ascii="Times New Roman" w:hAnsi="Times New Roman"/>
          <w:szCs w:val="21"/>
          <w:u w:val="single"/>
        </w:rPr>
        <w:tab/>
      </w:r>
      <w:r>
        <w:rPr>
          <w:rStyle w:val="DefaultParagraphFont"/>
          <w:rFonts w:ascii="Times New Roman" w:hAnsi="Times New Roman"/>
          <w:szCs w:val="21"/>
          <w:u w:val="single"/>
        </w:rPr>
        <w:tab/>
      </w:r>
      <w:r>
        <w:rPr>
          <w:rStyle w:val="DefaultParagraphFont"/>
          <w:rFonts w:eastAsia="宋体" w:hint="eastAsia"/>
          <w:szCs w:val="21"/>
          <w:u w:val="single"/>
          <w:lang w:val="en-US" w:eastAsia="zh-CN"/>
        </w:rPr>
        <w:t xml:space="preserve">             </w:t>
      </w:r>
      <w:r>
        <w:rPr>
          <w:rStyle w:val="DefaultParagraphFont"/>
          <w:rFonts w:ascii="Times New Roman" w:hAnsi="Times New Roman"/>
          <w:szCs w:val="21"/>
          <w:u w:val="single"/>
        </w:rPr>
        <w:tab/>
      </w:r>
      <w:r>
        <w:rPr>
          <w:rStyle w:val="DefaultParagraphFont"/>
          <w:rFonts w:eastAsia="宋体" w:hint="eastAsia"/>
          <w:szCs w:val="21"/>
          <w:u w:val="single"/>
          <w:lang w:val="en-US" w:eastAsia="zh-CN"/>
        </w:rPr>
        <w:t xml:space="preserve">   </w:t>
      </w:r>
      <w:r>
        <w:rPr>
          <w:rStyle w:val="DefaultParagraphFont"/>
          <w:rFonts w:ascii="Times New Roman" w:hAnsi="Times New Roman"/>
          <w:szCs w:val="21"/>
          <w:u w:val="single"/>
        </w:rPr>
        <w:t xml:space="preserve">   </w:t>
      </w:r>
      <w:r>
        <w:rPr>
          <w:rStyle w:val="DefaultParagraphFont"/>
          <w:rFonts w:hint="eastAsia"/>
          <w:szCs w:val="21"/>
          <w:u w:val="single"/>
          <w:lang w:val="en-US" w:eastAsia="zh-CN"/>
        </w:rPr>
        <w:t xml:space="preserve">    </w:t>
      </w:r>
      <w:r>
        <w:rPr>
          <w:rStyle w:val="DefaultParagraphFont"/>
          <w:rFonts w:ascii="Times New Roman" w:hAnsi="Times New Roman"/>
          <w:szCs w:val="21"/>
          <w:u w:val="single"/>
        </w:rPr>
        <w:t xml:space="preserve"> </w:t>
      </w:r>
    </w:p>
    <w:p>
      <w:pPr>
        <w:pStyle w:val="Normal61"/>
        <w:keepNext w:val="0"/>
        <w:keepLines w:val="0"/>
        <w:pageBreakBefore w:val="0"/>
        <w:widowControl w:val="0"/>
        <w:kinsoku/>
        <w:wordWrap/>
        <w:overflowPunct/>
        <w:autoSpaceDE/>
        <w:autoSpaceDN/>
        <w:bidi w:val="0"/>
        <w:spacing w:after="200" w:line="380" w:lineRule="exact"/>
        <w:ind w:firstLine="3077" w:firstLineChars="1282"/>
        <w:textAlignment w:val="auto"/>
        <w:outlineLvl w:val="9"/>
        <w:rPr>
          <w:rStyle w:val="DefaultParagraphFont"/>
          <w:rFonts w:ascii="Times New Roman" w:hAnsi="Times New Roman"/>
          <w:color w:val="000000"/>
        </w:rPr>
      </w:pPr>
      <w:r>
        <w:rPr>
          <w:rStyle w:val="DefaultParagraphFont"/>
          <w:rFonts w:ascii="Times New Roman" w:hAnsi="Times New Roman"/>
          <w:color w:val="000000"/>
        </w:rPr>
        <w:t>身份证号码：</w:t>
      </w:r>
      <w:r>
        <w:rPr>
          <w:rStyle w:val="DefaultParagraphFont"/>
          <w:rFonts w:ascii="Times New Roman" w:hAnsi="Times New Roman"/>
          <w:szCs w:val="21"/>
          <w:u w:val="single"/>
        </w:rPr>
        <w:tab/>
      </w:r>
      <w:r>
        <w:rPr>
          <w:rStyle w:val="DefaultParagraphFont"/>
          <w:rFonts w:ascii="Times New Roman" w:hAnsi="Times New Roman"/>
          <w:szCs w:val="21"/>
          <w:u w:val="single"/>
        </w:rPr>
        <w:tab/>
      </w:r>
      <w:r>
        <w:rPr>
          <w:rStyle w:val="DefaultParagraphFont"/>
          <w:rFonts w:eastAsia="宋体" w:hint="eastAsia"/>
          <w:szCs w:val="21"/>
          <w:u w:val="single"/>
          <w:lang w:val="en-US" w:eastAsia="zh-CN"/>
        </w:rPr>
        <w:t xml:space="preserve">                       </w:t>
      </w:r>
      <w:r>
        <w:rPr>
          <w:rStyle w:val="DefaultParagraphFont"/>
          <w:rFonts w:ascii="Times New Roman" w:hAnsi="Times New Roman"/>
          <w:szCs w:val="21"/>
          <w:u w:val="single"/>
        </w:rPr>
        <w:tab/>
      </w:r>
      <w:r>
        <w:rPr>
          <w:rStyle w:val="DefaultParagraphFont"/>
          <w:rFonts w:eastAsia="宋体" w:hint="eastAsia"/>
          <w:szCs w:val="21"/>
          <w:u w:val="single"/>
          <w:lang w:val="en-US" w:eastAsia="zh-CN"/>
        </w:rPr>
        <w:t xml:space="preserve">           </w:t>
      </w:r>
    </w:p>
    <w:p>
      <w:pPr>
        <w:pStyle w:val="PlainText"/>
        <w:keepNext w:val="0"/>
        <w:keepLines w:val="0"/>
        <w:pageBreakBefore w:val="0"/>
        <w:widowControl w:val="0"/>
        <w:kinsoku/>
        <w:wordWrap/>
        <w:overflowPunct/>
        <w:autoSpaceDE/>
        <w:autoSpaceDN/>
        <w:bidi w:val="0"/>
        <w:adjustRightInd w:val="0"/>
        <w:snapToGrid w:val="0"/>
        <w:spacing w:after="200" w:line="380" w:lineRule="exact"/>
        <w:jc w:val="right"/>
        <w:textAlignment w:val="auto"/>
        <w:outlineLvl w:val="9"/>
        <w:rPr>
          <w:rStyle w:val="DefaultParagraphFont"/>
          <w:rFonts w:ascii="Times New Roman" w:hAnsi="Times New Roman"/>
          <w:color w:val="000000"/>
        </w:rPr>
      </w:pPr>
      <w:r>
        <w:rPr>
          <w:rStyle w:val="DefaultParagraphFont"/>
          <w:rFonts w:ascii="Times New Roman" w:hAnsi="Times New Roman"/>
          <w:color w:val="000000"/>
          <w:u w:val="single"/>
        </w:rPr>
        <w:t xml:space="preserve">       </w:t>
      </w:r>
      <w:r>
        <w:rPr>
          <w:rStyle w:val="DefaultParagraphFont"/>
          <w:rFonts w:ascii="Times New Roman" w:hAnsi="Times New Roman"/>
          <w:color w:val="000000"/>
        </w:rPr>
        <w:t>年</w:t>
      </w:r>
      <w:r>
        <w:rPr>
          <w:rStyle w:val="DefaultParagraphFont"/>
          <w:rFonts w:ascii="Times New Roman" w:hAnsi="Times New Roman"/>
          <w:color w:val="000000"/>
          <w:u w:val="single"/>
        </w:rPr>
        <w:t xml:space="preserve">       </w:t>
      </w:r>
      <w:r>
        <w:rPr>
          <w:rStyle w:val="DefaultParagraphFont"/>
          <w:rFonts w:ascii="Times New Roman" w:hAnsi="Times New Roman"/>
          <w:color w:val="000000"/>
        </w:rPr>
        <w:t>月</w:t>
      </w:r>
      <w:r>
        <w:rPr>
          <w:rStyle w:val="DefaultParagraphFont"/>
          <w:rFonts w:ascii="Times New Roman" w:hAnsi="Times New Roman"/>
          <w:color w:val="000000"/>
          <w:u w:val="single"/>
        </w:rPr>
        <w:t xml:space="preserve">       </w:t>
      </w:r>
      <w:r>
        <w:rPr>
          <w:rStyle w:val="DefaultParagraphFont"/>
          <w:rFonts w:ascii="Times New Roman" w:hAnsi="Times New Roman"/>
          <w:color w:val="000000"/>
        </w:rPr>
        <w:t>日</w:t>
      </w:r>
    </w:p>
    <w:p>
      <w:pPr>
        <w:pStyle w:val="PlainText"/>
        <w:keepNext w:val="0"/>
        <w:keepLines w:val="0"/>
        <w:pageBreakBefore w:val="0"/>
        <w:widowControl w:val="0"/>
        <w:kinsoku/>
        <w:wordWrap/>
        <w:overflowPunct/>
        <w:autoSpaceDE/>
        <w:autoSpaceDN/>
        <w:bidi w:val="0"/>
        <w:adjustRightInd w:val="0"/>
        <w:snapToGrid w:val="0"/>
        <w:spacing w:after="200" w:line="380" w:lineRule="exact"/>
        <w:jc w:val="left"/>
        <w:textAlignment w:val="auto"/>
        <w:outlineLvl w:val="9"/>
        <w:rPr>
          <w:rStyle w:val="DefaultParagraphFont"/>
          <w:rFonts w:ascii="Times New Roman" w:hAnsi="Times New Roman"/>
          <w:color w:val="000000"/>
        </w:rPr>
      </w:pPr>
    </w:p>
    <w:p>
      <w:pPr>
        <w:pStyle w:val="PlainText"/>
        <w:keepNext w:val="0"/>
        <w:keepLines w:val="0"/>
        <w:pageBreakBefore w:val="0"/>
        <w:widowControl w:val="0"/>
        <w:kinsoku/>
        <w:wordWrap/>
        <w:overflowPunct/>
        <w:topLinePunct w:val="0"/>
        <w:autoSpaceDE/>
        <w:autoSpaceDN/>
        <w:bidi w:val="0"/>
        <w:adjustRightInd w:val="0"/>
        <w:snapToGrid w:val="0"/>
        <w:spacing w:after="200" w:line="240" w:lineRule="auto"/>
        <w:jc w:val="left"/>
        <w:textAlignment w:val="auto"/>
        <w:outlineLvl w:val="9"/>
        <w:rPr>
          <w:rStyle w:val="DefaultParagraphFont"/>
          <w:rFonts w:ascii="Times New Roman" w:hAnsi="Times New Roman"/>
          <w:color w:val="000000"/>
        </w:rPr>
      </w:pPr>
      <w:r>
        <w:rPr>
          <w:rStyle w:val="DefaultParagraphFont"/>
          <w:rFonts w:ascii="Times New Roman" w:hAnsi="Times New Roman"/>
          <w:color w:val="000000"/>
        </w:rPr>
        <w:t>附：法定代表人（单位负责人）身份证</w:t>
      </w:r>
      <w:r>
        <w:rPr>
          <w:rStyle w:val="DefaultParagraphFont"/>
          <w:rFonts w:ascii="Times New Roman" w:eastAsia="宋体" w:hAnsi="Times New Roman" w:hint="eastAsia"/>
          <w:color w:val="000000"/>
          <w:lang w:val="en-US" w:eastAsia="zh-CN"/>
        </w:rPr>
        <w:t>明</w:t>
      </w:r>
      <w:r>
        <w:rPr>
          <w:rStyle w:val="DefaultParagraphFont"/>
          <w:rFonts w:ascii="Times New Roman" w:hAnsi="Times New Roman"/>
          <w:color w:val="000000"/>
        </w:rPr>
        <w:t>复印件及委托代理人身份证</w:t>
      </w:r>
      <w:r>
        <w:rPr>
          <w:rStyle w:val="DefaultParagraphFont"/>
          <w:rFonts w:ascii="Times New Roman" w:eastAsia="宋体" w:hAnsi="Times New Roman" w:hint="eastAsia"/>
          <w:color w:val="000000"/>
          <w:lang w:val="en-US" w:eastAsia="zh-CN"/>
        </w:rPr>
        <w:t>明</w:t>
      </w:r>
      <w:r>
        <w:rPr>
          <w:rStyle w:val="DefaultParagraphFont"/>
          <w:rFonts w:ascii="Times New Roman" w:hAnsi="Times New Roman"/>
          <w:color w:val="000000"/>
        </w:rPr>
        <w:t>复印件</w:t>
      </w:r>
      <w:r>
        <w:rPr>
          <w:rStyle w:val="DefaultParagraphFont"/>
          <w:rFonts w:ascii="Times New Roman" w:hAnsi="Times New Roman" w:hint="eastAsia"/>
          <w:color w:val="000000"/>
        </w:rPr>
        <w:t>。</w:t>
      </w:r>
    </w:p>
    <w:tbl>
      <w:tblPr>
        <w:tblStyle w:val="TableNormal"/>
        <w:tblpPr w:leftFromText="180" w:rightFromText="180" w:vertAnchor="text" w:horzAnchor="page" w:tblpX="6400" w:tblpY="266"/>
        <w:tblOverlap w:val="never"/>
        <w:tblW w:w="408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082"/>
      </w:tblGrid>
      <w:tr>
        <w:tblPrEx>
          <w:tblW w:w="408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499"/>
        </w:trPr>
        <w:tc>
          <w:tcPr>
            <w:tcW w:w="4082" w:type="dxa"/>
            <w:noWrap w:val="0"/>
            <w:vAlign w:val="top"/>
          </w:tcPr>
          <w:p>
            <w:pPr>
              <w:pStyle w:val="0"/>
              <w:keepNext w:val="0"/>
              <w:keepLines w:val="0"/>
              <w:pageBreakBefore w:val="0"/>
              <w:widowControl w:val="0"/>
              <w:kinsoku/>
              <w:wordWrap/>
              <w:overflowPunct/>
              <w:topLinePunct w:val="0"/>
              <w:autoSpaceDE/>
              <w:autoSpaceDN/>
              <w:bidi w:val="0"/>
              <w:adjustRightInd/>
              <w:snapToGrid/>
              <w:spacing w:after="200" w:line="240" w:lineRule="auto"/>
              <w:textAlignment w:val="auto"/>
              <w:outlineLvl w:val="9"/>
              <w:rPr>
                <w:rStyle w:val="DefaultParagraphFont"/>
                <w:rFonts w:eastAsia="宋体" w:hint="eastAsia"/>
                <w:lang w:eastAsia="zh-CN"/>
              </w:rPr>
            </w:pPr>
          </w:p>
          <w:p>
            <w:pPr>
              <w:pStyle w:val="0"/>
              <w:keepNext w:val="0"/>
              <w:keepLines w:val="0"/>
              <w:pageBreakBefore w:val="0"/>
              <w:widowControl w:val="0"/>
              <w:kinsoku/>
              <w:wordWrap/>
              <w:overflowPunct/>
              <w:topLinePunct w:val="0"/>
              <w:autoSpaceDE/>
              <w:autoSpaceDN/>
              <w:bidi w:val="0"/>
              <w:adjustRightInd/>
              <w:snapToGrid/>
              <w:spacing w:after="200" w:line="240" w:lineRule="auto"/>
              <w:textAlignment w:val="auto"/>
              <w:outlineLvl w:val="9"/>
              <w:rPr>
                <w:rStyle w:val="DefaultParagraphFont"/>
                <w:rFonts w:eastAsia="宋体" w:hint="eastAsia"/>
                <w:lang w:eastAsia="zh-CN"/>
              </w:rPr>
            </w:pPr>
            <w:r>
              <w:rPr>
                <w:rStyle w:val="DefaultParagraphFont"/>
                <w:rFonts w:hint="eastAsia"/>
                <w:lang w:val="en-US" w:eastAsia="zh-CN"/>
              </w:rPr>
              <w:t>委托代理人</w:t>
            </w:r>
          </w:p>
          <w:p>
            <w:pPr>
              <w:pStyle w:val="0"/>
              <w:keepNext w:val="0"/>
              <w:keepLines w:val="0"/>
              <w:pageBreakBefore w:val="0"/>
              <w:widowControl w:val="0"/>
              <w:kinsoku/>
              <w:wordWrap/>
              <w:overflowPunct/>
              <w:topLinePunct w:val="0"/>
              <w:autoSpaceDE/>
              <w:autoSpaceDN/>
              <w:bidi w:val="0"/>
              <w:adjustRightInd/>
              <w:snapToGrid/>
              <w:spacing w:after="200" w:line="240" w:lineRule="auto"/>
              <w:textAlignment w:val="auto"/>
              <w:outlineLvl w:val="9"/>
              <w:rPr>
                <w:rStyle w:val="DefaultParagraphFont"/>
                <w:rFonts w:eastAsia="宋体" w:hint="default"/>
                <w:lang w:val="en-US" w:eastAsia="zh-CN"/>
              </w:rPr>
            </w:pPr>
            <w:r>
              <w:rPr>
                <w:rStyle w:val="DefaultParagraphFont"/>
                <w:rFonts w:eastAsia="宋体" w:hint="eastAsia"/>
                <w:lang w:eastAsia="zh-CN"/>
              </w:rPr>
              <w:t>身份证</w:t>
            </w:r>
            <w:r>
              <w:rPr>
                <w:rStyle w:val="DefaultParagraphFont"/>
                <w:rFonts w:hint="eastAsia"/>
                <w:lang w:val="en-US" w:eastAsia="zh-CN"/>
              </w:rPr>
              <w:t>正</w:t>
            </w:r>
            <w:r>
              <w:rPr>
                <w:rStyle w:val="DefaultParagraphFont"/>
                <w:rFonts w:eastAsia="宋体" w:hint="eastAsia"/>
                <w:lang w:val="en-US" w:eastAsia="zh-CN"/>
              </w:rPr>
              <w:t>面扫描件</w:t>
            </w:r>
          </w:p>
          <w:p>
            <w:pPr>
              <w:pStyle w:val="0"/>
              <w:keepNext w:val="0"/>
              <w:keepLines w:val="0"/>
              <w:pageBreakBefore w:val="0"/>
              <w:widowControl w:val="0"/>
              <w:kinsoku/>
              <w:wordWrap/>
              <w:overflowPunct/>
              <w:topLinePunct w:val="0"/>
              <w:autoSpaceDE/>
              <w:autoSpaceDN/>
              <w:bidi w:val="0"/>
              <w:adjustRightInd/>
              <w:snapToGrid/>
              <w:spacing w:after="200" w:line="240" w:lineRule="auto"/>
              <w:textAlignment w:val="auto"/>
              <w:outlineLvl w:val="9"/>
              <w:rPr>
                <w:rStyle w:val="DefaultParagraphFont"/>
                <w:rFonts w:eastAsia="宋体" w:hint="eastAsia"/>
                <w:lang w:eastAsia="zh-CN"/>
              </w:rPr>
            </w:pPr>
          </w:p>
          <w:p>
            <w:pPr>
              <w:pStyle w:val="0"/>
              <w:keepNext w:val="0"/>
              <w:keepLines w:val="0"/>
              <w:pageBreakBefore w:val="0"/>
              <w:widowControl w:val="0"/>
              <w:kinsoku/>
              <w:wordWrap/>
              <w:overflowPunct/>
              <w:topLinePunct w:val="0"/>
              <w:autoSpaceDE/>
              <w:autoSpaceDN/>
              <w:bidi w:val="0"/>
              <w:adjustRightInd/>
              <w:snapToGrid/>
              <w:spacing w:after="200" w:line="240" w:lineRule="auto"/>
              <w:textAlignment w:val="auto"/>
              <w:outlineLvl w:val="9"/>
              <w:rPr>
                <w:rStyle w:val="DefaultParagraphFont"/>
                <w:rFonts w:eastAsia="宋体" w:hint="eastAsia"/>
                <w:lang w:eastAsia="zh-CN"/>
              </w:rPr>
            </w:pPr>
          </w:p>
          <w:p>
            <w:pPr>
              <w:pStyle w:val="0"/>
              <w:keepNext w:val="0"/>
              <w:keepLines w:val="0"/>
              <w:pageBreakBefore w:val="0"/>
              <w:widowControl w:val="0"/>
              <w:kinsoku/>
              <w:wordWrap/>
              <w:overflowPunct/>
              <w:topLinePunct w:val="0"/>
              <w:autoSpaceDE/>
              <w:autoSpaceDN/>
              <w:bidi w:val="0"/>
              <w:adjustRightInd/>
              <w:snapToGrid/>
              <w:spacing w:after="200" w:line="240" w:lineRule="auto"/>
              <w:textAlignment w:val="auto"/>
              <w:outlineLvl w:val="9"/>
              <w:rPr>
                <w:rStyle w:val="DefaultParagraphFont"/>
                <w:rFonts w:eastAsia="宋体" w:hint="eastAsia"/>
                <w:lang w:eastAsia="zh-CN"/>
              </w:rPr>
            </w:pPr>
          </w:p>
        </w:tc>
      </w:tr>
      <w:tr>
        <w:tblPrEx>
          <w:tblW w:w="4082" w:type="dxa"/>
          <w:tblInd w:w="0" w:type="dxa"/>
          <w:tblLayout w:type="fixed"/>
          <w:tblCellMar>
            <w:top w:w="0" w:type="dxa"/>
            <w:left w:w="108" w:type="dxa"/>
            <w:bottom w:w="0" w:type="dxa"/>
            <w:right w:w="108" w:type="dxa"/>
          </w:tblCellMar>
        </w:tblPrEx>
        <w:trPr>
          <w:trHeight w:val="2468"/>
        </w:trPr>
        <w:tc>
          <w:tcPr>
            <w:tcW w:w="4082" w:type="dxa"/>
            <w:noWrap w:val="0"/>
            <w:vAlign w:val="top"/>
          </w:tcPr>
          <w:p>
            <w:pPr>
              <w:pStyle w:val="0"/>
              <w:keepNext w:val="0"/>
              <w:keepLines w:val="0"/>
              <w:pageBreakBefore w:val="0"/>
              <w:widowControl w:val="0"/>
              <w:kinsoku/>
              <w:wordWrap/>
              <w:overflowPunct/>
              <w:topLinePunct w:val="0"/>
              <w:autoSpaceDE/>
              <w:autoSpaceDN/>
              <w:bidi w:val="0"/>
              <w:adjustRightInd/>
              <w:snapToGrid/>
              <w:spacing w:after="200" w:line="240" w:lineRule="auto"/>
              <w:textAlignment w:val="auto"/>
              <w:outlineLvl w:val="9"/>
              <w:rPr>
                <w:rStyle w:val="DefaultParagraphFont"/>
                <w:rFonts w:eastAsia="宋体" w:hint="eastAsia"/>
                <w:lang w:eastAsia="zh-CN"/>
              </w:rPr>
            </w:pPr>
          </w:p>
          <w:p>
            <w:pPr>
              <w:pStyle w:val="0"/>
              <w:keepNext w:val="0"/>
              <w:keepLines w:val="0"/>
              <w:pageBreakBefore w:val="0"/>
              <w:widowControl w:val="0"/>
              <w:kinsoku/>
              <w:wordWrap/>
              <w:overflowPunct/>
              <w:topLinePunct w:val="0"/>
              <w:autoSpaceDE/>
              <w:autoSpaceDN/>
              <w:bidi w:val="0"/>
              <w:adjustRightInd/>
              <w:snapToGrid/>
              <w:spacing w:after="200" w:line="240" w:lineRule="auto"/>
              <w:textAlignment w:val="auto"/>
              <w:outlineLvl w:val="9"/>
              <w:rPr>
                <w:rStyle w:val="DefaultParagraphFont"/>
                <w:rFonts w:eastAsia="宋体" w:hint="eastAsia"/>
                <w:lang w:eastAsia="zh-CN"/>
              </w:rPr>
            </w:pPr>
            <w:r>
              <w:rPr>
                <w:rStyle w:val="DefaultParagraphFont"/>
                <w:rFonts w:hint="eastAsia"/>
                <w:lang w:val="en-US" w:eastAsia="zh-CN"/>
              </w:rPr>
              <w:t>委托代理人</w:t>
            </w:r>
          </w:p>
          <w:p>
            <w:pPr>
              <w:pStyle w:val="0"/>
              <w:keepNext w:val="0"/>
              <w:keepLines w:val="0"/>
              <w:pageBreakBefore w:val="0"/>
              <w:widowControl w:val="0"/>
              <w:kinsoku/>
              <w:wordWrap/>
              <w:overflowPunct/>
              <w:topLinePunct w:val="0"/>
              <w:autoSpaceDE/>
              <w:autoSpaceDN/>
              <w:bidi w:val="0"/>
              <w:adjustRightInd/>
              <w:snapToGrid/>
              <w:spacing w:after="200" w:line="240" w:lineRule="auto"/>
              <w:textAlignment w:val="auto"/>
              <w:outlineLvl w:val="9"/>
              <w:rPr>
                <w:rStyle w:val="DefaultParagraphFont"/>
                <w:rFonts w:eastAsia="宋体" w:hint="default"/>
                <w:lang w:val="en-US" w:eastAsia="zh-CN"/>
              </w:rPr>
            </w:pPr>
            <w:r>
              <w:rPr>
                <w:rStyle w:val="DefaultParagraphFont"/>
                <w:rFonts w:eastAsia="宋体" w:hint="eastAsia"/>
                <w:lang w:eastAsia="zh-CN"/>
              </w:rPr>
              <w:t>身份证</w:t>
            </w:r>
            <w:r>
              <w:rPr>
                <w:rStyle w:val="DefaultParagraphFont"/>
                <w:rFonts w:hint="eastAsia"/>
                <w:lang w:val="en-US" w:eastAsia="zh-CN"/>
              </w:rPr>
              <w:t>反</w:t>
            </w:r>
            <w:r>
              <w:rPr>
                <w:rStyle w:val="DefaultParagraphFont"/>
                <w:rFonts w:eastAsia="宋体" w:hint="eastAsia"/>
                <w:lang w:val="en-US" w:eastAsia="zh-CN"/>
              </w:rPr>
              <w:t>面扫描件</w:t>
            </w:r>
          </w:p>
          <w:p>
            <w:pPr>
              <w:pStyle w:val="0"/>
              <w:keepNext w:val="0"/>
              <w:keepLines w:val="0"/>
              <w:pageBreakBefore w:val="0"/>
              <w:widowControl w:val="0"/>
              <w:kinsoku/>
              <w:wordWrap/>
              <w:overflowPunct/>
              <w:topLinePunct w:val="0"/>
              <w:autoSpaceDE/>
              <w:autoSpaceDN/>
              <w:bidi w:val="0"/>
              <w:adjustRightInd/>
              <w:snapToGrid/>
              <w:spacing w:after="200" w:line="240" w:lineRule="auto"/>
              <w:textAlignment w:val="auto"/>
              <w:outlineLvl w:val="9"/>
              <w:rPr>
                <w:rStyle w:val="DefaultParagraphFont"/>
                <w:rFonts w:eastAsia="宋体" w:hint="default"/>
                <w:lang w:val="en-US" w:eastAsia="zh-CN"/>
              </w:rPr>
            </w:pPr>
            <w:r>
              <w:rPr>
                <w:rStyle w:val="DefaultParagraphFont"/>
                <w:rFonts w:eastAsia="宋体" w:hint="eastAsia"/>
                <w:lang w:eastAsia="zh-CN"/>
              </w:rPr>
              <w:br/>
            </w:r>
          </w:p>
          <w:p>
            <w:pPr>
              <w:pStyle w:val="0"/>
              <w:keepNext w:val="0"/>
              <w:keepLines w:val="0"/>
              <w:pageBreakBefore w:val="0"/>
              <w:widowControl w:val="0"/>
              <w:kinsoku/>
              <w:wordWrap/>
              <w:overflowPunct/>
              <w:topLinePunct w:val="0"/>
              <w:autoSpaceDE/>
              <w:autoSpaceDN/>
              <w:bidi w:val="0"/>
              <w:adjustRightInd/>
              <w:snapToGrid/>
              <w:spacing w:after="200" w:line="240" w:lineRule="auto"/>
              <w:textAlignment w:val="auto"/>
              <w:outlineLvl w:val="9"/>
              <w:rPr>
                <w:rStyle w:val="DefaultParagraphFont"/>
                <w:rFonts w:eastAsia="宋体" w:hint="eastAsia"/>
                <w:lang w:eastAsia="zh-CN"/>
              </w:rPr>
            </w:pPr>
          </w:p>
        </w:tc>
      </w:tr>
    </w:tbl>
    <w:p>
      <w:pPr>
        <w:pStyle w:val="14"/>
        <w:keepNext w:val="0"/>
        <w:keepLines w:val="0"/>
        <w:pageBreakBefore w:val="0"/>
        <w:widowControl w:val="0"/>
        <w:tabs>
          <w:tab w:val="left" w:pos="4538"/>
          <w:tab w:val="left" w:pos="5484"/>
          <w:tab w:val="left" w:pos="6427"/>
        </w:tabs>
        <w:kinsoku/>
        <w:wordWrap/>
        <w:overflowPunct/>
        <w:topLinePunct w:val="0"/>
        <w:autoSpaceDE/>
        <w:autoSpaceDN/>
        <w:bidi w:val="0"/>
        <w:adjustRightInd/>
        <w:snapToGrid/>
        <w:spacing w:after="200" w:line="240" w:lineRule="auto"/>
        <w:textAlignment w:val="auto"/>
        <w:outlineLvl w:val="9"/>
        <w:rPr>
          <w:rStyle w:val="DefaultParagraphFont"/>
          <w:rFonts w:hint="eastAsia"/>
          <w:lang w:val="en-US" w:eastAsia="zh-CN"/>
        </w:rPr>
      </w:pPr>
    </w:p>
    <w:tbl>
      <w:tblPr>
        <w:tblStyle w:val="TableNormal"/>
        <w:tblpPr w:leftFromText="180" w:rightFromText="180" w:vertAnchor="text" w:horzAnchor="page" w:tblpX="1747" w:tblpY="-10"/>
        <w:tblOverlap w:val="never"/>
        <w:tblW w:w="40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080"/>
      </w:tblGrid>
      <w:tr>
        <w:tblPrEx>
          <w:tblW w:w="40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460"/>
        </w:trPr>
        <w:tc>
          <w:tcPr>
            <w:tcW w:w="4080" w:type="dxa"/>
            <w:noWrap w:val="0"/>
            <w:vAlign w:val="top"/>
          </w:tcPr>
          <w:p>
            <w:pPr>
              <w:pStyle w:val="0"/>
              <w:keepNext w:val="0"/>
              <w:keepLines w:val="0"/>
              <w:pageBreakBefore w:val="0"/>
              <w:widowControl w:val="0"/>
              <w:kinsoku/>
              <w:wordWrap/>
              <w:overflowPunct/>
              <w:topLinePunct w:val="0"/>
              <w:autoSpaceDE/>
              <w:autoSpaceDN/>
              <w:bidi w:val="0"/>
              <w:adjustRightInd/>
              <w:snapToGrid/>
              <w:spacing w:after="200" w:line="240" w:lineRule="auto"/>
              <w:textAlignment w:val="auto"/>
              <w:outlineLvl w:val="9"/>
              <w:rPr>
                <w:rStyle w:val="DefaultParagraphFont"/>
                <w:rFonts w:eastAsia="宋体" w:hint="eastAsia"/>
                <w:lang w:eastAsia="zh-CN"/>
              </w:rPr>
            </w:pPr>
          </w:p>
          <w:p>
            <w:pPr>
              <w:pStyle w:val="0"/>
              <w:keepNext w:val="0"/>
              <w:keepLines w:val="0"/>
              <w:pageBreakBefore w:val="0"/>
              <w:widowControl w:val="0"/>
              <w:kinsoku/>
              <w:wordWrap/>
              <w:overflowPunct/>
              <w:topLinePunct w:val="0"/>
              <w:autoSpaceDE/>
              <w:autoSpaceDN/>
              <w:bidi w:val="0"/>
              <w:adjustRightInd/>
              <w:snapToGrid/>
              <w:spacing w:after="200" w:line="240" w:lineRule="auto"/>
              <w:textAlignment w:val="auto"/>
              <w:outlineLvl w:val="9"/>
              <w:rPr>
                <w:rStyle w:val="DefaultParagraphFont"/>
                <w:rFonts w:eastAsia="宋体" w:hint="default"/>
                <w:lang w:val="en-US" w:eastAsia="zh-CN"/>
              </w:rPr>
            </w:pPr>
            <w:r>
              <w:rPr>
                <w:rStyle w:val="DefaultParagraphFont"/>
                <w:rFonts w:hint="eastAsia"/>
                <w:lang w:val="en-US" w:eastAsia="zh-CN"/>
              </w:rPr>
              <w:t>法定代表人（单位负责人）</w:t>
            </w:r>
          </w:p>
          <w:p>
            <w:pPr>
              <w:pStyle w:val="0"/>
              <w:keepNext w:val="0"/>
              <w:keepLines w:val="0"/>
              <w:pageBreakBefore w:val="0"/>
              <w:widowControl w:val="0"/>
              <w:kinsoku/>
              <w:wordWrap/>
              <w:overflowPunct/>
              <w:topLinePunct w:val="0"/>
              <w:autoSpaceDE/>
              <w:autoSpaceDN/>
              <w:bidi w:val="0"/>
              <w:adjustRightInd/>
              <w:snapToGrid/>
              <w:spacing w:after="200" w:line="240" w:lineRule="auto"/>
              <w:textAlignment w:val="auto"/>
              <w:outlineLvl w:val="9"/>
              <w:rPr>
                <w:rStyle w:val="DefaultParagraphFont"/>
                <w:rFonts w:eastAsia="宋体" w:hint="default"/>
                <w:lang w:val="en-US" w:eastAsia="zh-CN"/>
              </w:rPr>
            </w:pPr>
            <w:r>
              <w:rPr>
                <w:rStyle w:val="DefaultParagraphFont"/>
                <w:rFonts w:eastAsia="宋体" w:hint="eastAsia"/>
                <w:lang w:eastAsia="zh-CN"/>
              </w:rPr>
              <w:t>身份证</w:t>
            </w:r>
            <w:r>
              <w:rPr>
                <w:rStyle w:val="DefaultParagraphFont"/>
                <w:rFonts w:eastAsia="宋体" w:hint="eastAsia"/>
                <w:lang w:val="en-US" w:eastAsia="zh-CN"/>
              </w:rPr>
              <w:t>正面扫描件</w:t>
            </w:r>
          </w:p>
          <w:p>
            <w:pPr>
              <w:pStyle w:val="0"/>
              <w:keepNext w:val="0"/>
              <w:keepLines w:val="0"/>
              <w:pageBreakBefore w:val="0"/>
              <w:widowControl w:val="0"/>
              <w:kinsoku/>
              <w:wordWrap/>
              <w:overflowPunct/>
              <w:topLinePunct w:val="0"/>
              <w:autoSpaceDE/>
              <w:autoSpaceDN/>
              <w:bidi w:val="0"/>
              <w:adjustRightInd/>
              <w:snapToGrid/>
              <w:spacing w:after="200" w:line="240" w:lineRule="auto"/>
              <w:textAlignment w:val="auto"/>
              <w:outlineLvl w:val="9"/>
              <w:rPr>
                <w:rStyle w:val="DefaultParagraphFont"/>
                <w:rFonts w:eastAsia="宋体" w:hint="eastAsia"/>
                <w:lang w:eastAsia="zh-CN"/>
              </w:rPr>
            </w:pPr>
          </w:p>
          <w:p>
            <w:pPr>
              <w:pStyle w:val="0"/>
              <w:keepNext w:val="0"/>
              <w:keepLines w:val="0"/>
              <w:pageBreakBefore w:val="0"/>
              <w:widowControl w:val="0"/>
              <w:kinsoku/>
              <w:wordWrap/>
              <w:overflowPunct/>
              <w:topLinePunct w:val="0"/>
              <w:autoSpaceDE/>
              <w:autoSpaceDN/>
              <w:bidi w:val="0"/>
              <w:adjustRightInd/>
              <w:snapToGrid/>
              <w:spacing w:after="200" w:line="240" w:lineRule="auto"/>
              <w:textAlignment w:val="auto"/>
              <w:outlineLvl w:val="9"/>
              <w:rPr>
                <w:rStyle w:val="DefaultParagraphFont"/>
                <w:rFonts w:eastAsia="宋体" w:hint="eastAsia"/>
                <w:lang w:eastAsia="zh-CN"/>
              </w:rPr>
            </w:pPr>
          </w:p>
          <w:p>
            <w:pPr>
              <w:pStyle w:val="0"/>
              <w:keepNext w:val="0"/>
              <w:keepLines w:val="0"/>
              <w:pageBreakBefore w:val="0"/>
              <w:widowControl w:val="0"/>
              <w:kinsoku/>
              <w:wordWrap/>
              <w:overflowPunct/>
              <w:topLinePunct w:val="0"/>
              <w:autoSpaceDE/>
              <w:autoSpaceDN/>
              <w:bidi w:val="0"/>
              <w:adjustRightInd/>
              <w:snapToGrid/>
              <w:spacing w:after="200" w:line="240" w:lineRule="auto"/>
              <w:textAlignment w:val="auto"/>
              <w:outlineLvl w:val="9"/>
              <w:rPr>
                <w:rStyle w:val="DefaultParagraphFont"/>
                <w:rFonts w:eastAsia="宋体" w:hint="eastAsia"/>
                <w:lang w:eastAsia="zh-CN"/>
              </w:rPr>
            </w:pPr>
          </w:p>
        </w:tc>
      </w:tr>
      <w:tr>
        <w:tblPrEx>
          <w:tblW w:w="4080" w:type="dxa"/>
          <w:tblInd w:w="0" w:type="dxa"/>
          <w:tblLayout w:type="fixed"/>
          <w:tblCellMar>
            <w:top w:w="0" w:type="dxa"/>
            <w:left w:w="108" w:type="dxa"/>
            <w:bottom w:w="0" w:type="dxa"/>
            <w:right w:w="108" w:type="dxa"/>
          </w:tblCellMar>
        </w:tblPrEx>
        <w:trPr>
          <w:trHeight w:val="2460"/>
        </w:trPr>
        <w:tc>
          <w:tcPr>
            <w:tcW w:w="4080" w:type="dxa"/>
            <w:noWrap w:val="0"/>
            <w:vAlign w:val="top"/>
          </w:tcPr>
          <w:p>
            <w:pPr>
              <w:pStyle w:val="0"/>
              <w:keepNext w:val="0"/>
              <w:keepLines w:val="0"/>
              <w:pageBreakBefore w:val="0"/>
              <w:widowControl w:val="0"/>
              <w:kinsoku/>
              <w:wordWrap/>
              <w:overflowPunct/>
              <w:topLinePunct w:val="0"/>
              <w:autoSpaceDE/>
              <w:autoSpaceDN/>
              <w:bidi w:val="0"/>
              <w:adjustRightInd/>
              <w:snapToGrid/>
              <w:spacing w:after="200" w:line="240" w:lineRule="auto"/>
              <w:textAlignment w:val="auto"/>
              <w:outlineLvl w:val="9"/>
              <w:rPr>
                <w:rStyle w:val="DefaultParagraphFont"/>
                <w:rFonts w:hint="eastAsia"/>
                <w:lang w:val="en-US" w:eastAsia="zh-CN"/>
              </w:rPr>
            </w:pPr>
          </w:p>
          <w:p>
            <w:pPr>
              <w:pStyle w:val="0"/>
              <w:keepNext w:val="0"/>
              <w:keepLines w:val="0"/>
              <w:pageBreakBefore w:val="0"/>
              <w:widowControl w:val="0"/>
              <w:kinsoku/>
              <w:wordWrap/>
              <w:overflowPunct/>
              <w:topLinePunct w:val="0"/>
              <w:autoSpaceDE/>
              <w:autoSpaceDN/>
              <w:bidi w:val="0"/>
              <w:adjustRightInd/>
              <w:snapToGrid/>
              <w:spacing w:after="200" w:line="240" w:lineRule="auto"/>
              <w:textAlignment w:val="auto"/>
              <w:outlineLvl w:val="9"/>
              <w:rPr>
                <w:rStyle w:val="DefaultParagraphFont"/>
                <w:rFonts w:eastAsia="宋体" w:hint="default"/>
                <w:lang w:val="en-US" w:eastAsia="zh-CN"/>
              </w:rPr>
            </w:pPr>
            <w:r>
              <w:rPr>
                <w:rStyle w:val="DefaultParagraphFont"/>
                <w:rFonts w:hint="eastAsia"/>
                <w:lang w:val="en-US" w:eastAsia="zh-CN"/>
              </w:rPr>
              <w:t>法定代表人（单位负责人）</w:t>
            </w:r>
          </w:p>
          <w:p>
            <w:pPr>
              <w:pStyle w:val="0"/>
              <w:keepNext w:val="0"/>
              <w:keepLines w:val="0"/>
              <w:pageBreakBefore w:val="0"/>
              <w:widowControl w:val="0"/>
              <w:kinsoku/>
              <w:wordWrap/>
              <w:overflowPunct/>
              <w:topLinePunct w:val="0"/>
              <w:autoSpaceDE/>
              <w:autoSpaceDN/>
              <w:bidi w:val="0"/>
              <w:adjustRightInd/>
              <w:snapToGrid/>
              <w:spacing w:after="200" w:line="240" w:lineRule="auto"/>
              <w:textAlignment w:val="auto"/>
              <w:outlineLvl w:val="9"/>
              <w:rPr>
                <w:rStyle w:val="DefaultParagraphFont"/>
                <w:rFonts w:eastAsia="宋体" w:hint="default"/>
                <w:lang w:val="en-US" w:eastAsia="zh-CN"/>
              </w:rPr>
            </w:pPr>
            <w:r>
              <w:rPr>
                <w:rStyle w:val="DefaultParagraphFont"/>
                <w:rFonts w:eastAsia="宋体" w:hint="eastAsia"/>
                <w:lang w:eastAsia="zh-CN"/>
              </w:rPr>
              <w:t>身份证</w:t>
            </w:r>
            <w:r>
              <w:rPr>
                <w:rStyle w:val="DefaultParagraphFont"/>
                <w:rFonts w:hint="eastAsia"/>
                <w:lang w:val="en-US" w:eastAsia="zh-CN"/>
              </w:rPr>
              <w:t>反</w:t>
            </w:r>
            <w:r>
              <w:rPr>
                <w:rStyle w:val="DefaultParagraphFont"/>
                <w:rFonts w:eastAsia="宋体" w:hint="eastAsia"/>
                <w:lang w:val="en-US" w:eastAsia="zh-CN"/>
              </w:rPr>
              <w:t>面扫描件</w:t>
            </w:r>
          </w:p>
          <w:p>
            <w:pPr>
              <w:pStyle w:val="0"/>
              <w:keepNext w:val="0"/>
              <w:keepLines w:val="0"/>
              <w:pageBreakBefore w:val="0"/>
              <w:widowControl w:val="0"/>
              <w:kinsoku/>
              <w:wordWrap/>
              <w:overflowPunct/>
              <w:topLinePunct w:val="0"/>
              <w:autoSpaceDE/>
              <w:autoSpaceDN/>
              <w:bidi w:val="0"/>
              <w:adjustRightInd/>
              <w:snapToGrid/>
              <w:spacing w:after="200" w:line="240" w:lineRule="auto"/>
              <w:textAlignment w:val="auto"/>
              <w:outlineLvl w:val="9"/>
              <w:rPr>
                <w:rStyle w:val="DefaultParagraphFont"/>
                <w:rFonts w:eastAsia="宋体" w:hint="eastAsia"/>
                <w:lang w:eastAsia="zh-CN"/>
              </w:rPr>
            </w:pPr>
            <w:r>
              <w:rPr>
                <w:rStyle w:val="DefaultParagraphFont"/>
                <w:rFonts w:eastAsia="宋体" w:hint="eastAsia"/>
                <w:lang w:eastAsia="zh-CN"/>
              </w:rPr>
              <w:br/>
            </w:r>
          </w:p>
        </w:tc>
      </w:tr>
    </w:tbl>
    <w:p>
      <w:pPr>
        <w:pStyle w:val="PlainText"/>
        <w:keepNext w:val="0"/>
        <w:keepLines w:val="0"/>
        <w:pageBreakBefore w:val="0"/>
        <w:widowControl w:val="0"/>
        <w:kinsoku/>
        <w:wordWrap/>
        <w:overflowPunct/>
        <w:topLinePunct w:val="0"/>
        <w:autoSpaceDE/>
        <w:autoSpaceDN/>
        <w:bidi w:val="0"/>
        <w:adjustRightInd w:val="0"/>
        <w:snapToGrid w:val="0"/>
        <w:spacing w:after="200" w:line="240" w:lineRule="auto"/>
        <w:jc w:val="left"/>
        <w:textAlignment w:val="auto"/>
        <w:outlineLvl w:val="9"/>
        <w:rPr>
          <w:rStyle w:val="DefaultParagraphFont"/>
          <w:rFonts w:ascii="Times New Roman" w:hAnsi="Times New Roman"/>
          <w:color w:val="000000"/>
        </w:rPr>
      </w:pPr>
    </w:p>
    <w:p>
      <w:pPr>
        <w:pStyle w:val="Normal61"/>
        <w:keepNext w:val="0"/>
        <w:keepLines w:val="0"/>
        <w:pageBreakBefore w:val="0"/>
        <w:widowControl w:val="0"/>
        <w:kinsoku/>
        <w:wordWrap/>
        <w:overflowPunct/>
        <w:autoSpaceDE/>
        <w:autoSpaceDN/>
        <w:bidi w:val="0"/>
        <w:spacing w:after="200" w:line="276" w:lineRule="auto"/>
        <w:textAlignment w:val="auto"/>
        <w:outlineLvl w:val="9"/>
        <w:rPr>
          <w:rStyle w:val="DefaultParagraphFont"/>
          <w:lang w:eastAsia="zh-CN"/>
        </w:rPr>
      </w:pPr>
    </w:p>
    <w:p w:rsidR="00A77B3E">
      <w:pPr>
        <w:pStyle w:val="Normal70"/>
        <w:jc w:val="left"/>
        <w:outlineLvl w:val="1"/>
        <w:rPr>
          <w:rStyle w:val="DefaultParagraphFont"/>
        </w:rPr>
      </w:pPr>
      <w:r>
        <w:rPr>
          <w:rStyle w:val="DefaultParagraphFont"/>
        </w:rPr>
        <w:br w:type="page"/>
      </w:r>
      <w:r>
        <w:rPr>
          <w:rStyle w:val="DefaultParagraphFont"/>
          <w:rFonts w:ascii="黑体" w:eastAsia="黑体" w:hAnsi="黑体" w:cs="黑体"/>
          <w:b/>
          <w:sz w:val="32"/>
        </w:rPr>
        <w:t>五、开标一览表</w:t>
      </w:r>
    </w:p>
    <w:p w:rsidR="00A77B3E">
      <w:pPr>
        <w:pStyle w:val="Normal80"/>
        <w:rPr>
          <w:rStyle w:val="DefaultParagraphFont"/>
        </w:rPr>
      </w:pPr>
      <w:r>
        <w:rPr>
          <w:rStyle w:val="DefaultParagraphFont"/>
          <w:rFonts w:ascii="宋体" w:eastAsia="宋体" w:hAnsi="宋体" w:cs="宋体"/>
        </w:rPr>
        <w:t xml:space="preserve">﻿ </w:t>
      </w:r>
    </w:p>
    <w:p>
      <w:pPr>
        <w:pStyle w:val="Normal80"/>
        <w:spacing w:before="320" w:after="320"/>
        <w:jc w:val="center"/>
        <w:rPr>
          <w:rStyle w:val="DefaultParagraphFont"/>
          <w:rFonts w:ascii="宋体" w:eastAsia="宋体" w:hAnsi="宋体" w:cs="宋体"/>
          <w:sz w:val="32"/>
          <w:szCs w:val="32"/>
        </w:rPr>
      </w:pPr>
      <w:r>
        <w:rPr>
          <w:rStyle w:val="DefaultParagraphFont"/>
          <w:rFonts w:ascii="宋体" w:eastAsia="宋体" w:hAnsi="宋体" w:cs="宋体"/>
          <w:b/>
          <w:bCs/>
          <w:sz w:val="32"/>
          <w:szCs w:val="32"/>
        </w:rPr>
        <w:t>开  标 一 览  表</w:t>
      </w:r>
    </w:p>
    <w:p>
      <w:pPr>
        <w:pStyle w:val="Normal80"/>
        <w:spacing w:before="240" w:after="240"/>
        <w:rPr>
          <w:rStyle w:val="DefaultParagraphFont"/>
          <w:rFonts w:ascii="宋体" w:eastAsia="宋体" w:hAnsi="宋体" w:cs="宋体"/>
          <w:sz w:val="24"/>
          <w:szCs w:val="24"/>
        </w:rPr>
      </w:pPr>
      <w:r>
        <w:rPr>
          <w:rStyle w:val="DefaultParagraphFont"/>
          <w:rFonts w:ascii="宋体" w:eastAsia="宋体" w:hAnsi="宋体" w:cs="宋体"/>
        </w:rPr>
        <w:t>        标段编号：0721-2466C262-B28-830/01</w:t>
      </w:r>
      <w:r>
        <w:rPr>
          <w:rStyle w:val="DefaultParagraphFont"/>
          <w:rFonts w:ascii="宋体" w:eastAsia="宋体" w:hAnsi="宋体" w:cs="宋体"/>
        </w:rPr>
        <w:t>   </w:t>
      </w:r>
    </w:p>
    <w:p>
      <w:pPr>
        <w:pStyle w:val="Normal80"/>
        <w:spacing w:before="240" w:after="240"/>
        <w:rPr>
          <w:rStyle w:val="DefaultParagraphFont"/>
          <w:rFonts w:ascii="宋体" w:eastAsia="宋体" w:hAnsi="宋体" w:cs="宋体"/>
          <w:sz w:val="24"/>
          <w:szCs w:val="24"/>
        </w:rPr>
      </w:pPr>
      <w:r>
        <w:rPr>
          <w:rStyle w:val="DefaultParagraphFont"/>
          <w:rFonts w:ascii="宋体" w:eastAsia="宋体" w:hAnsi="宋体" w:cs="宋体"/>
        </w:rPr>
        <w:t>        标段名称：武钢有限、钢电、焦化、日铁（武汉）在线监测设备点检</w:t>
      </w:r>
      <w:r>
        <w:rPr>
          <w:rStyle w:val="DefaultParagraphFont"/>
          <w:rFonts w:ascii="宋体" w:eastAsia="宋体" w:hAnsi="宋体" w:cs="宋体"/>
        </w:rPr>
        <w:t>   </w:t>
      </w:r>
    </w:p>
    <w:tbl>
      <w:tblPr>
        <w:tblStyle w:val="TableNormal"/>
        <w:tblW w:w="8985" w:type="dxa"/>
        <w:tblInd w:w="15" w:type="dxa"/>
        <w:tblBorders>
          <w:top w:val="outset" w:sz="6" w:space="0" w:color="000000"/>
          <w:left w:val="outset" w:sz="6" w:space="0" w:color="000000"/>
          <w:bottom w:val="outset" w:sz="6" w:space="0" w:color="000000"/>
          <w:right w:val="outset" w:sz="6" w:space="0" w:color="000000"/>
          <w:insideH w:val="nil"/>
          <w:insideV w:val="nil"/>
        </w:tblBorders>
        <w:tblCellMar>
          <w:top w:w="0" w:type="dxa"/>
          <w:left w:w="0" w:type="dxa"/>
          <w:bottom w:w="0" w:type="dxa"/>
          <w:right w:w="0" w:type="dxa"/>
        </w:tblCellMar>
      </w:tblPr>
      <w:tblGrid>
        <w:gridCol w:w="4478"/>
        <w:gridCol w:w="4478"/>
      </w:tblGrid>
      <w:tr>
        <w:tblPrEx>
          <w:tblW w:w="8985" w:type="dxa"/>
          <w:tblInd w:w="15" w:type="dxa"/>
          <w:tblBorders>
            <w:top w:val="outset" w:sz="6" w:space="0" w:color="000000"/>
            <w:left w:val="outset" w:sz="6" w:space="0" w:color="000000"/>
            <w:bottom w:val="outset" w:sz="6" w:space="0" w:color="000000"/>
            <w:right w:val="outset" w:sz="6" w:space="0" w:color="000000"/>
            <w:insideH w:val="nil"/>
            <w:insideV w:val="nil"/>
          </w:tblBorders>
          <w:tblCellMar>
            <w:top w:w="0" w:type="dxa"/>
            <w:left w:w="0" w:type="dxa"/>
            <w:bottom w:w="0" w:type="dxa"/>
            <w:right w:w="0" w:type="dxa"/>
          </w:tblCellMar>
        </w:tblPrEx>
        <w:trPr>
          <w:trHeight w:val="800"/>
        </w:trPr>
        <w:tc>
          <w:tcPr>
            <w:tcW w:w="3615" w:type="dxa"/>
            <w:tcBorders>
              <w:top w:val="inset" w:sz="6" w:space="0" w:color="808080"/>
              <w:left w:val="inset" w:sz="6" w:space="0" w:color="808080"/>
              <w:bottom w:val="inset" w:sz="6" w:space="0" w:color="808080"/>
              <w:right w:val="inset" w:sz="6" w:space="0" w:color="808080"/>
            </w:tcBorders>
            <w:noWrap w:val="0"/>
            <w:tcMar>
              <w:top w:w="0" w:type="dxa"/>
              <w:left w:w="0" w:type="dxa"/>
              <w:bottom w:w="0" w:type="dxa"/>
              <w:right w:w="0" w:type="dxa"/>
            </w:tcMar>
            <w:vAlign w:val="center"/>
          </w:tcPr>
          <w:p>
            <w:pPr>
              <w:pStyle w:val="Normal80"/>
              <w:jc w:val="center"/>
              <w:rPr>
                <w:rStyle w:val="DefaultParagraphFont"/>
                <w:rFonts w:ascii="宋体" w:eastAsia="宋体" w:hAnsi="宋体" w:cs="宋体"/>
                <w:b w:val="0"/>
                <w:bCs w:val="0"/>
                <w:i w:val="0"/>
                <w:iCs w:val="0"/>
                <w:smallCaps w:val="0"/>
                <w:sz w:val="24"/>
                <w:szCs w:val="24"/>
              </w:rPr>
            </w:pPr>
            <w:r>
              <w:rPr>
                <w:rStyle w:val="DefaultParagraphFont"/>
                <w:rFonts w:ascii="宋体" w:eastAsia="宋体" w:hAnsi="宋体" w:cs="宋体"/>
                <w:b w:val="0"/>
                <w:bCs w:val="0"/>
                <w:i w:val="0"/>
                <w:iCs w:val="0"/>
                <w:smallCaps w:val="0"/>
              </w:rPr>
              <w:t xml:space="preserve">标题 </w:t>
            </w:r>
          </w:p>
        </w:tc>
        <w:tc>
          <w:tcPr>
            <w:tcW w:w="3615" w:type="dxa"/>
            <w:tcBorders>
              <w:top w:val="inset" w:sz="6" w:space="0" w:color="808080"/>
              <w:left w:val="inset" w:sz="6" w:space="0" w:color="808080"/>
              <w:bottom w:val="inset" w:sz="6" w:space="0" w:color="808080"/>
              <w:right w:val="inset" w:sz="6" w:space="0" w:color="808080"/>
            </w:tcBorders>
            <w:noWrap w:val="0"/>
            <w:tcMar>
              <w:top w:w="0" w:type="dxa"/>
              <w:left w:w="0" w:type="dxa"/>
              <w:bottom w:w="0" w:type="dxa"/>
              <w:right w:w="0" w:type="dxa"/>
            </w:tcMar>
            <w:vAlign w:val="center"/>
          </w:tcPr>
          <w:p>
            <w:pPr>
              <w:pStyle w:val="Normal80"/>
              <w:jc w:val="center"/>
              <w:rPr>
                <w:rStyle w:val="DefaultParagraphFont"/>
                <w:rFonts w:ascii="宋体" w:eastAsia="宋体" w:hAnsi="宋体" w:cs="宋体"/>
                <w:b w:val="0"/>
                <w:bCs w:val="0"/>
                <w:i w:val="0"/>
                <w:iCs w:val="0"/>
                <w:smallCaps w:val="0"/>
                <w:sz w:val="24"/>
                <w:szCs w:val="24"/>
              </w:rPr>
            </w:pPr>
            <w:r>
              <w:rPr>
                <w:rStyle w:val="DefaultParagraphFont"/>
                <w:rFonts w:ascii="宋体" w:eastAsia="宋体" w:hAnsi="宋体" w:cs="宋体"/>
                <w:b w:val="0"/>
                <w:bCs w:val="0"/>
                <w:i w:val="0"/>
                <w:iCs w:val="0"/>
                <w:smallCaps w:val="0"/>
              </w:rPr>
              <w:t xml:space="preserve">内容 </w:t>
            </w:r>
          </w:p>
        </w:tc>
      </w:tr>
      <w:tr>
        <w:tblPrEx>
          <w:tblW w:w="8985" w:type="dxa"/>
          <w:tblInd w:w="15" w:type="dxa"/>
          <w:tblCellMar>
            <w:top w:w="0" w:type="dxa"/>
            <w:left w:w="0" w:type="dxa"/>
            <w:bottom w:w="0" w:type="dxa"/>
            <w:right w:w="0" w:type="dxa"/>
          </w:tblCellMar>
        </w:tblPrEx>
        <w:trPr>
          <w:trHeight w:val="800"/>
        </w:trPr>
        <w:tc>
          <w:tcPr>
            <w:tcW w:w="3615" w:type="dxa"/>
            <w:tcBorders>
              <w:top w:val="inset" w:sz="6" w:space="0" w:color="808080"/>
              <w:left w:val="inset" w:sz="6" w:space="0" w:color="808080"/>
              <w:bottom w:val="inset" w:sz="6" w:space="0" w:color="808080"/>
              <w:right w:val="inset" w:sz="6" w:space="0" w:color="808080"/>
            </w:tcBorders>
            <w:noWrap w:val="0"/>
            <w:tcMar>
              <w:top w:w="0" w:type="dxa"/>
              <w:left w:w="0" w:type="dxa"/>
              <w:bottom w:w="0" w:type="dxa"/>
              <w:right w:w="0" w:type="dxa"/>
            </w:tcMar>
            <w:vAlign w:val="center"/>
          </w:tcPr>
          <w:p>
            <w:pPr>
              <w:pStyle w:val="Normal80"/>
              <w:jc w:val="center"/>
              <w:rPr>
                <w:rStyle w:val="DefaultParagraphFont"/>
                <w:rFonts w:ascii="宋体" w:eastAsia="宋体" w:hAnsi="宋体" w:cs="宋体"/>
                <w:b w:val="0"/>
                <w:bCs w:val="0"/>
                <w:i w:val="0"/>
                <w:iCs w:val="0"/>
                <w:smallCaps w:val="0"/>
                <w:sz w:val="24"/>
                <w:szCs w:val="24"/>
              </w:rPr>
            </w:pPr>
            <w:r>
              <w:rPr>
                <w:rStyle w:val="DefaultParagraphFont"/>
                <w:rFonts w:ascii="宋体" w:eastAsia="宋体" w:hAnsi="宋体" w:cs="宋体"/>
                <w:b w:val="0"/>
                <w:bCs w:val="0"/>
                <w:i w:val="0"/>
                <w:iCs w:val="0"/>
                <w:smallCaps w:val="0"/>
              </w:rPr>
              <w:t>投标人全称</w:t>
            </w:r>
          </w:p>
        </w:tc>
        <w:tc>
          <w:tcPr>
            <w:tcW w:w="3615" w:type="dxa"/>
            <w:tcBorders>
              <w:top w:val="inset" w:sz="6" w:space="0" w:color="808080"/>
              <w:left w:val="inset" w:sz="6" w:space="0" w:color="808080"/>
              <w:bottom w:val="inset" w:sz="6" w:space="0" w:color="808080"/>
              <w:right w:val="inset" w:sz="6" w:space="0" w:color="808080"/>
            </w:tcBorders>
            <w:noWrap w:val="0"/>
            <w:tcMar>
              <w:top w:w="0" w:type="dxa"/>
              <w:left w:w="0" w:type="dxa"/>
              <w:bottom w:w="0" w:type="dxa"/>
              <w:right w:w="0" w:type="dxa"/>
            </w:tcMar>
            <w:vAlign w:val="center"/>
          </w:tcPr>
          <w:p>
            <w:pPr>
              <w:pStyle w:val="Normal80"/>
              <w:jc w:val="center"/>
              <w:rPr>
                <w:rStyle w:val="DefaultParagraphFont"/>
                <w:rFonts w:ascii="宋体" w:eastAsia="宋体" w:hAnsi="宋体" w:cs="宋体"/>
                <w:b w:val="0"/>
                <w:bCs w:val="0"/>
                <w:i w:val="0"/>
                <w:iCs w:val="0"/>
                <w:smallCaps w:val="0"/>
                <w:sz w:val="24"/>
                <w:szCs w:val="24"/>
              </w:rPr>
            </w:pPr>
          </w:p>
        </w:tc>
      </w:tr>
      <w:tr>
        <w:tblPrEx>
          <w:tblW w:w="8985" w:type="dxa"/>
          <w:tblInd w:w="15" w:type="dxa"/>
          <w:tblCellMar>
            <w:top w:w="0" w:type="dxa"/>
            <w:left w:w="0" w:type="dxa"/>
            <w:bottom w:w="0" w:type="dxa"/>
            <w:right w:w="0" w:type="dxa"/>
          </w:tblCellMar>
        </w:tblPrEx>
        <w:trPr>
          <w:trHeight w:val="800"/>
        </w:trPr>
        <w:tc>
          <w:tcPr>
            <w:tcW w:w="3615" w:type="dxa"/>
            <w:tcBorders>
              <w:top w:val="inset" w:sz="6" w:space="0" w:color="808080"/>
              <w:left w:val="inset" w:sz="6" w:space="0" w:color="808080"/>
              <w:bottom w:val="inset" w:sz="6" w:space="0" w:color="808080"/>
              <w:right w:val="inset" w:sz="6" w:space="0" w:color="808080"/>
            </w:tcBorders>
            <w:noWrap w:val="0"/>
            <w:tcMar>
              <w:top w:w="0" w:type="dxa"/>
              <w:left w:w="0" w:type="dxa"/>
              <w:bottom w:w="0" w:type="dxa"/>
              <w:right w:w="0" w:type="dxa"/>
            </w:tcMar>
            <w:vAlign w:val="center"/>
          </w:tcPr>
          <w:p>
            <w:pPr>
              <w:pStyle w:val="Normal80"/>
              <w:jc w:val="center"/>
              <w:rPr>
                <w:rStyle w:val="DefaultParagraphFont"/>
                <w:rFonts w:ascii="宋体" w:eastAsia="宋体" w:hAnsi="宋体" w:cs="宋体"/>
                <w:b w:val="0"/>
                <w:bCs w:val="0"/>
                <w:i w:val="0"/>
                <w:iCs w:val="0"/>
                <w:smallCaps w:val="0"/>
                <w:sz w:val="24"/>
                <w:szCs w:val="24"/>
              </w:rPr>
            </w:pPr>
            <w:r>
              <w:rPr>
                <w:rStyle w:val="DefaultParagraphFont"/>
                <w:rFonts w:ascii="宋体" w:eastAsia="宋体" w:hAnsi="宋体" w:cs="宋体"/>
                <w:b w:val="0"/>
                <w:bCs w:val="0"/>
                <w:i w:val="0"/>
                <w:iCs w:val="0"/>
                <w:smallCaps w:val="0"/>
              </w:rPr>
              <w:t>投标报价（不含增值税）</w:t>
            </w:r>
          </w:p>
        </w:tc>
        <w:tc>
          <w:tcPr>
            <w:tcW w:w="3615" w:type="dxa"/>
            <w:tcBorders>
              <w:top w:val="inset" w:sz="6" w:space="0" w:color="808080"/>
              <w:left w:val="inset" w:sz="6" w:space="0" w:color="808080"/>
              <w:bottom w:val="inset" w:sz="6" w:space="0" w:color="808080"/>
              <w:right w:val="inset" w:sz="6" w:space="0" w:color="808080"/>
            </w:tcBorders>
            <w:noWrap w:val="0"/>
            <w:tcMar>
              <w:top w:w="0" w:type="dxa"/>
              <w:left w:w="0" w:type="dxa"/>
              <w:bottom w:w="0" w:type="dxa"/>
              <w:right w:w="0" w:type="dxa"/>
            </w:tcMar>
            <w:vAlign w:val="center"/>
          </w:tcPr>
          <w:p>
            <w:pPr>
              <w:pStyle w:val="Normal80"/>
              <w:jc w:val="center"/>
              <w:rPr>
                <w:rStyle w:val="DefaultParagraphFont"/>
                <w:rFonts w:ascii="宋体" w:eastAsia="宋体" w:hAnsi="宋体" w:cs="宋体"/>
                <w:b w:val="0"/>
                <w:bCs w:val="0"/>
                <w:i w:val="0"/>
                <w:iCs w:val="0"/>
                <w:smallCaps w:val="0"/>
                <w:sz w:val="24"/>
                <w:szCs w:val="24"/>
              </w:rPr>
            </w:pPr>
          </w:p>
        </w:tc>
      </w:tr>
    </w:tbl>
    <w:p>
      <w:pPr>
        <w:pStyle w:val="Normal17"/>
        <w:rPr>
          <w:rStyle w:val="DefaultParagraphFont"/>
        </w:rPr>
      </w:pPr>
    </w:p>
    <w:p w:rsidR="00A77B3E">
      <w:pPr>
        <w:pStyle w:val="Normal90"/>
        <w:jc w:val="left"/>
        <w:outlineLvl w:val="1"/>
        <w:rPr>
          <w:rStyle w:val="DefaultParagraphFont"/>
        </w:rPr>
        <w:sectPr>
          <w:pgSz w:w="11906" w:h="16838"/>
          <w:pgMar w:top="1440" w:right="1800" w:bottom="1440" w:left="1800" w:header="708" w:footer="708" w:gutter="0"/>
          <w:cols w:space="708"/>
          <w:docGrid w:linePitch="360"/>
        </w:sectPr>
      </w:pPr>
      <w:r>
        <w:rPr>
          <w:rStyle w:val="DefaultParagraphFont"/>
        </w:rPr>
        <w:br w:type="page"/>
      </w:r>
      <w:r>
        <w:rPr>
          <w:rStyle w:val="DefaultParagraphFont"/>
          <w:rFonts w:ascii="黑体" w:eastAsia="黑体" w:hAnsi="黑体" w:cs="黑体"/>
          <w:b/>
          <w:sz w:val="32"/>
        </w:rPr>
        <w:t>六、投标分项报价表</w:t>
      </w:r>
    </w:p>
    <w:tbl>
      <w:tblPr>
        <w:tblStyle w:val="TableNormal"/>
        <w:tblW w:w="146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592"/>
        <w:gridCol w:w="4389"/>
        <w:gridCol w:w="567"/>
        <w:gridCol w:w="922"/>
        <w:gridCol w:w="1434"/>
        <w:gridCol w:w="1566"/>
        <w:gridCol w:w="1089"/>
        <w:gridCol w:w="1845"/>
        <w:gridCol w:w="2214"/>
      </w:tblGrid>
      <w:tr>
        <w:tblPrEx>
          <w:tblW w:w="146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trHeight w:val="1174"/>
          <w:jc w:val="center"/>
        </w:trPr>
        <w:tc>
          <w:tcPr>
            <w:tcW w:w="592" w:type="dxa"/>
            <w:vAlign w:val="center"/>
          </w:tcPr>
          <w:p>
            <w:pPr>
              <w:pStyle w:val="a"/>
              <w:keepNext w:val="0"/>
              <w:keepLines w:val="0"/>
              <w:widowControl/>
              <w:suppressLineNumbers w:val="0"/>
              <w:jc w:val="center"/>
              <w:textAlignment w:val="center"/>
              <w:rPr>
                <w:rStyle w:val="DefaultParagraphFont"/>
                <w:rFonts w:ascii="仿宋" w:eastAsia="仿宋" w:hAnsi="仿宋" w:cs="仿宋" w:hint="eastAsia"/>
                <w:i w:val="0"/>
                <w:iCs w:val="0"/>
                <w:color w:val="000000"/>
                <w:sz w:val="24"/>
                <w:szCs w:val="24"/>
                <w:u w:val="none"/>
              </w:rPr>
            </w:pPr>
            <w:r>
              <w:rPr>
                <w:rStyle w:val="DefaultParagraphFont"/>
                <w:rFonts w:ascii="仿宋" w:eastAsia="仿宋" w:hAnsi="仿宋" w:cs="仿宋" w:hint="eastAsia"/>
                <w:i w:val="0"/>
                <w:iCs w:val="0"/>
                <w:color w:val="000000"/>
                <w:kern w:val="0"/>
                <w:sz w:val="24"/>
                <w:szCs w:val="24"/>
                <w:u w:val="none"/>
                <w:lang w:val="en-US" w:eastAsia="zh-CN"/>
              </w:rPr>
              <w:t>分项号</w:t>
            </w:r>
          </w:p>
        </w:tc>
        <w:tc>
          <w:tcPr>
            <w:tcW w:w="4389" w:type="dxa"/>
            <w:vAlign w:val="center"/>
          </w:tcPr>
          <w:p>
            <w:pPr>
              <w:pStyle w:val="a"/>
              <w:keepNext w:val="0"/>
              <w:keepLines w:val="0"/>
              <w:widowControl/>
              <w:suppressLineNumbers w:val="0"/>
              <w:jc w:val="center"/>
              <w:textAlignment w:val="center"/>
              <w:rPr>
                <w:rStyle w:val="DefaultParagraphFont"/>
                <w:rFonts w:ascii="仿宋" w:eastAsia="仿宋" w:hAnsi="仿宋" w:cs="仿宋" w:hint="eastAsia"/>
                <w:i w:val="0"/>
                <w:iCs w:val="0"/>
                <w:color w:val="000000"/>
                <w:sz w:val="24"/>
                <w:szCs w:val="24"/>
                <w:u w:val="none"/>
              </w:rPr>
            </w:pPr>
            <w:r>
              <w:rPr>
                <w:rStyle w:val="DefaultParagraphFont"/>
                <w:rFonts w:ascii="仿宋" w:eastAsia="仿宋" w:hAnsi="仿宋" w:cs="仿宋" w:hint="eastAsia"/>
                <w:i w:val="0"/>
                <w:iCs w:val="0"/>
                <w:color w:val="000000"/>
                <w:kern w:val="0"/>
                <w:sz w:val="24"/>
                <w:szCs w:val="24"/>
                <w:u w:val="none"/>
                <w:lang w:val="en-US" w:eastAsia="zh-CN"/>
              </w:rPr>
              <w:t>分项名称</w:t>
            </w:r>
          </w:p>
        </w:tc>
        <w:tc>
          <w:tcPr>
            <w:tcW w:w="567" w:type="dxa"/>
            <w:vAlign w:val="center"/>
          </w:tcPr>
          <w:p>
            <w:pPr>
              <w:pStyle w:val="a"/>
              <w:keepNext w:val="0"/>
              <w:keepLines w:val="0"/>
              <w:widowControl/>
              <w:suppressLineNumbers w:val="0"/>
              <w:jc w:val="center"/>
              <w:textAlignment w:val="center"/>
              <w:rPr>
                <w:rStyle w:val="DefaultParagraphFont"/>
                <w:rFonts w:ascii="仿宋" w:eastAsia="仿宋" w:hAnsi="仿宋" w:cs="仿宋" w:hint="eastAsia"/>
                <w:i w:val="0"/>
                <w:iCs w:val="0"/>
                <w:color w:val="000000"/>
                <w:sz w:val="24"/>
                <w:szCs w:val="24"/>
                <w:u w:val="none"/>
              </w:rPr>
            </w:pPr>
            <w:r>
              <w:rPr>
                <w:rStyle w:val="DefaultParagraphFont"/>
                <w:rFonts w:ascii="仿宋" w:eastAsia="仿宋" w:hAnsi="仿宋" w:cs="仿宋" w:hint="eastAsia"/>
                <w:i w:val="0"/>
                <w:iCs w:val="0"/>
                <w:color w:val="000000"/>
                <w:kern w:val="0"/>
                <w:sz w:val="24"/>
                <w:szCs w:val="24"/>
                <w:u w:val="none"/>
                <w:lang w:val="en-US" w:eastAsia="zh-CN"/>
              </w:rPr>
              <w:t>数量</w:t>
            </w:r>
          </w:p>
        </w:tc>
        <w:tc>
          <w:tcPr>
            <w:tcW w:w="922" w:type="dxa"/>
            <w:vAlign w:val="center"/>
          </w:tcPr>
          <w:p>
            <w:pPr>
              <w:pStyle w:val="a"/>
              <w:keepNext w:val="0"/>
              <w:keepLines w:val="0"/>
              <w:widowControl/>
              <w:suppressLineNumbers w:val="0"/>
              <w:jc w:val="center"/>
              <w:textAlignment w:val="center"/>
              <w:rPr>
                <w:rStyle w:val="DefaultParagraphFont"/>
                <w:rFonts w:ascii="仿宋" w:eastAsia="仿宋" w:hAnsi="仿宋" w:cs="仿宋" w:hint="eastAsia"/>
                <w:i w:val="0"/>
                <w:iCs w:val="0"/>
                <w:color w:val="000000"/>
                <w:sz w:val="24"/>
                <w:szCs w:val="24"/>
                <w:u w:val="none"/>
              </w:rPr>
            </w:pPr>
            <w:r>
              <w:rPr>
                <w:rStyle w:val="DefaultParagraphFont"/>
                <w:rFonts w:ascii="仿宋" w:eastAsia="仿宋" w:hAnsi="仿宋" w:cs="仿宋" w:hint="eastAsia"/>
                <w:i w:val="0"/>
                <w:iCs w:val="0"/>
                <w:color w:val="000000"/>
                <w:kern w:val="0"/>
                <w:sz w:val="24"/>
                <w:szCs w:val="24"/>
                <w:u w:val="none"/>
                <w:lang w:val="en-US" w:eastAsia="zh-CN"/>
              </w:rPr>
              <w:t>数量单位</w:t>
            </w:r>
          </w:p>
        </w:tc>
        <w:tc>
          <w:tcPr>
            <w:tcW w:w="1434" w:type="dxa"/>
            <w:vAlign w:val="center"/>
          </w:tcPr>
          <w:p>
            <w:pPr>
              <w:pStyle w:val="a"/>
              <w:keepNext w:val="0"/>
              <w:keepLines w:val="0"/>
              <w:widowControl/>
              <w:suppressLineNumbers w:val="0"/>
              <w:jc w:val="center"/>
              <w:textAlignment w:val="center"/>
              <w:rPr>
                <w:rStyle w:val="DefaultParagraphFont"/>
                <w:rFonts w:ascii="仿宋" w:eastAsia="仿宋" w:hAnsi="仿宋" w:cs="仿宋" w:hint="eastAsia"/>
                <w:i w:val="0"/>
                <w:iCs w:val="0"/>
                <w:color w:val="000000"/>
                <w:kern w:val="0"/>
                <w:sz w:val="24"/>
                <w:szCs w:val="24"/>
                <w:u w:val="none"/>
                <w:lang w:val="en-US" w:eastAsia="zh-CN"/>
              </w:rPr>
            </w:pPr>
            <w:r>
              <w:rPr>
                <w:rStyle w:val="DefaultParagraphFont"/>
                <w:rFonts w:ascii="仿宋" w:eastAsia="仿宋" w:hAnsi="仿宋" w:cs="仿宋" w:hint="eastAsia"/>
                <w:i w:val="0"/>
                <w:iCs w:val="0"/>
                <w:color w:val="000000"/>
                <w:kern w:val="0"/>
                <w:sz w:val="24"/>
                <w:szCs w:val="24"/>
                <w:u w:val="none"/>
                <w:lang w:val="en-US" w:eastAsia="zh-CN"/>
              </w:rPr>
              <w:t>单价（元）</w:t>
            </w:r>
          </w:p>
          <w:p>
            <w:pPr>
              <w:pStyle w:val="a"/>
              <w:keepNext w:val="0"/>
              <w:keepLines w:val="0"/>
              <w:widowControl/>
              <w:suppressLineNumbers w:val="0"/>
              <w:jc w:val="center"/>
              <w:textAlignment w:val="center"/>
              <w:rPr>
                <w:rStyle w:val="DefaultParagraphFont"/>
                <w:rFonts w:ascii="仿宋" w:eastAsia="仿宋" w:hAnsi="仿宋" w:cs="仿宋" w:hint="eastAsia"/>
                <w:i w:val="0"/>
                <w:iCs w:val="0"/>
                <w:color w:val="000000"/>
                <w:sz w:val="24"/>
                <w:szCs w:val="24"/>
                <w:u w:val="none"/>
              </w:rPr>
            </w:pPr>
            <w:r>
              <w:rPr>
                <w:rStyle w:val="DefaultParagraphFont"/>
                <w:rFonts w:ascii="仿宋" w:eastAsia="仿宋" w:hAnsi="仿宋" w:cs="仿宋" w:hint="eastAsia"/>
                <w:i w:val="0"/>
                <w:iCs w:val="0"/>
                <w:color w:val="000000"/>
                <w:kern w:val="0"/>
                <w:sz w:val="24"/>
                <w:szCs w:val="24"/>
                <w:u w:val="none"/>
                <w:lang w:val="en-US" w:eastAsia="zh-CN"/>
              </w:rPr>
              <w:t>(不含税)</w:t>
            </w:r>
          </w:p>
        </w:tc>
        <w:tc>
          <w:tcPr>
            <w:tcW w:w="1566" w:type="dxa"/>
            <w:vAlign w:val="center"/>
          </w:tcPr>
          <w:p>
            <w:pPr>
              <w:pStyle w:val="a"/>
              <w:keepNext w:val="0"/>
              <w:keepLines w:val="0"/>
              <w:widowControl/>
              <w:suppressLineNumbers w:val="0"/>
              <w:jc w:val="center"/>
              <w:textAlignment w:val="center"/>
              <w:rPr>
                <w:rStyle w:val="DefaultParagraphFont"/>
                <w:rFonts w:ascii="仿宋" w:eastAsia="仿宋" w:hAnsi="仿宋" w:cs="仿宋" w:hint="eastAsia"/>
                <w:i w:val="0"/>
                <w:iCs w:val="0"/>
                <w:color w:val="000000"/>
                <w:kern w:val="0"/>
                <w:sz w:val="24"/>
                <w:szCs w:val="24"/>
                <w:u w:val="none"/>
                <w:lang w:val="en-US" w:eastAsia="zh-CN"/>
              </w:rPr>
            </w:pPr>
            <w:r>
              <w:rPr>
                <w:rStyle w:val="DefaultParagraphFont"/>
                <w:rFonts w:ascii="仿宋" w:eastAsia="仿宋" w:hAnsi="仿宋" w:cs="仿宋" w:hint="eastAsia"/>
                <w:i w:val="0"/>
                <w:iCs w:val="0"/>
                <w:color w:val="000000"/>
                <w:kern w:val="0"/>
                <w:sz w:val="24"/>
                <w:szCs w:val="24"/>
                <w:u w:val="none"/>
                <w:lang w:val="en-US" w:eastAsia="zh-CN"/>
              </w:rPr>
              <w:t>总价(元)</w:t>
            </w:r>
          </w:p>
          <w:p>
            <w:pPr>
              <w:pStyle w:val="a"/>
              <w:keepNext w:val="0"/>
              <w:keepLines w:val="0"/>
              <w:widowControl/>
              <w:suppressLineNumbers w:val="0"/>
              <w:jc w:val="center"/>
              <w:textAlignment w:val="center"/>
              <w:rPr>
                <w:rStyle w:val="DefaultParagraphFont"/>
                <w:rFonts w:ascii="仿宋" w:eastAsia="仿宋" w:hAnsi="仿宋" w:cs="仿宋" w:hint="eastAsia"/>
                <w:i w:val="0"/>
                <w:iCs w:val="0"/>
                <w:color w:val="000000"/>
                <w:sz w:val="24"/>
                <w:szCs w:val="24"/>
                <w:u w:val="none"/>
              </w:rPr>
            </w:pPr>
            <w:r>
              <w:rPr>
                <w:rStyle w:val="DefaultParagraphFont"/>
                <w:rFonts w:ascii="仿宋" w:eastAsia="仿宋" w:hAnsi="仿宋" w:cs="仿宋" w:hint="eastAsia"/>
                <w:i w:val="0"/>
                <w:iCs w:val="0"/>
                <w:color w:val="000000"/>
                <w:kern w:val="0"/>
                <w:sz w:val="24"/>
                <w:szCs w:val="24"/>
                <w:u w:val="none"/>
                <w:lang w:val="en-US" w:eastAsia="zh-CN"/>
              </w:rPr>
              <w:t>(不含税)</w:t>
            </w:r>
          </w:p>
        </w:tc>
        <w:tc>
          <w:tcPr>
            <w:tcW w:w="1089" w:type="dxa"/>
            <w:vAlign w:val="center"/>
          </w:tcPr>
          <w:p>
            <w:pPr>
              <w:pStyle w:val="a"/>
              <w:keepNext w:val="0"/>
              <w:keepLines w:val="0"/>
              <w:widowControl/>
              <w:suppressLineNumbers w:val="0"/>
              <w:jc w:val="center"/>
              <w:textAlignment w:val="center"/>
              <w:rPr>
                <w:rStyle w:val="DefaultParagraphFont"/>
                <w:rFonts w:ascii="仿宋" w:eastAsia="仿宋" w:hAnsi="仿宋" w:cs="仿宋" w:hint="eastAsia"/>
                <w:i w:val="0"/>
                <w:iCs w:val="0"/>
                <w:color w:val="000000"/>
                <w:kern w:val="0"/>
                <w:sz w:val="24"/>
                <w:szCs w:val="24"/>
                <w:u w:val="none"/>
                <w:lang w:val="en-US" w:eastAsia="zh-CN"/>
              </w:rPr>
            </w:pPr>
            <w:r>
              <w:rPr>
                <w:rStyle w:val="DefaultParagraphFont"/>
                <w:rFonts w:ascii="仿宋" w:eastAsia="仿宋" w:hAnsi="仿宋" w:cs="仿宋" w:hint="eastAsia"/>
                <w:i w:val="0"/>
                <w:iCs w:val="0"/>
                <w:color w:val="000000"/>
                <w:kern w:val="0"/>
                <w:sz w:val="24"/>
                <w:szCs w:val="24"/>
                <w:u w:val="none"/>
                <w:lang w:val="en-US" w:eastAsia="zh-CN"/>
              </w:rPr>
              <w:t>税率</w:t>
            </w:r>
          </w:p>
          <w:p>
            <w:pPr>
              <w:pStyle w:val="a"/>
              <w:keepNext w:val="0"/>
              <w:keepLines w:val="0"/>
              <w:widowControl/>
              <w:suppressLineNumbers w:val="0"/>
              <w:jc w:val="center"/>
              <w:textAlignment w:val="center"/>
              <w:rPr>
                <w:rStyle w:val="DefaultParagraphFont"/>
                <w:rFonts w:ascii="仿宋" w:eastAsia="仿宋" w:hAnsi="仿宋" w:cs="仿宋" w:hint="eastAsia"/>
                <w:i w:val="0"/>
                <w:iCs w:val="0"/>
                <w:color w:val="000000"/>
                <w:sz w:val="24"/>
                <w:szCs w:val="24"/>
                <w:u w:val="none"/>
              </w:rPr>
            </w:pPr>
            <w:r>
              <w:rPr>
                <w:rStyle w:val="DefaultParagraphFont"/>
                <w:rFonts w:ascii="仿宋" w:eastAsia="仿宋" w:hAnsi="仿宋" w:cs="仿宋" w:hint="eastAsia"/>
                <w:i w:val="0"/>
                <w:iCs w:val="0"/>
                <w:color w:val="000000"/>
                <w:kern w:val="0"/>
                <w:sz w:val="24"/>
                <w:szCs w:val="24"/>
                <w:u w:val="none"/>
                <w:lang w:val="en-US" w:eastAsia="zh-CN"/>
              </w:rPr>
              <w:t>(%)</w:t>
            </w:r>
          </w:p>
        </w:tc>
        <w:tc>
          <w:tcPr>
            <w:tcW w:w="1845" w:type="dxa"/>
            <w:vAlign w:val="center"/>
          </w:tcPr>
          <w:p>
            <w:pPr>
              <w:pStyle w:val="a"/>
              <w:keepNext w:val="0"/>
              <w:keepLines w:val="0"/>
              <w:widowControl/>
              <w:suppressLineNumbers w:val="0"/>
              <w:jc w:val="center"/>
              <w:textAlignment w:val="center"/>
              <w:rPr>
                <w:rStyle w:val="DefaultParagraphFont"/>
                <w:rFonts w:ascii="仿宋" w:eastAsia="仿宋" w:hAnsi="仿宋" w:cs="仿宋" w:hint="eastAsia"/>
                <w:i w:val="0"/>
                <w:iCs w:val="0"/>
                <w:color w:val="000000"/>
                <w:kern w:val="0"/>
                <w:sz w:val="24"/>
                <w:szCs w:val="24"/>
                <w:u w:val="none"/>
                <w:lang w:val="en-US" w:eastAsia="zh-CN"/>
              </w:rPr>
            </w:pPr>
            <w:r>
              <w:rPr>
                <w:rStyle w:val="DefaultParagraphFont"/>
                <w:rFonts w:ascii="仿宋" w:eastAsia="仿宋" w:hAnsi="仿宋" w:cs="仿宋" w:hint="eastAsia"/>
                <w:i w:val="0"/>
                <w:iCs w:val="0"/>
                <w:color w:val="000000"/>
                <w:kern w:val="0"/>
                <w:sz w:val="24"/>
                <w:szCs w:val="24"/>
                <w:u w:val="none"/>
                <w:lang w:val="en-US" w:eastAsia="zh-CN"/>
              </w:rPr>
              <w:t>总价(元)</w:t>
            </w:r>
          </w:p>
          <w:p>
            <w:pPr>
              <w:pStyle w:val="a"/>
              <w:keepNext w:val="0"/>
              <w:keepLines w:val="0"/>
              <w:widowControl/>
              <w:suppressLineNumbers w:val="0"/>
              <w:jc w:val="center"/>
              <w:textAlignment w:val="center"/>
              <w:rPr>
                <w:rStyle w:val="DefaultParagraphFont"/>
                <w:rFonts w:ascii="仿宋" w:eastAsia="仿宋" w:hAnsi="仿宋" w:cs="仿宋" w:hint="eastAsia"/>
                <w:i w:val="0"/>
                <w:iCs w:val="0"/>
                <w:color w:val="000000"/>
                <w:sz w:val="24"/>
                <w:szCs w:val="24"/>
                <w:u w:val="none"/>
              </w:rPr>
            </w:pPr>
            <w:r>
              <w:rPr>
                <w:rStyle w:val="DefaultParagraphFont"/>
                <w:rFonts w:ascii="仿宋" w:eastAsia="仿宋" w:hAnsi="仿宋" w:cs="仿宋" w:hint="eastAsia"/>
                <w:i w:val="0"/>
                <w:iCs w:val="0"/>
                <w:color w:val="000000"/>
                <w:kern w:val="0"/>
                <w:sz w:val="24"/>
                <w:szCs w:val="24"/>
                <w:u w:val="none"/>
                <w:lang w:val="en-US" w:eastAsia="zh-CN"/>
              </w:rPr>
              <w:t>(含税)</w:t>
            </w:r>
          </w:p>
        </w:tc>
        <w:tc>
          <w:tcPr>
            <w:tcW w:w="2214" w:type="dxa"/>
            <w:vAlign w:val="center"/>
          </w:tcPr>
          <w:p>
            <w:pPr>
              <w:pStyle w:val="a"/>
              <w:keepNext w:val="0"/>
              <w:keepLines w:val="0"/>
              <w:widowControl/>
              <w:suppressLineNumbers w:val="0"/>
              <w:jc w:val="center"/>
              <w:textAlignment w:val="center"/>
              <w:rPr>
                <w:rStyle w:val="DefaultParagraphFont"/>
                <w:rFonts w:ascii="仿宋" w:eastAsia="仿宋" w:hAnsi="仿宋" w:cs="仿宋" w:hint="eastAsia"/>
                <w:i w:val="0"/>
                <w:iCs w:val="0"/>
                <w:color w:val="000000"/>
                <w:sz w:val="24"/>
                <w:szCs w:val="24"/>
                <w:u w:val="none"/>
              </w:rPr>
            </w:pPr>
            <w:r>
              <w:rPr>
                <w:rStyle w:val="DefaultParagraphFont"/>
                <w:rFonts w:ascii="仿宋" w:eastAsia="仿宋" w:hAnsi="仿宋" w:cs="仿宋" w:hint="eastAsia"/>
                <w:i w:val="0"/>
                <w:iCs w:val="0"/>
                <w:color w:val="000000"/>
                <w:kern w:val="0"/>
                <w:sz w:val="24"/>
                <w:szCs w:val="24"/>
                <w:u w:val="none"/>
                <w:lang w:val="en-US" w:eastAsia="zh-CN"/>
              </w:rPr>
              <w:t>备注</w:t>
            </w:r>
          </w:p>
        </w:tc>
      </w:tr>
      <w:tr>
        <w:tblPrEx>
          <w:tblW w:w="14618" w:type="dxa"/>
          <w:jc w:val="center"/>
          <w:tblLayout w:type="fixed"/>
          <w:tblCellMar>
            <w:top w:w="0" w:type="dxa"/>
            <w:left w:w="108" w:type="dxa"/>
            <w:bottom w:w="0" w:type="dxa"/>
            <w:right w:w="108" w:type="dxa"/>
          </w:tblCellMar>
          <w:tblLook w:val="0000"/>
        </w:tblPrEx>
        <w:trPr>
          <w:trHeight w:val="303"/>
          <w:jc w:val="center"/>
        </w:trPr>
        <w:tc>
          <w:tcPr>
            <w:tcW w:w="592" w:type="dxa"/>
            <w:vAlign w:val="center"/>
          </w:tcPr>
          <w:p>
            <w:pPr>
              <w:pStyle w:val="a"/>
              <w:keepNext w:val="0"/>
              <w:keepLines w:val="0"/>
              <w:widowControl/>
              <w:suppressLineNumbers w:val="0"/>
              <w:jc w:val="center"/>
              <w:textAlignment w:val="bottom"/>
              <w:rPr>
                <w:rStyle w:val="DefaultParagraphFont"/>
                <w:rFonts w:ascii="仿宋" w:eastAsia="仿宋" w:hAnsi="仿宋" w:cs="仿宋" w:hint="eastAsia"/>
                <w:i w:val="0"/>
                <w:iCs w:val="0"/>
                <w:color w:val="000000"/>
                <w:sz w:val="24"/>
                <w:szCs w:val="24"/>
                <w:u w:val="none"/>
              </w:rPr>
            </w:pPr>
            <w:r>
              <w:rPr>
                <w:rStyle w:val="DefaultParagraphFont"/>
                <w:rFonts w:ascii="仿宋" w:eastAsia="仿宋" w:hAnsi="仿宋" w:cs="仿宋" w:hint="eastAsia"/>
                <w:i w:val="0"/>
                <w:iCs w:val="0"/>
                <w:color w:val="000000"/>
                <w:kern w:val="0"/>
                <w:sz w:val="24"/>
                <w:szCs w:val="24"/>
                <w:u w:val="none"/>
                <w:lang w:val="en-US" w:eastAsia="zh-CN"/>
              </w:rPr>
              <w:t>1</w:t>
            </w:r>
          </w:p>
        </w:tc>
        <w:tc>
          <w:tcPr>
            <w:tcW w:w="4389" w:type="dxa"/>
            <w:vAlign w:val="center"/>
          </w:tcPr>
          <w:p>
            <w:pPr>
              <w:pStyle w:val="a"/>
              <w:widowControl/>
              <w:jc w:val="center"/>
              <w:textAlignment w:val="center"/>
              <w:rPr>
                <w:rStyle w:val="DefaultParagraphFont"/>
                <w:rFonts w:ascii="仿宋" w:eastAsia="仿宋" w:hAnsi="仿宋" w:cs="仿宋" w:hint="eastAsia"/>
                <w:i w:val="0"/>
                <w:iCs w:val="0"/>
                <w:color w:val="000000"/>
                <w:sz w:val="24"/>
                <w:szCs w:val="24"/>
                <w:u w:val="none"/>
              </w:rPr>
            </w:pPr>
            <w:r>
              <w:rPr>
                <w:rStyle w:val="DefaultParagraphFont"/>
                <w:rFonts w:ascii="宋体" w:eastAsia="宋体" w:hAnsi="宋体" w:cs="宋体" w:hint="eastAsia"/>
                <w:color w:val="000000"/>
                <w:kern w:val="0"/>
                <w:sz w:val="21"/>
                <w:szCs w:val="21"/>
                <w:lang w:val="en-US" w:eastAsia="zh-CN"/>
              </w:rPr>
              <w:t>武钢有限（项目编号：GW24P0150）</w:t>
            </w:r>
          </w:p>
        </w:tc>
        <w:tc>
          <w:tcPr>
            <w:tcW w:w="567" w:type="dxa"/>
            <w:vAlign w:val="center"/>
          </w:tcPr>
          <w:p>
            <w:pPr>
              <w:pStyle w:val="a"/>
              <w:jc w:val="center"/>
              <w:rPr>
                <w:rStyle w:val="DefaultParagraphFont"/>
                <w:rFonts w:ascii="仿宋" w:eastAsia="仿宋" w:hAnsi="仿宋" w:cs="仿宋" w:hint="eastAsia"/>
                <w:i w:val="0"/>
                <w:iCs w:val="0"/>
                <w:color w:val="000000"/>
                <w:sz w:val="24"/>
                <w:szCs w:val="24"/>
                <w:u w:val="none"/>
                <w:lang w:val="en-US" w:eastAsia="zh-CN"/>
              </w:rPr>
            </w:pPr>
            <w:r>
              <w:rPr>
                <w:rStyle w:val="DefaultParagraphFont"/>
                <w:rFonts w:ascii="仿宋" w:eastAsia="仿宋" w:hAnsi="仿宋" w:cs="仿宋" w:hint="eastAsia"/>
                <w:i w:val="0"/>
                <w:iCs w:val="0"/>
                <w:color w:val="000000"/>
                <w:sz w:val="24"/>
                <w:szCs w:val="24"/>
                <w:u w:val="none"/>
                <w:lang w:val="en-US" w:eastAsia="zh-CN"/>
              </w:rPr>
              <w:t>1</w:t>
            </w:r>
          </w:p>
        </w:tc>
        <w:tc>
          <w:tcPr>
            <w:tcW w:w="922" w:type="dxa"/>
            <w:vAlign w:val="center"/>
          </w:tcPr>
          <w:p>
            <w:pPr>
              <w:pStyle w:val="a"/>
              <w:jc w:val="center"/>
              <w:rPr>
                <w:rStyle w:val="DefaultParagraphFont"/>
                <w:rFonts w:ascii="仿宋" w:eastAsia="仿宋" w:hAnsi="仿宋" w:cs="仿宋" w:hint="eastAsia"/>
                <w:i w:val="0"/>
                <w:iCs w:val="0"/>
                <w:color w:val="000000"/>
                <w:sz w:val="24"/>
                <w:szCs w:val="24"/>
                <w:u w:val="none"/>
                <w:lang w:val="en-US" w:eastAsia="zh-CN"/>
              </w:rPr>
            </w:pPr>
            <w:r>
              <w:rPr>
                <w:rStyle w:val="DefaultParagraphFont"/>
                <w:rFonts w:ascii="仿宋" w:eastAsia="仿宋" w:hAnsi="仿宋" w:cs="仿宋" w:hint="eastAsia"/>
                <w:i w:val="0"/>
                <w:iCs w:val="0"/>
                <w:color w:val="000000"/>
                <w:sz w:val="24"/>
                <w:szCs w:val="24"/>
                <w:u w:val="none"/>
                <w:lang w:val="en-US" w:eastAsia="zh-CN"/>
              </w:rPr>
              <w:t>项</w:t>
            </w:r>
          </w:p>
        </w:tc>
        <w:tc>
          <w:tcPr>
            <w:tcW w:w="1434" w:type="dxa"/>
            <w:vAlign w:val="center"/>
          </w:tcPr>
          <w:p>
            <w:pPr>
              <w:pStyle w:val="a"/>
              <w:jc w:val="center"/>
              <w:rPr>
                <w:rStyle w:val="DefaultParagraphFont"/>
                <w:rFonts w:ascii="仿宋" w:eastAsia="仿宋" w:hAnsi="仿宋" w:cs="仿宋" w:hint="eastAsia"/>
                <w:i w:val="0"/>
                <w:iCs w:val="0"/>
                <w:color w:val="000000"/>
                <w:sz w:val="24"/>
                <w:szCs w:val="24"/>
                <w:u w:val="none"/>
              </w:rPr>
            </w:pPr>
          </w:p>
        </w:tc>
        <w:tc>
          <w:tcPr>
            <w:tcW w:w="1566" w:type="dxa"/>
            <w:vAlign w:val="center"/>
          </w:tcPr>
          <w:p>
            <w:pPr>
              <w:pStyle w:val="a"/>
              <w:jc w:val="center"/>
              <w:rPr>
                <w:rStyle w:val="DefaultParagraphFont"/>
                <w:rFonts w:ascii="仿宋" w:eastAsia="仿宋" w:hAnsi="仿宋" w:cs="仿宋" w:hint="eastAsia"/>
                <w:i w:val="0"/>
                <w:iCs w:val="0"/>
                <w:color w:val="000000"/>
                <w:sz w:val="24"/>
                <w:szCs w:val="24"/>
                <w:u w:val="none"/>
              </w:rPr>
            </w:pPr>
          </w:p>
        </w:tc>
        <w:tc>
          <w:tcPr>
            <w:tcW w:w="1089" w:type="dxa"/>
            <w:vAlign w:val="center"/>
          </w:tcPr>
          <w:p>
            <w:pPr>
              <w:pStyle w:val="a"/>
              <w:jc w:val="center"/>
              <w:rPr>
                <w:rStyle w:val="DefaultParagraphFont"/>
                <w:rFonts w:ascii="仿宋" w:eastAsia="仿宋" w:hAnsi="仿宋" w:cs="仿宋" w:hint="eastAsia"/>
                <w:i w:val="0"/>
                <w:iCs w:val="0"/>
                <w:color w:val="000000"/>
                <w:sz w:val="24"/>
                <w:szCs w:val="24"/>
                <w:u w:val="none"/>
                <w:lang w:val="en-US" w:eastAsia="zh-CN"/>
              </w:rPr>
            </w:pPr>
            <w:r>
              <w:rPr>
                <w:rStyle w:val="DefaultParagraphFont"/>
                <w:rFonts w:ascii="仿宋" w:eastAsia="仿宋" w:hAnsi="仿宋" w:cs="仿宋" w:hint="eastAsia"/>
                <w:i w:val="0"/>
                <w:iCs w:val="0"/>
                <w:color w:val="000000"/>
                <w:sz w:val="24"/>
                <w:szCs w:val="24"/>
                <w:u w:val="none"/>
                <w:lang w:val="en-US" w:eastAsia="zh-CN"/>
              </w:rPr>
              <w:t>6</w:t>
            </w:r>
          </w:p>
        </w:tc>
        <w:tc>
          <w:tcPr>
            <w:tcW w:w="1845" w:type="dxa"/>
            <w:vAlign w:val="center"/>
          </w:tcPr>
          <w:p>
            <w:pPr>
              <w:pStyle w:val="a"/>
              <w:jc w:val="center"/>
              <w:rPr>
                <w:rStyle w:val="DefaultParagraphFont"/>
                <w:rFonts w:ascii="仿宋" w:eastAsia="仿宋" w:hAnsi="仿宋" w:cs="仿宋" w:hint="eastAsia"/>
                <w:i w:val="0"/>
                <w:iCs w:val="0"/>
                <w:color w:val="000000"/>
                <w:sz w:val="24"/>
                <w:szCs w:val="24"/>
                <w:u w:val="none"/>
              </w:rPr>
            </w:pPr>
          </w:p>
        </w:tc>
        <w:tc>
          <w:tcPr>
            <w:tcW w:w="2214" w:type="dxa"/>
            <w:vAlign w:val="center"/>
          </w:tcPr>
          <w:p>
            <w:pPr>
              <w:pStyle w:val="2"/>
              <w:keepNext w:val="0"/>
              <w:keepLines w:val="0"/>
              <w:widowControl/>
              <w:suppressLineNumbers w:val="0"/>
              <w:jc w:val="center"/>
              <w:textAlignment w:val="bottom"/>
              <w:rPr>
                <w:rStyle w:val="DefaultParagraphFont"/>
                <w:rFonts w:ascii="仿宋" w:eastAsia="仿宋" w:hAnsi="仿宋" w:cs="仿宋" w:hint="eastAsia"/>
                <w:i w:val="0"/>
                <w:iCs w:val="0"/>
                <w:color w:val="000000"/>
                <w:sz w:val="24"/>
                <w:szCs w:val="24"/>
                <w:u w:val="none"/>
                <w:lang w:val="en-US" w:eastAsia="en-US" w:bidi="ar-SA"/>
              </w:rPr>
            </w:pPr>
            <w:r>
              <w:rPr>
                <w:rStyle w:val="DefaultParagraphFont"/>
                <w:rFonts w:ascii="仿宋" w:eastAsia="仿宋" w:hAnsi="仿宋" w:cs="仿宋" w:hint="eastAsia"/>
                <w:i w:val="0"/>
                <w:iCs w:val="0"/>
                <w:color w:val="000000"/>
                <w:kern w:val="0"/>
                <w:sz w:val="24"/>
                <w:szCs w:val="24"/>
                <w:u w:val="none"/>
                <w:lang w:val="en-US" w:eastAsia="zh-CN"/>
              </w:rPr>
              <w:t>服务税率按6%</w:t>
            </w:r>
          </w:p>
        </w:tc>
      </w:tr>
      <w:tr>
        <w:tblPrEx>
          <w:tblW w:w="14618" w:type="dxa"/>
          <w:jc w:val="center"/>
          <w:tblLayout w:type="fixed"/>
          <w:tblCellMar>
            <w:top w:w="0" w:type="dxa"/>
            <w:left w:w="108" w:type="dxa"/>
            <w:bottom w:w="0" w:type="dxa"/>
            <w:right w:w="108" w:type="dxa"/>
          </w:tblCellMar>
          <w:tblLook w:val="0000"/>
        </w:tblPrEx>
        <w:trPr>
          <w:trHeight w:val="294"/>
          <w:jc w:val="center"/>
        </w:trPr>
        <w:tc>
          <w:tcPr>
            <w:tcW w:w="592" w:type="dxa"/>
            <w:vAlign w:val="center"/>
          </w:tcPr>
          <w:p>
            <w:pPr>
              <w:pStyle w:val="a"/>
              <w:keepNext w:val="0"/>
              <w:keepLines w:val="0"/>
              <w:widowControl/>
              <w:suppressLineNumbers w:val="0"/>
              <w:jc w:val="center"/>
              <w:textAlignment w:val="bottom"/>
              <w:rPr>
                <w:rStyle w:val="DefaultParagraphFont"/>
                <w:rFonts w:ascii="仿宋" w:eastAsia="仿宋" w:hAnsi="仿宋" w:cs="仿宋" w:hint="eastAsia"/>
                <w:i w:val="0"/>
                <w:iCs w:val="0"/>
                <w:color w:val="000000"/>
                <w:sz w:val="24"/>
                <w:szCs w:val="24"/>
                <w:u w:val="none"/>
              </w:rPr>
            </w:pPr>
            <w:r>
              <w:rPr>
                <w:rStyle w:val="DefaultParagraphFont"/>
                <w:rFonts w:ascii="仿宋" w:eastAsia="仿宋" w:hAnsi="仿宋" w:cs="仿宋" w:hint="eastAsia"/>
                <w:i w:val="0"/>
                <w:iCs w:val="0"/>
                <w:color w:val="000000"/>
                <w:kern w:val="0"/>
                <w:sz w:val="24"/>
                <w:szCs w:val="24"/>
                <w:u w:val="none"/>
                <w:lang w:val="en-US" w:eastAsia="zh-CN"/>
              </w:rPr>
              <w:t>2</w:t>
            </w:r>
          </w:p>
        </w:tc>
        <w:tc>
          <w:tcPr>
            <w:tcW w:w="4389" w:type="dxa"/>
            <w:vAlign w:val="center"/>
          </w:tcPr>
          <w:p>
            <w:pPr>
              <w:pStyle w:val="a"/>
              <w:keepNext w:val="0"/>
              <w:keepLines w:val="0"/>
              <w:widowControl/>
              <w:suppressLineNumbers w:val="0"/>
              <w:jc w:val="center"/>
              <w:textAlignment w:val="center"/>
              <w:rPr>
                <w:rStyle w:val="DefaultParagraphFont"/>
                <w:rFonts w:ascii="仿宋" w:eastAsia="仿宋" w:hAnsi="仿宋" w:cs="仿宋" w:hint="eastAsia"/>
                <w:i w:val="0"/>
                <w:iCs w:val="0"/>
                <w:color w:val="000000"/>
                <w:sz w:val="24"/>
                <w:szCs w:val="24"/>
                <w:u w:val="none"/>
              </w:rPr>
            </w:pPr>
            <w:r>
              <w:rPr>
                <w:rStyle w:val="DefaultParagraphFont"/>
                <w:rFonts w:ascii="宋体" w:eastAsia="宋体" w:hAnsi="宋体" w:cs="宋体" w:hint="eastAsia"/>
                <w:i w:val="0"/>
                <w:iCs w:val="0"/>
                <w:color w:val="000000"/>
                <w:kern w:val="0"/>
                <w:sz w:val="21"/>
                <w:szCs w:val="21"/>
                <w:u w:val="none"/>
                <w:lang w:val="en-US" w:eastAsia="zh-CN"/>
              </w:rPr>
              <w:t>焦化（项目编号：GW24P0152）</w:t>
            </w:r>
          </w:p>
        </w:tc>
        <w:tc>
          <w:tcPr>
            <w:tcW w:w="567" w:type="dxa"/>
            <w:vAlign w:val="center"/>
          </w:tcPr>
          <w:p>
            <w:pPr>
              <w:pStyle w:val="a"/>
              <w:jc w:val="center"/>
              <w:rPr>
                <w:rStyle w:val="DefaultParagraphFont"/>
                <w:rFonts w:ascii="仿宋" w:eastAsia="仿宋" w:hAnsi="仿宋" w:cs="仿宋" w:hint="eastAsia"/>
                <w:i w:val="0"/>
                <w:iCs w:val="0"/>
                <w:color w:val="000000"/>
                <w:sz w:val="24"/>
                <w:szCs w:val="24"/>
                <w:u w:val="none"/>
                <w:lang w:val="en-US" w:eastAsia="zh-CN" w:bidi="ar-SA"/>
              </w:rPr>
            </w:pPr>
            <w:r>
              <w:rPr>
                <w:rStyle w:val="DefaultParagraphFont"/>
                <w:rFonts w:ascii="仿宋" w:eastAsia="仿宋" w:hAnsi="仿宋" w:cs="仿宋" w:hint="eastAsia"/>
                <w:i w:val="0"/>
                <w:iCs w:val="0"/>
                <w:color w:val="000000"/>
                <w:sz w:val="24"/>
                <w:szCs w:val="24"/>
                <w:u w:val="none"/>
                <w:lang w:val="en-US" w:eastAsia="zh-CN"/>
              </w:rPr>
              <w:t>1</w:t>
            </w:r>
          </w:p>
        </w:tc>
        <w:tc>
          <w:tcPr>
            <w:tcW w:w="922" w:type="dxa"/>
            <w:vAlign w:val="center"/>
          </w:tcPr>
          <w:p>
            <w:pPr>
              <w:pStyle w:val="a"/>
              <w:jc w:val="center"/>
              <w:rPr>
                <w:rStyle w:val="DefaultParagraphFont"/>
                <w:rFonts w:ascii="仿宋" w:eastAsia="仿宋" w:hAnsi="仿宋" w:cs="仿宋" w:hint="eastAsia"/>
                <w:i w:val="0"/>
                <w:iCs w:val="0"/>
                <w:color w:val="000000"/>
                <w:sz w:val="24"/>
                <w:szCs w:val="24"/>
                <w:u w:val="none"/>
                <w:lang w:val="en-US" w:eastAsia="zh-CN" w:bidi="ar-SA"/>
              </w:rPr>
            </w:pPr>
            <w:r>
              <w:rPr>
                <w:rStyle w:val="DefaultParagraphFont"/>
                <w:rFonts w:ascii="仿宋" w:eastAsia="仿宋" w:hAnsi="仿宋" w:cs="仿宋" w:hint="eastAsia"/>
                <w:i w:val="0"/>
                <w:iCs w:val="0"/>
                <w:color w:val="000000"/>
                <w:sz w:val="24"/>
                <w:szCs w:val="24"/>
                <w:u w:val="none"/>
                <w:lang w:val="en-US" w:eastAsia="zh-CN"/>
              </w:rPr>
              <w:t>项</w:t>
            </w:r>
          </w:p>
        </w:tc>
        <w:tc>
          <w:tcPr>
            <w:tcW w:w="1434" w:type="dxa"/>
            <w:vAlign w:val="center"/>
          </w:tcPr>
          <w:p>
            <w:pPr>
              <w:pStyle w:val="a"/>
              <w:jc w:val="center"/>
              <w:rPr>
                <w:rStyle w:val="DefaultParagraphFont"/>
                <w:rFonts w:ascii="仿宋" w:eastAsia="仿宋" w:hAnsi="仿宋" w:cs="仿宋" w:hint="eastAsia"/>
                <w:i w:val="0"/>
                <w:iCs w:val="0"/>
                <w:color w:val="000000"/>
                <w:sz w:val="24"/>
                <w:szCs w:val="24"/>
                <w:u w:val="none"/>
              </w:rPr>
            </w:pPr>
          </w:p>
        </w:tc>
        <w:tc>
          <w:tcPr>
            <w:tcW w:w="1566" w:type="dxa"/>
            <w:vAlign w:val="center"/>
          </w:tcPr>
          <w:p>
            <w:pPr>
              <w:pStyle w:val="a"/>
              <w:jc w:val="center"/>
              <w:rPr>
                <w:rStyle w:val="DefaultParagraphFont"/>
                <w:rFonts w:ascii="仿宋" w:eastAsia="仿宋" w:hAnsi="仿宋" w:cs="仿宋" w:hint="eastAsia"/>
                <w:i w:val="0"/>
                <w:iCs w:val="0"/>
                <w:color w:val="000000"/>
                <w:sz w:val="24"/>
                <w:szCs w:val="24"/>
                <w:u w:val="none"/>
              </w:rPr>
            </w:pPr>
          </w:p>
        </w:tc>
        <w:tc>
          <w:tcPr>
            <w:tcW w:w="1089" w:type="dxa"/>
            <w:vAlign w:val="center"/>
          </w:tcPr>
          <w:p>
            <w:pPr>
              <w:pStyle w:val="a"/>
              <w:jc w:val="center"/>
              <w:rPr>
                <w:rStyle w:val="DefaultParagraphFont"/>
                <w:rFonts w:ascii="仿宋" w:eastAsia="仿宋" w:hAnsi="仿宋" w:cs="仿宋" w:hint="eastAsia"/>
                <w:i w:val="0"/>
                <w:iCs w:val="0"/>
                <w:color w:val="000000"/>
                <w:sz w:val="24"/>
                <w:szCs w:val="24"/>
                <w:u w:val="none"/>
                <w:lang w:val="en-US" w:eastAsia="zh-CN"/>
              </w:rPr>
            </w:pPr>
            <w:r>
              <w:rPr>
                <w:rStyle w:val="DefaultParagraphFont"/>
                <w:rFonts w:ascii="仿宋" w:eastAsia="仿宋" w:hAnsi="仿宋" w:cs="仿宋" w:hint="eastAsia"/>
                <w:i w:val="0"/>
                <w:iCs w:val="0"/>
                <w:color w:val="000000"/>
                <w:sz w:val="24"/>
                <w:szCs w:val="24"/>
                <w:u w:val="none"/>
                <w:lang w:val="en-US" w:eastAsia="zh-CN"/>
              </w:rPr>
              <w:t>6</w:t>
            </w:r>
          </w:p>
        </w:tc>
        <w:tc>
          <w:tcPr>
            <w:tcW w:w="1845" w:type="dxa"/>
            <w:vAlign w:val="center"/>
          </w:tcPr>
          <w:p>
            <w:pPr>
              <w:pStyle w:val="a"/>
              <w:jc w:val="center"/>
              <w:rPr>
                <w:rStyle w:val="DefaultParagraphFont"/>
                <w:rFonts w:ascii="仿宋" w:eastAsia="仿宋" w:hAnsi="仿宋" w:cs="仿宋" w:hint="eastAsia"/>
                <w:i w:val="0"/>
                <w:iCs w:val="0"/>
                <w:color w:val="000000"/>
                <w:sz w:val="24"/>
                <w:szCs w:val="24"/>
                <w:u w:val="none"/>
              </w:rPr>
            </w:pPr>
          </w:p>
        </w:tc>
        <w:tc>
          <w:tcPr>
            <w:tcW w:w="2214" w:type="dxa"/>
            <w:vAlign w:val="center"/>
          </w:tcPr>
          <w:p>
            <w:pPr>
              <w:pStyle w:val="2"/>
              <w:keepNext w:val="0"/>
              <w:keepLines w:val="0"/>
              <w:widowControl/>
              <w:suppressLineNumbers w:val="0"/>
              <w:jc w:val="center"/>
              <w:textAlignment w:val="bottom"/>
              <w:rPr>
                <w:rStyle w:val="DefaultParagraphFont"/>
                <w:rFonts w:ascii="仿宋" w:eastAsia="仿宋" w:hAnsi="仿宋" w:cs="仿宋" w:hint="eastAsia"/>
                <w:i w:val="0"/>
                <w:iCs w:val="0"/>
                <w:color w:val="000000"/>
                <w:sz w:val="24"/>
                <w:szCs w:val="24"/>
                <w:u w:val="none"/>
                <w:lang w:val="en-US" w:eastAsia="en-US" w:bidi="ar-SA"/>
              </w:rPr>
            </w:pPr>
            <w:r>
              <w:rPr>
                <w:rStyle w:val="DefaultParagraphFont"/>
                <w:rFonts w:ascii="仿宋" w:eastAsia="仿宋" w:hAnsi="仿宋" w:cs="仿宋" w:hint="eastAsia"/>
                <w:i w:val="0"/>
                <w:iCs w:val="0"/>
                <w:color w:val="000000"/>
                <w:kern w:val="0"/>
                <w:sz w:val="24"/>
                <w:szCs w:val="24"/>
                <w:u w:val="none"/>
                <w:lang w:val="en-US" w:eastAsia="zh-CN"/>
              </w:rPr>
              <w:t>服务税率按6%</w:t>
            </w:r>
          </w:p>
        </w:tc>
      </w:tr>
      <w:tr>
        <w:tblPrEx>
          <w:tblW w:w="14618" w:type="dxa"/>
          <w:jc w:val="center"/>
          <w:tblLayout w:type="fixed"/>
          <w:tblCellMar>
            <w:top w:w="0" w:type="dxa"/>
            <w:left w:w="108" w:type="dxa"/>
            <w:bottom w:w="0" w:type="dxa"/>
            <w:right w:w="108" w:type="dxa"/>
          </w:tblCellMar>
          <w:tblLook w:val="0000"/>
        </w:tblPrEx>
        <w:trPr>
          <w:trHeight w:val="294"/>
          <w:jc w:val="center"/>
        </w:trPr>
        <w:tc>
          <w:tcPr>
            <w:tcW w:w="592" w:type="dxa"/>
            <w:vAlign w:val="center"/>
          </w:tcPr>
          <w:p>
            <w:pPr>
              <w:pStyle w:val="a"/>
              <w:keepNext w:val="0"/>
              <w:keepLines w:val="0"/>
              <w:widowControl/>
              <w:suppressLineNumbers w:val="0"/>
              <w:jc w:val="center"/>
              <w:textAlignment w:val="bottom"/>
              <w:rPr>
                <w:rStyle w:val="DefaultParagraphFont"/>
                <w:rFonts w:ascii="仿宋" w:eastAsia="仿宋" w:hAnsi="仿宋" w:cs="仿宋" w:hint="default"/>
                <w:i w:val="0"/>
                <w:iCs w:val="0"/>
                <w:color w:val="000000"/>
                <w:kern w:val="0"/>
                <w:sz w:val="24"/>
                <w:szCs w:val="24"/>
                <w:u w:val="none"/>
                <w:lang w:val="en-US" w:eastAsia="zh-CN"/>
              </w:rPr>
            </w:pPr>
            <w:r>
              <w:rPr>
                <w:rStyle w:val="DefaultParagraphFont"/>
                <w:rFonts w:ascii="仿宋" w:eastAsia="仿宋" w:hAnsi="仿宋" w:cs="仿宋" w:hint="eastAsia"/>
                <w:i w:val="0"/>
                <w:iCs w:val="0"/>
                <w:color w:val="000000"/>
                <w:kern w:val="0"/>
                <w:sz w:val="24"/>
                <w:szCs w:val="24"/>
                <w:u w:val="none"/>
                <w:lang w:val="en-US" w:eastAsia="zh-CN"/>
              </w:rPr>
              <w:t>3</w:t>
            </w:r>
          </w:p>
        </w:tc>
        <w:tc>
          <w:tcPr>
            <w:tcW w:w="4389" w:type="dxa"/>
            <w:vAlign w:val="center"/>
          </w:tcPr>
          <w:p>
            <w:pPr>
              <w:pStyle w:val="a"/>
              <w:keepNext w:val="0"/>
              <w:keepLines w:val="0"/>
              <w:widowControl/>
              <w:suppressLineNumbers w:val="0"/>
              <w:jc w:val="center"/>
              <w:textAlignment w:val="center"/>
              <w:rPr>
                <w:rStyle w:val="DefaultParagraphFont"/>
                <w:rFonts w:ascii="仿宋" w:eastAsia="仿宋" w:hAnsi="仿宋" w:cs="仿宋" w:hint="eastAsia"/>
                <w:color w:val="000000"/>
                <w:kern w:val="0"/>
                <w:sz w:val="24"/>
                <w:szCs w:val="24"/>
                <w:lang w:val="en-US" w:eastAsia="zh-CN"/>
              </w:rPr>
            </w:pPr>
            <w:r>
              <w:rPr>
                <w:rStyle w:val="DefaultParagraphFont"/>
                <w:rFonts w:ascii="宋体" w:eastAsia="宋体" w:hAnsi="宋体" w:cs="宋体" w:hint="eastAsia"/>
                <w:i w:val="0"/>
                <w:iCs w:val="0"/>
                <w:color w:val="000000"/>
                <w:kern w:val="0"/>
                <w:sz w:val="21"/>
                <w:szCs w:val="21"/>
                <w:u w:val="none"/>
                <w:lang w:val="en-US" w:eastAsia="zh-CN"/>
              </w:rPr>
              <w:t>钢电（项目编号：GW24P0151）</w:t>
            </w:r>
          </w:p>
        </w:tc>
        <w:tc>
          <w:tcPr>
            <w:tcW w:w="567" w:type="dxa"/>
            <w:vAlign w:val="center"/>
          </w:tcPr>
          <w:p>
            <w:pPr>
              <w:pStyle w:val="a"/>
              <w:jc w:val="center"/>
              <w:rPr>
                <w:rStyle w:val="DefaultParagraphFont"/>
                <w:rFonts w:ascii="仿宋" w:eastAsia="仿宋" w:hAnsi="仿宋" w:cs="仿宋" w:hint="eastAsia"/>
                <w:i w:val="0"/>
                <w:iCs w:val="0"/>
                <w:color w:val="000000"/>
                <w:sz w:val="24"/>
                <w:szCs w:val="24"/>
                <w:u w:val="none"/>
                <w:lang w:val="en-US" w:eastAsia="zh-CN" w:bidi="ar-SA"/>
              </w:rPr>
            </w:pPr>
            <w:r>
              <w:rPr>
                <w:rStyle w:val="DefaultParagraphFont"/>
                <w:rFonts w:ascii="仿宋" w:eastAsia="仿宋" w:hAnsi="仿宋" w:cs="仿宋" w:hint="eastAsia"/>
                <w:i w:val="0"/>
                <w:iCs w:val="0"/>
                <w:color w:val="000000"/>
                <w:sz w:val="24"/>
                <w:szCs w:val="24"/>
                <w:u w:val="none"/>
                <w:lang w:val="en-US" w:eastAsia="zh-CN"/>
              </w:rPr>
              <w:t>1</w:t>
            </w:r>
          </w:p>
        </w:tc>
        <w:tc>
          <w:tcPr>
            <w:tcW w:w="922" w:type="dxa"/>
            <w:vAlign w:val="center"/>
          </w:tcPr>
          <w:p>
            <w:pPr>
              <w:pStyle w:val="a"/>
              <w:jc w:val="center"/>
              <w:rPr>
                <w:rStyle w:val="DefaultParagraphFont"/>
                <w:rFonts w:ascii="仿宋" w:eastAsia="仿宋" w:hAnsi="仿宋" w:cs="仿宋" w:hint="eastAsia"/>
                <w:i w:val="0"/>
                <w:iCs w:val="0"/>
                <w:color w:val="000000"/>
                <w:sz w:val="24"/>
                <w:szCs w:val="24"/>
                <w:u w:val="none"/>
                <w:lang w:val="en-US" w:eastAsia="zh-CN" w:bidi="ar-SA"/>
              </w:rPr>
            </w:pPr>
            <w:r>
              <w:rPr>
                <w:rStyle w:val="DefaultParagraphFont"/>
                <w:rFonts w:ascii="仿宋" w:eastAsia="仿宋" w:hAnsi="仿宋" w:cs="仿宋" w:hint="eastAsia"/>
                <w:i w:val="0"/>
                <w:iCs w:val="0"/>
                <w:color w:val="000000"/>
                <w:sz w:val="24"/>
                <w:szCs w:val="24"/>
                <w:u w:val="none"/>
                <w:lang w:val="en-US" w:eastAsia="zh-CN"/>
              </w:rPr>
              <w:t>项</w:t>
            </w:r>
          </w:p>
        </w:tc>
        <w:tc>
          <w:tcPr>
            <w:tcW w:w="1434" w:type="dxa"/>
            <w:vAlign w:val="center"/>
          </w:tcPr>
          <w:p>
            <w:pPr>
              <w:pStyle w:val="a"/>
              <w:jc w:val="center"/>
              <w:rPr>
                <w:rStyle w:val="DefaultParagraphFont"/>
                <w:rFonts w:ascii="仿宋" w:eastAsia="仿宋" w:hAnsi="仿宋" w:cs="仿宋" w:hint="eastAsia"/>
                <w:i w:val="0"/>
                <w:iCs w:val="0"/>
                <w:color w:val="000000"/>
                <w:sz w:val="24"/>
                <w:szCs w:val="24"/>
                <w:u w:val="none"/>
              </w:rPr>
            </w:pPr>
          </w:p>
        </w:tc>
        <w:tc>
          <w:tcPr>
            <w:tcW w:w="1566" w:type="dxa"/>
            <w:vAlign w:val="center"/>
          </w:tcPr>
          <w:p>
            <w:pPr>
              <w:pStyle w:val="a"/>
              <w:jc w:val="center"/>
              <w:rPr>
                <w:rStyle w:val="DefaultParagraphFont"/>
                <w:rFonts w:ascii="仿宋" w:eastAsia="仿宋" w:hAnsi="仿宋" w:cs="仿宋" w:hint="eastAsia"/>
                <w:i w:val="0"/>
                <w:iCs w:val="0"/>
                <w:color w:val="000000"/>
                <w:sz w:val="24"/>
                <w:szCs w:val="24"/>
                <w:u w:val="none"/>
              </w:rPr>
            </w:pPr>
          </w:p>
        </w:tc>
        <w:tc>
          <w:tcPr>
            <w:tcW w:w="1089" w:type="dxa"/>
            <w:vAlign w:val="center"/>
          </w:tcPr>
          <w:p>
            <w:pPr>
              <w:pStyle w:val="a"/>
              <w:jc w:val="center"/>
              <w:rPr>
                <w:rStyle w:val="DefaultParagraphFont"/>
                <w:rFonts w:ascii="仿宋" w:eastAsia="仿宋" w:hAnsi="仿宋" w:cs="仿宋" w:hint="default"/>
                <w:i w:val="0"/>
                <w:iCs w:val="0"/>
                <w:color w:val="000000"/>
                <w:sz w:val="24"/>
                <w:szCs w:val="24"/>
                <w:u w:val="none"/>
                <w:lang w:val="en-US" w:eastAsia="zh-CN"/>
              </w:rPr>
            </w:pPr>
            <w:r>
              <w:rPr>
                <w:rStyle w:val="DefaultParagraphFont"/>
                <w:rFonts w:ascii="仿宋" w:eastAsia="仿宋" w:hAnsi="仿宋" w:cs="仿宋" w:hint="eastAsia"/>
                <w:i w:val="0"/>
                <w:iCs w:val="0"/>
                <w:color w:val="000000"/>
                <w:sz w:val="24"/>
                <w:szCs w:val="24"/>
                <w:u w:val="none"/>
                <w:lang w:val="en-US" w:eastAsia="zh-CN"/>
              </w:rPr>
              <w:t>6</w:t>
            </w:r>
          </w:p>
        </w:tc>
        <w:tc>
          <w:tcPr>
            <w:tcW w:w="1845" w:type="dxa"/>
            <w:vAlign w:val="center"/>
          </w:tcPr>
          <w:p>
            <w:pPr>
              <w:pStyle w:val="a"/>
              <w:jc w:val="center"/>
              <w:rPr>
                <w:rStyle w:val="DefaultParagraphFont"/>
                <w:rFonts w:ascii="仿宋" w:eastAsia="仿宋" w:hAnsi="仿宋" w:cs="仿宋" w:hint="eastAsia"/>
                <w:i w:val="0"/>
                <w:iCs w:val="0"/>
                <w:color w:val="000000"/>
                <w:sz w:val="24"/>
                <w:szCs w:val="24"/>
                <w:u w:val="none"/>
              </w:rPr>
            </w:pPr>
          </w:p>
        </w:tc>
        <w:tc>
          <w:tcPr>
            <w:tcW w:w="2214" w:type="dxa"/>
            <w:vAlign w:val="center"/>
          </w:tcPr>
          <w:p>
            <w:pPr>
              <w:pStyle w:val="2"/>
              <w:keepNext w:val="0"/>
              <w:keepLines w:val="0"/>
              <w:widowControl/>
              <w:suppressLineNumbers w:val="0"/>
              <w:jc w:val="center"/>
              <w:textAlignment w:val="bottom"/>
              <w:rPr>
                <w:rStyle w:val="DefaultParagraphFont"/>
                <w:rFonts w:ascii="仿宋" w:eastAsia="仿宋" w:hAnsi="仿宋" w:cs="仿宋" w:hint="eastAsia"/>
                <w:i w:val="0"/>
                <w:iCs w:val="0"/>
                <w:color w:val="000000"/>
                <w:kern w:val="0"/>
                <w:sz w:val="24"/>
                <w:szCs w:val="24"/>
                <w:u w:val="none"/>
                <w:lang w:val="en-US" w:eastAsia="zh-CN"/>
              </w:rPr>
            </w:pPr>
            <w:r>
              <w:rPr>
                <w:rStyle w:val="DefaultParagraphFont"/>
                <w:rFonts w:ascii="仿宋" w:eastAsia="仿宋" w:hAnsi="仿宋" w:cs="仿宋" w:hint="eastAsia"/>
                <w:i w:val="0"/>
                <w:iCs w:val="0"/>
                <w:color w:val="000000"/>
                <w:kern w:val="0"/>
                <w:sz w:val="24"/>
                <w:szCs w:val="24"/>
                <w:u w:val="none"/>
                <w:lang w:val="en-US" w:eastAsia="zh-CN"/>
              </w:rPr>
              <w:t>服务税率按6%</w:t>
            </w:r>
          </w:p>
        </w:tc>
      </w:tr>
      <w:tr>
        <w:tblPrEx>
          <w:tblW w:w="14618" w:type="dxa"/>
          <w:jc w:val="center"/>
          <w:tblLayout w:type="fixed"/>
          <w:tblCellMar>
            <w:top w:w="0" w:type="dxa"/>
            <w:left w:w="108" w:type="dxa"/>
            <w:bottom w:w="0" w:type="dxa"/>
            <w:right w:w="108" w:type="dxa"/>
          </w:tblCellMar>
          <w:tblLook w:val="0000"/>
        </w:tblPrEx>
        <w:trPr>
          <w:trHeight w:val="294"/>
          <w:jc w:val="center"/>
        </w:trPr>
        <w:tc>
          <w:tcPr>
            <w:tcW w:w="592" w:type="dxa"/>
            <w:vAlign w:val="center"/>
          </w:tcPr>
          <w:p>
            <w:pPr>
              <w:pStyle w:val="a"/>
              <w:keepNext w:val="0"/>
              <w:keepLines w:val="0"/>
              <w:widowControl/>
              <w:suppressLineNumbers w:val="0"/>
              <w:jc w:val="center"/>
              <w:textAlignment w:val="bottom"/>
              <w:rPr>
                <w:rStyle w:val="DefaultParagraphFont"/>
                <w:rFonts w:ascii="仿宋" w:eastAsia="仿宋" w:hAnsi="仿宋" w:cs="仿宋" w:hint="eastAsia"/>
                <w:i w:val="0"/>
                <w:iCs w:val="0"/>
                <w:color w:val="000000"/>
                <w:sz w:val="24"/>
                <w:szCs w:val="24"/>
                <w:u w:val="none"/>
              </w:rPr>
            </w:pPr>
            <w:r>
              <w:rPr>
                <w:rStyle w:val="DefaultParagraphFont"/>
                <w:rFonts w:ascii="仿宋" w:eastAsia="仿宋" w:hAnsi="仿宋" w:cs="仿宋" w:hint="eastAsia"/>
                <w:i w:val="0"/>
                <w:iCs w:val="0"/>
                <w:color w:val="000000"/>
                <w:kern w:val="0"/>
                <w:sz w:val="24"/>
                <w:szCs w:val="24"/>
                <w:u w:val="none"/>
                <w:lang w:val="en-US" w:eastAsia="zh-CN"/>
              </w:rPr>
              <w:t>4</w:t>
            </w:r>
          </w:p>
        </w:tc>
        <w:tc>
          <w:tcPr>
            <w:tcW w:w="4389" w:type="dxa"/>
            <w:vAlign w:val="center"/>
          </w:tcPr>
          <w:p>
            <w:pPr>
              <w:pStyle w:val="a"/>
              <w:keepNext w:val="0"/>
              <w:keepLines w:val="0"/>
              <w:widowControl/>
              <w:suppressLineNumbers w:val="0"/>
              <w:jc w:val="center"/>
              <w:textAlignment w:val="center"/>
              <w:rPr>
                <w:rStyle w:val="DefaultParagraphFont"/>
                <w:rFonts w:ascii="仿宋" w:eastAsia="仿宋" w:hAnsi="仿宋" w:cs="仿宋" w:hint="eastAsia"/>
                <w:i w:val="0"/>
                <w:iCs w:val="0"/>
                <w:color w:val="000000"/>
                <w:sz w:val="24"/>
                <w:szCs w:val="24"/>
                <w:u w:val="none"/>
              </w:rPr>
            </w:pPr>
            <w:r>
              <w:rPr>
                <w:rStyle w:val="DefaultParagraphFont"/>
                <w:rFonts w:ascii="宋体" w:eastAsia="宋体" w:hAnsi="宋体" w:cs="宋体" w:hint="eastAsia"/>
                <w:i w:val="0"/>
                <w:iCs w:val="0"/>
                <w:color w:val="000000"/>
                <w:kern w:val="0"/>
                <w:sz w:val="21"/>
                <w:szCs w:val="21"/>
                <w:u w:val="none"/>
                <w:lang w:val="en-US" w:eastAsia="zh-CN"/>
              </w:rPr>
              <w:t>武钢日铁（项目编号：GW24P0154）</w:t>
            </w:r>
          </w:p>
        </w:tc>
        <w:tc>
          <w:tcPr>
            <w:tcW w:w="567" w:type="dxa"/>
            <w:vAlign w:val="center"/>
          </w:tcPr>
          <w:p>
            <w:pPr>
              <w:pStyle w:val="a"/>
              <w:jc w:val="center"/>
              <w:rPr>
                <w:rStyle w:val="DefaultParagraphFont"/>
                <w:rFonts w:ascii="仿宋" w:eastAsia="仿宋" w:hAnsi="仿宋" w:cs="仿宋" w:hint="eastAsia"/>
                <w:i w:val="0"/>
                <w:iCs w:val="0"/>
                <w:color w:val="000000"/>
                <w:sz w:val="24"/>
                <w:szCs w:val="24"/>
                <w:u w:val="none"/>
                <w:lang w:val="en-US" w:eastAsia="zh-CN" w:bidi="ar-SA"/>
              </w:rPr>
            </w:pPr>
            <w:r>
              <w:rPr>
                <w:rStyle w:val="DefaultParagraphFont"/>
                <w:rFonts w:ascii="仿宋" w:eastAsia="仿宋" w:hAnsi="仿宋" w:cs="仿宋" w:hint="eastAsia"/>
                <w:i w:val="0"/>
                <w:iCs w:val="0"/>
                <w:color w:val="000000"/>
                <w:sz w:val="24"/>
                <w:szCs w:val="24"/>
                <w:u w:val="none"/>
                <w:lang w:val="en-US" w:eastAsia="zh-CN"/>
              </w:rPr>
              <w:t>1</w:t>
            </w:r>
          </w:p>
        </w:tc>
        <w:tc>
          <w:tcPr>
            <w:tcW w:w="922" w:type="dxa"/>
            <w:vAlign w:val="center"/>
          </w:tcPr>
          <w:p>
            <w:pPr>
              <w:pStyle w:val="a"/>
              <w:jc w:val="center"/>
              <w:rPr>
                <w:rStyle w:val="DefaultParagraphFont"/>
                <w:rFonts w:ascii="仿宋" w:eastAsia="仿宋" w:hAnsi="仿宋" w:cs="仿宋" w:hint="eastAsia"/>
                <w:i w:val="0"/>
                <w:iCs w:val="0"/>
                <w:color w:val="000000"/>
                <w:sz w:val="24"/>
                <w:szCs w:val="24"/>
                <w:u w:val="none"/>
                <w:lang w:val="en-US" w:eastAsia="zh-CN" w:bidi="ar-SA"/>
              </w:rPr>
            </w:pPr>
            <w:r>
              <w:rPr>
                <w:rStyle w:val="DefaultParagraphFont"/>
                <w:rFonts w:ascii="仿宋" w:eastAsia="仿宋" w:hAnsi="仿宋" w:cs="仿宋" w:hint="eastAsia"/>
                <w:i w:val="0"/>
                <w:iCs w:val="0"/>
                <w:color w:val="000000"/>
                <w:sz w:val="24"/>
                <w:szCs w:val="24"/>
                <w:u w:val="none"/>
                <w:lang w:val="en-US" w:eastAsia="zh-CN"/>
              </w:rPr>
              <w:t>项</w:t>
            </w:r>
          </w:p>
        </w:tc>
        <w:tc>
          <w:tcPr>
            <w:tcW w:w="1434" w:type="dxa"/>
            <w:vAlign w:val="center"/>
          </w:tcPr>
          <w:p>
            <w:pPr>
              <w:pStyle w:val="a"/>
              <w:jc w:val="center"/>
              <w:rPr>
                <w:rStyle w:val="DefaultParagraphFont"/>
                <w:rFonts w:ascii="仿宋" w:eastAsia="仿宋" w:hAnsi="仿宋" w:cs="仿宋" w:hint="eastAsia"/>
                <w:i w:val="0"/>
                <w:iCs w:val="0"/>
                <w:color w:val="000000"/>
                <w:sz w:val="24"/>
                <w:szCs w:val="24"/>
                <w:u w:val="none"/>
              </w:rPr>
            </w:pPr>
          </w:p>
        </w:tc>
        <w:tc>
          <w:tcPr>
            <w:tcW w:w="1566" w:type="dxa"/>
            <w:vAlign w:val="center"/>
          </w:tcPr>
          <w:p>
            <w:pPr>
              <w:pStyle w:val="a"/>
              <w:jc w:val="center"/>
              <w:rPr>
                <w:rStyle w:val="DefaultParagraphFont"/>
                <w:rFonts w:ascii="仿宋" w:eastAsia="仿宋" w:hAnsi="仿宋" w:cs="仿宋" w:hint="eastAsia"/>
                <w:i w:val="0"/>
                <w:iCs w:val="0"/>
                <w:color w:val="000000"/>
                <w:sz w:val="24"/>
                <w:szCs w:val="24"/>
                <w:u w:val="none"/>
              </w:rPr>
            </w:pPr>
          </w:p>
        </w:tc>
        <w:tc>
          <w:tcPr>
            <w:tcW w:w="1089" w:type="dxa"/>
            <w:vAlign w:val="center"/>
          </w:tcPr>
          <w:p>
            <w:pPr>
              <w:pStyle w:val="a"/>
              <w:jc w:val="center"/>
              <w:rPr>
                <w:rStyle w:val="DefaultParagraphFont"/>
                <w:rFonts w:ascii="仿宋" w:eastAsia="仿宋" w:hAnsi="仿宋" w:cs="仿宋" w:hint="eastAsia"/>
                <w:i w:val="0"/>
                <w:iCs w:val="0"/>
                <w:color w:val="auto"/>
                <w:sz w:val="24"/>
                <w:szCs w:val="24"/>
                <w:u w:val="none"/>
                <w:lang w:val="en-US" w:eastAsia="zh-CN"/>
              </w:rPr>
            </w:pPr>
            <w:r>
              <w:rPr>
                <w:rStyle w:val="DefaultParagraphFont"/>
                <w:rFonts w:ascii="仿宋" w:eastAsia="仿宋" w:hAnsi="仿宋" w:cs="仿宋" w:hint="eastAsia"/>
                <w:i w:val="0"/>
                <w:iCs w:val="0"/>
                <w:color w:val="auto"/>
                <w:sz w:val="24"/>
                <w:szCs w:val="24"/>
                <w:u w:val="none"/>
                <w:lang w:val="en-US" w:eastAsia="zh-CN"/>
              </w:rPr>
              <w:t>6</w:t>
            </w:r>
          </w:p>
        </w:tc>
        <w:tc>
          <w:tcPr>
            <w:tcW w:w="1845" w:type="dxa"/>
            <w:vAlign w:val="center"/>
          </w:tcPr>
          <w:p>
            <w:pPr>
              <w:pStyle w:val="a"/>
              <w:jc w:val="center"/>
              <w:rPr>
                <w:rStyle w:val="DefaultParagraphFont"/>
                <w:rFonts w:ascii="仿宋" w:eastAsia="仿宋" w:hAnsi="仿宋" w:cs="仿宋" w:hint="eastAsia"/>
                <w:i w:val="0"/>
                <w:iCs w:val="0"/>
                <w:color w:val="auto"/>
                <w:sz w:val="24"/>
                <w:szCs w:val="24"/>
                <w:u w:val="none"/>
              </w:rPr>
            </w:pPr>
          </w:p>
        </w:tc>
        <w:tc>
          <w:tcPr>
            <w:tcW w:w="2214" w:type="dxa"/>
            <w:vAlign w:val="center"/>
          </w:tcPr>
          <w:p>
            <w:pPr>
              <w:pStyle w:val="2"/>
              <w:keepNext w:val="0"/>
              <w:keepLines w:val="0"/>
              <w:widowControl/>
              <w:suppressLineNumbers w:val="0"/>
              <w:jc w:val="center"/>
              <w:textAlignment w:val="bottom"/>
              <w:rPr>
                <w:rStyle w:val="DefaultParagraphFont"/>
                <w:rFonts w:ascii="仿宋" w:eastAsia="仿宋" w:hAnsi="仿宋" w:cs="仿宋" w:hint="eastAsia"/>
                <w:i w:val="0"/>
                <w:iCs w:val="0"/>
                <w:color w:val="000000"/>
                <w:sz w:val="24"/>
                <w:szCs w:val="24"/>
                <w:u w:val="none"/>
                <w:lang w:val="en-US" w:eastAsia="en-US" w:bidi="ar-SA"/>
              </w:rPr>
            </w:pPr>
            <w:r>
              <w:rPr>
                <w:rStyle w:val="DefaultParagraphFont"/>
                <w:rFonts w:ascii="仿宋" w:eastAsia="仿宋" w:hAnsi="仿宋" w:cs="仿宋" w:hint="eastAsia"/>
                <w:i w:val="0"/>
                <w:iCs w:val="0"/>
                <w:color w:val="000000"/>
                <w:kern w:val="0"/>
                <w:sz w:val="24"/>
                <w:szCs w:val="24"/>
                <w:u w:val="none"/>
                <w:lang w:val="en-US" w:eastAsia="zh-CN"/>
              </w:rPr>
              <w:t>服务税率按6%</w:t>
            </w:r>
          </w:p>
        </w:tc>
      </w:tr>
      <w:tr>
        <w:tblPrEx>
          <w:tblW w:w="14618" w:type="dxa"/>
          <w:jc w:val="center"/>
          <w:tblLayout w:type="fixed"/>
          <w:tblCellMar>
            <w:top w:w="0" w:type="dxa"/>
            <w:left w:w="108" w:type="dxa"/>
            <w:bottom w:w="0" w:type="dxa"/>
            <w:right w:w="108" w:type="dxa"/>
          </w:tblCellMar>
          <w:tblLook w:val="0000"/>
        </w:tblPrEx>
        <w:trPr>
          <w:trHeight w:val="597"/>
          <w:jc w:val="center"/>
        </w:trPr>
        <w:tc>
          <w:tcPr>
            <w:tcW w:w="7904" w:type="dxa"/>
            <w:gridSpan w:val="5"/>
            <w:vAlign w:val="center"/>
          </w:tcPr>
          <w:p>
            <w:pPr>
              <w:pStyle w:val="a"/>
              <w:keepNext w:val="0"/>
              <w:keepLines w:val="0"/>
              <w:widowControl/>
              <w:suppressLineNumbers w:val="0"/>
              <w:jc w:val="center"/>
              <w:textAlignment w:val="center"/>
              <w:rPr>
                <w:rStyle w:val="DefaultParagraphFont"/>
                <w:rFonts w:ascii="仿宋" w:eastAsia="仿宋" w:hAnsi="仿宋" w:cs="仿宋" w:hint="eastAsia"/>
                <w:b/>
                <w:bCs/>
                <w:i w:val="0"/>
                <w:iCs w:val="0"/>
                <w:color w:val="000000"/>
                <w:kern w:val="0"/>
                <w:sz w:val="24"/>
                <w:szCs w:val="24"/>
                <w:u w:val="none"/>
                <w:lang w:val="en-US" w:eastAsia="zh-CN"/>
              </w:rPr>
            </w:pPr>
            <w:r>
              <w:rPr>
                <w:rStyle w:val="DefaultParagraphFont"/>
                <w:rFonts w:ascii="仿宋" w:eastAsia="仿宋" w:hAnsi="仿宋" w:cs="仿宋" w:hint="eastAsia"/>
                <w:b/>
                <w:bCs/>
                <w:i w:val="0"/>
                <w:iCs w:val="0"/>
                <w:color w:val="000000"/>
                <w:kern w:val="0"/>
                <w:sz w:val="24"/>
                <w:szCs w:val="24"/>
                <w:u w:val="none"/>
                <w:lang w:val="en-US" w:eastAsia="zh-CN"/>
              </w:rPr>
              <w:t>投标报价总计：</w:t>
            </w:r>
          </w:p>
        </w:tc>
        <w:tc>
          <w:tcPr>
            <w:tcW w:w="1566" w:type="dxa"/>
            <w:vAlign w:val="center"/>
          </w:tcPr>
          <w:p>
            <w:pPr>
              <w:pStyle w:val="a"/>
              <w:keepNext w:val="0"/>
              <w:keepLines w:val="0"/>
              <w:widowControl/>
              <w:suppressLineNumbers w:val="0"/>
              <w:jc w:val="center"/>
              <w:textAlignment w:val="center"/>
              <w:rPr>
                <w:rStyle w:val="DefaultParagraphFont"/>
                <w:rFonts w:ascii="仿宋" w:eastAsia="仿宋" w:hAnsi="仿宋" w:cs="仿宋" w:hint="eastAsia"/>
                <w:b/>
                <w:bCs/>
                <w:i w:val="0"/>
                <w:iCs w:val="0"/>
                <w:color w:val="000000"/>
                <w:kern w:val="0"/>
                <w:sz w:val="24"/>
                <w:szCs w:val="24"/>
                <w:u w:val="none"/>
                <w:lang w:val="en-US" w:eastAsia="zh-CN"/>
              </w:rPr>
            </w:pPr>
          </w:p>
        </w:tc>
        <w:tc>
          <w:tcPr>
            <w:tcW w:w="1089" w:type="dxa"/>
            <w:vAlign w:val="center"/>
          </w:tcPr>
          <w:p>
            <w:pPr>
              <w:pStyle w:val="a"/>
              <w:keepNext w:val="0"/>
              <w:keepLines w:val="0"/>
              <w:widowControl/>
              <w:suppressLineNumbers w:val="0"/>
              <w:jc w:val="center"/>
              <w:textAlignment w:val="center"/>
              <w:rPr>
                <w:rStyle w:val="DefaultParagraphFont"/>
                <w:rFonts w:ascii="仿宋" w:eastAsia="仿宋" w:hAnsi="仿宋" w:cs="仿宋" w:hint="eastAsia"/>
                <w:b/>
                <w:bCs/>
                <w:i w:val="0"/>
                <w:iCs w:val="0"/>
                <w:color w:val="auto"/>
                <w:kern w:val="0"/>
                <w:sz w:val="24"/>
                <w:szCs w:val="24"/>
                <w:u w:val="none"/>
                <w:lang w:val="en-US" w:eastAsia="zh-CN"/>
              </w:rPr>
            </w:pPr>
          </w:p>
        </w:tc>
        <w:tc>
          <w:tcPr>
            <w:tcW w:w="1845" w:type="dxa"/>
            <w:vAlign w:val="center"/>
          </w:tcPr>
          <w:p>
            <w:pPr>
              <w:pStyle w:val="a"/>
              <w:keepNext w:val="0"/>
              <w:keepLines w:val="0"/>
              <w:widowControl/>
              <w:suppressLineNumbers w:val="0"/>
              <w:jc w:val="center"/>
              <w:textAlignment w:val="center"/>
              <w:rPr>
                <w:rStyle w:val="DefaultParagraphFont"/>
                <w:rFonts w:ascii="仿宋" w:eastAsia="仿宋" w:hAnsi="仿宋" w:cs="仿宋" w:hint="eastAsia"/>
                <w:i w:val="0"/>
                <w:iCs w:val="0"/>
                <w:color w:val="auto"/>
                <w:sz w:val="24"/>
                <w:szCs w:val="24"/>
                <w:u w:val="none"/>
              </w:rPr>
            </w:pPr>
          </w:p>
        </w:tc>
        <w:tc>
          <w:tcPr>
            <w:tcW w:w="2214" w:type="dxa"/>
            <w:vAlign w:val="center"/>
          </w:tcPr>
          <w:p>
            <w:pPr>
              <w:pStyle w:val="a"/>
              <w:keepNext w:val="0"/>
              <w:keepLines w:val="0"/>
              <w:widowControl/>
              <w:suppressLineNumbers w:val="0"/>
              <w:jc w:val="left"/>
              <w:rPr>
                <w:rStyle w:val="DefaultParagraphFont"/>
                <w:rFonts w:ascii="仿宋" w:eastAsia="仿宋" w:hAnsi="仿宋" w:cs="仿宋" w:hint="eastAsia"/>
                <w:i w:val="0"/>
                <w:iCs w:val="0"/>
                <w:color w:val="000000"/>
                <w:sz w:val="24"/>
                <w:szCs w:val="24"/>
                <w:u w:val="none"/>
              </w:rPr>
            </w:pPr>
            <w:r>
              <w:rPr>
                <w:rStyle w:val="DefaultParagraphFont"/>
                <w:rFonts w:ascii="仿宋" w:eastAsia="仿宋" w:hAnsi="仿宋" w:cs="仿宋" w:hint="eastAsia"/>
                <w:i w:val="0"/>
                <w:iCs w:val="0"/>
                <w:color w:val="000000"/>
                <w:kern w:val="0"/>
                <w:sz w:val="24"/>
                <w:szCs w:val="24"/>
                <w:u w:val="none"/>
                <w:lang w:val="en-US" w:eastAsia="zh-CN" w:bidi="ar-SA"/>
              </w:rPr>
              <w:t>总价(不含税)填入投标一览表中总价位置</w:t>
            </w:r>
          </w:p>
        </w:tc>
      </w:tr>
    </w:tbl>
    <w:p>
      <w:pPr>
        <w:pStyle w:val="a"/>
        <w:rPr>
          <w:rStyle w:val="DefaultParagraphFont"/>
          <w:rFonts w:eastAsia="宋体" w:hint="eastAsia"/>
          <w:lang w:eastAsia="zh-CN"/>
        </w:rPr>
        <w:sectPr>
          <w:pgSz w:w="15840" w:h="12240" w:orient="landscape"/>
          <w:pgMar w:header="720" w:footer="720"/>
          <w:cols w:space="720"/>
        </w:sectPr>
      </w:pPr>
    </w:p>
    <w:p w:rsidR="00A77B3E">
      <w:pPr>
        <w:pStyle w:val="Normal1000"/>
        <w:jc w:val="left"/>
        <w:outlineLvl w:val="1"/>
        <w:rPr>
          <w:rStyle w:val="DefaultParagraphFont"/>
          <w:rFonts w:ascii="黑体" w:eastAsia="黑体" w:hAnsi="黑体" w:cs="黑体"/>
          <w:b/>
          <w:sz w:val="32"/>
        </w:rPr>
      </w:pPr>
      <w:r>
        <w:rPr>
          <w:rStyle w:val="DefaultParagraphFont"/>
          <w:rFonts w:ascii="黑体" w:eastAsia="黑体" w:hAnsi="黑体" w:cs="黑体"/>
          <w:b/>
          <w:sz w:val="32"/>
        </w:rPr>
        <w:t>七、投标保证金递交证明</w:t>
      </w:r>
    </w:p>
    <w:p>
      <w:pPr>
        <w:pStyle w:val="Normal1100"/>
        <w:keepNext w:val="0"/>
        <w:keepLines w:val="0"/>
        <w:pageBreakBefore w:val="0"/>
        <w:widowControl/>
        <w:kinsoku/>
        <w:overflowPunct/>
        <w:topLinePunct w:val="0"/>
        <w:autoSpaceDE/>
        <w:autoSpaceDN/>
        <w:bidi w:val="0"/>
        <w:adjustRightInd/>
        <w:snapToGrid/>
        <w:spacing w:after="200" w:line="443" w:lineRule="exact"/>
        <w:ind w:left="0" w:right="57"/>
        <w:jc w:val="center"/>
        <w:textAlignment w:val="auto"/>
        <w:outlineLvl w:val="9"/>
        <w:rPr>
          <w:rStyle w:val="DefaultParagraphFont"/>
        </w:rPr>
      </w:pPr>
    </w:p>
    <w:p>
      <w:pPr>
        <w:pStyle w:val="Normal1100"/>
        <w:keepNext w:val="0"/>
        <w:keepLines w:val="0"/>
        <w:pageBreakBefore w:val="0"/>
        <w:widowControl/>
        <w:kinsoku/>
        <w:overflowPunct/>
        <w:topLinePunct w:val="0"/>
        <w:autoSpaceDE/>
        <w:autoSpaceDN/>
        <w:bidi w:val="0"/>
        <w:adjustRightInd/>
        <w:snapToGrid/>
        <w:spacing w:after="200" w:line="443" w:lineRule="exact"/>
        <w:ind w:left="0" w:right="57"/>
        <w:jc w:val="center"/>
        <w:textAlignment w:val="auto"/>
        <w:outlineLvl w:val="9"/>
        <w:rPr>
          <w:rStyle w:val="DefaultParagraphFont"/>
          <w:rFonts w:eastAsia="宋体" w:hint="eastAsia"/>
          <w:lang w:eastAsia="zh-CN"/>
        </w:rPr>
      </w:pPr>
      <w:r>
        <w:rPr>
          <w:rStyle w:val="DefaultParagraphFont"/>
          <w:rFonts w:ascii="黑体" w:eastAsia="黑体" w:hAnsi="黑体" w:cs="黑体" w:hint="eastAsia"/>
          <w:b/>
          <w:bCs/>
          <w:kern w:val="2"/>
          <w:sz w:val="30"/>
          <w:szCs w:val="22"/>
          <w:lang w:val="en-US" w:eastAsia="zh-CN" w:bidi="ar-SA"/>
        </w:rPr>
        <w:t>投标保证金递交证明</w:t>
      </w:r>
    </w:p>
    <w:p>
      <w:pPr>
        <w:pStyle w:val="BodyText3"/>
        <w:keepNext w:val="0"/>
        <w:keepLines w:val="0"/>
        <w:pageBreakBefore w:val="0"/>
        <w:widowControl/>
        <w:kinsoku/>
        <w:overflowPunct/>
        <w:topLinePunct w:val="0"/>
        <w:autoSpaceDE/>
        <w:autoSpaceDN/>
        <w:bidi w:val="0"/>
        <w:adjustRightInd/>
        <w:snapToGrid/>
        <w:spacing w:before="15" w:after="200" w:line="276" w:lineRule="auto"/>
        <w:textAlignment w:val="auto"/>
        <w:outlineLvl w:val="9"/>
        <w:rPr>
          <w:rStyle w:val="DefaultParagraphFont"/>
          <w:rFonts w:ascii="Microsoft JhengHei"/>
          <w:b/>
          <w:sz w:val="38"/>
        </w:rPr>
      </w:pPr>
    </w:p>
    <w:p>
      <w:pPr>
        <w:pStyle w:val="BodyText3"/>
        <w:keepNext w:val="0"/>
        <w:keepLines w:val="0"/>
        <w:pageBreakBefore w:val="0"/>
        <w:widowControl/>
        <w:kinsoku/>
        <w:overflowPunct/>
        <w:topLinePunct w:val="0"/>
        <w:autoSpaceDE/>
        <w:autoSpaceDN/>
        <w:bidi w:val="0"/>
        <w:adjustRightInd/>
        <w:snapToGrid/>
        <w:spacing w:after="200" w:line="386" w:lineRule="auto"/>
        <w:ind w:left="520" w:right="2900"/>
        <w:textAlignment w:val="auto"/>
        <w:outlineLvl w:val="9"/>
        <w:rPr>
          <w:rStyle w:val="DefaultParagraphFont"/>
        </w:rPr>
      </w:pPr>
      <w:r>
        <w:rPr>
          <w:rStyle w:val="DefaultParagraphFont"/>
        </w:rPr>
        <w:t>若采用现金或支票，投标人应在此提供汇款凭证的复印件。 如采用银行保函，格式如下。</w:t>
      </w:r>
    </w:p>
    <w:p>
      <w:pPr>
        <w:pStyle w:val="Normal1100"/>
        <w:keepNext w:val="0"/>
        <w:keepLines w:val="0"/>
        <w:pageBreakBefore w:val="0"/>
        <w:widowControl/>
        <w:kinsoku/>
        <w:overflowPunct/>
        <w:topLinePunct w:val="0"/>
        <w:autoSpaceDE/>
        <w:autoSpaceDN/>
        <w:bidi w:val="0"/>
        <w:adjustRightInd/>
        <w:snapToGrid/>
        <w:spacing w:after="0" w:line="276" w:lineRule="auto"/>
        <w:textAlignment w:val="auto"/>
        <w:outlineLvl w:val="9"/>
        <w:rPr>
          <w:rStyle w:val="DefaultParagraphFont"/>
        </w:rPr>
      </w:pPr>
    </w:p>
    <w:p>
      <w:pPr>
        <w:pStyle w:val="Normal29"/>
        <w:keepNext w:val="0"/>
        <w:keepLines w:val="0"/>
        <w:pageBreakBefore w:val="0"/>
        <w:widowControl/>
        <w:kinsoku/>
        <w:overflowPunct/>
        <w:topLinePunct w:val="0"/>
        <w:autoSpaceDE/>
        <w:autoSpaceDN/>
        <w:bidi w:val="0"/>
        <w:adjustRightInd/>
        <w:snapToGrid/>
        <w:spacing w:after="200" w:line="276" w:lineRule="auto"/>
        <w:jc w:val="left"/>
        <w:textAlignment w:val="auto"/>
        <w:outlineLvl w:val="9"/>
        <w:rPr>
          <w:rStyle w:val="DefaultParagraphFont"/>
          <w:rFonts w:ascii="黑体" w:eastAsia="黑体" w:hAnsi="黑体" w:cs="黑体" w:hint="eastAsia"/>
          <w:b/>
          <w:sz w:val="32"/>
          <w:lang w:val="en-US" w:eastAsia="zh-CN"/>
        </w:rPr>
      </w:pPr>
      <w:r>
        <w:rPr>
          <w:rStyle w:val="DefaultParagraphFont"/>
          <w:rFonts w:ascii="黑体" w:eastAsia="黑体" w:hAnsi="黑体" w:cs="黑体" w:hint="eastAsia"/>
          <w:b/>
          <w:sz w:val="32"/>
          <w:lang w:val="en-US" w:eastAsia="zh-CN"/>
        </w:rPr>
        <w:t>附件——</w:t>
      </w:r>
      <w:r>
        <w:rPr>
          <w:rStyle w:val="DefaultParagraphFont"/>
          <w:rFonts w:ascii="黑体" w:eastAsia="黑体" w:hAnsi="黑体" w:cs="黑体"/>
          <w:b/>
          <w:sz w:val="32"/>
        </w:rPr>
        <w:t>投标保证金银行保函</w:t>
      </w:r>
      <w:r>
        <w:rPr>
          <w:rStyle w:val="DefaultParagraphFont"/>
          <w:rFonts w:ascii="黑体" w:eastAsia="黑体" w:hAnsi="黑体" w:cs="黑体" w:hint="eastAsia"/>
          <w:b/>
          <w:sz w:val="32"/>
          <w:lang w:val="en-US" w:eastAsia="zh-CN"/>
        </w:rPr>
        <w:t>格式</w:t>
      </w:r>
    </w:p>
    <w:p>
      <w:pPr>
        <w:pStyle w:val="Normal700"/>
        <w:keepNext w:val="0"/>
        <w:keepLines w:val="0"/>
        <w:pageBreakBefore w:val="0"/>
        <w:widowControl/>
        <w:kinsoku/>
        <w:wordWrap w:val="0"/>
        <w:overflowPunct/>
        <w:topLinePunct w:val="0"/>
        <w:autoSpaceDE/>
        <w:autoSpaceDN/>
        <w:bidi w:val="0"/>
        <w:adjustRightInd/>
        <w:snapToGrid/>
        <w:spacing w:beforeLines="0" w:after="200" w:afterLines="0" w:line="300" w:lineRule="auto"/>
        <w:jc w:val="left"/>
        <w:textAlignment w:val="auto"/>
        <w:outlineLvl w:val="9"/>
        <w:rPr>
          <w:rStyle w:val="DefaultParagraphFont"/>
          <w:rFonts w:ascii="仿宋" w:eastAsia="仿宋" w:hAnsi="仿宋" w:cs="仿宋" w:hint="eastAsia"/>
          <w:b/>
          <w:bCs/>
          <w:kern w:val="2"/>
          <w:sz w:val="21"/>
          <w:szCs w:val="21"/>
          <w:lang w:val="en-US" w:eastAsia="zh-CN" w:bidi="ar-SA"/>
        </w:rPr>
      </w:pPr>
    </w:p>
    <w:p>
      <w:pPr>
        <w:pStyle w:val="Normal700"/>
        <w:keepNext w:val="0"/>
        <w:keepLines w:val="0"/>
        <w:pageBreakBefore w:val="0"/>
        <w:widowControl/>
        <w:kinsoku/>
        <w:wordWrap w:val="0"/>
        <w:overflowPunct/>
        <w:topLinePunct w:val="0"/>
        <w:autoSpaceDE/>
        <w:autoSpaceDN/>
        <w:bidi w:val="0"/>
        <w:adjustRightInd/>
        <w:snapToGrid/>
        <w:spacing w:beforeLines="0" w:after="200" w:afterLines="0" w:line="300" w:lineRule="auto"/>
        <w:ind w:left="420"/>
        <w:jc w:val="center"/>
        <w:textAlignment w:val="auto"/>
        <w:outlineLvl w:val="9"/>
        <w:rPr>
          <w:rStyle w:val="DefaultParagraphFont"/>
          <w:rFonts w:ascii="黑体" w:eastAsia="黑体" w:hAnsi="黑体" w:cs="黑体" w:hint="eastAsia"/>
          <w:b/>
          <w:bCs/>
          <w:kern w:val="2"/>
          <w:sz w:val="30"/>
          <w:szCs w:val="22"/>
          <w:lang w:val="en-US" w:eastAsia="zh-CN" w:bidi="ar-SA"/>
        </w:rPr>
      </w:pPr>
      <w:r>
        <w:rPr>
          <w:rStyle w:val="DefaultParagraphFont"/>
          <w:rFonts w:ascii="黑体" w:eastAsia="黑体" w:hAnsi="黑体" w:cs="黑体" w:hint="eastAsia"/>
          <w:b/>
          <w:bCs/>
          <w:kern w:val="2"/>
          <w:sz w:val="30"/>
          <w:szCs w:val="22"/>
          <w:lang w:val="en-US" w:eastAsia="zh-CN" w:bidi="ar-SA"/>
        </w:rPr>
        <w:t>投标保证金银行保函</w:t>
      </w:r>
    </w:p>
    <w:p>
      <w:pPr>
        <w:pStyle w:val="PlainText1"/>
        <w:keepNext w:val="0"/>
        <w:keepLines w:val="0"/>
        <w:pageBreakBefore w:val="0"/>
        <w:widowControl/>
        <w:kinsoku/>
        <w:wordWrap w:val="0"/>
        <w:overflowPunct/>
        <w:topLinePunct w:val="0"/>
        <w:autoSpaceDE/>
        <w:autoSpaceDN/>
        <w:bidi w:val="0"/>
        <w:adjustRightInd/>
        <w:snapToGrid/>
        <w:spacing w:before="480" w:beforeLines="200" w:after="240" w:afterLines="100" w:line="360" w:lineRule="auto"/>
        <w:jc w:val="right"/>
        <w:textAlignment w:val="auto"/>
        <w:outlineLvl w:val="9"/>
        <w:rPr>
          <w:rStyle w:val="DefaultParagraphFont"/>
          <w:rFonts w:ascii="Times New Roman" w:eastAsia="宋体" w:hAnsi="Times New Roman" w:cs="Times New Roman"/>
          <w:kern w:val="2"/>
          <w:sz w:val="24"/>
          <w:szCs w:val="22"/>
          <w:u w:val="single"/>
          <w:lang w:val="en-US" w:eastAsia="zh-CN" w:bidi="ar-SA"/>
        </w:rPr>
      </w:pPr>
      <w:r>
        <w:rPr>
          <w:rStyle w:val="DefaultParagraphFont"/>
          <w:rFonts w:ascii="Times New Roman" w:eastAsia="宋体" w:hAnsi="Times New Roman" w:cs="Times New Roman" w:hint="eastAsia"/>
          <w:kern w:val="2"/>
          <w:sz w:val="24"/>
          <w:szCs w:val="22"/>
          <w:lang w:val="en-US" w:eastAsia="zh-CN" w:bidi="ar-SA"/>
        </w:rPr>
        <w:t>开具日期：</w:t>
      </w:r>
      <w:r>
        <w:rPr>
          <w:rStyle w:val="DefaultParagraphFont"/>
          <w:rFonts w:ascii="Times New Roman" w:eastAsia="宋体" w:hAnsi="Times New Roman" w:cs="Times New Roman"/>
          <w:kern w:val="2"/>
          <w:sz w:val="24"/>
          <w:szCs w:val="22"/>
          <w:u w:val="single"/>
          <w:lang w:val="en-US" w:eastAsia="zh-CN" w:bidi="ar-SA"/>
        </w:rPr>
        <w:t xml:space="preserve">              </w:t>
      </w:r>
    </w:p>
    <w:p>
      <w:pPr>
        <w:pStyle w:val="PlainText1"/>
        <w:keepNext w:val="0"/>
        <w:keepLines w:val="0"/>
        <w:pageBreakBefore w:val="0"/>
        <w:widowControl/>
        <w:kinsoku/>
        <w:wordWrap w:val="0"/>
        <w:overflowPunct/>
        <w:topLinePunct w:val="0"/>
        <w:autoSpaceDE/>
        <w:autoSpaceDN/>
        <w:bidi w:val="0"/>
        <w:adjustRightInd/>
        <w:snapToGrid/>
        <w:spacing w:after="200" w:line="440" w:lineRule="exact"/>
        <w:textAlignment w:val="auto"/>
        <w:outlineLvl w:val="9"/>
        <w:rPr>
          <w:rStyle w:val="DefaultParagraphFont"/>
          <w:rFonts w:ascii="Times New Roman" w:eastAsia="宋体" w:hAnsi="Times New Roman" w:cs="Times New Roman"/>
          <w:color w:val="000000"/>
          <w:kern w:val="2"/>
          <w:sz w:val="24"/>
          <w:szCs w:val="22"/>
          <w:lang w:val="en-US" w:eastAsia="zh-CN" w:bidi="ar-SA"/>
        </w:rPr>
      </w:pPr>
      <w:r>
        <w:rPr>
          <w:rStyle w:val="DefaultParagraphFont"/>
          <w:rFonts w:ascii="Times New Roman" w:eastAsia="宋体" w:hAnsi="Times New Roman" w:cs="Times New Roman" w:hint="eastAsia"/>
          <w:color w:val="000000"/>
          <w:kern w:val="2"/>
          <w:sz w:val="24"/>
          <w:szCs w:val="22"/>
          <w:lang w:val="en-US" w:eastAsia="zh-CN" w:bidi="ar-SA"/>
        </w:rPr>
        <w:t>致：</w:t>
      </w:r>
      <w:r>
        <w:rPr>
          <w:rStyle w:val="DefaultParagraphFont"/>
          <w:rFonts w:ascii="Times New Roman" w:eastAsia="宋体" w:hAnsi="Times New Roman" w:cs="Times New Roman"/>
          <w:color w:val="000000"/>
          <w:kern w:val="2"/>
          <w:sz w:val="24"/>
          <w:szCs w:val="22"/>
          <w:u w:val="single"/>
          <w:lang w:val="en-US" w:eastAsia="zh-CN" w:bidi="ar-SA"/>
        </w:rPr>
        <w:t>(</w:t>
      </w:r>
      <w:r>
        <w:rPr>
          <w:rStyle w:val="DefaultParagraphFont"/>
          <w:rFonts w:ascii="Times New Roman" w:eastAsia="宋体" w:hAnsi="Times New Roman" w:cs="Times New Roman" w:hint="eastAsia"/>
          <w:color w:val="000000"/>
          <w:kern w:val="2"/>
          <w:sz w:val="24"/>
          <w:szCs w:val="22"/>
          <w:u w:val="single"/>
          <w:lang w:val="en-US" w:eastAsia="zh-CN" w:bidi="ar-SA"/>
        </w:rPr>
        <w:t>招标机构</w:t>
      </w:r>
      <w:r>
        <w:rPr>
          <w:rStyle w:val="DefaultParagraphFont"/>
          <w:rFonts w:ascii="Times New Roman" w:eastAsia="宋体" w:hAnsi="Times New Roman" w:cs="Times New Roman"/>
          <w:color w:val="000000"/>
          <w:kern w:val="2"/>
          <w:sz w:val="24"/>
          <w:szCs w:val="22"/>
          <w:u w:val="single"/>
          <w:lang w:val="en-US" w:eastAsia="zh-CN" w:bidi="ar-SA"/>
        </w:rPr>
        <w:t>)</w:t>
      </w:r>
    </w:p>
    <w:p>
      <w:pPr>
        <w:pStyle w:val="PlainText1"/>
        <w:keepNext w:val="0"/>
        <w:keepLines w:val="0"/>
        <w:pageBreakBefore w:val="0"/>
        <w:widowControl/>
        <w:kinsoku/>
        <w:wordWrap w:val="0"/>
        <w:overflowPunct/>
        <w:topLinePunct w:val="0"/>
        <w:autoSpaceDE/>
        <w:autoSpaceDN/>
        <w:bidi w:val="0"/>
        <w:adjustRightInd/>
        <w:snapToGrid/>
        <w:spacing w:after="200" w:line="440" w:lineRule="exact"/>
        <w:ind w:firstLine="480" w:firstLineChars="200"/>
        <w:textAlignment w:val="auto"/>
        <w:outlineLvl w:val="9"/>
        <w:rPr>
          <w:rStyle w:val="DefaultParagraphFont"/>
          <w:rFonts w:ascii="Times New Roman" w:eastAsia="宋体" w:hAnsi="Times New Roman" w:cs="Times New Roman"/>
          <w:color w:val="000000"/>
          <w:kern w:val="2"/>
          <w:sz w:val="24"/>
          <w:szCs w:val="22"/>
          <w:lang w:val="en-US" w:eastAsia="zh-CN" w:bidi="ar-SA"/>
        </w:rPr>
      </w:pPr>
      <w:r>
        <w:rPr>
          <w:rStyle w:val="DefaultParagraphFont"/>
          <w:rFonts w:ascii="Times New Roman" w:eastAsia="宋体" w:hAnsi="Times New Roman" w:cs="Times New Roman" w:hint="eastAsia"/>
          <w:color w:val="000000"/>
          <w:kern w:val="2"/>
          <w:sz w:val="24"/>
          <w:szCs w:val="22"/>
          <w:lang w:val="en-US" w:eastAsia="zh-CN" w:bidi="ar-SA"/>
        </w:rPr>
        <w:t>本保函作为</w:t>
      </w:r>
      <w:r>
        <w:rPr>
          <w:rStyle w:val="DefaultParagraphFont"/>
          <w:rFonts w:ascii="Times New Roman" w:eastAsia="宋体" w:hAnsi="Times New Roman" w:cs="Times New Roman" w:hint="eastAsia"/>
          <w:color w:val="000000"/>
          <w:kern w:val="2"/>
          <w:sz w:val="24"/>
          <w:szCs w:val="22"/>
          <w:u w:val="single"/>
          <w:lang w:val="en-US" w:eastAsia="zh-CN" w:bidi="ar-SA"/>
        </w:rPr>
        <w:t>（投标人名称）</w:t>
      </w:r>
      <w:r>
        <w:rPr>
          <w:rStyle w:val="DefaultParagraphFont"/>
          <w:rFonts w:ascii="Times New Roman" w:eastAsia="宋体" w:hAnsi="Times New Roman" w:cs="Times New Roman"/>
          <w:color w:val="000000"/>
          <w:kern w:val="2"/>
          <w:sz w:val="24"/>
          <w:szCs w:val="22"/>
          <w:lang w:val="en-US" w:eastAsia="zh-CN" w:bidi="ar-SA"/>
        </w:rPr>
        <w:t>(</w:t>
      </w:r>
      <w:r>
        <w:rPr>
          <w:rStyle w:val="DefaultParagraphFont"/>
          <w:rFonts w:ascii="Times New Roman" w:eastAsia="宋体" w:hAnsi="Times New Roman" w:cs="Times New Roman" w:hint="eastAsia"/>
          <w:color w:val="000000"/>
          <w:kern w:val="2"/>
          <w:sz w:val="24"/>
          <w:szCs w:val="22"/>
          <w:lang w:val="en-US" w:eastAsia="zh-CN" w:bidi="ar-SA"/>
        </w:rPr>
        <w:t>以下简称“投标人”</w:t>
      </w:r>
      <w:r>
        <w:rPr>
          <w:rStyle w:val="DefaultParagraphFont"/>
          <w:rFonts w:ascii="Times New Roman" w:eastAsia="宋体" w:hAnsi="Times New Roman" w:cs="Times New Roman"/>
          <w:color w:val="000000"/>
          <w:kern w:val="2"/>
          <w:sz w:val="24"/>
          <w:szCs w:val="22"/>
          <w:lang w:val="en-US" w:eastAsia="zh-CN" w:bidi="ar-SA"/>
        </w:rPr>
        <w:t>)</w:t>
      </w:r>
      <w:r>
        <w:rPr>
          <w:rStyle w:val="DefaultParagraphFont"/>
          <w:rFonts w:ascii="Times New Roman" w:eastAsia="宋体" w:hAnsi="Times New Roman" w:cs="Times New Roman" w:hint="eastAsia"/>
          <w:color w:val="000000"/>
          <w:kern w:val="2"/>
          <w:sz w:val="24"/>
          <w:szCs w:val="22"/>
          <w:lang w:val="en-US" w:eastAsia="zh-CN" w:bidi="ar-SA"/>
        </w:rPr>
        <w:t>对</w:t>
      </w:r>
      <w:r>
        <w:rPr>
          <w:rStyle w:val="DefaultParagraphFont"/>
          <w:rFonts w:ascii="Times New Roman" w:eastAsia="宋体" w:hAnsi="Times New Roman" w:cs="Times New Roman"/>
          <w:color w:val="000000"/>
          <w:kern w:val="2"/>
          <w:sz w:val="24"/>
          <w:szCs w:val="22"/>
          <w:lang w:val="en-US" w:eastAsia="zh-CN" w:bidi="ar-SA"/>
        </w:rPr>
        <w:t xml:space="preserve"> </w:t>
      </w:r>
      <w:r>
        <w:rPr>
          <w:rStyle w:val="DefaultParagraphFont"/>
          <w:rFonts w:ascii="Times New Roman" w:eastAsia="宋体" w:hAnsi="Times New Roman" w:cs="Times New Roman"/>
          <w:color w:val="000000"/>
          <w:kern w:val="2"/>
          <w:sz w:val="24"/>
          <w:szCs w:val="22"/>
          <w:u w:val="single"/>
          <w:lang w:val="en-US" w:eastAsia="zh-CN" w:bidi="ar-SA"/>
        </w:rPr>
        <w:t>(</w:t>
      </w:r>
      <w:r>
        <w:rPr>
          <w:rStyle w:val="DefaultParagraphFont"/>
          <w:rFonts w:ascii="Times New Roman" w:eastAsia="宋体" w:hAnsi="Times New Roman" w:cs="Times New Roman" w:hint="eastAsia"/>
          <w:color w:val="000000"/>
          <w:kern w:val="2"/>
          <w:sz w:val="24"/>
          <w:szCs w:val="22"/>
          <w:u w:val="single"/>
          <w:lang w:val="en-US" w:eastAsia="zh-CN" w:bidi="ar-SA"/>
        </w:rPr>
        <w:t>招标机构</w:t>
      </w:r>
      <w:r>
        <w:rPr>
          <w:rStyle w:val="DefaultParagraphFont"/>
          <w:rFonts w:ascii="Times New Roman" w:eastAsia="宋体" w:hAnsi="Times New Roman" w:cs="Times New Roman"/>
          <w:color w:val="000000"/>
          <w:kern w:val="2"/>
          <w:sz w:val="24"/>
          <w:szCs w:val="22"/>
          <w:u w:val="single"/>
          <w:lang w:val="en-US" w:eastAsia="zh-CN" w:bidi="ar-SA"/>
        </w:rPr>
        <w:t>)</w:t>
      </w:r>
      <w:r>
        <w:rPr>
          <w:rStyle w:val="DefaultParagraphFont"/>
          <w:rFonts w:ascii="Times New Roman" w:eastAsia="宋体" w:hAnsi="Times New Roman" w:cs="Times New Roman" w:hint="eastAsia"/>
          <w:color w:val="000000"/>
          <w:kern w:val="2"/>
          <w:sz w:val="24"/>
          <w:szCs w:val="22"/>
          <w:u w:val="single"/>
          <w:lang w:val="en-US" w:eastAsia="zh-CN" w:bidi="ar-SA"/>
        </w:rPr>
        <w:t>（招标编号）</w:t>
      </w:r>
      <w:r>
        <w:rPr>
          <w:rStyle w:val="DefaultParagraphFont"/>
          <w:rFonts w:ascii="Times New Roman" w:eastAsia="宋体" w:hAnsi="Times New Roman" w:cs="Times New Roman" w:hint="eastAsia"/>
          <w:color w:val="000000"/>
          <w:kern w:val="2"/>
          <w:sz w:val="24"/>
          <w:szCs w:val="22"/>
          <w:lang w:val="en-US" w:eastAsia="zh-CN" w:bidi="ar-SA"/>
        </w:rPr>
        <w:t>的</w:t>
      </w:r>
      <w:r>
        <w:rPr>
          <w:rStyle w:val="DefaultParagraphFont"/>
          <w:rFonts w:ascii="Times New Roman" w:eastAsia="宋体" w:hAnsi="Times New Roman" w:cs="Times New Roman" w:hint="eastAsia"/>
          <w:strike w:val="0"/>
          <w:dstrike w:val="0"/>
          <w:color w:val="000000"/>
          <w:kern w:val="2"/>
          <w:sz w:val="24"/>
          <w:szCs w:val="22"/>
          <w:lang w:val="en-US" w:eastAsia="zh-CN" w:bidi="ar-SA"/>
        </w:rPr>
        <w:t>投标</w:t>
      </w:r>
      <w:r>
        <w:rPr>
          <w:rStyle w:val="DefaultParagraphFont"/>
          <w:rFonts w:ascii="Times New Roman" w:eastAsia="宋体" w:hAnsi="Times New Roman" w:cs="Times New Roman" w:hint="eastAsia"/>
          <w:color w:val="000000"/>
          <w:kern w:val="2"/>
          <w:sz w:val="24"/>
          <w:szCs w:val="22"/>
          <w:lang w:val="en-US" w:eastAsia="zh-CN" w:bidi="ar-SA"/>
        </w:rPr>
        <w:t>提供</w:t>
      </w:r>
      <w:r>
        <w:rPr>
          <w:rStyle w:val="DefaultParagraphFont"/>
          <w:rFonts w:ascii="Times New Roman" w:eastAsia="宋体" w:hAnsi="Times New Roman" w:cs="Times New Roman" w:hint="eastAsia"/>
          <w:color w:val="000000"/>
          <w:kern w:val="2"/>
          <w:sz w:val="24"/>
          <w:szCs w:val="22"/>
          <w:u w:val="single"/>
          <w:lang w:val="en-US" w:eastAsia="zh-CN" w:bidi="ar-SA"/>
        </w:rPr>
        <w:t>（</w:t>
      </w:r>
      <w:r>
        <w:rPr>
          <w:rStyle w:val="DefaultParagraphFont"/>
          <w:rFonts w:ascii="Times New Roman" w:hAnsi="Times New Roman" w:cs="Times New Roman" w:hint="eastAsia"/>
          <w:color w:val="000000"/>
          <w:kern w:val="2"/>
          <w:sz w:val="24"/>
          <w:szCs w:val="22"/>
          <w:u w:val="single"/>
          <w:lang w:val="en-US" w:eastAsia="zh-CN" w:bidi="ar-SA"/>
        </w:rPr>
        <w:t>招标</w:t>
      </w:r>
      <w:r>
        <w:rPr>
          <w:rStyle w:val="DefaultParagraphFont"/>
          <w:rFonts w:ascii="Times New Roman" w:eastAsia="宋体" w:hAnsi="Times New Roman" w:cs="Times New Roman" w:hint="eastAsia"/>
          <w:color w:val="000000"/>
          <w:kern w:val="2"/>
          <w:sz w:val="24"/>
          <w:szCs w:val="22"/>
          <w:u w:val="single"/>
          <w:lang w:val="en-US" w:eastAsia="zh-CN" w:bidi="ar-SA"/>
        </w:rPr>
        <w:t>名称）</w:t>
      </w:r>
      <w:r>
        <w:rPr>
          <w:rStyle w:val="DefaultParagraphFont"/>
          <w:rFonts w:ascii="Times New Roman" w:eastAsia="宋体" w:hAnsi="Times New Roman" w:cs="Times New Roman" w:hint="eastAsia"/>
          <w:color w:val="000000"/>
          <w:kern w:val="2"/>
          <w:sz w:val="24"/>
          <w:szCs w:val="22"/>
          <w:lang w:val="en-US" w:eastAsia="zh-CN" w:bidi="ar-SA"/>
        </w:rPr>
        <w:t>的投标保函。</w:t>
      </w:r>
    </w:p>
    <w:p>
      <w:pPr>
        <w:pStyle w:val="PlainText1"/>
        <w:keepNext w:val="0"/>
        <w:keepLines w:val="0"/>
        <w:pageBreakBefore w:val="0"/>
        <w:widowControl/>
        <w:kinsoku/>
        <w:wordWrap w:val="0"/>
        <w:overflowPunct/>
        <w:topLinePunct w:val="0"/>
        <w:autoSpaceDE/>
        <w:autoSpaceDN/>
        <w:bidi w:val="0"/>
        <w:adjustRightInd/>
        <w:snapToGrid/>
        <w:spacing w:after="200" w:line="440" w:lineRule="exact"/>
        <w:ind w:firstLine="480" w:firstLineChars="200"/>
        <w:textAlignment w:val="auto"/>
        <w:outlineLvl w:val="9"/>
        <w:rPr>
          <w:rStyle w:val="DefaultParagraphFont"/>
          <w:rFonts w:ascii="Times New Roman" w:eastAsia="宋体" w:hAnsi="Times New Roman" w:cs="Times New Roman"/>
          <w:color w:val="000000"/>
          <w:kern w:val="2"/>
          <w:sz w:val="24"/>
          <w:szCs w:val="22"/>
          <w:lang w:val="en-US" w:eastAsia="zh-CN" w:bidi="ar-SA"/>
        </w:rPr>
      </w:pPr>
      <w:r>
        <w:rPr>
          <w:rStyle w:val="DefaultParagraphFont"/>
          <w:rFonts w:ascii="Times New Roman" w:eastAsia="宋体" w:hAnsi="Times New Roman" w:cs="Times New Roman"/>
          <w:color w:val="000000"/>
          <w:kern w:val="2"/>
          <w:sz w:val="24"/>
          <w:szCs w:val="22"/>
          <w:u w:val="single"/>
          <w:lang w:val="en-US" w:eastAsia="zh-CN" w:bidi="ar-SA"/>
        </w:rPr>
        <w:t>(</w:t>
      </w:r>
      <w:r>
        <w:rPr>
          <w:rStyle w:val="DefaultParagraphFont"/>
          <w:rFonts w:ascii="Times New Roman" w:eastAsia="宋体" w:hAnsi="Times New Roman" w:cs="Times New Roman" w:hint="eastAsia"/>
          <w:color w:val="000000"/>
          <w:kern w:val="2"/>
          <w:sz w:val="24"/>
          <w:szCs w:val="22"/>
          <w:u w:val="single"/>
          <w:lang w:val="en-US" w:eastAsia="zh-CN" w:bidi="ar-SA"/>
        </w:rPr>
        <w:t>出具保函银行名称）</w:t>
      </w:r>
      <w:r>
        <w:rPr>
          <w:rStyle w:val="DefaultParagraphFont"/>
          <w:rFonts w:ascii="Times New Roman" w:eastAsia="宋体" w:hAnsi="Times New Roman" w:cs="Times New Roman" w:hint="eastAsia"/>
          <w:color w:val="000000"/>
          <w:kern w:val="2"/>
          <w:sz w:val="24"/>
          <w:szCs w:val="22"/>
          <w:lang w:val="en-US" w:eastAsia="zh-CN" w:bidi="ar-SA"/>
        </w:rPr>
        <w:t>无条件地、不可撤销地具结保证本行、其继承人和受让人，一旦收到贵方提出的就下述任何一种事实的书面通知，立即无追索地向贵方支付金额为</w:t>
      </w:r>
      <w:r>
        <w:rPr>
          <w:rStyle w:val="DefaultParagraphFont"/>
          <w:rFonts w:ascii="Times New Roman" w:eastAsia="宋体" w:hAnsi="Times New Roman" w:cs="Times New Roman"/>
          <w:color w:val="000000"/>
          <w:kern w:val="2"/>
          <w:sz w:val="24"/>
          <w:szCs w:val="22"/>
          <w:u w:val="single"/>
          <w:lang w:val="en-US" w:eastAsia="zh-CN" w:bidi="ar-SA"/>
        </w:rPr>
        <w:t xml:space="preserve"> (</w:t>
      </w:r>
      <w:r>
        <w:rPr>
          <w:rStyle w:val="DefaultParagraphFont"/>
          <w:rFonts w:ascii="Times New Roman" w:eastAsia="宋体" w:hAnsi="Times New Roman" w:cs="Times New Roman" w:hint="eastAsia"/>
          <w:color w:val="000000"/>
          <w:kern w:val="2"/>
          <w:sz w:val="24"/>
          <w:szCs w:val="22"/>
          <w:u w:val="single"/>
          <w:lang w:val="en-US" w:eastAsia="zh-CN" w:bidi="ar-SA"/>
        </w:rPr>
        <w:t>金额数和币种</w:t>
      </w:r>
      <w:r>
        <w:rPr>
          <w:rStyle w:val="DefaultParagraphFont"/>
          <w:rFonts w:ascii="Times New Roman" w:eastAsia="宋体" w:hAnsi="Times New Roman" w:cs="Times New Roman"/>
          <w:color w:val="000000"/>
          <w:kern w:val="2"/>
          <w:sz w:val="24"/>
          <w:szCs w:val="22"/>
          <w:u w:val="single"/>
          <w:lang w:val="en-US" w:eastAsia="zh-CN" w:bidi="ar-SA"/>
        </w:rPr>
        <w:t xml:space="preserve">) </w:t>
      </w:r>
      <w:r>
        <w:rPr>
          <w:rStyle w:val="DefaultParagraphFont"/>
          <w:rFonts w:ascii="Times New Roman" w:eastAsia="宋体" w:hAnsi="Times New Roman" w:cs="Times New Roman" w:hint="eastAsia"/>
          <w:color w:val="000000"/>
          <w:kern w:val="2"/>
          <w:sz w:val="24"/>
          <w:szCs w:val="22"/>
          <w:lang w:val="en-US" w:eastAsia="zh-CN" w:bidi="ar-SA"/>
        </w:rPr>
        <w:t>保证金：</w:t>
      </w:r>
    </w:p>
    <w:p>
      <w:pPr>
        <w:pStyle w:val="PlainText1"/>
        <w:keepNext w:val="0"/>
        <w:keepLines w:val="0"/>
        <w:pageBreakBefore w:val="0"/>
        <w:widowControl/>
        <w:kinsoku/>
        <w:wordWrap w:val="0"/>
        <w:overflowPunct/>
        <w:topLinePunct w:val="0"/>
        <w:autoSpaceDE/>
        <w:autoSpaceDN/>
        <w:bidi w:val="0"/>
        <w:adjustRightInd/>
        <w:snapToGrid/>
        <w:spacing w:after="200" w:line="440" w:lineRule="exact"/>
        <w:ind w:firstLine="480" w:firstLineChars="200"/>
        <w:textAlignment w:val="auto"/>
        <w:outlineLvl w:val="9"/>
        <w:rPr>
          <w:rStyle w:val="DefaultParagraphFont"/>
          <w:rFonts w:ascii="Times New Roman" w:eastAsia="宋体" w:hAnsi="Times New Roman" w:cs="Times New Roman"/>
          <w:color w:val="000000"/>
          <w:kern w:val="2"/>
          <w:sz w:val="24"/>
          <w:szCs w:val="22"/>
          <w:lang w:val="en-US" w:eastAsia="zh-CN" w:bidi="ar-SA"/>
        </w:rPr>
      </w:pPr>
      <w:r>
        <w:rPr>
          <w:rStyle w:val="DefaultParagraphFont"/>
          <w:rFonts w:ascii="Times New Roman" w:eastAsia="宋体" w:hAnsi="Times New Roman" w:cs="Times New Roman"/>
          <w:color w:val="000000"/>
          <w:kern w:val="2"/>
          <w:sz w:val="24"/>
          <w:szCs w:val="22"/>
          <w:lang w:val="en-US" w:eastAsia="zh-CN" w:bidi="ar-SA"/>
        </w:rPr>
        <w:t>1.</w:t>
      </w:r>
      <w:r>
        <w:rPr>
          <w:rStyle w:val="DefaultParagraphFont"/>
          <w:rFonts w:ascii="Times New Roman" w:eastAsia="宋体" w:hAnsi="Times New Roman" w:cs="Times New Roman" w:hint="eastAsia"/>
          <w:color w:val="000000"/>
          <w:kern w:val="2"/>
          <w:sz w:val="24"/>
          <w:szCs w:val="22"/>
          <w:lang w:val="en-US" w:eastAsia="zh-CN" w:bidi="ar-SA"/>
        </w:rPr>
        <w:t>在提交投标文件的截止之日后到投标有效期满前，投标人撤</w:t>
      </w:r>
      <w:r>
        <w:rPr>
          <w:rStyle w:val="DefaultParagraphFont"/>
          <w:rFonts w:ascii="Times New Roman" w:hAnsi="Times New Roman" w:cs="Times New Roman" w:hint="eastAsia"/>
          <w:strike w:val="0"/>
          <w:dstrike w:val="0"/>
          <w:color w:val="000000"/>
          <w:kern w:val="2"/>
          <w:sz w:val="24"/>
          <w:szCs w:val="22"/>
          <w:lang w:val="en-US" w:eastAsia="zh-CN" w:bidi="ar-SA"/>
        </w:rPr>
        <w:t>销</w:t>
      </w:r>
      <w:r>
        <w:rPr>
          <w:rStyle w:val="DefaultParagraphFont"/>
          <w:rFonts w:ascii="Times New Roman" w:eastAsia="宋体" w:hAnsi="Times New Roman" w:cs="Times New Roman" w:hint="eastAsia"/>
          <w:color w:val="000000"/>
          <w:kern w:val="2"/>
          <w:sz w:val="24"/>
          <w:szCs w:val="22"/>
          <w:lang w:val="en-US" w:eastAsia="zh-CN" w:bidi="ar-SA"/>
        </w:rPr>
        <w:t>投标；</w:t>
      </w:r>
    </w:p>
    <w:p>
      <w:pPr>
        <w:pStyle w:val="PlainText1"/>
        <w:keepNext w:val="0"/>
        <w:keepLines w:val="0"/>
        <w:pageBreakBefore w:val="0"/>
        <w:widowControl/>
        <w:kinsoku/>
        <w:wordWrap w:val="0"/>
        <w:overflowPunct/>
        <w:topLinePunct w:val="0"/>
        <w:autoSpaceDE/>
        <w:autoSpaceDN/>
        <w:bidi w:val="0"/>
        <w:adjustRightInd/>
        <w:snapToGrid/>
        <w:spacing w:after="200" w:line="440" w:lineRule="exact"/>
        <w:ind w:firstLine="480" w:firstLineChars="200"/>
        <w:textAlignment w:val="auto"/>
        <w:outlineLvl w:val="9"/>
        <w:rPr>
          <w:rStyle w:val="DefaultParagraphFont"/>
          <w:rFonts w:ascii="Times New Roman" w:eastAsia="宋体" w:hAnsi="Times New Roman" w:cs="Times New Roman"/>
          <w:color w:val="000000"/>
          <w:kern w:val="2"/>
          <w:sz w:val="24"/>
          <w:szCs w:val="22"/>
          <w:lang w:val="en-US" w:eastAsia="zh-CN" w:bidi="ar-SA"/>
        </w:rPr>
      </w:pPr>
      <w:r>
        <w:rPr>
          <w:rStyle w:val="DefaultParagraphFont"/>
          <w:rFonts w:ascii="Times New Roman" w:eastAsia="宋体" w:hAnsi="Times New Roman" w:cs="Times New Roman"/>
          <w:color w:val="000000"/>
          <w:kern w:val="2"/>
          <w:sz w:val="24"/>
          <w:szCs w:val="22"/>
          <w:lang w:val="en-US" w:eastAsia="zh-CN" w:bidi="ar-SA"/>
        </w:rPr>
        <w:t>2.</w:t>
      </w:r>
      <w:r>
        <w:rPr>
          <w:rStyle w:val="DefaultParagraphFont"/>
          <w:rFonts w:ascii="Times New Roman" w:eastAsia="宋体" w:hAnsi="Times New Roman" w:cs="Times New Roman" w:hint="eastAsia"/>
          <w:color w:val="000000"/>
          <w:kern w:val="2"/>
          <w:sz w:val="24"/>
          <w:szCs w:val="22"/>
          <w:lang w:val="en-US" w:eastAsia="zh-CN" w:bidi="ar-SA"/>
        </w:rPr>
        <w:t>在收到中标通知后</w:t>
      </w:r>
      <w:r>
        <w:rPr>
          <w:rStyle w:val="DefaultParagraphFont"/>
          <w:rFonts w:ascii="Times New Roman" w:eastAsia="宋体" w:hAnsi="Times New Roman" w:cs="Times New Roman"/>
          <w:color w:val="000000"/>
          <w:kern w:val="2"/>
          <w:sz w:val="24"/>
          <w:szCs w:val="22"/>
          <w:lang w:val="en-US" w:eastAsia="zh-CN" w:bidi="ar-SA"/>
        </w:rPr>
        <w:t>30</w:t>
      </w:r>
      <w:r>
        <w:rPr>
          <w:rStyle w:val="DefaultParagraphFont"/>
          <w:rFonts w:ascii="Times New Roman" w:eastAsia="宋体" w:hAnsi="Times New Roman" w:cs="Times New Roman" w:hint="eastAsia"/>
          <w:color w:val="000000"/>
          <w:kern w:val="2"/>
          <w:sz w:val="24"/>
          <w:szCs w:val="22"/>
          <w:lang w:val="en-US" w:eastAsia="zh-CN" w:bidi="ar-SA"/>
        </w:rPr>
        <w:t>日内，投标人未能与买方签订合同；</w:t>
      </w:r>
    </w:p>
    <w:p>
      <w:pPr>
        <w:pStyle w:val="PlainText1"/>
        <w:keepNext w:val="0"/>
        <w:keepLines w:val="0"/>
        <w:pageBreakBefore w:val="0"/>
        <w:widowControl/>
        <w:kinsoku/>
        <w:wordWrap w:val="0"/>
        <w:overflowPunct/>
        <w:topLinePunct w:val="0"/>
        <w:autoSpaceDE/>
        <w:autoSpaceDN/>
        <w:bidi w:val="0"/>
        <w:adjustRightInd/>
        <w:snapToGrid/>
        <w:spacing w:after="200" w:line="440" w:lineRule="exact"/>
        <w:ind w:firstLine="480" w:firstLineChars="200"/>
        <w:textAlignment w:val="auto"/>
        <w:outlineLvl w:val="9"/>
        <w:rPr>
          <w:rStyle w:val="DefaultParagraphFont"/>
          <w:rFonts w:ascii="Times New Roman" w:eastAsia="宋体" w:hAnsi="Times New Roman" w:cs="Times New Roman"/>
          <w:color w:val="000000"/>
          <w:kern w:val="2"/>
          <w:sz w:val="24"/>
          <w:szCs w:val="22"/>
          <w:lang w:val="en-US" w:eastAsia="zh-CN" w:bidi="ar-SA"/>
        </w:rPr>
      </w:pPr>
      <w:r>
        <w:rPr>
          <w:rStyle w:val="DefaultParagraphFont"/>
          <w:rFonts w:ascii="Times New Roman" w:eastAsia="宋体" w:hAnsi="Times New Roman" w:cs="Times New Roman"/>
          <w:color w:val="000000"/>
          <w:kern w:val="2"/>
          <w:sz w:val="24"/>
          <w:szCs w:val="22"/>
          <w:lang w:val="en-US" w:eastAsia="zh-CN" w:bidi="ar-SA"/>
        </w:rPr>
        <w:t>3.</w:t>
      </w:r>
      <w:r>
        <w:rPr>
          <w:rStyle w:val="DefaultParagraphFont"/>
          <w:rFonts w:ascii="Times New Roman" w:eastAsia="宋体" w:hAnsi="Times New Roman" w:cs="Times New Roman" w:hint="eastAsia"/>
          <w:color w:val="000000"/>
          <w:kern w:val="2"/>
          <w:sz w:val="24"/>
          <w:szCs w:val="22"/>
          <w:lang w:val="en-US" w:eastAsia="zh-CN" w:bidi="ar-SA"/>
        </w:rPr>
        <w:t>在收到中标通知后</w:t>
      </w:r>
      <w:r>
        <w:rPr>
          <w:rStyle w:val="DefaultParagraphFont"/>
          <w:rFonts w:ascii="Times New Roman" w:eastAsia="宋体" w:hAnsi="Times New Roman" w:cs="Times New Roman"/>
          <w:color w:val="000000"/>
          <w:kern w:val="2"/>
          <w:sz w:val="24"/>
          <w:szCs w:val="22"/>
          <w:lang w:val="en-US" w:eastAsia="zh-CN" w:bidi="ar-SA"/>
        </w:rPr>
        <w:t>30</w:t>
      </w:r>
      <w:r>
        <w:rPr>
          <w:rStyle w:val="DefaultParagraphFont"/>
          <w:rFonts w:ascii="Times New Roman" w:eastAsia="宋体" w:hAnsi="Times New Roman" w:cs="Times New Roman" w:hint="eastAsia"/>
          <w:color w:val="000000"/>
          <w:kern w:val="2"/>
          <w:sz w:val="24"/>
          <w:szCs w:val="22"/>
          <w:lang w:val="en-US" w:eastAsia="zh-CN" w:bidi="ar-SA"/>
        </w:rPr>
        <w:t>日内，投标人未能按招标文件规定提交履约保证金；</w:t>
      </w:r>
    </w:p>
    <w:p>
      <w:pPr>
        <w:pStyle w:val="PlainText1"/>
        <w:keepNext w:val="0"/>
        <w:keepLines w:val="0"/>
        <w:pageBreakBefore w:val="0"/>
        <w:widowControl/>
        <w:kinsoku/>
        <w:wordWrap w:val="0"/>
        <w:overflowPunct/>
        <w:topLinePunct w:val="0"/>
        <w:autoSpaceDE/>
        <w:autoSpaceDN/>
        <w:bidi w:val="0"/>
        <w:adjustRightInd/>
        <w:snapToGrid/>
        <w:spacing w:after="200" w:line="440" w:lineRule="exact"/>
        <w:ind w:firstLine="480" w:firstLineChars="200"/>
        <w:textAlignment w:val="auto"/>
        <w:outlineLvl w:val="9"/>
        <w:rPr>
          <w:rStyle w:val="DefaultParagraphFont"/>
          <w:rFonts w:ascii="Times New Roman" w:hAnsi="Times New Roman" w:cs="Times New Roman" w:hint="eastAsia"/>
          <w:color w:val="000000"/>
          <w:kern w:val="2"/>
          <w:sz w:val="24"/>
          <w:szCs w:val="22"/>
          <w:lang w:val="en-US" w:eastAsia="zh-CN" w:bidi="ar-SA"/>
        </w:rPr>
      </w:pPr>
      <w:r>
        <w:rPr>
          <w:rStyle w:val="DefaultParagraphFont"/>
          <w:rFonts w:ascii="Times New Roman" w:eastAsia="宋体" w:hAnsi="Times New Roman" w:cs="Times New Roman"/>
          <w:color w:val="000000"/>
          <w:kern w:val="2"/>
          <w:sz w:val="24"/>
          <w:szCs w:val="22"/>
          <w:lang w:val="en-US" w:eastAsia="zh-CN" w:bidi="ar-SA"/>
        </w:rPr>
        <w:t>4.</w:t>
      </w:r>
      <w:r>
        <w:rPr>
          <w:rStyle w:val="DefaultParagraphFont"/>
          <w:rFonts w:ascii="Times New Roman" w:eastAsia="宋体" w:hAnsi="Times New Roman" w:cs="Times New Roman" w:hint="eastAsia"/>
          <w:color w:val="000000"/>
          <w:kern w:val="2"/>
          <w:sz w:val="24"/>
          <w:szCs w:val="22"/>
          <w:lang w:val="en-US" w:eastAsia="zh-CN" w:bidi="ar-SA"/>
        </w:rPr>
        <w:t>在收到中标通知后，投标人</w:t>
      </w:r>
      <w:r>
        <w:rPr>
          <w:rStyle w:val="DefaultParagraphFont"/>
          <w:rFonts w:ascii="Times New Roman" w:hAnsi="Times New Roman" w:cs="Times New Roman" w:hint="eastAsia"/>
          <w:color w:val="000000"/>
          <w:kern w:val="2"/>
          <w:sz w:val="24"/>
          <w:szCs w:val="22"/>
          <w:highlight w:val="none"/>
          <w:lang w:val="en-US" w:eastAsia="zh-CN" w:bidi="ar-SA"/>
        </w:rPr>
        <w:t>最迟</w:t>
      </w:r>
      <w:r>
        <w:rPr>
          <w:rStyle w:val="DefaultParagraphFont"/>
          <w:rFonts w:ascii="Times New Roman" w:eastAsia="宋体" w:hAnsi="Times New Roman" w:cs="Times New Roman" w:hint="eastAsia"/>
          <w:color w:val="000000"/>
          <w:kern w:val="2"/>
          <w:sz w:val="24"/>
          <w:szCs w:val="22"/>
          <w:lang w:val="en-US" w:eastAsia="zh-CN" w:bidi="ar-SA"/>
        </w:rPr>
        <w:t>未在合同生效后</w:t>
      </w:r>
      <w:r>
        <w:rPr>
          <w:rStyle w:val="DefaultParagraphFont"/>
          <w:rFonts w:ascii="Times New Roman" w:eastAsia="宋体" w:hAnsi="Times New Roman" w:cs="Times New Roman"/>
          <w:color w:val="000000"/>
          <w:kern w:val="2"/>
          <w:sz w:val="24"/>
          <w:szCs w:val="22"/>
          <w:lang w:val="en-US" w:eastAsia="zh-CN" w:bidi="ar-SA"/>
        </w:rPr>
        <w:t>15</w:t>
      </w:r>
      <w:r>
        <w:rPr>
          <w:rStyle w:val="DefaultParagraphFont"/>
          <w:rFonts w:ascii="Times New Roman" w:eastAsia="宋体" w:hAnsi="Times New Roman" w:cs="Times New Roman" w:hint="eastAsia"/>
          <w:color w:val="000000"/>
          <w:kern w:val="2"/>
          <w:sz w:val="24"/>
          <w:szCs w:val="22"/>
          <w:lang w:val="en-US" w:eastAsia="zh-CN" w:bidi="ar-SA"/>
        </w:rPr>
        <w:t>日内缴纳招标服务费。</w:t>
      </w:r>
      <w:r>
        <w:rPr>
          <w:rStyle w:val="DefaultParagraphFont"/>
          <w:rFonts w:ascii="Times New Roman" w:hAnsi="Times New Roman" w:cs="Times New Roman" w:hint="eastAsia"/>
          <w:color w:val="000000"/>
          <w:kern w:val="2"/>
          <w:sz w:val="24"/>
          <w:szCs w:val="22"/>
          <w:lang w:val="en-US" w:eastAsia="zh-CN" w:bidi="ar-SA"/>
        </w:rPr>
        <w:t xml:space="preserve">    </w:t>
      </w:r>
    </w:p>
    <w:p>
      <w:pPr>
        <w:pStyle w:val="PlainText1"/>
        <w:keepNext w:val="0"/>
        <w:keepLines w:val="0"/>
        <w:pageBreakBefore w:val="0"/>
        <w:widowControl/>
        <w:kinsoku/>
        <w:wordWrap w:val="0"/>
        <w:overflowPunct/>
        <w:topLinePunct w:val="0"/>
        <w:autoSpaceDE/>
        <w:autoSpaceDN/>
        <w:bidi w:val="0"/>
        <w:adjustRightInd/>
        <w:snapToGrid/>
        <w:spacing w:after="200" w:line="440" w:lineRule="exact"/>
        <w:ind w:firstLine="480" w:firstLineChars="200"/>
        <w:textAlignment w:val="auto"/>
        <w:outlineLvl w:val="9"/>
        <w:rPr>
          <w:rStyle w:val="DefaultParagraphFont"/>
          <w:rFonts w:ascii="Times New Roman" w:eastAsia="宋体" w:hAnsi="Times New Roman" w:cs="Times New Roman" w:hint="default"/>
          <w:color w:val="000000"/>
          <w:kern w:val="2"/>
          <w:sz w:val="24"/>
          <w:szCs w:val="22"/>
          <w:highlight w:val="none"/>
          <w:lang w:val="en-US" w:eastAsia="zh-CN" w:bidi="ar-SA"/>
        </w:rPr>
      </w:pPr>
      <w:r>
        <w:rPr>
          <w:rStyle w:val="DefaultParagraphFont"/>
          <w:rFonts w:ascii="Times New Roman" w:hAnsi="Times New Roman" w:cs="Times New Roman" w:hint="eastAsia"/>
          <w:color w:val="000000"/>
          <w:kern w:val="2"/>
          <w:sz w:val="24"/>
          <w:szCs w:val="22"/>
          <w:highlight w:val="none"/>
          <w:lang w:val="en-US" w:eastAsia="zh-CN" w:bidi="ar-SA"/>
        </w:rPr>
        <w:t>5.确认为串通投标、以他人名义投标、弄虚作假、向招标人或评标委员会行贿或赠送礼品礼金有价证券等行为。</w:t>
      </w:r>
    </w:p>
    <w:p>
      <w:pPr>
        <w:pStyle w:val="PlainText1"/>
        <w:keepNext w:val="0"/>
        <w:keepLines w:val="0"/>
        <w:pageBreakBefore w:val="0"/>
        <w:widowControl/>
        <w:kinsoku/>
        <w:wordWrap w:val="0"/>
        <w:overflowPunct/>
        <w:topLinePunct w:val="0"/>
        <w:autoSpaceDE/>
        <w:autoSpaceDN/>
        <w:bidi w:val="0"/>
        <w:adjustRightInd/>
        <w:snapToGrid/>
        <w:spacing w:after="480" w:afterLines="200" w:line="440" w:lineRule="exact"/>
        <w:ind w:firstLine="480" w:firstLineChars="200"/>
        <w:textAlignment w:val="auto"/>
        <w:outlineLvl w:val="9"/>
        <w:rPr>
          <w:rStyle w:val="DefaultParagraphFont"/>
          <w:rFonts w:ascii="Times New Roman" w:eastAsia="宋体" w:hAnsi="Times New Roman" w:cs="Times New Roman"/>
          <w:kern w:val="2"/>
          <w:sz w:val="24"/>
          <w:szCs w:val="22"/>
          <w:lang w:val="en-US" w:eastAsia="zh-CN" w:bidi="ar-SA"/>
        </w:rPr>
      </w:pPr>
      <w:r>
        <w:rPr>
          <w:rStyle w:val="DefaultParagraphFont"/>
          <w:rFonts w:ascii="Times New Roman" w:eastAsia="宋体" w:hAnsi="Times New Roman" w:cs="Times New Roman" w:hint="eastAsia"/>
          <w:color w:val="000000"/>
          <w:kern w:val="2"/>
          <w:sz w:val="24"/>
          <w:szCs w:val="22"/>
          <w:lang w:val="en-US" w:eastAsia="zh-CN" w:bidi="ar-SA"/>
        </w:rPr>
        <w:t>本保函自提交投标文件的截止之日起</w:t>
      </w:r>
      <w:r>
        <w:rPr>
          <w:rStyle w:val="DefaultParagraphFont"/>
          <w:rFonts w:ascii="Times New Roman" w:eastAsia="宋体" w:hAnsi="Times New Roman" w:cs="Times New Roman" w:hint="eastAsia"/>
          <w:iCs/>
          <w:color w:val="000000"/>
          <w:kern w:val="2"/>
          <w:sz w:val="24"/>
          <w:szCs w:val="22"/>
          <w:u w:val="single"/>
          <w:lang w:val="en-US" w:eastAsia="zh-CN" w:bidi="ar-SA"/>
        </w:rPr>
        <w:t>（保函有效期日数）</w:t>
      </w:r>
      <w:r>
        <w:rPr>
          <w:rStyle w:val="DefaultParagraphFont"/>
          <w:rFonts w:ascii="Times New Roman" w:eastAsia="宋体" w:hAnsi="Times New Roman" w:cs="Times New Roman" w:hint="eastAsia"/>
          <w:color w:val="000000"/>
          <w:kern w:val="2"/>
          <w:sz w:val="24"/>
          <w:szCs w:val="22"/>
          <w:lang w:val="en-US" w:eastAsia="zh-CN" w:bidi="ar-SA"/>
        </w:rPr>
        <w:t>日历日内有效，并</w:t>
      </w:r>
      <w:r>
        <w:rPr>
          <w:rStyle w:val="DefaultParagraphFont"/>
          <w:rFonts w:ascii="Times New Roman" w:eastAsia="宋体" w:hAnsi="Times New Roman" w:cs="Times New Roman" w:hint="eastAsia"/>
          <w:kern w:val="2"/>
          <w:sz w:val="24"/>
          <w:szCs w:val="22"/>
          <w:lang w:val="en-US" w:eastAsia="zh-CN" w:bidi="ar-SA"/>
        </w:rPr>
        <w:t>在贵方和投标人同意延长的有效期内保持有效。延长的有效期只需通知本行即可。贵方有权提前终止或解除本保函。出具保函银行名称</w:t>
      </w:r>
      <w:r>
        <w:rPr>
          <w:rStyle w:val="DefaultParagraphFont"/>
          <w:rFonts w:ascii="Times New Roman" w:eastAsia="宋体" w:hAnsi="Times New Roman" w:cs="Times New Roman"/>
          <w:kern w:val="2"/>
          <w:sz w:val="24"/>
          <w:szCs w:val="22"/>
          <w:lang w:val="en-US" w:eastAsia="zh-CN" w:bidi="ar-SA"/>
        </w:rPr>
        <w:t>:</w:t>
      </w:r>
      <w:r>
        <w:rPr>
          <w:rStyle w:val="DefaultParagraphFont"/>
          <w:rFonts w:ascii="Times New Roman" w:eastAsia="宋体" w:hAnsi="Times New Roman" w:cs="Times New Roman"/>
          <w:kern w:val="2"/>
          <w:sz w:val="24"/>
          <w:szCs w:val="22"/>
          <w:u w:val="single"/>
          <w:lang w:val="en-US" w:eastAsia="zh-CN" w:bidi="ar-SA"/>
        </w:rPr>
        <w:t xml:space="preserve">                            </w:t>
      </w:r>
    </w:p>
    <w:p>
      <w:pPr>
        <w:pStyle w:val="PlainText1"/>
        <w:keepNext w:val="0"/>
        <w:keepLines w:val="0"/>
        <w:pageBreakBefore w:val="0"/>
        <w:widowControl/>
        <w:kinsoku/>
        <w:wordWrap w:val="0"/>
        <w:overflowPunct/>
        <w:topLinePunct w:val="0"/>
        <w:autoSpaceDE/>
        <w:autoSpaceDN/>
        <w:bidi w:val="0"/>
        <w:adjustRightInd/>
        <w:snapToGrid/>
        <w:spacing w:after="200" w:line="440" w:lineRule="exact"/>
        <w:textAlignment w:val="auto"/>
        <w:outlineLvl w:val="9"/>
        <w:rPr>
          <w:rStyle w:val="DefaultParagraphFont"/>
          <w:rFonts w:ascii="Times New Roman" w:eastAsia="宋体" w:hAnsi="Times New Roman" w:cs="Times New Roman"/>
          <w:kern w:val="2"/>
          <w:sz w:val="24"/>
          <w:szCs w:val="22"/>
          <w:lang w:val="en-US" w:eastAsia="zh-CN" w:bidi="ar-SA"/>
        </w:rPr>
      </w:pPr>
      <w:r>
        <w:rPr>
          <w:rStyle w:val="DefaultParagraphFont"/>
          <w:rFonts w:ascii="Times New Roman" w:eastAsia="宋体" w:hAnsi="Times New Roman" w:cs="Times New Roman" w:hint="eastAsia"/>
          <w:kern w:val="2"/>
          <w:sz w:val="24"/>
          <w:szCs w:val="22"/>
          <w:lang w:val="en-US" w:eastAsia="zh-CN" w:bidi="ar-SA"/>
        </w:rPr>
        <w:t>签字人姓名和职务</w:t>
      </w:r>
      <w:r>
        <w:rPr>
          <w:rStyle w:val="DefaultParagraphFont"/>
          <w:rFonts w:ascii="Times New Roman" w:eastAsia="宋体" w:hAnsi="Times New Roman" w:cs="Times New Roman"/>
          <w:kern w:val="2"/>
          <w:sz w:val="24"/>
          <w:szCs w:val="22"/>
          <w:lang w:val="en-US" w:eastAsia="zh-CN" w:bidi="ar-SA"/>
        </w:rPr>
        <w:t>:</w:t>
      </w:r>
      <w:r>
        <w:rPr>
          <w:rStyle w:val="DefaultParagraphFont"/>
          <w:rFonts w:ascii="Times New Roman" w:eastAsia="宋体" w:hAnsi="Times New Roman" w:cs="Times New Roman"/>
          <w:kern w:val="2"/>
          <w:sz w:val="24"/>
          <w:szCs w:val="22"/>
          <w:u w:val="single"/>
          <w:lang w:val="en-US" w:eastAsia="zh-CN" w:bidi="ar-SA"/>
        </w:rPr>
        <w:t xml:space="preserve">                            </w:t>
      </w:r>
    </w:p>
    <w:p>
      <w:pPr>
        <w:pStyle w:val="PlainText1"/>
        <w:keepNext w:val="0"/>
        <w:keepLines w:val="0"/>
        <w:pageBreakBefore w:val="0"/>
        <w:widowControl/>
        <w:kinsoku/>
        <w:wordWrap w:val="0"/>
        <w:overflowPunct/>
        <w:topLinePunct w:val="0"/>
        <w:autoSpaceDE/>
        <w:autoSpaceDN/>
        <w:bidi w:val="0"/>
        <w:adjustRightInd/>
        <w:snapToGrid/>
        <w:spacing w:after="200" w:line="440" w:lineRule="exact"/>
        <w:textAlignment w:val="auto"/>
        <w:outlineLvl w:val="9"/>
        <w:rPr>
          <w:rStyle w:val="DefaultParagraphFont"/>
          <w:rFonts w:ascii="Times New Roman" w:eastAsia="宋体" w:hAnsi="Times New Roman" w:cs="Times New Roman"/>
          <w:spacing w:val="80"/>
          <w:kern w:val="2"/>
          <w:sz w:val="24"/>
          <w:szCs w:val="22"/>
          <w:lang w:val="en-US" w:eastAsia="zh-CN" w:bidi="ar-SA"/>
        </w:rPr>
      </w:pPr>
      <w:r>
        <w:rPr>
          <w:rStyle w:val="DefaultParagraphFont"/>
          <w:rFonts w:ascii="Times New Roman" w:eastAsia="宋体" w:hAnsi="Times New Roman" w:cs="Times New Roman" w:hint="eastAsia"/>
          <w:spacing w:val="90"/>
          <w:kern w:val="2"/>
          <w:sz w:val="24"/>
          <w:szCs w:val="22"/>
          <w:lang w:val="en-US" w:eastAsia="zh-CN" w:bidi="ar-SA"/>
        </w:rPr>
        <w:t>签字人签</w:t>
      </w:r>
      <w:r>
        <w:rPr>
          <w:rStyle w:val="DefaultParagraphFont"/>
          <w:rFonts w:ascii="Times New Roman" w:eastAsia="宋体" w:hAnsi="Times New Roman" w:cs="Times New Roman" w:hint="eastAsia"/>
          <w:kern w:val="2"/>
          <w:sz w:val="24"/>
          <w:szCs w:val="22"/>
          <w:lang w:val="en-US" w:eastAsia="zh-CN" w:bidi="ar-SA"/>
        </w:rPr>
        <w:t>名</w:t>
      </w:r>
      <w:r>
        <w:rPr>
          <w:rStyle w:val="DefaultParagraphFont"/>
          <w:rFonts w:ascii="Times New Roman" w:eastAsia="宋体" w:hAnsi="Times New Roman" w:cs="Times New Roman"/>
          <w:kern w:val="2"/>
          <w:sz w:val="24"/>
          <w:szCs w:val="22"/>
          <w:lang w:val="en-US" w:eastAsia="zh-CN" w:bidi="ar-SA"/>
        </w:rPr>
        <w:t>:</w:t>
      </w:r>
      <w:r>
        <w:rPr>
          <w:rStyle w:val="DefaultParagraphFont"/>
          <w:rFonts w:ascii="Times New Roman" w:eastAsia="宋体" w:hAnsi="Times New Roman" w:cs="Times New Roman"/>
          <w:kern w:val="2"/>
          <w:sz w:val="24"/>
          <w:szCs w:val="22"/>
          <w:u w:val="single"/>
          <w:lang w:val="en-US" w:eastAsia="zh-CN" w:bidi="ar-SA"/>
        </w:rPr>
        <w:t xml:space="preserve">                            </w:t>
      </w:r>
    </w:p>
    <w:p>
      <w:pPr>
        <w:pStyle w:val="PlainText1"/>
        <w:keepNext w:val="0"/>
        <w:keepLines w:val="0"/>
        <w:pageBreakBefore w:val="0"/>
        <w:widowControl/>
        <w:kinsoku/>
        <w:wordWrap w:val="0"/>
        <w:overflowPunct/>
        <w:topLinePunct w:val="0"/>
        <w:autoSpaceDE/>
        <w:autoSpaceDN/>
        <w:bidi w:val="0"/>
        <w:adjustRightInd/>
        <w:snapToGrid/>
        <w:spacing w:after="200" w:line="440" w:lineRule="exact"/>
        <w:textAlignment w:val="auto"/>
        <w:outlineLvl w:val="9"/>
        <w:rPr>
          <w:rStyle w:val="DefaultParagraphFont"/>
        </w:rPr>
      </w:pPr>
      <w:r>
        <w:rPr>
          <w:rStyle w:val="DefaultParagraphFont"/>
          <w:rFonts w:ascii="Times New Roman" w:eastAsia="宋体" w:hAnsi="Times New Roman" w:cs="Times New Roman" w:hint="eastAsia"/>
          <w:kern w:val="2"/>
          <w:sz w:val="24"/>
          <w:szCs w:val="22"/>
          <w:lang w:val="en-US" w:eastAsia="zh-CN" w:bidi="ar-SA"/>
        </w:rPr>
        <w:t>公</w:t>
      </w:r>
      <w:r>
        <w:rPr>
          <w:rStyle w:val="DefaultParagraphFont"/>
          <w:rFonts w:ascii="Times New Roman" w:eastAsia="宋体" w:hAnsi="Times New Roman" w:cs="Times New Roman"/>
          <w:kern w:val="2"/>
          <w:sz w:val="24"/>
          <w:szCs w:val="22"/>
          <w:lang w:val="en-US" w:eastAsia="zh-CN" w:bidi="ar-SA"/>
        </w:rPr>
        <w:t xml:space="preserve">            </w:t>
      </w:r>
      <w:r>
        <w:rPr>
          <w:rStyle w:val="DefaultParagraphFont"/>
          <w:rFonts w:ascii="Times New Roman" w:eastAsia="宋体" w:hAnsi="Times New Roman" w:cs="Times New Roman" w:hint="eastAsia"/>
          <w:kern w:val="2"/>
          <w:sz w:val="24"/>
          <w:szCs w:val="22"/>
          <w:lang w:val="en-US" w:eastAsia="zh-CN" w:bidi="ar-SA"/>
        </w:rPr>
        <w:t>章</w:t>
      </w:r>
      <w:r>
        <w:rPr>
          <w:rStyle w:val="DefaultParagraphFont"/>
          <w:rFonts w:ascii="Times New Roman" w:eastAsia="宋体" w:hAnsi="Times New Roman" w:cs="Times New Roman"/>
          <w:kern w:val="2"/>
          <w:sz w:val="24"/>
          <w:szCs w:val="22"/>
          <w:lang w:val="en-US" w:eastAsia="zh-CN" w:bidi="ar-SA"/>
        </w:rPr>
        <w:t>:</w:t>
      </w:r>
      <w:r>
        <w:rPr>
          <w:rStyle w:val="DefaultParagraphFont"/>
          <w:rFonts w:ascii="Times New Roman" w:eastAsia="宋体" w:hAnsi="Times New Roman" w:cs="Times New Roman"/>
          <w:kern w:val="2"/>
          <w:sz w:val="24"/>
          <w:szCs w:val="22"/>
          <w:u w:val="single"/>
          <w:lang w:val="en-US" w:eastAsia="zh-CN" w:bidi="ar-SA"/>
        </w:rPr>
        <w:t xml:space="preserve">                         </w:t>
      </w:r>
    </w:p>
    <w:p w:rsidR="00A77B3E">
      <w:pPr>
        <w:pStyle w:val="Normal120"/>
        <w:jc w:val="left"/>
        <w:outlineLvl w:val="1"/>
        <w:rPr>
          <w:rStyle w:val="DefaultParagraphFont"/>
        </w:rPr>
      </w:pPr>
      <w:r>
        <w:rPr>
          <w:rStyle w:val="DefaultParagraphFont"/>
        </w:rPr>
        <w:br w:type="page"/>
      </w:r>
      <w:r>
        <w:rPr>
          <w:rStyle w:val="DefaultParagraphFont"/>
          <w:rFonts w:ascii="黑体" w:eastAsia="黑体" w:hAnsi="黑体" w:cs="黑体"/>
          <w:b/>
          <w:sz w:val="32"/>
        </w:rPr>
        <w:t>八、资质证明文件</w:t>
      </w:r>
    </w:p>
    <w:p>
      <w:pPr>
        <w:pStyle w:val="Normal26"/>
        <w:keepNext w:val="0"/>
        <w:keepLines w:val="0"/>
        <w:pageBreakBefore w:val="0"/>
        <w:numPr>
          <w:ilvl w:val="0"/>
          <w:numId w:val="7"/>
        </w:numPr>
        <w:kinsoku/>
        <w:wordWrap/>
        <w:overflowPunct/>
        <w:topLinePunct w:val="0"/>
        <w:bidi w:val="0"/>
        <w:adjustRightInd/>
        <w:snapToGrid/>
        <w:spacing w:after="200" w:line="276" w:lineRule="auto"/>
        <w:ind w:firstLine="0" w:firstLineChars="0"/>
        <w:textAlignment w:val="auto"/>
        <w:outlineLvl w:val="9"/>
        <w:rPr>
          <w:rStyle w:val="DefaultParagraphFont"/>
          <w:rFonts w:ascii="黑体" w:eastAsia="黑体" w:hAnsi="黑体" w:cs="黑体" w:hint="eastAsia"/>
          <w:sz w:val="28"/>
          <w:szCs w:val="28"/>
          <w:lang w:val="en-US" w:bidi="zh-CN"/>
        </w:rPr>
      </w:pPr>
      <w:r>
        <w:rPr>
          <w:rStyle w:val="DefaultParagraphFont"/>
          <w:rFonts w:ascii="黑体" w:eastAsia="黑体" w:hAnsi="黑体" w:cs="黑体" w:hint="eastAsia"/>
          <w:sz w:val="28"/>
          <w:szCs w:val="28"/>
          <w:lang w:val="zh-CN" w:bidi="zh-CN"/>
        </w:rPr>
        <w:t>未被国家企业信用信息公示系统（www.gsxt.gov.cn）列入严重违法失信企业名单，</w:t>
      </w:r>
      <w:r>
        <w:rPr>
          <w:rStyle w:val="DefaultParagraphFont"/>
          <w:rFonts w:ascii="黑体" w:eastAsia="黑体" w:hAnsi="黑体" w:cs="黑体" w:hint="eastAsia"/>
          <w:sz w:val="28"/>
          <w:szCs w:val="28"/>
          <w:lang w:val="en-US" w:bidi="zh-CN"/>
        </w:rPr>
        <w:t>提供网站查询截图。</w:t>
      </w:r>
      <w:r>
        <w:rPr>
          <w:rStyle w:val="DefaultParagraphFont"/>
          <w:rFonts w:ascii="黑体" w:eastAsia="黑体" w:hAnsi="黑体" w:cs="黑体" w:hint="eastAsia"/>
          <w:sz w:val="18"/>
          <w:szCs w:val="18"/>
          <w:lang w:val="en-US" w:bidi="zh-CN"/>
        </w:rPr>
        <w:t>（查询打印时间不得早于招标文件起售日。提供虚假信息一经发现</w:t>
      </w:r>
      <w:r>
        <w:rPr>
          <w:rStyle w:val="DefaultParagraphFont"/>
          <w:rFonts w:ascii="黑体" w:eastAsia="黑体" w:hAnsi="黑体" w:cs="黑体" w:hint="eastAsia"/>
          <w:sz w:val="18"/>
          <w:szCs w:val="18"/>
          <w:lang w:val="en-US" w:bidi="zh-CN"/>
        </w:rPr>
        <w:t>，招标人三年内不再接受此投标单位的任何投标。）</w:t>
      </w:r>
    </w:p>
    <w:p>
      <w:pPr>
        <w:pStyle w:val="Normal26"/>
        <w:keepNext w:val="0"/>
        <w:keepLines w:val="0"/>
        <w:pageBreakBefore w:val="0"/>
        <w:numPr>
          <w:ilvl w:val="0"/>
          <w:numId w:val="0"/>
        </w:numPr>
        <w:kinsoku/>
        <w:wordWrap/>
        <w:overflowPunct/>
        <w:topLinePunct w:val="0"/>
        <w:bidi w:val="0"/>
        <w:adjustRightInd/>
        <w:snapToGrid/>
        <w:spacing w:after="200" w:line="276" w:lineRule="auto"/>
        <w:textAlignment w:val="auto"/>
        <w:outlineLvl w:val="9"/>
        <w:rPr>
          <w:rStyle w:val="DefaultParagraphFont"/>
          <w:rFonts w:ascii="黑体" w:eastAsia="黑体" w:hAnsi="黑体" w:cs="黑体" w:hint="eastAsia"/>
          <w:sz w:val="28"/>
          <w:szCs w:val="28"/>
          <w:lang w:val="en-US" w:bidi="zh-CN"/>
        </w:rPr>
      </w:pPr>
      <w:r>
        <w:rPr>
          <w:sz w:val="28"/>
        </w:rPr>
        <w:pict>
          <v:rect id="_x0000_s1026" o:spid="_x0000_s1025" style="height:277.9pt;margin-left:1.7pt;margin-top:6.65pt;mso-height-relative:page;mso-width-relative:page;position:absolute;v-text-anchor:middle;width:446.85pt;z-index:251658240" coordsize="21600,21600" filled="t" fillcolor="white" stroked="t">
            <v:fill color2="white"/>
            <v:stroke joinstyle="miter"/>
            <o:lock v:ext="edit" aspectratio="f"/>
            <v:textbox>
              <w:txbxContent>
                <w:p>
                  <w:pPr>
                    <w:pStyle w:val="Normal26"/>
                    <w:spacing w:after="200" w:line="276" w:lineRule="auto"/>
                    <w:jc w:val="center"/>
                    <w:rPr>
                      <w:rStyle w:val="DefaultParagraphFont"/>
                      <w:rFonts w:eastAsia="宋体" w:hint="default"/>
                      <w:lang w:val="en-US" w:eastAsia="zh-CN"/>
                    </w:rPr>
                  </w:pPr>
                  <w:r>
                    <w:rPr>
                      <w:rStyle w:val="DefaultParagraphFont"/>
                      <w:rFonts w:hint="eastAsia"/>
                      <w:lang w:val="en-US" w:eastAsia="zh-CN"/>
                    </w:rPr>
                    <w:t>截图位置</w:t>
                  </w:r>
                  <w:r>
                    <w:rPr>
                      <w:rFonts w:ascii="仿宋_GB2312" w:eastAsia="仿宋_GB2312" w:hAnsi="MingLiU" w:cs="仿宋_GB2312" w:hint="eastAsia"/>
                      <w:color w:val="000000"/>
                      <w:sz w:val="32"/>
                      <w:szCs w:val="32"/>
                      <w:lang w:val="en-US" w:eastAsia="zh-CN"/>
                    </w:rPr>
                    <w:drawing>
                      <wp:inline distT="0" distB="0" distL="114300" distR="114300">
                        <wp:extent cx="5604510" cy="3159125"/>
                        <wp:effectExtent l="0" t="0" r="3810" b="10795"/>
                        <wp:docPr id="3" name="图片 1" descr="1673736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1673736333(1)"/>
                                <pic:cNvPicPr>
                                  <a:picLocks noChangeAspect="1"/>
                                </pic:cNvPicPr>
                              </pic:nvPicPr>
                              <pic:blipFill>
                                <a:blip xmlns:r="http://schemas.openxmlformats.org/officeDocument/2006/relationships" r:embed="rId6"/>
                                <a:stretch>
                                  <a:fillRect/>
                                </a:stretch>
                              </pic:blipFill>
                              <pic:spPr>
                                <a:xfrm>
                                  <a:off x="0" y="0"/>
                                  <a:ext cx="5604510" cy="3159125"/>
                                </a:xfrm>
                                <a:prstGeom prst="rect">
                                  <a:avLst/>
                                </a:prstGeom>
                                <a:noFill/>
                                <a:ln>
                                  <a:noFill/>
                                </a:ln>
                              </pic:spPr>
                            </pic:pic>
                          </a:graphicData>
                        </a:graphic>
                      </wp:inline>
                    </w:drawing>
                  </w:r>
                </w:p>
              </w:txbxContent>
            </v:textbox>
          </v:rect>
        </w:pict>
      </w:r>
    </w:p>
    <w:p>
      <w:pPr>
        <w:pStyle w:val="Normal26"/>
        <w:keepNext w:val="0"/>
        <w:keepLines w:val="0"/>
        <w:pageBreakBefore w:val="0"/>
        <w:numPr>
          <w:ilvl w:val="0"/>
          <w:numId w:val="0"/>
        </w:numPr>
        <w:kinsoku/>
        <w:wordWrap/>
        <w:overflowPunct/>
        <w:topLinePunct w:val="0"/>
        <w:bidi w:val="0"/>
        <w:adjustRightInd/>
        <w:snapToGrid/>
        <w:spacing w:after="200" w:line="276" w:lineRule="auto"/>
        <w:textAlignment w:val="auto"/>
        <w:outlineLvl w:val="9"/>
        <w:rPr>
          <w:rStyle w:val="DefaultParagraphFont"/>
          <w:rFonts w:ascii="黑体" w:eastAsia="黑体" w:hAnsi="黑体" w:cs="黑体" w:hint="eastAsia"/>
          <w:sz w:val="28"/>
          <w:szCs w:val="28"/>
          <w:lang w:val="en-US" w:bidi="zh-CN"/>
        </w:rPr>
      </w:pPr>
    </w:p>
    <w:p>
      <w:pPr>
        <w:pStyle w:val="Normal26"/>
        <w:keepNext w:val="0"/>
        <w:keepLines w:val="0"/>
        <w:pageBreakBefore w:val="0"/>
        <w:kinsoku/>
        <w:wordWrap/>
        <w:overflowPunct/>
        <w:topLinePunct w:val="0"/>
        <w:bidi w:val="0"/>
        <w:adjustRightInd/>
        <w:snapToGrid/>
        <w:spacing w:after="200" w:line="276" w:lineRule="auto"/>
        <w:textAlignment w:val="auto"/>
        <w:outlineLvl w:val="9"/>
        <w:rPr>
          <w:rStyle w:val="DefaultParagraphFont"/>
          <w:rFonts w:ascii="黑体" w:eastAsia="黑体" w:hAnsi="黑体" w:cs="黑体" w:hint="default"/>
          <w:sz w:val="28"/>
          <w:szCs w:val="28"/>
          <w:lang w:val="en-US" w:eastAsia="zh-CN" w:bidi="zh-CN"/>
        </w:rPr>
      </w:pPr>
      <w:r>
        <w:rPr>
          <w:rStyle w:val="DefaultParagraphFont"/>
          <w:rFonts w:ascii="黑体" w:eastAsia="黑体" w:hAnsi="黑体" w:cs="黑体" w:hint="eastAsia"/>
          <w:sz w:val="28"/>
          <w:szCs w:val="28"/>
          <w:lang w:val="zh-CN" w:bidi="zh-CN"/>
        </w:rPr>
        <w:br w:type="page"/>
      </w:r>
    </w:p>
    <w:p>
      <w:pPr>
        <w:pStyle w:val="Normal26"/>
        <w:keepNext w:val="0"/>
        <w:keepLines w:val="0"/>
        <w:pageBreakBefore w:val="0"/>
        <w:numPr>
          <w:ilvl w:val="0"/>
          <w:numId w:val="7"/>
        </w:numPr>
        <w:kinsoku/>
        <w:wordWrap/>
        <w:overflowPunct/>
        <w:topLinePunct w:val="0"/>
        <w:bidi w:val="0"/>
        <w:adjustRightInd/>
        <w:snapToGrid/>
        <w:spacing w:after="200" w:line="276" w:lineRule="auto"/>
        <w:ind w:firstLine="0" w:firstLineChars="0"/>
        <w:textAlignment w:val="auto"/>
        <w:outlineLvl w:val="9"/>
        <w:rPr>
          <w:rStyle w:val="DefaultParagraphFont"/>
          <w:rFonts w:ascii="黑体" w:eastAsia="黑体" w:hAnsi="黑体" w:cs="黑体" w:hint="default"/>
          <w:sz w:val="28"/>
          <w:szCs w:val="28"/>
          <w:lang w:val="en-US" w:eastAsia="zh-CN" w:bidi="zh-CN"/>
        </w:rPr>
      </w:pPr>
      <w:r>
        <w:rPr>
          <w:rStyle w:val="DefaultParagraphFont"/>
          <w:rFonts w:ascii="黑体" w:eastAsia="黑体" w:hAnsi="黑体" w:cs="黑体" w:hint="eastAsia"/>
          <w:sz w:val="28"/>
          <w:szCs w:val="28"/>
          <w:lang w:val="zh-CN" w:bidi="zh-CN"/>
        </w:rPr>
        <w:t>未被“信用中国”网站（www.creditchina.gov.cn)列入失信被执行人名单，</w:t>
      </w:r>
      <w:r>
        <w:rPr>
          <w:rStyle w:val="DefaultParagraphFont"/>
          <w:rFonts w:ascii="黑体" w:eastAsia="黑体" w:hAnsi="黑体" w:cs="黑体" w:hint="eastAsia"/>
          <w:sz w:val="28"/>
          <w:szCs w:val="28"/>
          <w:lang w:val="en-US" w:bidi="zh-CN"/>
        </w:rPr>
        <w:t>提供网站查询截图。</w:t>
      </w:r>
      <w:r>
        <w:rPr>
          <w:rStyle w:val="DefaultParagraphFont"/>
          <w:rFonts w:ascii="黑体" w:eastAsia="黑体" w:hAnsi="黑体" w:cs="黑体" w:hint="eastAsia"/>
          <w:sz w:val="18"/>
          <w:szCs w:val="18"/>
          <w:lang w:val="en-US" w:bidi="zh-CN"/>
        </w:rPr>
        <w:t>（查询打印时间不得早于招标文件起售日。提供虚假信息一经发现，招标人三年内不再接受此投标单位的任何投标。）</w:t>
      </w:r>
    </w:p>
    <w:p>
      <w:pPr>
        <w:pStyle w:val="Normal26"/>
        <w:keepNext w:val="0"/>
        <w:keepLines w:val="0"/>
        <w:pageBreakBefore w:val="0"/>
        <w:numPr>
          <w:ilvl w:val="0"/>
          <w:numId w:val="0"/>
        </w:numPr>
        <w:kinsoku/>
        <w:wordWrap/>
        <w:overflowPunct/>
        <w:topLinePunct w:val="0"/>
        <w:bidi w:val="0"/>
        <w:adjustRightInd/>
        <w:snapToGrid/>
        <w:spacing w:after="200" w:line="276" w:lineRule="auto"/>
        <w:textAlignment w:val="auto"/>
        <w:outlineLvl w:val="9"/>
        <w:rPr>
          <w:rStyle w:val="DefaultParagraphFont"/>
          <w:rFonts w:ascii="黑体" w:eastAsia="黑体" w:hAnsi="黑体" w:cs="黑体" w:hint="default"/>
          <w:sz w:val="28"/>
          <w:szCs w:val="28"/>
          <w:lang w:val="en-US" w:eastAsia="zh-CN" w:bidi="zh-CN"/>
        </w:rPr>
      </w:pPr>
      <w:r>
        <w:rPr>
          <w:sz w:val="28"/>
        </w:rPr>
        <w:pict>
          <v:rect id="_x0000_s1026" o:spid="_x0000_s1026" style="height:304.9pt;margin-left:-0.65pt;margin-top:9pt;mso-height-relative:page;mso-width-relative:page;position:absolute;v-text-anchor:middle;width:447.9pt;z-index:251659264" coordsize="21600,21600" filled="t" fillcolor="white" stroked="t">
            <v:fill color2="white"/>
            <v:stroke joinstyle="miter"/>
            <o:lock v:ext="edit" aspectratio="f"/>
            <v:textbox>
              <w:txbxContent>
                <w:p>
                  <w:pPr>
                    <w:pStyle w:val="Normal26"/>
                    <w:spacing w:after="200" w:line="276" w:lineRule="auto"/>
                    <w:jc w:val="center"/>
                    <w:rPr>
                      <w:rStyle w:val="DefaultParagraphFont"/>
                      <w:rFonts w:eastAsia="宋体" w:hint="default"/>
                      <w:lang w:val="en-US" w:eastAsia="zh-CN"/>
                    </w:rPr>
                  </w:pPr>
                  <w:r>
                    <w:rPr>
                      <w:rStyle w:val="DefaultParagraphFont"/>
                      <w:rFonts w:hint="eastAsia"/>
                      <w:lang w:val="en-US" w:eastAsia="zh-CN"/>
                    </w:rPr>
                    <w:t>截图位置</w:t>
                  </w:r>
                </w:p>
                <w:p>
                  <w:pPr>
                    <w:pStyle w:val="Normal26"/>
                    <w:spacing w:after="200" w:line="276" w:lineRule="auto"/>
                    <w:rPr>
                      <w:rStyle w:val="DefaultParagraphFont"/>
                      <w:rFonts w:hint="default"/>
                      <w:lang w:val="en-US" w:eastAsia="zh-CN"/>
                    </w:rPr>
                  </w:pPr>
                  <w:r>
                    <w:rPr>
                      <w:rFonts w:ascii="仿宋_GB2312" w:eastAsia="仿宋_GB2312" w:hAnsi="MingLiU" w:cs="仿宋_GB2312" w:hint="default"/>
                      <w:color w:val="000000"/>
                      <w:sz w:val="32"/>
                      <w:szCs w:val="32"/>
                      <w:lang w:val="en-US" w:eastAsia="zh-CN"/>
                    </w:rPr>
                    <w:drawing>
                      <wp:inline distT="0" distB="0" distL="114300" distR="114300">
                        <wp:extent cx="5257800" cy="2980690"/>
                        <wp:effectExtent l="0" t="0" r="0" b="6350"/>
                        <wp:docPr id="2" name="图片 2" descr="16737369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673736916(1)"/>
                                <pic:cNvPicPr>
                                  <a:picLocks noChangeAspect="1"/>
                                </pic:cNvPicPr>
                              </pic:nvPicPr>
                              <pic:blipFill>
                                <a:blip xmlns:r="http://schemas.openxmlformats.org/officeDocument/2006/relationships" r:embed="rId7"/>
                                <a:stretch>
                                  <a:fillRect/>
                                </a:stretch>
                              </pic:blipFill>
                              <pic:spPr>
                                <a:xfrm>
                                  <a:off x="0" y="0"/>
                                  <a:ext cx="5257800" cy="2980690"/>
                                </a:xfrm>
                                <a:prstGeom prst="rect">
                                  <a:avLst/>
                                </a:prstGeom>
                                <a:noFill/>
                                <a:ln>
                                  <a:noFill/>
                                </a:ln>
                              </pic:spPr>
                            </pic:pic>
                          </a:graphicData>
                        </a:graphic>
                      </wp:inline>
                    </w:drawing>
                  </w:r>
                </w:p>
              </w:txbxContent>
            </v:textbox>
          </v:rect>
        </w:pict>
      </w:r>
    </w:p>
    <w:p>
      <w:pPr>
        <w:pStyle w:val="Normal26"/>
        <w:keepNext w:val="0"/>
        <w:keepLines w:val="0"/>
        <w:pageBreakBefore w:val="0"/>
        <w:kinsoku/>
        <w:wordWrap/>
        <w:overflowPunct/>
        <w:topLinePunct w:val="0"/>
        <w:bidi w:val="0"/>
        <w:adjustRightInd/>
        <w:snapToGrid/>
        <w:spacing w:after="200" w:line="276" w:lineRule="auto"/>
        <w:ind w:firstLine="0" w:firstLineChars="0"/>
        <w:textAlignment w:val="auto"/>
        <w:outlineLvl w:val="9"/>
        <w:rPr>
          <w:rStyle w:val="DefaultParagraphFont"/>
          <w:rFonts w:hint="eastAsia"/>
        </w:rPr>
      </w:pPr>
    </w:p>
    <w:p>
      <w:pPr>
        <w:pStyle w:val="Normal701"/>
        <w:keepNext w:val="0"/>
        <w:keepLines w:val="0"/>
        <w:pageBreakBefore w:val="0"/>
        <w:kinsoku/>
        <w:wordWrap/>
        <w:overflowPunct/>
        <w:topLinePunct w:val="0"/>
        <w:bidi w:val="0"/>
        <w:adjustRightInd/>
        <w:snapToGrid/>
        <w:spacing w:after="200" w:line="276" w:lineRule="auto"/>
        <w:jc w:val="left"/>
        <w:textAlignment w:val="auto"/>
        <w:outlineLvl w:val="9"/>
        <w:rPr>
          <w:rStyle w:val="DefaultParagraphFont"/>
          <w:rFonts w:eastAsia="黑体" w:hint="eastAsia"/>
          <w:lang w:eastAsia="zh-CN"/>
        </w:rPr>
      </w:pPr>
      <w:r>
        <w:rPr>
          <w:rStyle w:val="DefaultParagraphFont"/>
        </w:rPr>
        <w:br w:type="page"/>
      </w:r>
      <w:r>
        <w:rPr>
          <w:rStyle w:val="DefaultParagraphFont"/>
          <w:rFonts w:ascii="黑体" w:eastAsia="黑体" w:hAnsi="黑体" w:cs="黑体" w:hint="eastAsia"/>
          <w:sz w:val="28"/>
          <w:szCs w:val="28"/>
          <w:lang w:val="en-US" w:eastAsia="zh-CN" w:bidi="zh-CN"/>
        </w:rPr>
        <w:t>3、</w:t>
      </w:r>
      <w:r>
        <w:rPr>
          <w:rStyle w:val="DefaultParagraphFont"/>
          <w:rFonts w:ascii="黑体" w:eastAsia="黑体" w:hAnsi="黑体" w:cs="黑体" w:hint="eastAsia"/>
          <w:sz w:val="28"/>
          <w:szCs w:val="28"/>
          <w:lang w:val="en-US" w:bidi="zh-CN"/>
        </w:rPr>
        <w:t>业绩</w:t>
      </w:r>
      <w:r>
        <w:rPr>
          <w:rStyle w:val="DefaultParagraphFont"/>
          <w:rFonts w:ascii="黑体" w:eastAsia="黑体" w:hAnsi="黑体" w:cs="黑体" w:hint="eastAsia"/>
          <w:sz w:val="28"/>
          <w:szCs w:val="28"/>
          <w:lang w:val="en-US" w:eastAsia="zh-CN" w:bidi="zh-CN"/>
        </w:rPr>
        <w:t>清单及证明材料</w:t>
      </w:r>
    </w:p>
    <w:p>
      <w:pPr>
        <w:pStyle w:val="6"/>
        <w:keepNext w:val="0"/>
        <w:keepLines w:val="0"/>
        <w:pageBreakBefore w:val="0"/>
        <w:kinsoku/>
        <w:wordWrap/>
        <w:overflowPunct/>
        <w:topLinePunct w:val="0"/>
        <w:bidi w:val="0"/>
        <w:adjustRightInd/>
        <w:snapToGrid/>
        <w:spacing w:after="200" w:line="360" w:lineRule="auto"/>
        <w:jc w:val="center"/>
        <w:textAlignment w:val="auto"/>
        <w:outlineLvl w:val="9"/>
        <w:rPr>
          <w:rStyle w:val="DefaultParagraphFont"/>
          <w:rFonts w:eastAsia="宋体" w:hint="eastAsia"/>
          <w:bCs/>
          <w:sz w:val="32"/>
          <w:lang w:eastAsia="zh-CN"/>
        </w:rPr>
      </w:pPr>
    </w:p>
    <w:p>
      <w:pPr>
        <w:pStyle w:val="6"/>
        <w:keepNext w:val="0"/>
        <w:keepLines w:val="0"/>
        <w:pageBreakBefore w:val="0"/>
        <w:kinsoku/>
        <w:wordWrap/>
        <w:overflowPunct/>
        <w:topLinePunct w:val="0"/>
        <w:bidi w:val="0"/>
        <w:adjustRightInd/>
        <w:snapToGrid/>
        <w:spacing w:after="200" w:line="360" w:lineRule="auto"/>
        <w:jc w:val="center"/>
        <w:textAlignment w:val="auto"/>
        <w:outlineLvl w:val="9"/>
        <w:rPr>
          <w:rStyle w:val="DefaultParagraphFont"/>
          <w:rFonts w:eastAsia="宋体" w:hint="eastAsia"/>
          <w:b/>
          <w:sz w:val="32"/>
          <w:lang w:eastAsia="zh-CN"/>
        </w:rPr>
      </w:pPr>
      <w:r>
        <w:rPr>
          <w:rStyle w:val="DefaultParagraphFont"/>
          <w:rFonts w:eastAsia="宋体" w:hint="eastAsia"/>
          <w:b/>
          <w:sz w:val="32"/>
          <w:lang w:eastAsia="zh-CN"/>
        </w:rPr>
        <w:t>投标人项目业绩表</w:t>
      </w:r>
    </w:p>
    <w:tbl>
      <w:tblPr>
        <w:tblStyle w:val="TableNormal"/>
        <w:tblW w:w="917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34"/>
        <w:gridCol w:w="1969"/>
        <w:gridCol w:w="1284"/>
        <w:gridCol w:w="2031"/>
        <w:gridCol w:w="1698"/>
        <w:gridCol w:w="1163"/>
      </w:tblGrid>
      <w:tr>
        <w:tblPrEx>
          <w:tblW w:w="917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35"/>
        </w:trPr>
        <w:tc>
          <w:tcPr>
            <w:tcW w:w="103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jc w:val="center"/>
              <w:textAlignment w:val="auto"/>
              <w:outlineLvl w:val="9"/>
              <w:rPr>
                <w:rStyle w:val="DefaultParagraphFont"/>
                <w:rFonts w:eastAsia="宋体" w:cs="仿宋" w:hint="eastAsia"/>
                <w:color w:val="000000"/>
                <w:szCs w:val="24"/>
              </w:rPr>
            </w:pPr>
            <w:r>
              <w:rPr>
                <w:rStyle w:val="DefaultParagraphFont"/>
                <w:rFonts w:eastAsia="宋体" w:cs="仿宋" w:hint="eastAsia"/>
                <w:color w:val="000000"/>
                <w:szCs w:val="24"/>
              </w:rPr>
              <w:t xml:space="preserve">序号 </w:t>
            </w:r>
          </w:p>
        </w:tc>
        <w:tc>
          <w:tcPr>
            <w:tcW w:w="1969"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jc w:val="center"/>
              <w:textAlignment w:val="auto"/>
              <w:outlineLvl w:val="9"/>
              <w:rPr>
                <w:rStyle w:val="DefaultParagraphFont"/>
                <w:rFonts w:eastAsia="宋体" w:cs="仿宋" w:hint="eastAsia"/>
                <w:color w:val="000000"/>
                <w:szCs w:val="24"/>
              </w:rPr>
            </w:pPr>
            <w:r>
              <w:rPr>
                <w:rStyle w:val="DefaultParagraphFont"/>
                <w:rFonts w:eastAsia="宋体" w:cs="仿宋" w:hint="eastAsia"/>
                <w:color w:val="000000"/>
                <w:szCs w:val="24"/>
              </w:rPr>
              <w:t xml:space="preserve">项目名称 </w:t>
            </w:r>
          </w:p>
        </w:tc>
        <w:tc>
          <w:tcPr>
            <w:tcW w:w="128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jc w:val="center"/>
              <w:textAlignment w:val="auto"/>
              <w:outlineLvl w:val="9"/>
              <w:rPr>
                <w:rStyle w:val="DefaultParagraphFont"/>
                <w:rFonts w:eastAsia="宋体" w:cs="仿宋" w:hint="eastAsia"/>
                <w:color w:val="000000"/>
                <w:szCs w:val="24"/>
              </w:rPr>
            </w:pPr>
            <w:r>
              <w:rPr>
                <w:rStyle w:val="DefaultParagraphFont"/>
                <w:rFonts w:eastAsia="宋体" w:cs="仿宋" w:hint="eastAsia"/>
                <w:color w:val="000000"/>
                <w:szCs w:val="24"/>
                <w:lang w:val="en-US" w:eastAsia="zh-CN"/>
              </w:rPr>
              <w:t>项目</w:t>
            </w:r>
            <w:r>
              <w:rPr>
                <w:rStyle w:val="DefaultParagraphFont"/>
                <w:rFonts w:eastAsia="宋体" w:cs="仿宋" w:hint="eastAsia"/>
                <w:color w:val="000000"/>
                <w:szCs w:val="24"/>
              </w:rPr>
              <w:t xml:space="preserve">类型 </w:t>
            </w:r>
          </w:p>
        </w:tc>
        <w:tc>
          <w:tcPr>
            <w:tcW w:w="2031"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jc w:val="center"/>
              <w:textAlignment w:val="auto"/>
              <w:outlineLvl w:val="9"/>
              <w:rPr>
                <w:rStyle w:val="DefaultParagraphFont"/>
                <w:rFonts w:eastAsia="宋体" w:cs="仿宋" w:hint="default"/>
                <w:color w:val="000000"/>
                <w:szCs w:val="24"/>
                <w:lang w:val="en-US" w:eastAsia="zh-CN"/>
              </w:rPr>
            </w:pPr>
            <w:r>
              <w:rPr>
                <w:rStyle w:val="DefaultParagraphFont"/>
                <w:rFonts w:eastAsia="宋体" w:cs="仿宋" w:hint="eastAsia"/>
                <w:color w:val="000000"/>
                <w:szCs w:val="24"/>
                <w:lang w:val="en-US" w:eastAsia="zh-CN"/>
              </w:rPr>
              <w:t>服务内容</w:t>
            </w:r>
          </w:p>
        </w:tc>
        <w:tc>
          <w:tcPr>
            <w:tcW w:w="1698"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jc w:val="center"/>
              <w:textAlignment w:val="auto"/>
              <w:outlineLvl w:val="9"/>
              <w:rPr>
                <w:rStyle w:val="DefaultParagraphFont"/>
                <w:rFonts w:eastAsia="宋体" w:cs="仿宋" w:hint="eastAsia"/>
                <w:color w:val="000000"/>
                <w:szCs w:val="24"/>
              </w:rPr>
            </w:pPr>
            <w:r>
              <w:rPr>
                <w:rStyle w:val="DefaultParagraphFont"/>
                <w:rFonts w:eastAsia="宋体" w:cs="仿宋" w:hint="eastAsia"/>
                <w:color w:val="000000"/>
                <w:szCs w:val="24"/>
                <w:lang w:val="en-US" w:eastAsia="zh-CN"/>
              </w:rPr>
              <w:t>项目地点</w:t>
            </w:r>
            <w:r>
              <w:rPr>
                <w:rStyle w:val="DefaultParagraphFont"/>
                <w:rFonts w:eastAsia="宋体" w:cs="仿宋" w:hint="eastAsia"/>
                <w:color w:val="000000"/>
                <w:szCs w:val="24"/>
              </w:rPr>
              <w:t xml:space="preserve"> </w:t>
            </w:r>
          </w:p>
        </w:tc>
        <w:tc>
          <w:tcPr>
            <w:tcW w:w="1163"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jc w:val="center"/>
              <w:textAlignment w:val="auto"/>
              <w:outlineLvl w:val="9"/>
              <w:rPr>
                <w:rStyle w:val="DefaultParagraphFont"/>
                <w:rFonts w:eastAsia="宋体" w:cs="仿宋" w:hint="eastAsia"/>
                <w:color w:val="000000"/>
                <w:szCs w:val="24"/>
              </w:rPr>
            </w:pPr>
            <w:r>
              <w:rPr>
                <w:rStyle w:val="DefaultParagraphFont"/>
                <w:rFonts w:eastAsia="宋体" w:cs="仿宋" w:hint="eastAsia"/>
                <w:color w:val="000000"/>
                <w:szCs w:val="24"/>
                <w:lang w:val="en-US" w:eastAsia="zh-CN"/>
              </w:rPr>
              <w:t>项目时间</w:t>
            </w:r>
            <w:r>
              <w:rPr>
                <w:rStyle w:val="DefaultParagraphFont"/>
                <w:rFonts w:eastAsia="宋体" w:cs="仿宋" w:hint="eastAsia"/>
                <w:color w:val="000000"/>
                <w:szCs w:val="24"/>
              </w:rPr>
              <w:t xml:space="preserve"> </w:t>
            </w:r>
          </w:p>
        </w:tc>
      </w:tr>
      <w:tr>
        <w:tblPrEx>
          <w:tblW w:w="9179" w:type="dxa"/>
          <w:tblInd w:w="0" w:type="dxa"/>
          <w:tblLayout w:type="fixed"/>
          <w:tblCellMar>
            <w:top w:w="0" w:type="dxa"/>
            <w:left w:w="108" w:type="dxa"/>
            <w:bottom w:w="0" w:type="dxa"/>
            <w:right w:w="108" w:type="dxa"/>
          </w:tblCellMar>
        </w:tblPrEx>
        <w:trPr>
          <w:trHeight w:val="335"/>
        </w:trPr>
        <w:tc>
          <w:tcPr>
            <w:tcW w:w="103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969"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28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2031"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698"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163"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r>
      <w:tr>
        <w:tblPrEx>
          <w:tblW w:w="9179" w:type="dxa"/>
          <w:tblInd w:w="0" w:type="dxa"/>
          <w:tblLayout w:type="fixed"/>
          <w:tblCellMar>
            <w:top w:w="0" w:type="dxa"/>
            <w:left w:w="108" w:type="dxa"/>
            <w:bottom w:w="0" w:type="dxa"/>
            <w:right w:w="108" w:type="dxa"/>
          </w:tblCellMar>
        </w:tblPrEx>
        <w:trPr>
          <w:trHeight w:val="335"/>
        </w:trPr>
        <w:tc>
          <w:tcPr>
            <w:tcW w:w="103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969"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28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2031"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698"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163"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r>
      <w:tr>
        <w:tblPrEx>
          <w:tblW w:w="9179" w:type="dxa"/>
          <w:tblInd w:w="0" w:type="dxa"/>
          <w:tblLayout w:type="fixed"/>
          <w:tblCellMar>
            <w:top w:w="0" w:type="dxa"/>
            <w:left w:w="108" w:type="dxa"/>
            <w:bottom w:w="0" w:type="dxa"/>
            <w:right w:w="108" w:type="dxa"/>
          </w:tblCellMar>
        </w:tblPrEx>
        <w:trPr>
          <w:trHeight w:val="335"/>
        </w:trPr>
        <w:tc>
          <w:tcPr>
            <w:tcW w:w="103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969"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28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2031"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698"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163"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r>
      <w:tr>
        <w:tblPrEx>
          <w:tblW w:w="9179" w:type="dxa"/>
          <w:tblInd w:w="0" w:type="dxa"/>
          <w:tblLayout w:type="fixed"/>
          <w:tblCellMar>
            <w:top w:w="0" w:type="dxa"/>
            <w:left w:w="108" w:type="dxa"/>
            <w:bottom w:w="0" w:type="dxa"/>
            <w:right w:w="108" w:type="dxa"/>
          </w:tblCellMar>
        </w:tblPrEx>
        <w:trPr>
          <w:trHeight w:val="335"/>
        </w:trPr>
        <w:tc>
          <w:tcPr>
            <w:tcW w:w="103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969"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28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2031"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698"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163"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r>
      <w:tr>
        <w:tblPrEx>
          <w:tblW w:w="9179" w:type="dxa"/>
          <w:tblInd w:w="0" w:type="dxa"/>
          <w:tblLayout w:type="fixed"/>
          <w:tblCellMar>
            <w:top w:w="0" w:type="dxa"/>
            <w:left w:w="108" w:type="dxa"/>
            <w:bottom w:w="0" w:type="dxa"/>
            <w:right w:w="108" w:type="dxa"/>
          </w:tblCellMar>
        </w:tblPrEx>
        <w:trPr>
          <w:trHeight w:val="335"/>
        </w:trPr>
        <w:tc>
          <w:tcPr>
            <w:tcW w:w="103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969"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28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2031"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698"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163"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r>
      <w:tr>
        <w:tblPrEx>
          <w:tblW w:w="9179" w:type="dxa"/>
          <w:tblInd w:w="0" w:type="dxa"/>
          <w:tblLayout w:type="fixed"/>
          <w:tblCellMar>
            <w:top w:w="0" w:type="dxa"/>
            <w:left w:w="108" w:type="dxa"/>
            <w:bottom w:w="0" w:type="dxa"/>
            <w:right w:w="108" w:type="dxa"/>
          </w:tblCellMar>
        </w:tblPrEx>
        <w:trPr>
          <w:trHeight w:val="335"/>
        </w:trPr>
        <w:tc>
          <w:tcPr>
            <w:tcW w:w="103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969"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28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2031"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698"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163"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r>
      <w:tr>
        <w:tblPrEx>
          <w:tblW w:w="9179" w:type="dxa"/>
          <w:tblInd w:w="0" w:type="dxa"/>
          <w:tblLayout w:type="fixed"/>
          <w:tblCellMar>
            <w:top w:w="0" w:type="dxa"/>
            <w:left w:w="108" w:type="dxa"/>
            <w:bottom w:w="0" w:type="dxa"/>
            <w:right w:w="108" w:type="dxa"/>
          </w:tblCellMar>
        </w:tblPrEx>
        <w:trPr>
          <w:trHeight w:val="335"/>
        </w:trPr>
        <w:tc>
          <w:tcPr>
            <w:tcW w:w="103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969"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28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2031"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698"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163"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r>
      <w:tr>
        <w:tblPrEx>
          <w:tblW w:w="9179" w:type="dxa"/>
          <w:tblInd w:w="0" w:type="dxa"/>
          <w:tblLayout w:type="fixed"/>
          <w:tblCellMar>
            <w:top w:w="0" w:type="dxa"/>
            <w:left w:w="108" w:type="dxa"/>
            <w:bottom w:w="0" w:type="dxa"/>
            <w:right w:w="108" w:type="dxa"/>
          </w:tblCellMar>
        </w:tblPrEx>
        <w:trPr>
          <w:trHeight w:val="335"/>
        </w:trPr>
        <w:tc>
          <w:tcPr>
            <w:tcW w:w="103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969"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28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2031"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698"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163"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r>
      <w:tr>
        <w:tblPrEx>
          <w:tblW w:w="9179" w:type="dxa"/>
          <w:tblInd w:w="0" w:type="dxa"/>
          <w:tblLayout w:type="fixed"/>
          <w:tblCellMar>
            <w:top w:w="0" w:type="dxa"/>
            <w:left w:w="108" w:type="dxa"/>
            <w:bottom w:w="0" w:type="dxa"/>
            <w:right w:w="108" w:type="dxa"/>
          </w:tblCellMar>
        </w:tblPrEx>
        <w:trPr>
          <w:trHeight w:val="335"/>
        </w:trPr>
        <w:tc>
          <w:tcPr>
            <w:tcW w:w="103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969"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28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2031"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698"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163"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r>
      <w:tr>
        <w:tblPrEx>
          <w:tblW w:w="9179" w:type="dxa"/>
          <w:tblInd w:w="0" w:type="dxa"/>
          <w:tblLayout w:type="fixed"/>
          <w:tblCellMar>
            <w:top w:w="0" w:type="dxa"/>
            <w:left w:w="108" w:type="dxa"/>
            <w:bottom w:w="0" w:type="dxa"/>
            <w:right w:w="108" w:type="dxa"/>
          </w:tblCellMar>
        </w:tblPrEx>
        <w:trPr>
          <w:trHeight w:val="335"/>
        </w:trPr>
        <w:tc>
          <w:tcPr>
            <w:tcW w:w="103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969"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28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2031"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698"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163"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r>
      <w:tr>
        <w:tblPrEx>
          <w:tblW w:w="9179" w:type="dxa"/>
          <w:tblInd w:w="0" w:type="dxa"/>
          <w:tblLayout w:type="fixed"/>
          <w:tblCellMar>
            <w:top w:w="0" w:type="dxa"/>
            <w:left w:w="108" w:type="dxa"/>
            <w:bottom w:w="0" w:type="dxa"/>
            <w:right w:w="108" w:type="dxa"/>
          </w:tblCellMar>
        </w:tblPrEx>
        <w:trPr>
          <w:trHeight w:val="335"/>
        </w:trPr>
        <w:tc>
          <w:tcPr>
            <w:tcW w:w="103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969"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28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2031"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698"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163"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r>
      <w:tr>
        <w:tblPrEx>
          <w:tblW w:w="9179" w:type="dxa"/>
          <w:tblInd w:w="0" w:type="dxa"/>
          <w:tblLayout w:type="fixed"/>
          <w:tblCellMar>
            <w:top w:w="0" w:type="dxa"/>
            <w:left w:w="108" w:type="dxa"/>
            <w:bottom w:w="0" w:type="dxa"/>
            <w:right w:w="108" w:type="dxa"/>
          </w:tblCellMar>
        </w:tblPrEx>
        <w:trPr>
          <w:trHeight w:val="335"/>
        </w:trPr>
        <w:tc>
          <w:tcPr>
            <w:tcW w:w="103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969"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28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2031"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698"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163"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r>
      <w:tr>
        <w:tblPrEx>
          <w:tblW w:w="9179" w:type="dxa"/>
          <w:tblInd w:w="0" w:type="dxa"/>
          <w:tblLayout w:type="fixed"/>
          <w:tblCellMar>
            <w:top w:w="0" w:type="dxa"/>
            <w:left w:w="108" w:type="dxa"/>
            <w:bottom w:w="0" w:type="dxa"/>
            <w:right w:w="108" w:type="dxa"/>
          </w:tblCellMar>
        </w:tblPrEx>
        <w:trPr>
          <w:trHeight w:val="335"/>
        </w:trPr>
        <w:tc>
          <w:tcPr>
            <w:tcW w:w="103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969"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28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2031"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698"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163"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r>
      <w:tr>
        <w:tblPrEx>
          <w:tblW w:w="9179" w:type="dxa"/>
          <w:tblInd w:w="0" w:type="dxa"/>
          <w:tblLayout w:type="fixed"/>
          <w:tblCellMar>
            <w:top w:w="0" w:type="dxa"/>
            <w:left w:w="108" w:type="dxa"/>
            <w:bottom w:w="0" w:type="dxa"/>
            <w:right w:w="108" w:type="dxa"/>
          </w:tblCellMar>
        </w:tblPrEx>
        <w:trPr>
          <w:trHeight w:val="335"/>
        </w:trPr>
        <w:tc>
          <w:tcPr>
            <w:tcW w:w="103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969"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28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2031"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698"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163"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r>
      <w:tr>
        <w:tblPrEx>
          <w:tblW w:w="9179" w:type="dxa"/>
          <w:tblInd w:w="0" w:type="dxa"/>
          <w:tblLayout w:type="fixed"/>
          <w:tblCellMar>
            <w:top w:w="0" w:type="dxa"/>
            <w:left w:w="108" w:type="dxa"/>
            <w:bottom w:w="0" w:type="dxa"/>
            <w:right w:w="108" w:type="dxa"/>
          </w:tblCellMar>
        </w:tblPrEx>
        <w:trPr>
          <w:trHeight w:val="335"/>
        </w:trPr>
        <w:tc>
          <w:tcPr>
            <w:tcW w:w="103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969"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28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2031"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698"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163"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r>
      <w:tr>
        <w:tblPrEx>
          <w:tblW w:w="9179" w:type="dxa"/>
          <w:tblInd w:w="0" w:type="dxa"/>
          <w:tblLayout w:type="fixed"/>
          <w:tblCellMar>
            <w:top w:w="0" w:type="dxa"/>
            <w:left w:w="108" w:type="dxa"/>
            <w:bottom w:w="0" w:type="dxa"/>
            <w:right w:w="108" w:type="dxa"/>
          </w:tblCellMar>
        </w:tblPrEx>
        <w:trPr>
          <w:trHeight w:val="335"/>
        </w:trPr>
        <w:tc>
          <w:tcPr>
            <w:tcW w:w="103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969"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28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2031"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698"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163"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r>
      <w:tr>
        <w:tblPrEx>
          <w:tblW w:w="9179" w:type="dxa"/>
          <w:tblInd w:w="0" w:type="dxa"/>
          <w:tblLayout w:type="fixed"/>
          <w:tblCellMar>
            <w:top w:w="0" w:type="dxa"/>
            <w:left w:w="108" w:type="dxa"/>
            <w:bottom w:w="0" w:type="dxa"/>
            <w:right w:w="108" w:type="dxa"/>
          </w:tblCellMar>
        </w:tblPrEx>
        <w:trPr>
          <w:trHeight w:val="335"/>
        </w:trPr>
        <w:tc>
          <w:tcPr>
            <w:tcW w:w="103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969"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28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2031"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698"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163"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r>
      <w:tr>
        <w:tblPrEx>
          <w:tblW w:w="9179" w:type="dxa"/>
          <w:tblInd w:w="0" w:type="dxa"/>
          <w:tblLayout w:type="fixed"/>
          <w:tblCellMar>
            <w:top w:w="0" w:type="dxa"/>
            <w:left w:w="108" w:type="dxa"/>
            <w:bottom w:w="0" w:type="dxa"/>
            <w:right w:w="108" w:type="dxa"/>
          </w:tblCellMar>
        </w:tblPrEx>
        <w:trPr>
          <w:trHeight w:val="335"/>
        </w:trPr>
        <w:tc>
          <w:tcPr>
            <w:tcW w:w="103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969"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284"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2031"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698"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c>
          <w:tcPr>
            <w:tcW w:w="1163" w:type="dxa"/>
            <w:noWrap w:val="0"/>
            <w:vAlign w:val="top"/>
          </w:tcPr>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color w:val="000000"/>
                <w:szCs w:val="24"/>
              </w:rPr>
            </w:pPr>
          </w:p>
        </w:tc>
      </w:tr>
    </w:tbl>
    <w:p>
      <w:pPr>
        <w:pStyle w:val="6"/>
        <w:keepNext w:val="0"/>
        <w:keepLines w:val="0"/>
        <w:pageBreakBefore w:val="0"/>
        <w:kinsoku/>
        <w:wordWrap/>
        <w:overflowPunct/>
        <w:topLinePunct w:val="0"/>
        <w:autoSpaceDE w:val="0"/>
        <w:autoSpaceDN w:val="0"/>
        <w:bidi w:val="0"/>
        <w:adjustRightInd/>
        <w:snapToGrid/>
        <w:spacing w:after="200" w:line="276" w:lineRule="auto"/>
        <w:textAlignment w:val="auto"/>
        <w:outlineLvl w:val="9"/>
        <w:rPr>
          <w:rStyle w:val="DefaultParagraphFont"/>
          <w:rFonts w:eastAsia="宋体" w:cs="仿宋" w:hint="eastAsia"/>
          <w:szCs w:val="24"/>
        </w:rPr>
      </w:pPr>
      <w:r>
        <w:rPr>
          <w:rStyle w:val="DefaultParagraphFont"/>
          <w:rFonts w:eastAsia="宋体" w:cs="仿宋" w:hint="eastAsia"/>
          <w:szCs w:val="24"/>
        </w:rPr>
        <w:t xml:space="preserve">注： </w:t>
      </w:r>
    </w:p>
    <w:p>
      <w:pPr>
        <w:pStyle w:val="Normal130"/>
        <w:keepNext w:val="0"/>
        <w:keepLines w:val="0"/>
        <w:pageBreakBefore w:val="0"/>
        <w:kinsoku/>
        <w:wordWrap/>
        <w:overflowPunct/>
        <w:topLinePunct w:val="0"/>
        <w:bidi w:val="0"/>
        <w:adjustRightInd/>
        <w:snapToGrid/>
        <w:spacing w:after="200" w:line="276" w:lineRule="auto"/>
        <w:textAlignment w:val="auto"/>
        <w:outlineLvl w:val="9"/>
        <w:rPr>
          <w:rStyle w:val="DefaultParagraphFont"/>
        </w:rPr>
      </w:pPr>
      <w:r>
        <w:rPr>
          <w:rStyle w:val="DefaultParagraphFont"/>
          <w:rFonts w:eastAsia="宋体" w:cs="仿宋" w:hint="eastAsia"/>
          <w:szCs w:val="24"/>
          <w:lang w:eastAsia="zh-CN"/>
        </w:rPr>
        <w:t>1. 业绩表需附</w:t>
      </w:r>
      <w:r>
        <w:rPr>
          <w:rStyle w:val="DefaultParagraphFont"/>
          <w:rFonts w:eastAsia="宋体" w:cs="仿宋" w:hint="eastAsia"/>
          <w:szCs w:val="24"/>
          <w:lang w:val="en-US" w:eastAsia="zh-CN"/>
        </w:rPr>
        <w:t>业绩证明材料</w:t>
      </w:r>
      <w:r>
        <w:rPr>
          <w:rStyle w:val="DefaultParagraphFont"/>
          <w:rFonts w:eastAsia="宋体" w:cs="仿宋" w:hint="eastAsia"/>
          <w:szCs w:val="24"/>
          <w:lang w:eastAsia="zh-CN"/>
        </w:rPr>
        <w:t>扫描件</w:t>
      </w:r>
      <w:r>
        <w:rPr>
          <w:rStyle w:val="DefaultParagraphFont"/>
          <w:rFonts w:cs="仿宋" w:hint="eastAsia"/>
          <w:szCs w:val="24"/>
          <w:lang w:eastAsia="zh-CN"/>
        </w:rPr>
        <w:t>（证明材料需提供合同首页及盖章页或中标通知书的原件扫描件）以及招标文件规定的其他材料</w:t>
      </w:r>
      <w:r>
        <w:rPr>
          <w:rStyle w:val="DefaultParagraphFont"/>
          <w:rFonts w:eastAsia="宋体" w:cs="仿宋" w:hint="eastAsia"/>
          <w:szCs w:val="24"/>
          <w:lang w:eastAsia="zh-CN"/>
        </w:rPr>
        <w:t>。</w:t>
      </w:r>
    </w:p>
    <w:p w:rsidR="00A77B3E">
      <w:pPr>
        <w:pStyle w:val="Normal140"/>
        <w:jc w:val="left"/>
        <w:outlineLvl w:val="1"/>
        <w:rPr>
          <w:rStyle w:val="DefaultParagraphFont"/>
        </w:rPr>
      </w:pPr>
      <w:r>
        <w:rPr>
          <w:rStyle w:val="DefaultParagraphFont"/>
        </w:rPr>
        <w:br w:type="page"/>
      </w:r>
      <w:r>
        <w:rPr>
          <w:rStyle w:val="DefaultParagraphFont"/>
          <w:rFonts w:ascii="黑体" w:eastAsia="黑体" w:hAnsi="黑体" w:cs="黑体"/>
          <w:b/>
          <w:sz w:val="32"/>
        </w:rPr>
        <w:t>九、服务方案</w:t>
      </w:r>
    </w:p>
    <w:p>
      <w:pPr>
        <w:pStyle w:val="Normal150"/>
        <w:spacing w:after="200" w:line="276" w:lineRule="auto"/>
        <w:rPr>
          <w:rStyle w:val="DefaultParagraphFont"/>
        </w:rPr>
      </w:pPr>
    </w:p>
    <w:p>
      <w:pPr>
        <w:pStyle w:val="BodyTextFirstIndent200"/>
        <w:spacing w:after="200"/>
        <w:ind w:left="0" w:firstLine="0" w:leftChars="0" w:firstLineChars="0"/>
        <w:rPr>
          <w:rStyle w:val="DefaultParagraphFont"/>
          <w:rFonts w:eastAsia="仿宋_GB2312" w:hint="default"/>
          <w:lang w:val="en-US" w:eastAsia="zh-CN"/>
        </w:rPr>
      </w:pPr>
    </w:p>
    <w:p w:rsidR="00A77B3E">
      <w:pPr>
        <w:pStyle w:val="Normal160"/>
        <w:jc w:val="left"/>
        <w:outlineLvl w:val="1"/>
        <w:rPr>
          <w:rStyle w:val="DefaultParagraphFont"/>
        </w:rPr>
      </w:pPr>
      <w:r>
        <w:rPr>
          <w:rStyle w:val="DefaultParagraphFont"/>
        </w:rPr>
        <w:br w:type="page"/>
      </w:r>
      <w:r>
        <w:rPr>
          <w:rStyle w:val="DefaultParagraphFont"/>
          <w:rFonts w:ascii="黑体" w:eastAsia="黑体" w:hAnsi="黑体" w:cs="黑体"/>
          <w:b/>
          <w:sz w:val="32"/>
        </w:rPr>
        <w:t>十、附件</w:t>
      </w:r>
    </w:p>
    <w:sectPr>
      <w:pgMar w:header="720" w:footer="72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新宋体">
    <w:panose1 w:val="02010609030101010101"/>
    <w:charset w:val="86"/>
    <w:family w:val="modern"/>
    <w:pitch w:val="default"/>
    <w:sig w:usb0="00000283" w:usb1="288F0000" w:usb2="00000006" w:usb3="00000000" w:csb0="00040001" w:csb1="00000000"/>
  </w:font>
  <w:font w:name="Microsoft JhengHei">
    <w:panose1 w:val="020B0604030504040204"/>
    <w:charset w:val="88"/>
    <w:family w:val="swiss"/>
    <w:pitch w:val="variable"/>
    <w:sig w:usb0="000002A7" w:usb1="28CF4400" w:usb2="00000016" w:usb3="00000000" w:csb0="00100009" w:csb1="00000000"/>
  </w:font>
  <w:font w:name="仿宋">
    <w:panose1 w:val="02010609060101010101"/>
    <w:charset w:val="86"/>
    <w:family w:val="modern"/>
    <w:pitch w:val="default"/>
    <w:sig w:usb0="800002BF" w:usb1="38CF7CFA" w:usb2="00000016" w:usb3="00000000" w:csb0="00040001" w:csb1="00000000"/>
  </w:font>
  <w:font w:name="Wingdings 2">
    <w:altName w:val="Wingdings"/>
    <w:panose1 w:val="05020102010507070707"/>
    <w:charset w:val="02"/>
    <w:family w:val="roman"/>
    <w:pitch w:val="default"/>
    <w:sig w:usb0="00000000" w:usb1="00000000" w:usb2="00000000" w:usb3="00000000" w:csb0="80000000" w:csb1="00000000"/>
  </w:font>
  <w:font w:name="仿宋_GB2312">
    <w:altName w:val="仿宋"/>
    <w:panose1 w:val="02010609030101010101"/>
    <w:charset w:val="86"/>
    <w:family w:val="modern"/>
    <w:pitch w:val="fixed"/>
    <w:sig w:usb0="00000000" w:usb1="00000000" w:usb2="00000010" w:usb3="00000000" w:csb0="00040000" w:csb1="00000000"/>
  </w:font>
  <w:font w:name="ˎ̥">
    <w:altName w:val="Times New Roman"/>
    <w:panose1 w:val="00000000000000000000"/>
    <w:charset w:val="00"/>
    <w:family w:val="roman"/>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default"/>
    <w:sig w:usb0="E00006FF" w:usb1="420024FF" w:usb2="02000000" w:usb3="00000000" w:csb0="2000019F" w:csb1="00000000"/>
  </w:font>
  <w:font w:name="MingLiU">
    <w:altName w:val="PMingLiU-ExtB"/>
    <w:panose1 w:val="02020509000000000000"/>
    <w:charset w:val="88"/>
    <w:family w:val="modern"/>
    <w:pitch w:val="default"/>
    <w:sig w:usb0="00000000" w:usb1="00000000" w:usb2="00000016" w:usb3="00000000" w:csb0="001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t>-</w:t>
    </w:r>
    <w:r>
      <w:fldChar w:fldCharType="begin"/>
    </w:r>
    <w:r>
      <w:instrText>PAGE</w:instrText>
    </w:r>
    <w:r>
      <w:fldChar w:fldCharType="separate"/>
    </w:r>
    <w:r>
      <w:t>53</w:t>
    </w:r>
    <w:r>
      <w:fldChar w:fldCharType="end"/>
    </w:r>
    <w:r>
      <w:t>-</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lvl w:ilvl="0">
      <w:start w:val="1"/>
      <w:numFmt w:val="decimal"/>
      <w:lvlText w:val="%1)"/>
      <w:lvlJc w:val="left"/>
      <w:pPr>
        <w:tabs>
          <w:tab w:val="left" w:pos="420"/>
        </w:tabs>
        <w:ind w:left="420" w:hanging="420"/>
      </w:pPr>
    </w:lvl>
  </w:abstractNum>
  <w:abstractNum w:abstractNumId="1">
    <w:nsid w:val="00000002"/>
    <w:multiLevelType w:val="multilevel"/>
    <w:tmpl w:val="00000002"/>
    <w:lvl w:ilvl="0">
      <w:start w:val="1"/>
      <w:numFmt w:val="decimal"/>
      <w:suff w:val="nothing"/>
      <w:lvlText w:val="（%1）"/>
      <w:lvlJc w:val="left"/>
    </w:lvl>
    <w:lvl w:ilvl="1">
      <w:start w:val="1"/>
      <w:numFmt w:val="decimal"/>
      <w:lvlText w:val="%2）"/>
      <w:lvlJc w:val="left"/>
      <w:pPr>
        <w:tabs>
          <w:tab w:val="left" w:pos="780"/>
        </w:tabs>
        <w:ind w:left="780" w:hanging="360"/>
      </w:pPr>
      <w:rPr>
        <w:rFonts w:ascii="仿宋_GB2312" w:eastAsia="仿宋_GB2312" w:hAnsi="宋体" w:cs="Times New Roman"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2">
    <w:nsid w:val="00000003"/>
    <w:multiLevelType w:val="singleLevel"/>
    <w:tmpl w:val="52CA98D2"/>
    <w:lvl w:ilvl="0">
      <w:start w:val="35"/>
      <w:numFmt w:val="decimal"/>
      <w:suff w:val="space"/>
      <w:lvlText w:val="%1．"/>
      <w:lvlJc w:val="left"/>
    </w:lvl>
  </w:abstractNum>
  <w:abstractNum w:abstractNumId="3">
    <w:nsid w:val="00000004"/>
    <w:multiLevelType w:val="singleLevel"/>
    <w:tmpl w:val="66809A5B"/>
    <w:lvl w:ilvl="0">
      <w:start w:val="1"/>
      <w:numFmt w:val="decimal"/>
      <w:suff w:val="space"/>
      <w:lvlText w:val="(%1)"/>
      <w:lvlJc w:val="left"/>
    </w:lvl>
  </w:abstractNum>
  <w:abstractNum w:abstractNumId="4">
    <w:nsid w:val="00000005"/>
    <w:multiLevelType w:val="singleLevel"/>
    <w:tmpl w:val="6616BEB5"/>
    <w:lvl w:ilvl="0">
      <w:start w:val="1"/>
      <w:numFmt w:val="decimal"/>
      <w:suff w:val="nothing"/>
      <w:lvlText w:val="（%1）"/>
      <w:lvlJc w:val="left"/>
    </w:lvl>
  </w:abstractNum>
  <w:abstractNum w:abstractNumId="5">
    <w:nsid w:val="00000006"/>
    <w:multiLevelType w:val="singleLevel"/>
    <w:tmpl w:val="52BD98C8"/>
    <w:lvl w:ilvl="0">
      <w:start w:val="1"/>
      <w:numFmt w:val="lowerLetter"/>
      <w:suff w:val="space"/>
      <w:lvlText w:val="%1."/>
      <w:lvlJc w:val="left"/>
    </w:lvl>
  </w:abstractNum>
  <w:abstractNum w:abstractNumId="6">
    <w:nsid w:val="00000007"/>
    <w:multiLevelType w:val="singleLevel"/>
    <w:tmpl w:val="00000006"/>
    <w:lvl w:ilvl="0">
      <w:start w:val="1"/>
      <w:numFmt w:val="decimal"/>
      <w:suff w:val="nothing"/>
      <w:lvlText w:val="%1、"/>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1"/>
    <w:next w:val="Normal1"/>
    <w:qFormat/>
    <w:pPr>
      <w:keepNext/>
      <w:keepLines/>
      <w:spacing w:before="100" w:beforeAutospacing="1" w:after="100" w:afterAutospacing="1" w:line="360" w:lineRule="auto"/>
      <w:jc w:val="center"/>
      <w:outlineLvl w:val="0"/>
    </w:pPr>
    <w:rPr>
      <w:rFonts w:ascii="Times New Roman" w:hAnsi="Times New Roman"/>
      <w:b/>
      <w:bCs/>
      <w:kern w:val="44"/>
      <w:sz w:val="44"/>
      <w:szCs w:val="44"/>
    </w:rPr>
  </w:style>
  <w:style w:type="paragraph" w:styleId="Heading2">
    <w:name w:val="heading 2"/>
    <w:basedOn w:val="Normal3"/>
    <w:next w:val="Normal3"/>
    <w:qFormat/>
    <w:pPr>
      <w:ind w:left="100" w:right="113"/>
      <w:jc w:val="center"/>
      <w:outlineLvl w:val="1"/>
    </w:pPr>
    <w:rPr>
      <w:rFonts w:ascii="Microsoft JhengHei" w:hAnsi="Microsoft JhengHei" w:cs="Microsoft JhengHei"/>
      <w:b/>
      <w:bCs/>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next w:val="BodyTextFirstIndent2"/>
    <w:qFormat/>
    <w:pPr>
      <w:spacing w:after="200" w:line="276" w:lineRule="auto"/>
    </w:pPr>
    <w:rPr>
      <w:rFonts w:ascii="Times New Roman" w:eastAsia="Times New Roman" w:hAnsi="Times New Roman" w:cs="Times New Roman"/>
      <w:sz w:val="24"/>
      <w:szCs w:val="24"/>
    </w:rPr>
  </w:style>
  <w:style w:type="paragraph" w:styleId="BodyTextFirstIndent2">
    <w:name w:val="Body Text First Indent 2"/>
    <w:basedOn w:val="BodyTextIndent"/>
    <w:next w:val="Normal4"/>
    <w:qFormat/>
    <w:pPr>
      <w:ind w:firstLine="420" w:firstLineChars="200"/>
    </w:pPr>
  </w:style>
  <w:style w:type="paragraph" w:styleId="BodyTextIndent">
    <w:name w:val="Body Text Indent"/>
    <w:basedOn w:val="Normal36"/>
    <w:qFormat/>
    <w:pPr>
      <w:spacing w:after="120"/>
      <w:ind w:left="420" w:leftChars="200"/>
    </w:pPr>
  </w:style>
  <w:style w:type="paragraph" w:customStyle="1" w:styleId="Normal36">
    <w:name w:val="Normal_36"/>
    <w:qFormat/>
    <w:pPr>
      <w:widowControl w:val="0"/>
      <w:spacing w:after="200" w:line="276" w:lineRule="auto"/>
      <w:jc w:val="both"/>
    </w:pPr>
    <w:rPr>
      <w:rFonts w:ascii="Calibri" w:eastAsia="宋体" w:hAnsi="Calibri" w:cs="Times New Roman"/>
    </w:rPr>
  </w:style>
  <w:style w:type="paragraph" w:customStyle="1" w:styleId="Normal4">
    <w:name w:val="Normal_4"/>
    <w:next w:val="BodyTextFirstIndent2"/>
    <w:qFormat/>
    <w:pPr>
      <w:widowControl w:val="0"/>
      <w:spacing w:after="200" w:line="276" w:lineRule="auto"/>
    </w:pPr>
    <w:rPr>
      <w:rFonts w:ascii="宋体" w:eastAsia="宋体" w:hAnsi="宋体" w:cs="宋体"/>
      <w:sz w:val="22"/>
      <w:szCs w:val="22"/>
      <w:lang w:eastAsia="en-US"/>
    </w:rPr>
  </w:style>
  <w:style w:type="paragraph" w:customStyle="1" w:styleId="Normal00">
    <w:name w:val="Normal_0_0"/>
    <w:qFormat/>
    <w:pPr>
      <w:widowControl w:val="0"/>
      <w:spacing w:after="200" w:line="276" w:lineRule="auto"/>
    </w:pPr>
    <w:rPr>
      <w:rFonts w:ascii="宋体" w:eastAsia="宋体" w:hAnsi="宋体" w:cs="宋体"/>
      <w:sz w:val="22"/>
      <w:szCs w:val="22"/>
      <w:lang w:val="en-US" w:eastAsia="en-US" w:bidi="ar-SA"/>
    </w:rPr>
  </w:style>
  <w:style w:type="table" w:styleId="TableGrid">
    <w:name w:val="Table Grid"/>
    <w:basedOn w:val="TableNormal"/>
    <w:qFormat/>
    <w:rPr>
      <w:rFonts w:ascii="宋体" w:eastAsia="宋体" w:hAnsi="宋体" w:cs="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_1"/>
    <w:qFormat/>
    <w:pPr>
      <w:widowControl w:val="0"/>
      <w:jc w:val="both"/>
    </w:pPr>
    <w:rPr>
      <w:rFonts w:ascii="Calibri" w:eastAsia="宋体" w:hAnsi="Calibri"/>
      <w:kern w:val="2"/>
      <w:sz w:val="21"/>
      <w:szCs w:val="24"/>
      <w:lang w:val="en-US" w:eastAsia="zh-CN" w:bidi="ar-SA"/>
    </w:rPr>
  </w:style>
  <w:style w:type="paragraph" w:customStyle="1" w:styleId="Normal40">
    <w:name w:val="Normal_4_0"/>
    <w:next w:val="BodyTextFirstIndent20"/>
    <w:qFormat/>
    <w:pPr>
      <w:widowControl w:val="0"/>
      <w:spacing w:after="200" w:line="276" w:lineRule="auto"/>
    </w:pPr>
    <w:rPr>
      <w:rFonts w:ascii="宋体" w:eastAsia="宋体" w:hAnsi="宋体" w:cs="宋体"/>
      <w:sz w:val="22"/>
      <w:szCs w:val="22"/>
      <w:lang w:val="en-US" w:eastAsia="en-US" w:bidi="ar-SA"/>
    </w:rPr>
  </w:style>
  <w:style w:type="paragraph" w:customStyle="1" w:styleId="BodyTextFirstIndent20">
    <w:name w:val="Body Text First Indent 2_0"/>
    <w:basedOn w:val="BodyTextIndent0"/>
    <w:next w:val="Normal40"/>
    <w:qFormat/>
    <w:pPr>
      <w:ind w:firstLine="420" w:firstLineChars="200"/>
    </w:pPr>
  </w:style>
  <w:style w:type="paragraph" w:customStyle="1" w:styleId="BodyTextIndent0">
    <w:name w:val="Body Text Indent_0"/>
    <w:basedOn w:val="Normal360"/>
    <w:qFormat/>
    <w:pPr>
      <w:spacing w:after="120"/>
      <w:ind w:left="420" w:leftChars="200"/>
    </w:pPr>
  </w:style>
  <w:style w:type="paragraph" w:customStyle="1" w:styleId="Normal360">
    <w:name w:val="Normal_36_0"/>
    <w:qFormat/>
    <w:pPr>
      <w:widowControl w:val="0"/>
      <w:spacing w:after="200" w:line="276" w:lineRule="auto"/>
      <w:jc w:val="both"/>
    </w:pPr>
    <w:rPr>
      <w:rFonts w:ascii="Calibri" w:eastAsia="宋体" w:hAnsi="Calibri" w:cs="Times New Roman"/>
      <w:lang w:val="en-US" w:eastAsia="zh-CN" w:bidi="ar-SA"/>
    </w:rPr>
  </w:style>
  <w:style w:type="paragraph" w:customStyle="1" w:styleId="Heading10">
    <w:name w:val="Heading 1_0"/>
    <w:basedOn w:val="Normal2"/>
    <w:next w:val="Normal2"/>
    <w:qFormat/>
    <w:pPr>
      <w:spacing w:line="590" w:lineRule="exact"/>
      <w:ind w:left="3"/>
      <w:jc w:val="center"/>
      <w:outlineLvl w:val="0"/>
    </w:pPr>
    <w:rPr>
      <w:rFonts w:ascii="Microsoft JhengHei" w:hAnsi="Microsoft JhengHei" w:cs="Microsoft JhengHei"/>
      <w:b/>
      <w:bCs/>
      <w:sz w:val="32"/>
      <w:szCs w:val="44"/>
    </w:rPr>
  </w:style>
  <w:style w:type="paragraph" w:customStyle="1" w:styleId="Normal2">
    <w:name w:val="Normal_2"/>
    <w:qFormat/>
    <w:pPr>
      <w:widowControl w:val="0"/>
      <w:spacing w:after="200" w:line="276" w:lineRule="auto"/>
    </w:pPr>
    <w:rPr>
      <w:rFonts w:ascii="宋体" w:eastAsia="宋体" w:hAnsi="宋体" w:cs="宋体"/>
      <w:sz w:val="22"/>
      <w:szCs w:val="22"/>
      <w:lang w:val="en-US" w:eastAsia="en-US" w:bidi="ar-SA"/>
    </w:rPr>
  </w:style>
  <w:style w:type="paragraph" w:customStyle="1" w:styleId="Normal3">
    <w:name w:val="Normal_3"/>
    <w:qFormat/>
    <w:pPr>
      <w:spacing w:after="200" w:line="276" w:lineRule="auto"/>
    </w:pPr>
    <w:rPr>
      <w:rFonts w:ascii="Times New Roman" w:eastAsia="Times New Roman" w:hAnsi="Times New Roman" w:cs="Times New Roman"/>
      <w:sz w:val="24"/>
      <w:szCs w:val="24"/>
      <w:lang w:val="en-US" w:eastAsia="zh-CN" w:bidi="ar-SA"/>
    </w:rPr>
  </w:style>
  <w:style w:type="paragraph" w:customStyle="1" w:styleId="Heading20">
    <w:name w:val="Heading 2_0"/>
    <w:basedOn w:val="Normal30"/>
    <w:next w:val="Normal30"/>
    <w:qFormat/>
    <w:pPr>
      <w:jc w:val="center"/>
      <w:outlineLvl w:val="1"/>
    </w:pPr>
    <w:rPr>
      <w:b/>
      <w:sz w:val="32"/>
    </w:rPr>
  </w:style>
  <w:style w:type="paragraph" w:customStyle="1" w:styleId="Normal30">
    <w:name w:val="Normal_3_0"/>
    <w:qFormat/>
    <w:pPr>
      <w:widowControl w:val="0"/>
      <w:spacing w:after="50" w:afterLines="50" w:line="360" w:lineRule="auto"/>
      <w:ind w:firstLine="200" w:firstLineChars="200"/>
      <w:jc w:val="both"/>
    </w:pPr>
    <w:rPr>
      <w:rFonts w:ascii="Times New Roman" w:eastAsia="宋体" w:hAnsi="Times New Roman" w:cs="Times New Roman"/>
      <w:kern w:val="2"/>
      <w:sz w:val="22"/>
      <w:lang w:val="en-US" w:eastAsia="zh-CN" w:bidi="ar-SA"/>
    </w:rPr>
  </w:style>
  <w:style w:type="paragraph" w:customStyle="1" w:styleId="Normal5">
    <w:name w:val="Normal_5"/>
    <w:next w:val="BodyTextFirstIndent21"/>
    <w:qFormat/>
    <w:pPr>
      <w:spacing w:after="200" w:line="276" w:lineRule="auto"/>
    </w:pPr>
    <w:rPr>
      <w:rFonts w:ascii="Times New Roman" w:eastAsia="Times New Roman" w:hAnsi="Times New Roman" w:cs="Times New Roman"/>
      <w:sz w:val="24"/>
      <w:szCs w:val="24"/>
    </w:rPr>
  </w:style>
  <w:style w:type="paragraph" w:customStyle="1" w:styleId="BodyTextFirstIndent21">
    <w:name w:val="Body Text First Indent 2_1"/>
    <w:basedOn w:val="BodyTextIndent1"/>
    <w:next w:val="Normal41"/>
    <w:qFormat/>
    <w:pPr>
      <w:ind w:firstLine="420" w:firstLineChars="200"/>
    </w:pPr>
  </w:style>
  <w:style w:type="paragraph" w:customStyle="1" w:styleId="BodyTextIndent1">
    <w:name w:val="Body Text Indent_1"/>
    <w:basedOn w:val="Normal361"/>
    <w:qFormat/>
    <w:pPr>
      <w:spacing w:after="120"/>
      <w:ind w:left="420" w:leftChars="200"/>
    </w:pPr>
  </w:style>
  <w:style w:type="paragraph" w:customStyle="1" w:styleId="Normal361">
    <w:name w:val="Normal_36_1"/>
    <w:qFormat/>
    <w:pPr>
      <w:widowControl w:val="0"/>
      <w:spacing w:after="200" w:line="276" w:lineRule="auto"/>
      <w:jc w:val="both"/>
    </w:pPr>
    <w:rPr>
      <w:rFonts w:ascii="Calibri" w:eastAsia="宋体" w:hAnsi="Calibri" w:cs="Times New Roman"/>
    </w:rPr>
  </w:style>
  <w:style w:type="paragraph" w:customStyle="1" w:styleId="Normal41">
    <w:name w:val="Normal_4_1"/>
    <w:next w:val="BodyTextFirstIndent21"/>
    <w:qFormat/>
    <w:pPr>
      <w:widowControl w:val="0"/>
      <w:spacing w:after="200" w:line="276" w:lineRule="auto"/>
    </w:pPr>
    <w:rPr>
      <w:rFonts w:ascii="宋体" w:eastAsia="宋体" w:hAnsi="宋体" w:cs="宋体"/>
      <w:sz w:val="22"/>
      <w:szCs w:val="22"/>
      <w:lang w:eastAsia="en-US"/>
    </w:rPr>
  </w:style>
  <w:style w:type="paragraph" w:customStyle="1" w:styleId="BodyText0">
    <w:name w:val="Body Text_0"/>
    <w:basedOn w:val="Normal30"/>
    <w:uiPriority w:val="99"/>
    <w:unhideWhenUsed/>
    <w:qFormat/>
    <w:rPr>
      <w:rFonts w:ascii="宋体" w:hAnsi="宋体" w:cs="宋体"/>
      <w:sz w:val="21"/>
      <w:szCs w:val="21"/>
    </w:rPr>
  </w:style>
  <w:style w:type="paragraph" w:customStyle="1" w:styleId="Normal20">
    <w:name w:val="Normal_2_0"/>
    <w:qFormat/>
    <w:pPr>
      <w:widowControl w:val="0"/>
      <w:spacing w:after="200" w:line="276" w:lineRule="auto"/>
    </w:pPr>
    <w:rPr>
      <w:rFonts w:ascii="宋体" w:eastAsia="宋体" w:hAnsi="宋体" w:cs="宋体"/>
      <w:sz w:val="22"/>
      <w:szCs w:val="22"/>
      <w:lang w:val="en-US" w:eastAsia="en-US" w:bidi="ar-SA"/>
    </w:rPr>
  </w:style>
  <w:style w:type="paragraph" w:customStyle="1" w:styleId="Normal300">
    <w:name w:val="Normal_3_0_0"/>
    <w:qFormat/>
    <w:pPr>
      <w:widowControl w:val="0"/>
      <w:spacing w:after="200" w:line="276" w:lineRule="auto"/>
      <w:jc w:val="both"/>
    </w:pPr>
    <w:rPr>
      <w:rFonts w:ascii="Calibri" w:eastAsia="宋体" w:hAnsi="Calibri" w:cs="Times New Roman"/>
      <w:kern w:val="2"/>
      <w:sz w:val="21"/>
      <w:szCs w:val="22"/>
      <w:lang w:val="en-US" w:eastAsia="zh-CN" w:bidi="ar-SA"/>
    </w:rPr>
  </w:style>
  <w:style w:type="paragraph" w:customStyle="1" w:styleId="Normal31">
    <w:name w:val="Normal_3_1"/>
    <w:qFormat/>
    <w:pPr>
      <w:widowControl w:val="0"/>
      <w:spacing w:after="50" w:afterLines="50" w:line="360" w:lineRule="auto"/>
      <w:ind w:firstLine="200" w:firstLineChars="200"/>
      <w:jc w:val="both"/>
    </w:pPr>
    <w:rPr>
      <w:rFonts w:ascii="Times New Roman" w:eastAsia="宋体" w:hAnsi="Times New Roman" w:cs="Times New Roman"/>
      <w:kern w:val="2"/>
      <w:sz w:val="22"/>
      <w:lang w:val="en-US" w:eastAsia="zh-CN" w:bidi="ar-SA"/>
    </w:rPr>
  </w:style>
  <w:style w:type="paragraph" w:customStyle="1" w:styleId="Normal32">
    <w:name w:val="Normal_3_2"/>
    <w:qFormat/>
    <w:pPr>
      <w:widowControl w:val="0"/>
      <w:spacing w:after="50" w:afterLines="50" w:line="360" w:lineRule="auto"/>
      <w:ind w:firstLine="200" w:firstLineChars="200"/>
      <w:jc w:val="both"/>
    </w:pPr>
    <w:rPr>
      <w:rFonts w:ascii="Times New Roman" w:eastAsia="宋体" w:hAnsi="Times New Roman" w:cs="Times New Roman"/>
      <w:kern w:val="2"/>
      <w:sz w:val="22"/>
      <w:lang w:val="en-US" w:eastAsia="zh-CN" w:bidi="ar-SA"/>
    </w:rPr>
  </w:style>
  <w:style w:type="paragraph" w:customStyle="1" w:styleId="Normal6">
    <w:name w:val="Normal_6"/>
    <w:qFormat/>
    <w:pPr>
      <w:widowControl w:val="0"/>
      <w:jc w:val="both"/>
    </w:pPr>
    <w:rPr>
      <w:rFonts w:ascii="等线" w:eastAsia="等线" w:hAnsi="等线" w:cs="Arial"/>
    </w:rPr>
  </w:style>
  <w:style w:type="paragraph" w:customStyle="1" w:styleId="Heading11">
    <w:name w:val="Heading 1_1"/>
    <w:basedOn w:val="Normal6"/>
    <w:next w:val="Normal6"/>
    <w:link w:val="1"/>
    <w:uiPriority w:val="9"/>
    <w:qFormat/>
    <w:rsid w:val="00B8594B"/>
    <w:pPr>
      <w:keepNext/>
      <w:keepLines/>
      <w:spacing w:before="100" w:beforeAutospacing="1" w:after="100" w:afterAutospacing="1" w:line="360" w:lineRule="auto"/>
      <w:jc w:val="center"/>
      <w:outlineLvl w:val="0"/>
    </w:pPr>
    <w:rPr>
      <w:rFonts w:eastAsia="宋体"/>
      <w:b/>
      <w:bCs/>
      <w:kern w:val="44"/>
      <w:sz w:val="44"/>
      <w:szCs w:val="44"/>
    </w:rPr>
  </w:style>
  <w:style w:type="character" w:customStyle="1" w:styleId="1">
    <w:name w:val="标题 1 字符"/>
    <w:basedOn w:val="DefaultParagraphFont"/>
    <w:link w:val="Heading11"/>
    <w:uiPriority w:val="9"/>
    <w:rsid w:val="00B8594B"/>
    <w:rPr>
      <w:rFonts w:eastAsia="宋体"/>
      <w:b/>
      <w:bCs/>
      <w:kern w:val="44"/>
      <w:sz w:val="44"/>
      <w:szCs w:val="44"/>
    </w:rPr>
  </w:style>
  <w:style w:type="paragraph" w:customStyle="1" w:styleId="Normal50">
    <w:name w:val="Normal_5_0"/>
    <w:qFormat/>
    <w:pPr>
      <w:widowControl w:val="0"/>
      <w:jc w:val="both"/>
    </w:pPr>
    <w:rPr>
      <w:rFonts w:ascii="Calibri" w:eastAsia="宋体" w:hAnsi="Calibri"/>
      <w:kern w:val="2"/>
      <w:sz w:val="21"/>
      <w:szCs w:val="22"/>
    </w:rPr>
  </w:style>
  <w:style w:type="paragraph" w:customStyle="1" w:styleId="Normal9">
    <w:name w:val="Normal_9"/>
    <w:qFormat/>
    <w:rPr>
      <w:rFonts w:eastAsia="Times New Roman"/>
      <w:sz w:val="24"/>
      <w:szCs w:val="24"/>
    </w:rPr>
  </w:style>
  <w:style w:type="paragraph" w:customStyle="1" w:styleId="Normal7">
    <w:name w:val="Normal_7"/>
    <w:qFormat/>
    <w:rPr>
      <w:rFonts w:eastAsia="Times New Roman"/>
      <w:sz w:val="24"/>
      <w:szCs w:val="24"/>
    </w:rPr>
  </w:style>
  <w:style w:type="paragraph" w:customStyle="1" w:styleId="Normal8">
    <w:name w:val="Normal_8"/>
    <w:qFormat/>
    <w:rPr>
      <w:sz w:val="24"/>
      <w:szCs w:val="24"/>
    </w:rPr>
  </w:style>
  <w:style w:type="paragraph" w:customStyle="1" w:styleId="Normal10">
    <w:name w:val="Normal_10"/>
    <w:qFormat/>
    <w:rPr>
      <w:sz w:val="24"/>
      <w:szCs w:val="24"/>
    </w:rPr>
  </w:style>
  <w:style w:type="paragraph" w:customStyle="1" w:styleId="Normal11">
    <w:name w:val="Normal_11"/>
    <w:qFormat/>
    <w:rsid w:val="007F4262"/>
    <w:pPr>
      <w:widowControl w:val="0"/>
      <w:spacing w:after="0" w:line="240" w:lineRule="auto"/>
    </w:pPr>
    <w:rPr>
      <w:rFonts w:ascii="宋体" w:eastAsia="宋体" w:hAnsi="宋体" w:cs="宋体"/>
      <w:lang w:eastAsia="en-US"/>
    </w:rPr>
  </w:style>
  <w:style w:type="paragraph" w:customStyle="1" w:styleId="Heading12">
    <w:name w:val="Heading 1_2"/>
    <w:basedOn w:val="Normal11"/>
    <w:next w:val="Normal11"/>
    <w:link w:val="10"/>
    <w:qFormat/>
    <w:rsid w:val="007F4262"/>
    <w:pPr>
      <w:spacing w:line="590" w:lineRule="exact"/>
      <w:ind w:left="3"/>
      <w:jc w:val="center"/>
      <w:outlineLvl w:val="0"/>
    </w:pPr>
    <w:rPr>
      <w:rFonts w:ascii="Microsoft JhengHei" w:eastAsia="Microsoft JhengHei" w:hAnsi="Microsoft JhengHei" w:cs="Microsoft JhengHei"/>
      <w:b/>
      <w:bCs/>
      <w:sz w:val="44"/>
      <w:szCs w:val="44"/>
    </w:rPr>
  </w:style>
  <w:style w:type="character" w:customStyle="1" w:styleId="10">
    <w:name w:val="标题 1 字符_0"/>
    <w:basedOn w:val="DefaultParagraphFont"/>
    <w:link w:val="Heading12"/>
    <w:rsid w:val="007F4262"/>
    <w:rPr>
      <w:rFonts w:ascii="Microsoft JhengHei" w:eastAsia="Microsoft JhengHei" w:hAnsi="Microsoft JhengHei" w:cs="Microsoft JhengHei"/>
      <w:b/>
      <w:bCs/>
      <w:sz w:val="44"/>
      <w:szCs w:val="44"/>
      <w:lang w:eastAsia="en-US"/>
    </w:rPr>
  </w:style>
  <w:style w:type="paragraph" w:styleId="Title">
    <w:name w:val="Title"/>
    <w:basedOn w:val="Normal12"/>
    <w:uiPriority w:val="10"/>
    <w:qFormat/>
    <w:pPr>
      <w:spacing w:before="30"/>
      <w:ind w:left="2909" w:right="3309"/>
      <w:jc w:val="center"/>
    </w:pPr>
    <w:rPr>
      <w:rFonts w:ascii="黑体" w:eastAsia="黑体" w:hAnsi="黑体" w:cs="黑体"/>
      <w:b/>
      <w:bCs/>
      <w:sz w:val="32"/>
      <w:szCs w:val="32"/>
    </w:rPr>
  </w:style>
  <w:style w:type="paragraph" w:customStyle="1" w:styleId="Normal12">
    <w:name w:val="Normal_12"/>
    <w:qFormat/>
    <w:pPr>
      <w:widowControl w:val="0"/>
      <w:spacing w:after="200" w:line="276" w:lineRule="auto"/>
      <w:jc w:val="both"/>
    </w:pPr>
    <w:rPr>
      <w:rFonts w:asciiTheme="minorHAnsi" w:eastAsiaTheme="minorEastAsia" w:hAnsiTheme="minorHAnsi" w:cstheme="minorBidi"/>
      <w:kern w:val="2"/>
      <w:sz w:val="21"/>
      <w:szCs w:val="24"/>
      <w:lang w:val="en-US" w:eastAsia="zh-CN" w:bidi="ar-SA"/>
    </w:rPr>
  </w:style>
  <w:style w:type="paragraph" w:styleId="BodyText">
    <w:name w:val="Body Text"/>
    <w:basedOn w:val="Normal12"/>
    <w:uiPriority w:val="1"/>
    <w:qFormat/>
    <w:pPr>
      <w:spacing w:before="275"/>
      <w:ind w:left="220" w:right="615" w:firstLine="420"/>
      <w:jc w:val="both"/>
    </w:pPr>
    <w:rPr>
      <w:sz w:val="28"/>
      <w:szCs w:val="28"/>
    </w:rPr>
  </w:style>
  <w:style w:type="paragraph" w:customStyle="1" w:styleId="TableParagraph">
    <w:name w:val="Table Paragraph"/>
    <w:basedOn w:val="Normal12"/>
    <w:uiPriority w:val="1"/>
    <w:qFormat/>
  </w:style>
  <w:style w:type="paragraph" w:customStyle="1" w:styleId="Normal13">
    <w:name w:val="Normal_13"/>
    <w:qFormat/>
    <w:rPr>
      <w:sz w:val="24"/>
      <w:szCs w:val="24"/>
    </w:rPr>
  </w:style>
  <w:style w:type="paragraph" w:customStyle="1" w:styleId="Normal14">
    <w:name w:val="Normal_14"/>
    <w:qFormat/>
    <w:pPr>
      <w:widowControl w:val="0"/>
      <w:spacing w:after="160" w:line="259" w:lineRule="auto"/>
      <w:jc w:val="both"/>
    </w:pPr>
    <w:rPr>
      <w:rFonts w:ascii="等线" w:eastAsia="等线" w:hAnsi="等线" w:cs="Arial"/>
      <w:sz w:val="22"/>
      <w:szCs w:val="22"/>
      <w:lang w:val="en-US" w:eastAsia="zh-CN" w:bidi="ar-SA"/>
    </w:rPr>
  </w:style>
  <w:style w:type="paragraph" w:customStyle="1" w:styleId="Heading13">
    <w:name w:val="Heading 1_3"/>
    <w:basedOn w:val="Normal14"/>
    <w:next w:val="Normal14"/>
    <w:link w:val="11"/>
    <w:uiPriority w:val="9"/>
    <w:qFormat/>
    <w:pPr>
      <w:keepNext/>
      <w:keepLines/>
      <w:spacing w:before="340" w:after="330" w:line="578" w:lineRule="auto"/>
      <w:jc w:val="center"/>
      <w:outlineLvl w:val="0"/>
    </w:pPr>
    <w:rPr>
      <w:rFonts w:eastAsia="宋体"/>
      <w:b/>
      <w:bCs/>
      <w:kern w:val="44"/>
      <w:sz w:val="44"/>
      <w:szCs w:val="44"/>
    </w:rPr>
  </w:style>
  <w:style w:type="character" w:customStyle="1" w:styleId="11">
    <w:name w:val="标题 1 字符_1"/>
    <w:basedOn w:val="DefaultParagraphFont"/>
    <w:link w:val="Heading13"/>
    <w:uiPriority w:val="9"/>
    <w:qFormat/>
    <w:rPr>
      <w:rFonts w:eastAsia="宋体"/>
      <w:b/>
      <w:bCs/>
      <w:kern w:val="44"/>
      <w:sz w:val="44"/>
      <w:szCs w:val="44"/>
    </w:rPr>
  </w:style>
  <w:style w:type="paragraph" w:customStyle="1" w:styleId="Normal15">
    <w:name w:val="Normal_15"/>
    <w:qFormat/>
    <w:pPr>
      <w:widowControl w:val="0"/>
      <w:spacing w:after="200" w:line="276" w:lineRule="auto"/>
      <w:jc w:val="both"/>
    </w:pPr>
    <w:rPr>
      <w:rFonts w:asciiTheme="minorHAnsi" w:eastAsiaTheme="minorEastAsia" w:hAnsiTheme="minorHAnsi" w:cstheme="minorBidi"/>
      <w:kern w:val="2"/>
      <w:sz w:val="21"/>
      <w:szCs w:val="24"/>
      <w:lang w:val="en-US" w:eastAsia="zh-CN" w:bidi="ar-SA"/>
    </w:rPr>
  </w:style>
  <w:style w:type="paragraph" w:customStyle="1" w:styleId="0110">
    <w:name w:val="(0110)正文"/>
    <w:basedOn w:val="Normal15"/>
    <w:qFormat/>
    <w:pPr>
      <w:tabs>
        <w:tab w:val="left" w:pos="540"/>
      </w:tabs>
      <w:spacing w:line="360" w:lineRule="auto"/>
      <w:ind w:left="420" w:firstLine="480" w:leftChars="200" w:firstLineChars="200"/>
    </w:pPr>
    <w:rPr>
      <w:rFonts w:ascii="宋体" w:hAnsi="宋体"/>
      <w:kern w:val="2"/>
      <w:sz w:val="24"/>
      <w:szCs w:val="24"/>
    </w:rPr>
  </w:style>
  <w:style w:type="paragraph" w:customStyle="1" w:styleId="Heading14">
    <w:name w:val="Heading 1_4"/>
    <w:basedOn w:val="Normal15"/>
    <w:next w:val="Normal15"/>
    <w:qFormat/>
    <w:pPr>
      <w:keepNext/>
      <w:keepLines/>
      <w:spacing w:before="340" w:beforeLines="0" w:after="330" w:afterLines="0" w:line="576" w:lineRule="auto"/>
      <w:outlineLvl w:val="0"/>
    </w:pPr>
    <w:rPr>
      <w:rFonts w:ascii="Times New Roman" w:eastAsia="宋体" w:hAnsi="Times New Roman" w:cs="Times New Roman"/>
      <w:b/>
      <w:bCs/>
      <w:kern w:val="44"/>
      <w:sz w:val="44"/>
      <w:szCs w:val="44"/>
    </w:rPr>
  </w:style>
  <w:style w:type="paragraph" w:customStyle="1" w:styleId="Heading21">
    <w:name w:val="Heading 2_1"/>
    <w:basedOn w:val="Normal15"/>
    <w:next w:val="Normal15"/>
    <w:qFormat/>
    <w:pPr>
      <w:keepNext/>
      <w:keepLines/>
      <w:spacing w:before="260" w:beforeLines="0" w:after="260" w:afterLines="0" w:line="413" w:lineRule="auto"/>
      <w:outlineLvl w:val="1"/>
    </w:pPr>
    <w:rPr>
      <w:rFonts w:ascii="Arial" w:eastAsia="黑体" w:hAnsi="Arial" w:cs="Times New Roman"/>
      <w:b/>
      <w:bCs/>
      <w:sz w:val="32"/>
      <w:szCs w:val="32"/>
    </w:rPr>
  </w:style>
  <w:style w:type="paragraph" w:customStyle="1" w:styleId="BodyText1">
    <w:name w:val="Body Text_1"/>
    <w:basedOn w:val="Normal15"/>
    <w:qFormat/>
    <w:pPr>
      <w:spacing w:after="120" w:afterLines="0"/>
    </w:pPr>
    <w:rPr>
      <w:rFonts w:ascii="Times New Roman" w:eastAsia="宋体" w:hAnsi="Times New Roman" w:cs="Times New Roman"/>
      <w:sz w:val="24"/>
      <w:szCs w:val="24"/>
    </w:rPr>
  </w:style>
  <w:style w:type="table" w:customStyle="1" w:styleId="TableGrid0">
    <w:name w:val="Table Grid_0"/>
    <w:basedOn w:val="TableNormal"/>
    <w:uiPriority w:val="39"/>
    <w:qFormat/>
    <w:rPr>
      <w:rFonts w:ascii="等线" w:eastAsia="等线" w:hAnsi="等线"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30">
    <w:name w:val="Heading 1_3_0"/>
    <w:basedOn w:val="Normal60"/>
    <w:next w:val="Normal60"/>
    <w:uiPriority w:val="9"/>
    <w:qFormat/>
    <w:pPr>
      <w:keepNext/>
      <w:keepLines/>
      <w:spacing w:before="340" w:after="330" w:line="578" w:lineRule="auto"/>
      <w:outlineLvl w:val="0"/>
    </w:pPr>
    <w:rPr>
      <w:b/>
      <w:bCs/>
      <w:kern w:val="44"/>
      <w:sz w:val="44"/>
      <w:szCs w:val="44"/>
    </w:rPr>
  </w:style>
  <w:style w:type="paragraph" w:customStyle="1" w:styleId="Normal60">
    <w:name w:val="Normal_6_0"/>
    <w:qFormat/>
    <w:pPr>
      <w:widowControl w:val="0"/>
      <w:spacing w:after="160" w:line="259" w:lineRule="auto"/>
      <w:jc w:val="both"/>
    </w:pPr>
    <w:rPr>
      <w:rFonts w:ascii="等线" w:eastAsia="等线" w:hAnsi="等线" w:cs="Arial"/>
      <w:sz w:val="22"/>
      <w:szCs w:val="22"/>
      <w:lang w:val="en-US" w:eastAsia="zh-CN" w:bidi="ar-SA"/>
    </w:rPr>
  </w:style>
  <w:style w:type="paragraph" w:customStyle="1" w:styleId="Normal16">
    <w:name w:val="Normal_16"/>
    <w:qFormat/>
    <w:rPr>
      <w:sz w:val="24"/>
      <w:szCs w:val="24"/>
    </w:rPr>
  </w:style>
  <w:style w:type="paragraph" w:customStyle="1" w:styleId="Normal17">
    <w:name w:val="Normal_17"/>
    <w:qFormat/>
    <w:rPr>
      <w:sz w:val="24"/>
      <w:szCs w:val="24"/>
    </w:rPr>
  </w:style>
  <w:style w:type="paragraph" w:customStyle="1" w:styleId="Normal01">
    <w:name w:val="Normal_0_1"/>
    <w:qFormat/>
    <w:rPr>
      <w:sz w:val="24"/>
      <w:szCs w:val="24"/>
    </w:rPr>
  </w:style>
  <w:style w:type="paragraph" w:customStyle="1" w:styleId="BodyText2">
    <w:name w:val="Body Text_2"/>
    <w:basedOn w:val="Normal100"/>
    <w:qFormat/>
    <w:rPr>
      <w:sz w:val="21"/>
      <w:szCs w:val="21"/>
    </w:rPr>
  </w:style>
  <w:style w:type="paragraph" w:customStyle="1" w:styleId="Normal100">
    <w:name w:val="Normal_1_0"/>
    <w:qFormat/>
    <w:pPr>
      <w:widowControl w:val="0"/>
    </w:pPr>
    <w:rPr>
      <w:rFonts w:ascii="宋体" w:eastAsia="宋体" w:hAnsi="宋体" w:cs="宋体"/>
      <w:kern w:val="0"/>
      <w:sz w:val="22"/>
      <w:lang w:eastAsia="en-US"/>
    </w:rPr>
  </w:style>
  <w:style w:type="paragraph" w:customStyle="1" w:styleId="Normal110">
    <w:name w:val="Normal_1_1"/>
    <w:qFormat/>
    <w:rPr>
      <w:sz w:val="24"/>
      <w:szCs w:val="24"/>
    </w:rPr>
  </w:style>
  <w:style w:type="paragraph" w:customStyle="1" w:styleId="Normal33">
    <w:name w:val="Normal_3_3"/>
    <w:qFormat/>
    <w:pPr>
      <w:widowControl w:val="0"/>
    </w:pPr>
    <w:rPr>
      <w:rFonts w:ascii="宋体" w:eastAsia="宋体" w:hAnsi="宋体" w:cs="宋体"/>
      <w:sz w:val="22"/>
      <w:szCs w:val="22"/>
      <w:lang w:eastAsia="en-US"/>
    </w:rPr>
  </w:style>
  <w:style w:type="paragraph" w:customStyle="1" w:styleId="Normal301">
    <w:name w:val="Normal_3_0_1"/>
    <w:qFormat/>
    <w:pPr>
      <w:widowControl w:val="0"/>
      <w:jc w:val="both"/>
    </w:pPr>
    <w:rPr>
      <w:rFonts w:ascii="Calibri" w:eastAsia="宋体" w:hAnsi="Calibri" w:cs="Times New Roman"/>
      <w:kern w:val="2"/>
      <w:sz w:val="21"/>
      <w:szCs w:val="22"/>
      <w:lang w:val="en-US" w:eastAsia="zh-CN" w:bidi="ar-SA"/>
    </w:rPr>
  </w:style>
  <w:style w:type="paragraph" w:customStyle="1" w:styleId="12">
    <w:name w:val="正文文本缩进1"/>
    <w:basedOn w:val="Normal301"/>
    <w:qFormat/>
    <w:pPr>
      <w:spacing w:line="324" w:lineRule="auto"/>
      <w:ind w:left="652" w:hanging="425"/>
    </w:pPr>
    <w:rPr>
      <w:szCs w:val="20"/>
    </w:rPr>
  </w:style>
  <w:style w:type="paragraph" w:customStyle="1" w:styleId="Normal21">
    <w:name w:val="Normal_2_1"/>
    <w:qFormat/>
    <w:pPr>
      <w:widowControl w:val="0"/>
      <w:jc w:val="both"/>
    </w:pPr>
    <w:rPr>
      <w:rFonts w:ascii="Calibri" w:eastAsia="宋体" w:hAnsi="Calibri" w:cs="Times New Roman"/>
      <w:kern w:val="2"/>
      <w:sz w:val="21"/>
      <w:szCs w:val="22"/>
      <w:lang w:val="en-US" w:eastAsia="zh-CN" w:bidi="ar-SA"/>
    </w:rPr>
  </w:style>
  <w:style w:type="paragraph" w:customStyle="1" w:styleId="Normal34">
    <w:name w:val="Normal_3_4"/>
    <w:qFormat/>
    <w:rPr>
      <w:sz w:val="24"/>
      <w:szCs w:val="24"/>
    </w:rPr>
  </w:style>
  <w:style w:type="paragraph" w:customStyle="1" w:styleId="13">
    <w:name w:val="正文1"/>
    <w:qFormat/>
    <w:pPr>
      <w:widowControl w:val="0"/>
    </w:pPr>
    <w:rPr>
      <w:rFonts w:ascii="宋体" w:eastAsia="宋体" w:hAnsi="宋体" w:cs="宋体"/>
      <w:sz w:val="22"/>
      <w:szCs w:val="22"/>
      <w:lang w:val="en-US" w:eastAsia="en-US" w:bidi="ar-SA"/>
    </w:rPr>
  </w:style>
  <w:style w:type="paragraph" w:customStyle="1" w:styleId="Normal42">
    <w:name w:val="Normal_4_2"/>
    <w:qFormat/>
    <w:pPr>
      <w:widowControl w:val="0"/>
      <w:jc w:val="both"/>
    </w:pPr>
    <w:rPr>
      <w:rFonts w:ascii="Times New Roman" w:eastAsia="宋体" w:hAnsi="Times New Roman" w:cs="Times New Roman"/>
      <w:kern w:val="2"/>
      <w:sz w:val="21"/>
      <w:lang w:val="en-US" w:eastAsia="zh-CN" w:bidi="ar-SA"/>
    </w:rPr>
  </w:style>
  <w:style w:type="paragraph" w:customStyle="1" w:styleId="Normal51">
    <w:name w:val="Normal_5_1"/>
    <w:qFormat/>
    <w:rPr>
      <w:sz w:val="24"/>
      <w:szCs w:val="24"/>
    </w:rPr>
  </w:style>
  <w:style w:type="paragraph" w:customStyle="1" w:styleId="Normal61">
    <w:name w:val="Normal_6_1"/>
    <w:qFormat/>
    <w:pPr>
      <w:widowControl w:val="0"/>
      <w:jc w:val="both"/>
    </w:pPr>
    <w:rPr>
      <w:rFonts w:ascii="Calibri" w:eastAsia="宋体" w:hAnsi="Calibri" w:cs="Times New Roman"/>
      <w:kern w:val="2"/>
      <w:sz w:val="21"/>
      <w:szCs w:val="22"/>
      <w:lang w:val="en-US" w:eastAsia="zh-CN" w:bidi="ar-SA"/>
    </w:rPr>
  </w:style>
  <w:style w:type="paragraph" w:styleId="PlainText">
    <w:name w:val="Plain Text"/>
    <w:basedOn w:val="Normal61"/>
    <w:qFormat/>
    <w:rPr>
      <w:rFonts w:ascii="宋体" w:hAnsi="Courier New" w:cs="Courier New"/>
      <w:szCs w:val="21"/>
    </w:rPr>
  </w:style>
  <w:style w:type="paragraph" w:customStyle="1" w:styleId="0">
    <w:name w:val="正文_0"/>
    <w:qFormat/>
    <w:pPr>
      <w:widowControl w:val="0"/>
    </w:pPr>
    <w:rPr>
      <w:rFonts w:ascii="宋体" w:eastAsia="宋体" w:hAnsi="宋体" w:cs="宋体"/>
      <w:sz w:val="22"/>
      <w:szCs w:val="22"/>
      <w:lang w:val="en-US" w:eastAsia="en-US" w:bidi="ar-SA"/>
    </w:rPr>
  </w:style>
  <w:style w:type="paragraph" w:customStyle="1" w:styleId="14">
    <w:name w:val="正文文本1"/>
    <w:basedOn w:val="0"/>
    <w:qFormat/>
    <w:rPr>
      <w:rFonts w:ascii="宋体" w:eastAsia="宋体" w:hAnsi="宋体" w:cs="宋体"/>
      <w:sz w:val="21"/>
      <w:szCs w:val="21"/>
    </w:rPr>
  </w:style>
  <w:style w:type="paragraph" w:customStyle="1" w:styleId="Normal70">
    <w:name w:val="Normal_7_0"/>
    <w:qFormat/>
    <w:rPr>
      <w:sz w:val="24"/>
      <w:szCs w:val="24"/>
    </w:rPr>
  </w:style>
  <w:style w:type="paragraph" w:customStyle="1" w:styleId="Normal80">
    <w:name w:val="Normal_8_0"/>
    <w:qFormat/>
    <w:rPr>
      <w:sz w:val="24"/>
      <w:szCs w:val="24"/>
    </w:rPr>
  </w:style>
  <w:style w:type="paragraph" w:customStyle="1" w:styleId="Normal90">
    <w:name w:val="Normal_9_0"/>
    <w:qFormat/>
    <w:rPr>
      <w:sz w:val="24"/>
      <w:szCs w:val="24"/>
    </w:rPr>
  </w:style>
  <w:style w:type="paragraph" w:customStyle="1" w:styleId="a">
    <w:name w:val="正文"/>
    <w:qFormat/>
    <w:pPr>
      <w:widowControl w:val="0"/>
    </w:pPr>
    <w:rPr>
      <w:rFonts w:ascii="宋体" w:eastAsia="宋体" w:hAnsi="宋体" w:cs="宋体"/>
      <w:sz w:val="22"/>
      <w:szCs w:val="22"/>
      <w:lang w:val="en-US" w:eastAsia="en-US" w:bidi="ar-SA"/>
    </w:rPr>
  </w:style>
  <w:style w:type="paragraph" w:customStyle="1" w:styleId="2">
    <w:name w:val="正文2"/>
    <w:next w:val="21"/>
    <w:qFormat/>
    <w:pPr>
      <w:widowControl w:val="0"/>
    </w:pPr>
    <w:rPr>
      <w:rFonts w:ascii="宋体" w:eastAsia="宋体" w:hAnsi="宋体" w:cs="宋体"/>
      <w:sz w:val="22"/>
      <w:szCs w:val="22"/>
      <w:lang w:val="en-US" w:eastAsia="en-US" w:bidi="ar-SA"/>
    </w:rPr>
  </w:style>
  <w:style w:type="paragraph" w:customStyle="1" w:styleId="21">
    <w:name w:val="正文首行缩进 21"/>
    <w:basedOn w:val="20"/>
    <w:next w:val="Normal400"/>
    <w:qFormat/>
    <w:pPr>
      <w:ind w:firstLine="420" w:firstLineChars="200"/>
    </w:pPr>
  </w:style>
  <w:style w:type="paragraph" w:customStyle="1" w:styleId="20">
    <w:name w:val="正文文本缩进2"/>
    <w:basedOn w:val="Normal362"/>
    <w:qFormat/>
    <w:pPr>
      <w:spacing w:after="120"/>
      <w:ind w:left="420" w:leftChars="200"/>
    </w:pPr>
  </w:style>
  <w:style w:type="paragraph" w:customStyle="1" w:styleId="Normal362">
    <w:name w:val="Normal_36_2"/>
    <w:qFormat/>
    <w:pPr>
      <w:widowControl w:val="0"/>
      <w:jc w:val="both"/>
    </w:pPr>
    <w:rPr>
      <w:rFonts w:ascii="Calibri" w:eastAsia="宋体" w:hAnsi="Calibri" w:cs="Times New Roman"/>
    </w:rPr>
  </w:style>
  <w:style w:type="paragraph" w:customStyle="1" w:styleId="Normal400">
    <w:name w:val="Normal_4_0_0"/>
    <w:next w:val="21"/>
    <w:qFormat/>
    <w:pPr>
      <w:widowControl w:val="0"/>
    </w:pPr>
    <w:rPr>
      <w:rFonts w:ascii="宋体" w:eastAsia="宋体" w:hAnsi="宋体" w:cs="宋体"/>
      <w:sz w:val="22"/>
      <w:szCs w:val="22"/>
      <w:lang w:eastAsia="en-US"/>
    </w:rPr>
  </w:style>
  <w:style w:type="paragraph" w:customStyle="1" w:styleId="Normal1000">
    <w:name w:val="Normal_10_0"/>
    <w:qFormat/>
    <w:rPr>
      <w:sz w:val="24"/>
      <w:szCs w:val="24"/>
    </w:rPr>
  </w:style>
  <w:style w:type="paragraph" w:customStyle="1" w:styleId="Normal1100">
    <w:name w:val="Normal_11_0"/>
    <w:next w:val="BodyTextFirstIndent22"/>
    <w:qFormat/>
    <w:rPr>
      <w:rFonts w:ascii="Times New Roman" w:eastAsia="Times New Roman" w:hAnsi="Times New Roman" w:cs="Times New Roman"/>
      <w:sz w:val="24"/>
      <w:szCs w:val="24"/>
    </w:rPr>
  </w:style>
  <w:style w:type="paragraph" w:customStyle="1" w:styleId="BodyTextFirstIndent22">
    <w:name w:val="Body Text First Indent 2_2"/>
    <w:basedOn w:val="BodyTextIndent2"/>
    <w:next w:val="Normal401"/>
    <w:qFormat/>
    <w:pPr>
      <w:ind w:firstLine="420" w:firstLineChars="200"/>
    </w:pPr>
  </w:style>
  <w:style w:type="paragraph" w:customStyle="1" w:styleId="BodyTextIndent2">
    <w:name w:val="Body Text Indent_2"/>
    <w:basedOn w:val="Normal363"/>
    <w:qFormat/>
    <w:pPr>
      <w:widowControl/>
      <w:numPr>
        <w:ilvl w:val="0"/>
        <w:numId w:val="0"/>
      </w:numPr>
      <w:spacing w:line="312" w:lineRule="auto"/>
      <w:ind w:right="-144" w:firstLine="600"/>
    </w:pPr>
    <w:rPr>
      <w:rFonts w:ascii="仿宋_GB2312" w:eastAsia="仿宋_GB2312"/>
      <w:sz w:val="28"/>
    </w:rPr>
  </w:style>
  <w:style w:type="paragraph" w:customStyle="1" w:styleId="Normal363">
    <w:name w:val="Normal_36_3"/>
    <w:qFormat/>
    <w:pPr>
      <w:widowControl w:val="0"/>
      <w:jc w:val="both"/>
    </w:pPr>
    <w:rPr>
      <w:rFonts w:ascii="Calibri" w:eastAsia="宋体" w:hAnsi="Calibri" w:cs="Times New Roman"/>
    </w:rPr>
  </w:style>
  <w:style w:type="paragraph" w:customStyle="1" w:styleId="Normal401">
    <w:name w:val="Normal_4_0_1"/>
    <w:next w:val="BodyTextFirstIndent22"/>
    <w:qFormat/>
    <w:pPr>
      <w:widowControl w:val="0"/>
    </w:pPr>
    <w:rPr>
      <w:rFonts w:ascii="宋体" w:eastAsia="宋体" w:hAnsi="宋体" w:cs="宋体"/>
      <w:sz w:val="22"/>
      <w:szCs w:val="22"/>
      <w:lang w:eastAsia="en-US"/>
    </w:rPr>
  </w:style>
  <w:style w:type="paragraph" w:customStyle="1" w:styleId="BodyText3">
    <w:name w:val="Body Text_3"/>
    <w:basedOn w:val="Normal1100"/>
    <w:qFormat/>
    <w:rPr>
      <w:sz w:val="21"/>
      <w:szCs w:val="21"/>
    </w:rPr>
  </w:style>
  <w:style w:type="paragraph" w:customStyle="1" w:styleId="Normal29">
    <w:name w:val="Normal_29"/>
    <w:qFormat/>
    <w:rPr>
      <w:rFonts w:ascii="Times New Roman" w:eastAsia="Times New Roman" w:hAnsi="Times New Roman" w:cs="Times New Roman"/>
      <w:sz w:val="24"/>
      <w:szCs w:val="24"/>
    </w:rPr>
  </w:style>
  <w:style w:type="paragraph" w:customStyle="1" w:styleId="Normal700">
    <w:name w:val="Normal_7_0_0"/>
    <w:qFormat/>
    <w:rPr>
      <w:rFonts w:ascii="Times New Roman" w:eastAsia="Times New Roman" w:hAnsi="Times New Roman" w:cs="Times New Roman"/>
      <w:sz w:val="24"/>
      <w:szCs w:val="24"/>
    </w:rPr>
  </w:style>
  <w:style w:type="paragraph" w:customStyle="1" w:styleId="PlainText1">
    <w:name w:val="Plain Text_1"/>
    <w:basedOn w:val="Normal1300"/>
    <w:qFormat/>
    <w:rPr>
      <w:rFonts w:ascii="宋体" w:eastAsia="宋体" w:hAnsi="Courier New" w:cs="Times New Roman"/>
    </w:rPr>
  </w:style>
  <w:style w:type="paragraph" w:customStyle="1" w:styleId="Normal1300">
    <w:name w:val="Normal_13_0_0"/>
    <w:qFormat/>
    <w:rPr>
      <w:rFonts w:ascii="Times New Roman" w:eastAsia="Times New Roman" w:hAnsi="Times New Roman" w:cs="Times New Roman"/>
      <w:sz w:val="24"/>
      <w:szCs w:val="24"/>
    </w:rPr>
  </w:style>
  <w:style w:type="paragraph" w:customStyle="1" w:styleId="Normal120">
    <w:name w:val="Normal_12_0"/>
    <w:qFormat/>
    <w:rPr>
      <w:sz w:val="24"/>
      <w:szCs w:val="24"/>
    </w:rPr>
  </w:style>
  <w:style w:type="paragraph" w:customStyle="1" w:styleId="Normal26">
    <w:name w:val="Normal_26"/>
    <w:qFormat/>
    <w:rPr>
      <w:rFonts w:ascii="Times New Roman" w:eastAsia="Times New Roman" w:hAnsi="Times New Roman" w:cs="Times New Roman"/>
      <w:sz w:val="24"/>
      <w:szCs w:val="24"/>
    </w:rPr>
  </w:style>
  <w:style w:type="paragraph" w:customStyle="1" w:styleId="Normal701">
    <w:name w:val="Normal_7_0_1"/>
    <w:qFormat/>
    <w:rPr>
      <w:rFonts w:ascii="Times New Roman" w:eastAsia="Times New Roman" w:hAnsi="Times New Roman" w:cs="Times New Roman"/>
      <w:sz w:val="24"/>
      <w:szCs w:val="24"/>
    </w:rPr>
  </w:style>
  <w:style w:type="paragraph" w:customStyle="1" w:styleId="6">
    <w:name w:val="正文_6"/>
    <w:qFormat/>
    <w:pPr>
      <w:widowControl w:val="0"/>
    </w:pPr>
    <w:rPr>
      <w:rFonts w:ascii="宋体" w:eastAsia="宋体" w:hAnsi="宋体" w:cs="宋体"/>
      <w:sz w:val="22"/>
      <w:szCs w:val="22"/>
      <w:lang w:val="en-US" w:eastAsia="en-US" w:bidi="ar-SA"/>
    </w:rPr>
  </w:style>
  <w:style w:type="paragraph" w:customStyle="1" w:styleId="Normal130">
    <w:name w:val="Normal_13_0"/>
    <w:next w:val="100"/>
    <w:qFormat/>
    <w:pPr>
      <w:widowControl w:val="0"/>
      <w:jc w:val="both"/>
    </w:pPr>
    <w:rPr>
      <w:rFonts w:ascii="Calibri" w:eastAsia="宋体" w:hAnsi="Calibri" w:cs="Times New Roman"/>
      <w:kern w:val="2"/>
      <w:sz w:val="21"/>
      <w:szCs w:val="24"/>
      <w:lang w:val="en-US" w:eastAsia="zh-CN" w:bidi="ar-SA"/>
    </w:rPr>
  </w:style>
  <w:style w:type="paragraph" w:customStyle="1" w:styleId="100">
    <w:name w:val="正文1_0"/>
    <w:basedOn w:val="Normal18"/>
    <w:qFormat/>
    <w:pPr>
      <w:spacing w:before="60" w:after="60" w:line="360" w:lineRule="auto"/>
      <w:outlineLvl w:val="6"/>
    </w:pPr>
    <w:rPr>
      <w:sz w:val="24"/>
    </w:rPr>
  </w:style>
  <w:style w:type="paragraph" w:customStyle="1" w:styleId="Normal18">
    <w:name w:val="[Normal]"/>
    <w:uiPriority w:val="6"/>
    <w:qFormat/>
    <w:pPr>
      <w:widowControl w:val="0"/>
    </w:pPr>
    <w:rPr>
      <w:rFonts w:ascii="宋体" w:eastAsia="宋体" w:hAnsi="宋体" w:cs="宋体"/>
      <w:color w:val="auto"/>
      <w:position w:val="0"/>
      <w:sz w:val="24"/>
      <w:szCs w:val="24"/>
      <w:u w:val="none"/>
      <w:shd w:val="clear" w:color="auto" w:fill="auto"/>
    </w:rPr>
  </w:style>
  <w:style w:type="paragraph" w:customStyle="1" w:styleId="Normal140">
    <w:name w:val="Normal_14_0"/>
    <w:qFormat/>
    <w:rPr>
      <w:sz w:val="24"/>
      <w:szCs w:val="24"/>
    </w:rPr>
  </w:style>
  <w:style w:type="paragraph" w:customStyle="1" w:styleId="Normal150">
    <w:name w:val="Normal_15_0"/>
    <w:next w:val="BodyTextFirstIndent200"/>
    <w:qFormat/>
    <w:rPr>
      <w:rFonts w:ascii="Times New Roman" w:eastAsia="Times New Roman" w:hAnsi="Times New Roman" w:cs="Times New Roman"/>
      <w:sz w:val="24"/>
      <w:szCs w:val="24"/>
    </w:rPr>
  </w:style>
  <w:style w:type="paragraph" w:customStyle="1" w:styleId="BodyTextFirstIndent200">
    <w:name w:val="Body Text First Indent 2_0_0"/>
    <w:basedOn w:val="BodyTextIndent00"/>
    <w:next w:val="Normal150"/>
    <w:qFormat/>
    <w:pPr>
      <w:ind w:firstLine="420" w:firstLineChars="200"/>
    </w:pPr>
  </w:style>
  <w:style w:type="paragraph" w:customStyle="1" w:styleId="BodyTextIndent00">
    <w:name w:val="Body Text Indent_0_0"/>
    <w:basedOn w:val="Normal150"/>
    <w:qFormat/>
    <w:pPr>
      <w:widowControl/>
      <w:numPr>
        <w:ilvl w:val="0"/>
        <w:numId w:val="0"/>
      </w:numPr>
      <w:spacing w:line="312" w:lineRule="auto"/>
      <w:ind w:right="-144" w:firstLine="600"/>
    </w:pPr>
    <w:rPr>
      <w:rFonts w:ascii="仿宋_GB2312" w:eastAsia="仿宋_GB2312"/>
      <w:sz w:val="28"/>
    </w:rPr>
  </w:style>
  <w:style w:type="paragraph" w:customStyle="1" w:styleId="Normal160">
    <w:name w:val="Normal_16_0"/>
    <w:qFormat/>
    <w:rPr>
      <w:sz w:val="24"/>
      <w:szCs w:val="24"/>
    </w:rPr>
  </w:style>
  <w:style w:type="paragraph" w:styleId="TOC1">
    <w:name w:val="toc 1"/>
    <w:basedOn w:val="Normal"/>
    <w:next w:val="Normal"/>
    <w:autoRedefine/>
    <w:rsid w:val="00805BCE"/>
    <w:pPr>
      <w:spacing w:line="600" w:lineRule="auto"/>
    </w:pPr>
    <w:rPr>
      <w:b w:val="0"/>
    </w:rPr>
  </w:style>
  <w:style w:type="character" w:styleId="Hyperlink">
    <w:name w:val="Hyperlink"/>
    <w:basedOn w:val="DefaultParagraphFont"/>
    <w:rsid w:val="00EF7B96"/>
    <w:rPr>
      <w:color w:val="0000FF"/>
      <w:u w:val="single"/>
    </w:rPr>
  </w:style>
  <w:style w:type="paragraph" w:styleId="TOC2">
    <w:name w:val="toc 2"/>
    <w:basedOn w:val="Normal"/>
    <w:next w:val="Normal"/>
    <w:autoRedefine/>
    <w:rsid w:val="00805BCE"/>
    <w:pPr>
      <w:ind w:left="240"/>
    </w:pPr>
    <w:rPr>
      <w:b w:val="0"/>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glossaryDocument" Target="glossary/document.xml" /><Relationship Id="rId9" Type="http://schemas.openxmlformats.org/officeDocument/2006/relationships/theme" Target="theme/theme1.xml" /></Relationships>
</file>

<file path=word/glossary/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175679ec-addc-43bb-975f-ec7546082fcf}"/>
        <w:category>
          <w:name w:val="常规"/>
          <w:gallery w:val="placeholder"/>
        </w:category>
        <w:types>
          <w:type w:val="bbPlcHdr"/>
        </w:types>
        <w:behaviors>
          <w:behavior w:val="content"/>
        </w:behaviors>
        <w:guid w:val="{175679EC-ADDC-43BB-975F-EC7546082FCF}"/>
      </w:docPartPr>
      <w:docPartBody>
        <w:p>
          <w:r>
            <w:rPr>
              <w:color w:val="808080"/>
            </w:rPr>
            <w:t>单击此处输入日期。</w:t>
          </w:r>
        </w:p>
      </w:docPartBody>
    </w:docPart>
    <w:docPart>
      <w:docPartPr>
        <w:name w:val="{090b5b2d-eb49-41b8-b6df-d1ac10895d72}"/>
        <w:category>
          <w:name w:val="常规"/>
          <w:gallery w:val="placeholder"/>
        </w:category>
        <w:types>
          <w:type w:val="bbPlcHdr"/>
        </w:types>
        <w:behaviors>
          <w:behavior w:val="content"/>
        </w:behaviors>
        <w:guid w:val="{090B5B2D-EB49-41B8-B6DF-D1AC10895D72}"/>
      </w:docPartPr>
      <w:docPartBody>
        <w:p>
          <w:r>
            <w:rPr>
              <w:color w:val="808080"/>
            </w:rPr>
            <w:t>选择一项。</w:t>
          </w:r>
        </w:p>
      </w:docPartBody>
    </w:docPart>
    <w:docPart>
      <w:docPartPr>
        <w:name w:val="{77ef6cbf-1d5e-4939-b17f-0cc916aa771d}"/>
        <w:category>
          <w:name w:val="常规"/>
          <w:gallery w:val="placeholder"/>
        </w:category>
        <w:types>
          <w:type w:val="bbPlcHdr"/>
        </w:types>
        <w:behaviors>
          <w:behavior w:val="content"/>
        </w:behaviors>
        <w:guid w:val="{77EF6CBF-1D5E-4939-B17F-0CC916AA771D}"/>
      </w:docPartPr>
      <w:docPartBody>
        <w:p>
          <w:pPr>
            <w:pStyle w:val="805d5ed4-c1ab-43dd-b3f7-620fd3c70f80"/>
          </w:pPr>
          <w:r>
            <w:rPr>
              <w:color w:val="808080"/>
              <w:lang w:eastAsia="zh-CN"/>
            </w:rPr>
            <w:t>选择一项。</w:t>
          </w:r>
        </w:p>
      </w:docPartBody>
    </w:docPart>
    <w:docPart>
      <w:docPartPr>
        <w:name w:val="{f218edc7-f37e-41fd-aed9-4641c9f2c819}"/>
        <w:category>
          <w:name w:val="常规"/>
          <w:gallery w:val="placeholder"/>
        </w:category>
        <w:types>
          <w:type w:val="bbPlcHdr"/>
        </w:types>
        <w:behaviors>
          <w:behavior w:val="content"/>
        </w:behaviors>
        <w:guid w:val="{F218EDC7-F37E-41FD-AED9-4641C9F2C819}"/>
      </w:docPartPr>
      <w:docPartBody>
        <w:p>
          <w:r>
            <w:rPr>
              <w:rStyle w:val="PlaceholderText"/>
              <w:rFonts w:hint="eastAsia"/>
            </w:rPr>
            <w:t>选择一项。</w:t>
          </w:r>
        </w:p>
      </w:docPartBody>
    </w:docPart>
    <w:docPart>
      <w:docPartPr>
        <w:name w:val="{5062e18b-b5cd-4622-b493-c38740d8de7b}"/>
        <w:category>
          <w:name w:val="常规"/>
          <w:gallery w:val="placeholder"/>
        </w:category>
        <w:types>
          <w:type w:val="bbPlcHdr"/>
        </w:types>
        <w:behaviors>
          <w:behavior w:val="content"/>
        </w:behaviors>
        <w:guid w:val="{5062E18B-B5CD-4622-B493-C38740D8DE7B}"/>
      </w:docPartPr>
      <w:docPartBody>
        <w:p>
          <w:r>
            <w:rPr>
              <w:color w:val="808080"/>
            </w:rPr>
            <w:t>选择一项。</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heme="minorHAnsi" w:eastAsiaTheme="minorEastAsia" w:hAnsiTheme="minorHAnsi" w:cstheme="minorBidi"/>
    </w:rPr>
  </w:style>
  <w:style w:type="character" w:default="1" w:styleId="DefaultParagraphFont">
    <w:name w:val="Default Paragraph Font"/>
    <w:uiPriority w:val="1"/>
    <w:semiHidden/>
    <w:unhideWhenUsed/>
  </w:style>
  <w:style w:type="paragraph" w:customStyle="1" w:styleId="805d5ed4-c1ab-43dd-b3f7-620fd3c70f80">
    <w:name w:val="[805d5ed4-c1ab-43dd-b3f7-620fd3c70f80]"/>
    <w:qFormat/>
    <w:pPr>
      <w:widowControl w:val="0"/>
    </w:pPr>
    <w:rPr>
      <w:rFonts w:ascii="宋体" w:eastAsia="宋体" w:hAnsi="宋体" w:cs="宋体"/>
      <w:sz w:val="22"/>
      <w:szCs w:val="22"/>
      <w:lang w:val="en-US" w:eastAsia="en-US" w:bidi="ar-SA"/>
    </w:rPr>
  </w:style>
  <w:style w:type="character" w:styleId="PlaceholderText">
    <w:name w:val="Placeholder Text"/>
    <w:basedOn w:val="DefaultParagraphFont"/>
    <w:uiPriority w:val="99"/>
    <w:unhideWhenUsed/>
    <w:qFormat/>
    <w:rPr>
      <w:color w:val="808080"/>
    </w:rPr>
  </w:style>
</w:styles>
</file>

<file path=word/glossary/webSettings.xml><?xml version="1.0" encoding="utf-8"?>
<w:webSettings xmlns:r="http://schemas.openxmlformats.org/officeDocument/2006/relationships" xmlns:w="http://schemas.openxmlformats.org/wordprocessingml/2006/main"/>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TotalTime>0</TotalTime>
  <Pages>54</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