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055A" w14:textId="12EBE35A" w:rsidR="00F07E8B" w:rsidRDefault="007D5BB3">
      <w:pPr>
        <w:tabs>
          <w:tab w:val="left" w:pos="3119"/>
        </w:tabs>
        <w:spacing w:after="0"/>
        <w:ind w:right="45"/>
        <w:jc w:val="center"/>
        <w:rPr>
          <w:rFonts w:ascii="Cambria" w:eastAsia="Cambria" w:hAnsi="Cambria" w:cs="Cambria"/>
          <w:b/>
          <w:sz w:val="28"/>
          <w:szCs w:val="28"/>
        </w:rPr>
      </w:pPr>
      <w:r>
        <w:rPr>
          <w:rFonts w:ascii="Cambria" w:eastAsia="Cambria" w:hAnsi="Cambria" w:cs="Cambria"/>
          <w:b/>
          <w:sz w:val="28"/>
          <w:szCs w:val="28"/>
        </w:rPr>
        <w:t xml:space="preserve">SERVICIOS E INTERVENCIONES PARA LA ATENCIÓN Y PROTECCIÓN DE </w:t>
      </w:r>
      <w:r w:rsidR="008D6524">
        <w:rPr>
          <w:rFonts w:ascii="Cambria" w:eastAsia="Cambria" w:hAnsi="Cambria" w:cs="Cambria"/>
          <w:b/>
          <w:sz w:val="28"/>
          <w:szCs w:val="28"/>
        </w:rPr>
        <w:t>POBLACIONES VULNERABLES</w:t>
      </w:r>
      <w:r w:rsidR="006741D8">
        <w:rPr>
          <w:rFonts w:ascii="Cambria" w:eastAsia="Cambria" w:hAnsi="Cambria" w:cs="Cambria"/>
          <w:b/>
          <w:sz w:val="28"/>
          <w:szCs w:val="28"/>
        </w:rPr>
        <w:t xml:space="preserve"> - </w:t>
      </w:r>
      <w:r w:rsidR="006741D8" w:rsidRPr="00DB4FB7">
        <w:rPr>
          <w:rFonts w:ascii="Cambria" w:eastAsia="Cambria" w:hAnsi="Cambria" w:cs="Cambria"/>
          <w:b/>
          <w:sz w:val="28"/>
          <w:szCs w:val="28"/>
          <w:u w:val="single"/>
        </w:rPr>
        <w:t>PIURA</w:t>
      </w:r>
    </w:p>
    <w:p w14:paraId="46E8C84C" w14:textId="0DA0DCAD" w:rsidR="00834D18" w:rsidRPr="00801285" w:rsidRDefault="00834D18">
      <w:pPr>
        <w:tabs>
          <w:tab w:val="left" w:pos="3119"/>
        </w:tabs>
        <w:spacing w:after="0"/>
        <w:ind w:right="45"/>
        <w:jc w:val="center"/>
        <w:rPr>
          <w:rFonts w:ascii="Cambria" w:eastAsia="Cambria" w:hAnsi="Cambria" w:cs="Cambria"/>
          <w:b/>
          <w:sz w:val="24"/>
          <w:szCs w:val="24"/>
        </w:rPr>
      </w:pPr>
      <w:r w:rsidRPr="00801285">
        <w:rPr>
          <w:rFonts w:ascii="Cambria" w:eastAsia="Cambria" w:hAnsi="Cambria" w:cs="Cambria"/>
          <w:b/>
          <w:sz w:val="24"/>
          <w:szCs w:val="24"/>
        </w:rPr>
        <w:t>AÑO 2023 Y ENE-</w:t>
      </w:r>
      <w:r w:rsidR="006741D8">
        <w:rPr>
          <w:rFonts w:ascii="Cambria" w:eastAsia="Cambria" w:hAnsi="Cambria" w:cs="Cambria"/>
          <w:b/>
          <w:sz w:val="24"/>
          <w:szCs w:val="24"/>
        </w:rPr>
        <w:t>JUL</w:t>
      </w:r>
      <w:r w:rsidRPr="00801285">
        <w:rPr>
          <w:rFonts w:ascii="Cambria" w:eastAsia="Cambria" w:hAnsi="Cambria" w:cs="Cambria"/>
          <w:b/>
          <w:sz w:val="24"/>
          <w:szCs w:val="24"/>
        </w:rPr>
        <w:t xml:space="preserve"> 2024</w:t>
      </w:r>
    </w:p>
    <w:p w14:paraId="5BE227FC" w14:textId="77777777" w:rsidR="00F07E8B" w:rsidRDefault="007D5BB3">
      <w:pPr>
        <w:jc w:val="both"/>
        <w:rPr>
          <w:rFonts w:ascii="Cambria" w:eastAsia="Cambria" w:hAnsi="Cambria" w:cs="Cambria"/>
          <w:color w:val="000000"/>
          <w:sz w:val="20"/>
          <w:szCs w:val="20"/>
        </w:rPr>
      </w:pPr>
      <w:r>
        <w:rPr>
          <w:noProof/>
          <w:lang w:val="es-PE"/>
        </w:rPr>
        <mc:AlternateContent>
          <mc:Choice Requires="wps">
            <w:drawing>
              <wp:anchor distT="4294967290" distB="4294967290" distL="114300" distR="114300" simplePos="0" relativeHeight="251658240" behindDoc="0" locked="0" layoutInCell="1" hidden="0" allowOverlap="1" wp14:anchorId="76293A39" wp14:editId="26AB9784">
                <wp:simplePos x="0" y="0"/>
                <wp:positionH relativeFrom="column">
                  <wp:posOffset>1</wp:posOffset>
                </wp:positionH>
                <wp:positionV relativeFrom="paragraph">
                  <wp:posOffset>35579</wp:posOffset>
                </wp:positionV>
                <wp:extent cx="5538571" cy="0"/>
                <wp:effectExtent l="0" t="19050" r="43180" b="381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38571" cy="0"/>
                        </a:xfrm>
                        <a:prstGeom prst="line">
                          <a:avLst/>
                        </a:prstGeom>
                        <a:noFill/>
                        <a:ln w="57150" cmpd="thickThin">
                          <a:solidFill>
                            <a:srgbClr val="FF0000"/>
                          </a:solidFill>
                          <a:round/>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0" distT="4294967290" distL="114300" distR="114300" hidden="0" layoutInCell="1" locked="0" relativeHeight="0" simplePos="0">
                <wp:simplePos x="0" y="0"/>
                <wp:positionH relativeFrom="column">
                  <wp:posOffset>1</wp:posOffset>
                </wp:positionH>
                <wp:positionV relativeFrom="paragraph">
                  <wp:posOffset>35579</wp:posOffset>
                </wp:positionV>
                <wp:extent cx="5581751" cy="57150"/>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81751" cy="57150"/>
                        </a:xfrm>
                        <a:prstGeom prst="rect"/>
                        <a:ln/>
                      </pic:spPr>
                    </pic:pic>
                  </a:graphicData>
                </a:graphic>
              </wp:anchor>
            </w:drawing>
          </mc:Fallback>
        </mc:AlternateContent>
      </w:r>
    </w:p>
    <w:p w14:paraId="0E24C3AB" w14:textId="46DEAA65" w:rsidR="00F07E8B" w:rsidRDefault="007D5BB3">
      <w:pPr>
        <w:spacing w:after="0"/>
        <w:jc w:val="both"/>
        <w:rPr>
          <w:rFonts w:ascii="Cambria" w:eastAsia="Cambria" w:hAnsi="Cambria" w:cs="Cambria"/>
          <w:sz w:val="24"/>
          <w:szCs w:val="24"/>
        </w:rPr>
      </w:pPr>
      <w:r>
        <w:rPr>
          <w:rFonts w:ascii="Cambria" w:eastAsia="Cambria" w:hAnsi="Cambria" w:cs="Cambria"/>
          <w:sz w:val="24"/>
          <w:szCs w:val="24"/>
        </w:rPr>
        <w:t xml:space="preserve">Nuestra gestión tiene como prioridad la construcción de un Perú para todas las edades, más justo, inclusivo e igualitario. </w:t>
      </w:r>
    </w:p>
    <w:p w14:paraId="337337C9" w14:textId="77777777" w:rsidR="00F07E8B" w:rsidRDefault="00F07E8B">
      <w:pPr>
        <w:spacing w:after="0"/>
        <w:jc w:val="both"/>
        <w:rPr>
          <w:rFonts w:ascii="Cambria" w:eastAsia="Cambria" w:hAnsi="Cambria" w:cs="Cambria"/>
          <w:sz w:val="24"/>
          <w:szCs w:val="24"/>
        </w:rPr>
      </w:pPr>
    </w:p>
    <w:p w14:paraId="662FEA7E" w14:textId="0F358B88" w:rsidR="00F07E8B" w:rsidRPr="00625614" w:rsidRDefault="00625614" w:rsidP="00625614">
      <w:pPr>
        <w:shd w:val="clear" w:color="auto" w:fill="808080" w:themeFill="background1" w:themeFillShade="80"/>
        <w:spacing w:after="0"/>
        <w:jc w:val="both"/>
        <w:rPr>
          <w:rFonts w:ascii="Cambria" w:eastAsia="Cambria" w:hAnsi="Cambria" w:cs="Cambria"/>
          <w:b/>
          <w:color w:val="FFFFFF" w:themeColor="background1"/>
          <w:sz w:val="26"/>
          <w:szCs w:val="26"/>
        </w:rPr>
      </w:pPr>
      <w:r w:rsidRPr="00625614">
        <w:rPr>
          <w:rFonts w:ascii="Cambria" w:eastAsia="Cambria" w:hAnsi="Cambria" w:cs="Cambria"/>
          <w:b/>
          <w:color w:val="FFFFFF" w:themeColor="background1"/>
          <w:sz w:val="26"/>
          <w:szCs w:val="26"/>
        </w:rPr>
        <w:t>SERVICIOS A CARGO DEL VICEMINISTERIO DE POBLACIONES VULNERABLES</w:t>
      </w:r>
    </w:p>
    <w:p w14:paraId="5743C0C2" w14:textId="77777777" w:rsidR="00F07E8B" w:rsidRDefault="00F07E8B">
      <w:pPr>
        <w:pBdr>
          <w:top w:val="nil"/>
          <w:left w:val="nil"/>
          <w:bottom w:val="nil"/>
          <w:right w:val="nil"/>
          <w:between w:val="nil"/>
        </w:pBdr>
        <w:spacing w:after="0"/>
        <w:ind w:left="284"/>
        <w:jc w:val="both"/>
        <w:rPr>
          <w:rFonts w:ascii="Cambria" w:eastAsia="Cambria" w:hAnsi="Cambria" w:cs="Cambria"/>
          <w:color w:val="000000"/>
          <w:sz w:val="24"/>
          <w:szCs w:val="24"/>
        </w:rPr>
      </w:pPr>
    </w:p>
    <w:p w14:paraId="55BB8E85" w14:textId="33DE63F3" w:rsidR="00625614" w:rsidRPr="00625614" w:rsidRDefault="00625614" w:rsidP="00625614">
      <w:pPr>
        <w:shd w:val="clear" w:color="auto" w:fill="D9D9D9"/>
        <w:spacing w:after="0"/>
        <w:jc w:val="both"/>
        <w:rPr>
          <w:rFonts w:ascii="Cambria" w:eastAsia="Cambria" w:hAnsi="Cambria" w:cs="Cambria"/>
          <w:b/>
          <w:sz w:val="24"/>
          <w:szCs w:val="24"/>
        </w:rPr>
      </w:pPr>
      <w:r w:rsidRPr="00625614">
        <w:rPr>
          <w:rFonts w:ascii="Cambria" w:eastAsia="Cambria" w:hAnsi="Cambria" w:cs="Cambria"/>
          <w:b/>
          <w:sz w:val="24"/>
          <w:szCs w:val="24"/>
        </w:rPr>
        <w:t>SERVICIOS PARA NIÑAS, NIÑOS Y ADOLESCENTES</w:t>
      </w:r>
    </w:p>
    <w:p w14:paraId="6E7FA4FD" w14:textId="0DC70B4F" w:rsidR="00625614" w:rsidRDefault="00625614">
      <w:pPr>
        <w:spacing w:after="0"/>
        <w:jc w:val="both"/>
        <w:rPr>
          <w:rFonts w:ascii="Cambria" w:eastAsia="Cambria" w:hAnsi="Cambria" w:cs="Cambria"/>
          <w:sz w:val="24"/>
          <w:szCs w:val="24"/>
        </w:rPr>
      </w:pPr>
    </w:p>
    <w:p w14:paraId="5D46BC46" w14:textId="5276466D" w:rsidR="00F07E8B" w:rsidRDefault="00625614">
      <w:pPr>
        <w:spacing w:after="0"/>
        <w:jc w:val="both"/>
        <w:rPr>
          <w:rFonts w:ascii="Cambria" w:eastAsia="Cambria" w:hAnsi="Cambria" w:cs="Cambria"/>
          <w:sz w:val="24"/>
          <w:szCs w:val="24"/>
        </w:rPr>
      </w:pPr>
      <w:r>
        <w:rPr>
          <w:rFonts w:ascii="Cambria" w:eastAsia="Cambria" w:hAnsi="Cambria" w:cs="Cambria"/>
          <w:sz w:val="24"/>
          <w:szCs w:val="24"/>
        </w:rPr>
        <w:t>Nuestros servicios e intervenciones que implementamos y promovemos pone en el centro a cada niña, niño y adolescente de cada una de las regiones del país, a fin de que ninguno se quede atrás y tengan garantizados el ejercicio de sus derechos y concreten sus proyectos de vida.</w:t>
      </w:r>
      <w:r w:rsidR="00C50247">
        <w:rPr>
          <w:rFonts w:ascii="Cambria" w:eastAsia="Cambria" w:hAnsi="Cambria" w:cs="Cambria"/>
          <w:sz w:val="24"/>
          <w:szCs w:val="24"/>
        </w:rPr>
        <w:t xml:space="preserve"> Se </w:t>
      </w:r>
      <w:r w:rsidR="007D5BB3">
        <w:rPr>
          <w:rFonts w:ascii="Cambria" w:eastAsia="Cambria" w:hAnsi="Cambria" w:cs="Cambria"/>
          <w:sz w:val="24"/>
          <w:szCs w:val="24"/>
        </w:rPr>
        <w:t>prestan los siguientes servicios esenciales:</w:t>
      </w:r>
    </w:p>
    <w:p w14:paraId="7DB1B58C" w14:textId="77777777" w:rsidR="00F07E8B" w:rsidRDefault="00F07E8B">
      <w:pPr>
        <w:spacing w:after="0"/>
        <w:jc w:val="both"/>
        <w:rPr>
          <w:rFonts w:ascii="Cambria" w:eastAsia="Cambria" w:hAnsi="Cambria" w:cs="Cambria"/>
          <w:sz w:val="24"/>
          <w:szCs w:val="24"/>
        </w:rPr>
      </w:pPr>
    </w:p>
    <w:p w14:paraId="0E08CEEF" w14:textId="77777777" w:rsidR="00DE4E8E" w:rsidRPr="00DE4E8E" w:rsidRDefault="00E71795" w:rsidP="00DE4E8E">
      <w:pPr>
        <w:numPr>
          <w:ilvl w:val="0"/>
          <w:numId w:val="8"/>
        </w:numPr>
        <w:spacing w:after="0"/>
        <w:contextualSpacing/>
        <w:jc w:val="both"/>
        <w:rPr>
          <w:rFonts w:ascii="Cambria" w:eastAsia="Times New Roman" w:hAnsi="Cambria"/>
          <w:b/>
          <w:bCs/>
          <w:sz w:val="24"/>
          <w:szCs w:val="24"/>
        </w:rPr>
      </w:pPr>
      <w:r w:rsidRPr="00E71795">
        <w:rPr>
          <w:rFonts w:ascii="Cambria" w:eastAsia="Cambria" w:hAnsi="Cambria" w:cs="Cambria"/>
          <w:b/>
          <w:sz w:val="24"/>
          <w:szCs w:val="24"/>
        </w:rPr>
        <w:t xml:space="preserve">Acogimiento familiar: </w:t>
      </w:r>
      <w:r w:rsidR="00DE4E8E" w:rsidRPr="00E71795">
        <w:rPr>
          <w:rFonts w:ascii="Cambria" w:eastAsia="Cambria" w:hAnsi="Cambria" w:cs="Cambria"/>
          <w:sz w:val="24"/>
          <w:szCs w:val="24"/>
        </w:rPr>
        <w:t xml:space="preserve">Considerando que en nuestro país hay más de 5000 NNA que residen en CAR, el MIMP promueve el acogimiento familiar, a fin de que más personas y familias se incorporen a su Banco de Familias Acogedoras para que más niñas, niños y adolescentes en situación de desprotección sean cuidados en un entorno familiar alternativo mientras se resuelve su situación. </w:t>
      </w:r>
      <w:r w:rsidR="00DE4E8E" w:rsidRPr="00E71795">
        <w:rPr>
          <w:rFonts w:ascii="Cambria" w:eastAsia="Times New Roman" w:hAnsi="Cambria"/>
          <w:sz w:val="24"/>
          <w:szCs w:val="24"/>
        </w:rPr>
        <w:t xml:space="preserve">Al cierre del año 2023, 653 </w:t>
      </w:r>
      <w:bookmarkStart w:id="0" w:name="_Hlk160702480"/>
      <w:r w:rsidR="00DE4E8E" w:rsidRPr="00E71795">
        <w:rPr>
          <w:rFonts w:ascii="Cambria" w:eastAsia="Times New Roman" w:hAnsi="Cambria"/>
          <w:sz w:val="24"/>
          <w:szCs w:val="24"/>
        </w:rPr>
        <w:t xml:space="preserve">personas o </w:t>
      </w:r>
      <w:r w:rsidR="00DE4E8E" w:rsidRPr="00DE4E8E">
        <w:rPr>
          <w:rFonts w:ascii="Cambria" w:eastAsia="Times New Roman" w:hAnsi="Cambria"/>
          <w:sz w:val="24"/>
          <w:szCs w:val="24"/>
        </w:rPr>
        <w:t xml:space="preserve">familias se encontraban en el Banco de Familias acogedoras a nivel nacional </w:t>
      </w:r>
      <w:bookmarkEnd w:id="0"/>
      <w:r w:rsidR="00DE4E8E" w:rsidRPr="00DE4E8E">
        <w:rPr>
          <w:rFonts w:ascii="Cambria" w:eastAsia="Times New Roman" w:hAnsi="Cambria"/>
          <w:sz w:val="24"/>
          <w:szCs w:val="24"/>
        </w:rPr>
        <w:t>y 490 NNA se encuentran acogidas/os. Asimismo, al 25 de julio 2024, se cuenta con 740 personas o familias en el Banco de Familias acogedoras a nivel nacional.</w:t>
      </w:r>
    </w:p>
    <w:p w14:paraId="02F771FB" w14:textId="77777777" w:rsidR="00DE4E8E" w:rsidRPr="00DE4E8E" w:rsidRDefault="00DE4E8E" w:rsidP="00DE4E8E">
      <w:pPr>
        <w:spacing w:after="0"/>
        <w:ind w:left="360"/>
        <w:contextualSpacing/>
        <w:jc w:val="both"/>
        <w:rPr>
          <w:rFonts w:ascii="Cambria" w:eastAsia="Cambria" w:hAnsi="Cambria" w:cs="Cambria"/>
          <w:b/>
          <w:sz w:val="24"/>
          <w:szCs w:val="24"/>
        </w:rPr>
      </w:pPr>
    </w:p>
    <w:p w14:paraId="69DC64C6" w14:textId="77777777" w:rsidR="00DE4E8E" w:rsidRPr="00DE4E8E" w:rsidRDefault="00DE4E8E" w:rsidP="00DE4E8E">
      <w:pPr>
        <w:spacing w:after="0"/>
        <w:ind w:left="360"/>
        <w:contextualSpacing/>
        <w:jc w:val="both"/>
        <w:rPr>
          <w:rFonts w:eastAsia="Times New Roman" w:cstheme="minorHAnsi"/>
        </w:rPr>
      </w:pPr>
      <w:r w:rsidRPr="00DE4E8E">
        <w:rPr>
          <w:rFonts w:eastAsia="Times New Roman" w:cstheme="minorHAnsi"/>
        </w:rPr>
        <w:t xml:space="preserve">En la región </w:t>
      </w:r>
      <w:r w:rsidRPr="00DE4E8E">
        <w:rPr>
          <w:rFonts w:eastAsia="Times New Roman" w:cstheme="minorHAnsi"/>
          <w:b/>
          <w:bCs/>
        </w:rPr>
        <w:t>Piura</w:t>
      </w:r>
      <w:r w:rsidRPr="00DE4E8E">
        <w:rPr>
          <w:rFonts w:eastAsia="Times New Roman" w:cstheme="minorHAnsi"/>
        </w:rPr>
        <w:t xml:space="preserve">, al mismo corte, se cuenta con </w:t>
      </w:r>
      <w:r w:rsidRPr="00DE4E8E">
        <w:rPr>
          <w:rFonts w:eastAsia="Times New Roman" w:cstheme="minorHAnsi"/>
          <w:b/>
          <w:bCs/>
        </w:rPr>
        <w:t>34</w:t>
      </w:r>
      <w:r w:rsidRPr="00DE4E8E">
        <w:rPr>
          <w:rFonts w:eastAsia="Times New Roman" w:cstheme="minorHAnsi"/>
        </w:rPr>
        <w:t xml:space="preserve"> </w:t>
      </w:r>
      <w:r w:rsidRPr="00DE4E8E">
        <w:rPr>
          <w:rFonts w:eastAsia="Times New Roman" w:cstheme="minorHAnsi"/>
          <w:bCs/>
        </w:rPr>
        <w:t xml:space="preserve">personas o familias </w:t>
      </w:r>
      <w:r w:rsidRPr="00DE4E8E">
        <w:rPr>
          <w:rFonts w:eastAsia="Times New Roman" w:cstheme="minorHAnsi"/>
        </w:rPr>
        <w:t xml:space="preserve">en el Banco de Familias acogedoras. </w:t>
      </w:r>
    </w:p>
    <w:p w14:paraId="41749F20" w14:textId="471301C8" w:rsidR="00DB4FB7" w:rsidRPr="00E71795" w:rsidRDefault="00DB4FB7" w:rsidP="00DE4E8E">
      <w:pPr>
        <w:spacing w:after="0"/>
        <w:ind w:left="360"/>
        <w:contextualSpacing/>
        <w:jc w:val="both"/>
        <w:rPr>
          <w:rFonts w:ascii="Cambria" w:eastAsia="Cambria" w:hAnsi="Cambria" w:cs="Cambria"/>
          <w:b/>
          <w:sz w:val="24"/>
          <w:szCs w:val="24"/>
        </w:rPr>
      </w:pPr>
    </w:p>
    <w:p w14:paraId="30639371" w14:textId="77777777" w:rsidR="001E7A58" w:rsidRPr="001E13C8" w:rsidRDefault="001E7A58" w:rsidP="001E7A58">
      <w:pPr>
        <w:numPr>
          <w:ilvl w:val="0"/>
          <w:numId w:val="8"/>
        </w:numPr>
        <w:spacing w:after="0"/>
        <w:contextualSpacing/>
        <w:jc w:val="both"/>
        <w:rPr>
          <w:rFonts w:ascii="Cambria" w:eastAsia="Cambria" w:hAnsi="Cambria" w:cs="Cambria"/>
          <w:color w:val="000000"/>
          <w:sz w:val="24"/>
          <w:szCs w:val="24"/>
        </w:rPr>
      </w:pPr>
      <w:r w:rsidRPr="00204320">
        <w:rPr>
          <w:rFonts w:ascii="Cambria" w:eastAsia="Cambria" w:hAnsi="Cambria" w:cs="Cambria"/>
          <w:b/>
          <w:color w:val="000000"/>
          <w:sz w:val="24"/>
          <w:szCs w:val="24"/>
        </w:rPr>
        <w:t xml:space="preserve">Adopciones: </w:t>
      </w:r>
      <w:r w:rsidRPr="001E13C8">
        <w:rPr>
          <w:rFonts w:ascii="Cambria" w:eastAsia="Cambria" w:hAnsi="Cambria" w:cs="Cambria"/>
          <w:color w:val="000000"/>
          <w:sz w:val="24"/>
          <w:szCs w:val="24"/>
        </w:rPr>
        <w:t>es la última medida a aplicar y procede cuando la reintegración de un NNA en la familia de origen, o la integración en la familia extensa, no ha sido posible. Es así que la adopción es el mecanismo que hace realidad el derecho de niñas, niños y adolescentes a vivir en familia y, en consecuencia, a hacer efectivos todos sus demás derechos: educación, salud, alimentación, amor. Una familia adoptiva garantiza el desarrollo integral y revierte el tiempo perdido durante la institucionalización.</w:t>
      </w:r>
    </w:p>
    <w:p w14:paraId="771C15E3" w14:textId="77777777" w:rsidR="001E7A58" w:rsidRDefault="001E7A58" w:rsidP="001E7A58">
      <w:pPr>
        <w:spacing w:after="0"/>
        <w:ind w:left="360"/>
        <w:contextualSpacing/>
        <w:jc w:val="both"/>
        <w:rPr>
          <w:rFonts w:ascii="Cambria" w:eastAsia="Cambria" w:hAnsi="Cambria" w:cs="Cambria"/>
          <w:color w:val="000000"/>
          <w:sz w:val="24"/>
          <w:szCs w:val="24"/>
        </w:rPr>
      </w:pPr>
    </w:p>
    <w:p w14:paraId="0B809C61" w14:textId="77777777" w:rsidR="001E7A58" w:rsidRPr="003E4748" w:rsidRDefault="001E7A58" w:rsidP="001E7A58">
      <w:pPr>
        <w:spacing w:after="0"/>
        <w:ind w:left="360"/>
        <w:contextualSpacing/>
        <w:jc w:val="both"/>
        <w:rPr>
          <w:rFonts w:ascii="Cambria" w:eastAsia="Times New Roman" w:hAnsi="Cambria"/>
          <w:bCs/>
          <w:sz w:val="24"/>
          <w:szCs w:val="24"/>
          <w:lang w:val="es-PE"/>
        </w:rPr>
      </w:pPr>
      <w:r w:rsidRPr="003E4748">
        <w:rPr>
          <w:rFonts w:ascii="Cambria" w:eastAsia="Times New Roman" w:hAnsi="Cambria"/>
          <w:bCs/>
          <w:sz w:val="24"/>
          <w:szCs w:val="24"/>
          <w:lang w:val="es-PE"/>
        </w:rPr>
        <w:t>Se cuenta con 8 sedes a nivel nacional entre ellas, la Unidad de Adopción de Lambayeque cuyo ámbito territorial comprende Lambayeque, Amazonas, Piura, Tumbes, San Martín y Cajamarca.</w:t>
      </w:r>
    </w:p>
    <w:p w14:paraId="5FFBF2E7" w14:textId="77777777" w:rsidR="001E7A58" w:rsidRPr="001E13C8" w:rsidRDefault="001E7A58" w:rsidP="001E7A58">
      <w:pPr>
        <w:spacing w:after="0"/>
        <w:ind w:left="360"/>
        <w:contextualSpacing/>
        <w:jc w:val="both"/>
        <w:rPr>
          <w:rFonts w:ascii="Cambria" w:eastAsia="Cambria" w:hAnsi="Cambria" w:cs="Cambria"/>
          <w:color w:val="000000"/>
          <w:sz w:val="24"/>
          <w:szCs w:val="24"/>
        </w:rPr>
      </w:pPr>
    </w:p>
    <w:p w14:paraId="5FA27490" w14:textId="77777777" w:rsidR="001E7A58" w:rsidRPr="003E4748" w:rsidRDefault="001E7A58" w:rsidP="001E7A58">
      <w:pPr>
        <w:spacing w:after="0"/>
        <w:ind w:left="360"/>
        <w:contextualSpacing/>
        <w:jc w:val="both"/>
        <w:rPr>
          <w:rFonts w:ascii="Cambria" w:eastAsia="Times New Roman" w:hAnsi="Cambria"/>
          <w:bCs/>
          <w:sz w:val="24"/>
          <w:szCs w:val="24"/>
          <w:lang w:val="es-PE"/>
        </w:rPr>
      </w:pPr>
      <w:r w:rsidRPr="003E4748">
        <w:rPr>
          <w:rFonts w:ascii="Cambria" w:eastAsia="Times New Roman" w:hAnsi="Cambria"/>
          <w:bCs/>
          <w:sz w:val="24"/>
          <w:szCs w:val="24"/>
          <w:lang w:val="es-PE"/>
        </w:rPr>
        <w:t>Desde el año 2023, conseguimos restituir el derecho a vivir en familiar de 137 niñas, niños y adolescentes. En lo que va el año 2024 se tiene 78 NNA adoptados a nivel nacional. Asimismo, a la fecha son 33</w:t>
      </w:r>
      <w:r>
        <w:rPr>
          <w:rFonts w:ascii="Cambria" w:eastAsia="Times New Roman" w:hAnsi="Cambria"/>
          <w:bCs/>
          <w:sz w:val="24"/>
          <w:szCs w:val="24"/>
          <w:lang w:val="es-PE"/>
        </w:rPr>
        <w:t>5</w:t>
      </w:r>
      <w:r w:rsidRPr="003E4748">
        <w:rPr>
          <w:rFonts w:ascii="Cambria" w:eastAsia="Times New Roman" w:hAnsi="Cambria"/>
          <w:bCs/>
          <w:sz w:val="24"/>
          <w:szCs w:val="24"/>
          <w:lang w:val="es-PE"/>
        </w:rPr>
        <w:t xml:space="preserve"> NNA esperando por una familia, todos </w:t>
      </w:r>
      <w:r w:rsidRPr="003E4748">
        <w:rPr>
          <w:rFonts w:ascii="Cambria" w:eastAsia="Times New Roman" w:hAnsi="Cambria"/>
          <w:bCs/>
          <w:sz w:val="24"/>
          <w:szCs w:val="24"/>
          <w:lang w:val="es-PE"/>
        </w:rPr>
        <w:lastRenderedPageBreak/>
        <w:t>corresponden al Registro de Adopciones Especiales</w:t>
      </w:r>
      <w:r w:rsidRPr="003E4748">
        <w:rPr>
          <w:rFonts w:eastAsia="Times New Roman"/>
          <w:bCs/>
          <w:lang w:val="es-PE"/>
        </w:rPr>
        <w:footnoteReference w:id="1"/>
      </w:r>
      <w:r w:rsidRPr="003E4748">
        <w:rPr>
          <w:rFonts w:ascii="Cambria" w:eastAsia="Times New Roman" w:hAnsi="Cambria"/>
          <w:bCs/>
          <w:sz w:val="24"/>
          <w:szCs w:val="24"/>
          <w:lang w:val="es-PE"/>
        </w:rPr>
        <w:t>, estas comprenden a niñas y niños mayores de 6 años de edad, adolescentes, grupos de hermanos, NNA con problemas de salud o con discapacidad.</w:t>
      </w:r>
    </w:p>
    <w:p w14:paraId="765EA0AF" w14:textId="77777777" w:rsidR="001E7A58" w:rsidRPr="003E4748" w:rsidRDefault="001E7A58" w:rsidP="001E7A58">
      <w:pPr>
        <w:spacing w:after="0"/>
        <w:ind w:left="360"/>
        <w:contextualSpacing/>
        <w:jc w:val="both"/>
        <w:rPr>
          <w:rFonts w:ascii="Cambria" w:eastAsia="Times New Roman" w:hAnsi="Cambria"/>
          <w:bCs/>
          <w:sz w:val="24"/>
          <w:szCs w:val="24"/>
          <w:lang w:val="es-PE"/>
        </w:rPr>
      </w:pPr>
    </w:p>
    <w:p w14:paraId="27475AC1" w14:textId="77777777" w:rsidR="001E7A58" w:rsidRPr="003E4748" w:rsidRDefault="001E7A58" w:rsidP="001E7A58">
      <w:pPr>
        <w:spacing w:after="0"/>
        <w:ind w:left="360"/>
        <w:contextualSpacing/>
        <w:jc w:val="both"/>
        <w:rPr>
          <w:rFonts w:ascii="Cambria" w:eastAsia="Times New Roman" w:hAnsi="Cambria"/>
          <w:bCs/>
          <w:sz w:val="24"/>
          <w:szCs w:val="24"/>
          <w:lang w:val="es-PE"/>
        </w:rPr>
      </w:pPr>
      <w:r w:rsidRPr="003E4748">
        <w:rPr>
          <w:rFonts w:ascii="Cambria" w:eastAsia="Times New Roman" w:hAnsi="Cambria"/>
          <w:b/>
          <w:sz w:val="24"/>
          <w:szCs w:val="24"/>
          <w:lang w:val="es-PE"/>
        </w:rPr>
        <w:t>274 familias</w:t>
      </w:r>
      <w:r w:rsidRPr="003E4748">
        <w:rPr>
          <w:rFonts w:ascii="Cambria" w:eastAsia="Times New Roman" w:hAnsi="Cambria"/>
          <w:bCs/>
          <w:sz w:val="24"/>
          <w:szCs w:val="24"/>
          <w:lang w:val="es-PE"/>
        </w:rPr>
        <w:t xml:space="preserve"> en lista de espera: 196 son familias nacionales y 78 internacionales. Si bien la mayoría de familias aspiran a adoptar a niñas y niños pequeños, sin problemas de salud o sin antecedentes familiares complejos, la implementación de la estrategia “</w:t>
      </w:r>
      <w:r w:rsidRPr="003E4748">
        <w:rPr>
          <w:rFonts w:ascii="Cambria" w:eastAsia="Times New Roman" w:hAnsi="Cambria"/>
          <w:b/>
          <w:sz w:val="24"/>
          <w:szCs w:val="24"/>
          <w:lang w:val="es-PE"/>
        </w:rPr>
        <w:t>Unamos nuestras historias</w:t>
      </w:r>
      <w:r w:rsidRPr="003E4748">
        <w:rPr>
          <w:rFonts w:ascii="Cambria" w:eastAsia="Times New Roman" w:hAnsi="Cambria"/>
          <w:bCs/>
          <w:sz w:val="24"/>
          <w:szCs w:val="24"/>
          <w:lang w:val="es-PE"/>
        </w:rPr>
        <w:t xml:space="preserve">” está permitiendo que más familias opten por la adopción de niños, niñas y adolescentes del Registro de Adopciones Especiales. </w:t>
      </w:r>
    </w:p>
    <w:p w14:paraId="77715748" w14:textId="77777777" w:rsidR="001E7A58" w:rsidRDefault="001E7A58" w:rsidP="001E7A58">
      <w:pPr>
        <w:spacing w:after="0"/>
        <w:ind w:left="360"/>
        <w:contextualSpacing/>
        <w:jc w:val="both"/>
        <w:rPr>
          <w:rFonts w:ascii="Cambria" w:eastAsia="Times New Roman" w:hAnsi="Cambria"/>
          <w:bCs/>
          <w:sz w:val="24"/>
          <w:szCs w:val="24"/>
          <w:lang w:val="es-PE"/>
        </w:rPr>
      </w:pPr>
    </w:p>
    <w:p w14:paraId="522E55B3" w14:textId="77777777" w:rsidR="001E7A58" w:rsidRPr="00145887" w:rsidRDefault="001E7A58" w:rsidP="001E7A58">
      <w:pPr>
        <w:spacing w:after="0"/>
        <w:ind w:left="360"/>
        <w:contextualSpacing/>
        <w:jc w:val="both"/>
        <w:rPr>
          <w:rFonts w:ascii="Cambria" w:eastAsia="Times New Roman" w:hAnsi="Cambria"/>
          <w:bCs/>
          <w:sz w:val="24"/>
          <w:szCs w:val="24"/>
          <w:lang w:val="es-PE"/>
        </w:rPr>
      </w:pPr>
      <w:r w:rsidRPr="00145887">
        <w:rPr>
          <w:rFonts w:ascii="Cambria" w:eastAsia="Times New Roman" w:hAnsi="Cambria"/>
          <w:bCs/>
          <w:sz w:val="24"/>
          <w:szCs w:val="24"/>
          <w:lang w:val="es-PE"/>
        </w:rPr>
        <w:t>Cabe precisar que l</w:t>
      </w:r>
      <w:r w:rsidRPr="003E4748">
        <w:rPr>
          <w:rFonts w:ascii="Cambria" w:eastAsia="Times New Roman" w:hAnsi="Cambria"/>
          <w:bCs/>
          <w:sz w:val="24"/>
          <w:szCs w:val="24"/>
          <w:lang w:val="es-PE"/>
        </w:rPr>
        <w:t xml:space="preserve">a adopción de NNA requiere reforzar acciones que involucran a otros actores como el Poder Judicial que participa en la decisión final, por lo que avanzar en estos procesos parte de también por agilizar los procedimientos en otras instancias del Estado, por ello el MIMP ha impulsado la campaña </w:t>
      </w:r>
      <w:r w:rsidRPr="003E4748">
        <w:rPr>
          <w:rFonts w:ascii="Cambria" w:eastAsia="Times New Roman" w:hAnsi="Cambria"/>
          <w:b/>
          <w:sz w:val="24"/>
          <w:szCs w:val="24"/>
          <w:lang w:val="es-PE"/>
        </w:rPr>
        <w:t>“Cada Día Cuenta”</w:t>
      </w:r>
      <w:r w:rsidRPr="003E4748">
        <w:rPr>
          <w:rFonts w:ascii="Cambria" w:eastAsia="Times New Roman" w:hAnsi="Cambria"/>
          <w:bCs/>
          <w:sz w:val="24"/>
          <w:szCs w:val="24"/>
          <w:lang w:val="es-PE"/>
        </w:rPr>
        <w:t>, enfocada en promover la celeridad de las investigaciones por desprotección familiar en el Poder Judicial.</w:t>
      </w:r>
    </w:p>
    <w:p w14:paraId="569A8746" w14:textId="77777777" w:rsidR="001E7A58" w:rsidRPr="003E4748" w:rsidRDefault="001E7A58" w:rsidP="001E7A58">
      <w:pPr>
        <w:spacing w:after="0"/>
        <w:ind w:left="360"/>
        <w:contextualSpacing/>
        <w:jc w:val="both"/>
        <w:rPr>
          <w:rFonts w:ascii="Cambria" w:eastAsia="Times New Roman" w:hAnsi="Cambria"/>
          <w:bCs/>
          <w:sz w:val="24"/>
          <w:szCs w:val="24"/>
          <w:lang w:val="es-PE"/>
        </w:rPr>
      </w:pPr>
    </w:p>
    <w:p w14:paraId="01445AB5" w14:textId="77777777" w:rsidR="001E7A58" w:rsidRDefault="001E7A58" w:rsidP="001E7A58">
      <w:pPr>
        <w:spacing w:after="0"/>
        <w:ind w:left="360"/>
        <w:contextualSpacing/>
        <w:jc w:val="both"/>
        <w:rPr>
          <w:rFonts w:ascii="Cambria" w:eastAsia="Times New Roman" w:hAnsi="Cambria"/>
          <w:bCs/>
          <w:sz w:val="24"/>
          <w:szCs w:val="24"/>
          <w:lang w:val="es-PE"/>
        </w:rPr>
      </w:pPr>
      <w:r w:rsidRPr="003E4748">
        <w:rPr>
          <w:rFonts w:ascii="Cambria" w:eastAsia="Times New Roman" w:hAnsi="Cambria"/>
          <w:bCs/>
          <w:sz w:val="24"/>
          <w:szCs w:val="24"/>
          <w:lang w:val="es-PE"/>
        </w:rPr>
        <w:t xml:space="preserve">A julio de 2024, </w:t>
      </w:r>
      <w:r>
        <w:rPr>
          <w:rFonts w:ascii="Cambria" w:eastAsia="Times New Roman" w:hAnsi="Cambria"/>
          <w:bCs/>
          <w:sz w:val="24"/>
          <w:szCs w:val="24"/>
          <w:lang w:val="es-PE"/>
        </w:rPr>
        <w:t xml:space="preserve">se ha logrado </w:t>
      </w:r>
      <w:r w:rsidRPr="005B7423">
        <w:rPr>
          <w:rFonts w:ascii="Cambria" w:eastAsia="Times New Roman" w:hAnsi="Cambria"/>
          <w:bCs/>
          <w:sz w:val="24"/>
          <w:szCs w:val="24"/>
          <w:lang w:val="es-PE"/>
        </w:rPr>
        <w:t>adoptar</w:t>
      </w:r>
      <w:r w:rsidRPr="00F20CCA">
        <w:rPr>
          <w:rFonts w:ascii="Cambria" w:eastAsia="Times New Roman" w:hAnsi="Cambria"/>
          <w:bCs/>
          <w:color w:val="000000" w:themeColor="text1"/>
          <w:sz w:val="24"/>
          <w:szCs w:val="24"/>
          <w:lang w:val="es-PE"/>
        </w:rPr>
        <w:t xml:space="preserve"> a 04 NNA </w:t>
      </w:r>
      <w:r w:rsidRPr="005B7423">
        <w:rPr>
          <w:rFonts w:ascii="Cambria" w:eastAsia="Times New Roman" w:hAnsi="Cambria"/>
          <w:bCs/>
          <w:sz w:val="24"/>
          <w:szCs w:val="24"/>
          <w:lang w:val="es-PE"/>
        </w:rPr>
        <w:t>en</w:t>
      </w:r>
      <w:r>
        <w:rPr>
          <w:rFonts w:ascii="Cambria" w:eastAsia="Times New Roman" w:hAnsi="Cambria"/>
          <w:bCs/>
          <w:sz w:val="24"/>
          <w:szCs w:val="24"/>
          <w:lang w:val="es-PE"/>
        </w:rPr>
        <w:t xml:space="preserve"> la </w:t>
      </w:r>
      <w:r w:rsidRPr="003E4748">
        <w:rPr>
          <w:rFonts w:ascii="Cambria" w:eastAsia="Times New Roman" w:hAnsi="Cambria"/>
          <w:b/>
          <w:sz w:val="24"/>
          <w:szCs w:val="24"/>
          <w:lang w:val="es-PE"/>
        </w:rPr>
        <w:t>región Piura</w:t>
      </w:r>
      <w:r>
        <w:rPr>
          <w:rFonts w:ascii="Cambria" w:eastAsia="Times New Roman" w:hAnsi="Cambria"/>
          <w:bCs/>
          <w:sz w:val="24"/>
          <w:szCs w:val="24"/>
          <w:lang w:val="es-PE"/>
        </w:rPr>
        <w:t>.</w:t>
      </w:r>
    </w:p>
    <w:p w14:paraId="3AE80FC1" w14:textId="77777777" w:rsidR="00F3537E" w:rsidRPr="00F3537E" w:rsidRDefault="00F3537E" w:rsidP="00F3537E">
      <w:pPr>
        <w:spacing w:after="0"/>
        <w:contextualSpacing/>
        <w:jc w:val="both"/>
        <w:rPr>
          <w:rFonts w:ascii="Cambria" w:eastAsia="Times New Roman" w:hAnsi="Cambria"/>
          <w:bCs/>
          <w:sz w:val="24"/>
          <w:szCs w:val="24"/>
          <w:lang w:val="es-PE"/>
        </w:rPr>
      </w:pPr>
    </w:p>
    <w:p w14:paraId="0EE60843" w14:textId="77777777" w:rsidR="00966211" w:rsidRPr="00966211" w:rsidRDefault="00A132C7" w:rsidP="00966211">
      <w:pPr>
        <w:numPr>
          <w:ilvl w:val="0"/>
          <w:numId w:val="8"/>
        </w:numPr>
        <w:spacing w:after="0"/>
        <w:contextualSpacing/>
        <w:jc w:val="both"/>
        <w:rPr>
          <w:rFonts w:ascii="Cambria" w:eastAsia="Times New Roman" w:hAnsi="Cambria"/>
          <w:bCs/>
          <w:sz w:val="24"/>
          <w:szCs w:val="24"/>
        </w:rPr>
      </w:pPr>
      <w:r w:rsidRPr="00A132C7">
        <w:rPr>
          <w:rFonts w:ascii="Cambria" w:eastAsia="Cambria" w:hAnsi="Cambria" w:cs="Cambria"/>
          <w:b/>
          <w:sz w:val="24"/>
          <w:szCs w:val="24"/>
        </w:rPr>
        <w:t xml:space="preserve">Unidades de Protección Especial – UPE: </w:t>
      </w:r>
      <w:r w:rsidR="00966211" w:rsidRPr="00A132C7">
        <w:rPr>
          <w:rFonts w:ascii="Cambria" w:eastAsia="Cambria" w:hAnsi="Cambria" w:cs="Cambria"/>
          <w:sz w:val="24"/>
          <w:szCs w:val="24"/>
        </w:rPr>
        <w:t xml:space="preserve">Son instancias administrativas que actúan en el procedimiento por desprotección familiar de las NNA sin cuidados parentales o en riesgo de perderlos, dictando las medidas de protección que garanticen el pleno ejercicio de sus derechos, priorizando su derecho a vivir, crecer y desarrollarse en el seno de su </w:t>
      </w:r>
      <w:r w:rsidR="00966211" w:rsidRPr="00966211">
        <w:rPr>
          <w:rFonts w:ascii="Cambria" w:eastAsia="Cambria" w:hAnsi="Cambria" w:cs="Cambria"/>
          <w:sz w:val="24"/>
          <w:szCs w:val="24"/>
        </w:rPr>
        <w:t xml:space="preserve">familia. </w:t>
      </w:r>
      <w:r w:rsidR="00966211" w:rsidRPr="00966211">
        <w:rPr>
          <w:rFonts w:ascii="Cambria" w:eastAsia="Times New Roman" w:hAnsi="Cambria"/>
          <w:sz w:val="24"/>
          <w:szCs w:val="24"/>
        </w:rPr>
        <w:t>A través de las 25 UPE a nivel nacional, ingresaron</w:t>
      </w:r>
      <w:r w:rsidR="00966211" w:rsidRPr="00966211">
        <w:rPr>
          <w:rFonts w:ascii="Cambria" w:eastAsia="Times New Roman" w:hAnsi="Cambria"/>
          <w:bCs/>
          <w:sz w:val="24"/>
          <w:szCs w:val="24"/>
        </w:rPr>
        <w:t xml:space="preserve"> 28,354 NNA en el año 2023 como casos nuevos. Asimismo, </w:t>
      </w:r>
      <w:bookmarkStart w:id="1" w:name="_Hlk160702231"/>
      <w:r w:rsidR="00966211" w:rsidRPr="00966211">
        <w:rPr>
          <w:rFonts w:ascii="Cambria" w:eastAsia="Times New Roman" w:hAnsi="Cambria"/>
          <w:bCs/>
          <w:sz w:val="24"/>
          <w:szCs w:val="24"/>
        </w:rPr>
        <w:t xml:space="preserve">a </w:t>
      </w:r>
      <w:r w:rsidR="00966211" w:rsidRPr="00966211">
        <w:rPr>
          <w:rFonts w:ascii="Cambria" w:eastAsia="Times New Roman" w:hAnsi="Cambria"/>
          <w:b/>
          <w:sz w:val="24"/>
          <w:szCs w:val="24"/>
        </w:rPr>
        <w:t>junio 2024</w:t>
      </w:r>
      <w:r w:rsidR="00966211" w:rsidRPr="00966211">
        <w:rPr>
          <w:rFonts w:ascii="Cambria" w:eastAsia="Times New Roman" w:hAnsi="Cambria"/>
          <w:bCs/>
          <w:sz w:val="24"/>
          <w:szCs w:val="24"/>
        </w:rPr>
        <w:t>, se tiene 14,962 NNA</w:t>
      </w:r>
      <w:bookmarkEnd w:id="1"/>
      <w:r w:rsidR="00966211" w:rsidRPr="00966211">
        <w:rPr>
          <w:rFonts w:ascii="Cambria" w:eastAsia="Times New Roman" w:hAnsi="Cambria"/>
          <w:bCs/>
          <w:sz w:val="24"/>
          <w:szCs w:val="24"/>
        </w:rPr>
        <w:t xml:space="preserve"> ingresados.</w:t>
      </w:r>
    </w:p>
    <w:p w14:paraId="29D79901" w14:textId="77777777" w:rsidR="00966211" w:rsidRPr="00966211" w:rsidRDefault="00966211" w:rsidP="00966211">
      <w:pPr>
        <w:spacing w:after="0"/>
        <w:ind w:left="360"/>
        <w:contextualSpacing/>
        <w:jc w:val="both"/>
        <w:rPr>
          <w:rFonts w:ascii="Cambria" w:eastAsia="Times New Roman" w:hAnsi="Cambria"/>
          <w:b/>
          <w:bCs/>
          <w:sz w:val="24"/>
          <w:szCs w:val="24"/>
        </w:rPr>
      </w:pPr>
    </w:p>
    <w:p w14:paraId="78401296" w14:textId="4F158AB6" w:rsidR="00F07E8B" w:rsidRPr="000C608F" w:rsidRDefault="00966211" w:rsidP="00966211">
      <w:pPr>
        <w:spacing w:after="0"/>
        <w:ind w:left="360"/>
        <w:contextualSpacing/>
        <w:jc w:val="both"/>
        <w:rPr>
          <w:rFonts w:ascii="Cambria" w:eastAsia="Times New Roman" w:hAnsi="Cambria"/>
          <w:bCs/>
          <w:sz w:val="24"/>
          <w:szCs w:val="24"/>
          <w:lang w:val="es-PE"/>
        </w:rPr>
      </w:pPr>
      <w:r w:rsidRPr="000C608F">
        <w:rPr>
          <w:rFonts w:ascii="Cambria" w:eastAsia="Times New Roman" w:hAnsi="Cambria"/>
          <w:bCs/>
          <w:sz w:val="24"/>
          <w:szCs w:val="24"/>
          <w:lang w:val="es-PE"/>
        </w:rPr>
        <w:t xml:space="preserve">En la región </w:t>
      </w:r>
      <w:r w:rsidRPr="000C608F">
        <w:rPr>
          <w:rFonts w:ascii="Cambria" w:eastAsia="Times New Roman" w:hAnsi="Cambria"/>
          <w:b/>
          <w:sz w:val="24"/>
          <w:szCs w:val="24"/>
          <w:lang w:val="es-PE"/>
        </w:rPr>
        <w:t>Piura</w:t>
      </w:r>
      <w:r w:rsidRPr="000C608F">
        <w:rPr>
          <w:rFonts w:ascii="Cambria" w:eastAsia="Times New Roman" w:hAnsi="Cambria"/>
          <w:bCs/>
          <w:sz w:val="24"/>
          <w:szCs w:val="24"/>
          <w:lang w:val="es-PE"/>
        </w:rPr>
        <w:t>, al cierre del mes de julio 2024, se cuenta con un avance de 1,003 NNA ingresados</w:t>
      </w:r>
    </w:p>
    <w:p w14:paraId="359D0486" w14:textId="77777777" w:rsidR="00966211" w:rsidRPr="000C608F" w:rsidRDefault="00966211" w:rsidP="00966211">
      <w:pPr>
        <w:spacing w:after="0"/>
        <w:ind w:left="360"/>
        <w:contextualSpacing/>
        <w:jc w:val="both"/>
        <w:rPr>
          <w:rFonts w:ascii="Cambria" w:eastAsia="Cambria" w:hAnsi="Cambria" w:cs="Cambria"/>
          <w:b/>
          <w:color w:val="000000"/>
          <w:sz w:val="24"/>
          <w:szCs w:val="24"/>
        </w:rPr>
      </w:pPr>
    </w:p>
    <w:p w14:paraId="54F860FD" w14:textId="77777777" w:rsidR="000C608F" w:rsidRPr="000C608F" w:rsidRDefault="007D5BB3" w:rsidP="000C608F">
      <w:pPr>
        <w:numPr>
          <w:ilvl w:val="0"/>
          <w:numId w:val="4"/>
        </w:numPr>
        <w:pBdr>
          <w:top w:val="nil"/>
          <w:left w:val="nil"/>
          <w:bottom w:val="nil"/>
          <w:right w:val="nil"/>
          <w:between w:val="nil"/>
        </w:pBdr>
        <w:spacing w:after="0"/>
        <w:ind w:left="426"/>
        <w:jc w:val="both"/>
        <w:rPr>
          <w:rFonts w:ascii="Cambria" w:eastAsia="Times New Roman" w:hAnsi="Cambria"/>
          <w:bCs/>
          <w:sz w:val="24"/>
          <w:szCs w:val="24"/>
          <w:lang w:val="es-PE"/>
        </w:rPr>
      </w:pPr>
      <w:r w:rsidRPr="000C608F">
        <w:rPr>
          <w:rFonts w:ascii="Cambria" w:eastAsia="Cambria" w:hAnsi="Cambria" w:cs="Cambria"/>
          <w:b/>
          <w:color w:val="000000"/>
          <w:sz w:val="24"/>
          <w:szCs w:val="24"/>
        </w:rPr>
        <w:t>Juguemos – Sonríe:</w:t>
      </w:r>
      <w:r w:rsidR="004F2BFD" w:rsidRPr="000C608F">
        <w:rPr>
          <w:rFonts w:ascii="Cambria" w:eastAsia="Cambria" w:hAnsi="Cambria" w:cs="Cambria"/>
          <w:b/>
          <w:color w:val="000000"/>
          <w:sz w:val="24"/>
          <w:szCs w:val="24"/>
        </w:rPr>
        <w:t xml:space="preserve"> </w:t>
      </w:r>
      <w:r w:rsidR="000C608F" w:rsidRPr="000C608F">
        <w:rPr>
          <w:rFonts w:ascii="Cambria" w:eastAsia="Cambria" w:hAnsi="Cambria" w:cs="Cambria"/>
          <w:bCs/>
          <w:color w:val="000000"/>
          <w:sz w:val="24"/>
          <w:szCs w:val="24"/>
        </w:rPr>
        <w:t>T</w:t>
      </w:r>
      <w:r w:rsidR="000C608F" w:rsidRPr="000C608F">
        <w:rPr>
          <w:rFonts w:ascii="Cambria" w:eastAsia="Times New Roman" w:hAnsi="Cambria"/>
          <w:bCs/>
          <w:sz w:val="24"/>
          <w:szCs w:val="24"/>
          <w:lang w:val="es-PE"/>
        </w:rPr>
        <w:t>iene como objetivo desarrollar capacidades de autoprotección y fomentar habilidades sociales de las NNA. En el 2023 se logró que 6,072 NNA de 21 departamentos recibieran este servicio. Asimismo, a junio de 2024, se cuenta con un avance de 10,061 niñas, niños y adolescentes atendidos:</w:t>
      </w:r>
    </w:p>
    <w:p w14:paraId="57ADBD00" w14:textId="77777777" w:rsidR="000C608F" w:rsidRPr="000C608F" w:rsidRDefault="000C608F" w:rsidP="000C608F">
      <w:pPr>
        <w:pStyle w:val="Prrafodelista"/>
        <w:spacing w:after="0"/>
        <w:ind w:left="360" w:firstLine="66"/>
        <w:jc w:val="both"/>
        <w:rPr>
          <w:rFonts w:ascii="Cambria" w:eastAsia="Times New Roman" w:hAnsi="Cambria"/>
          <w:bCs/>
          <w:sz w:val="24"/>
          <w:szCs w:val="24"/>
        </w:rPr>
      </w:pPr>
      <w:r w:rsidRPr="000C608F">
        <w:rPr>
          <w:rFonts w:ascii="Cambria" w:eastAsia="Times New Roman" w:hAnsi="Cambria"/>
          <w:bCs/>
          <w:sz w:val="24"/>
          <w:szCs w:val="24"/>
        </w:rPr>
        <w:t>2023: 121 gobiernos locales con servicio Juguemos</w:t>
      </w:r>
    </w:p>
    <w:p w14:paraId="3F3882D7" w14:textId="77777777" w:rsidR="000C608F" w:rsidRPr="000C608F" w:rsidRDefault="000C608F" w:rsidP="000C608F">
      <w:pPr>
        <w:pStyle w:val="Prrafodelista"/>
        <w:spacing w:after="0"/>
        <w:ind w:left="360" w:firstLine="66"/>
        <w:jc w:val="both"/>
        <w:rPr>
          <w:rFonts w:ascii="Cambria" w:eastAsia="Times New Roman" w:hAnsi="Cambria"/>
          <w:bCs/>
          <w:sz w:val="24"/>
          <w:szCs w:val="24"/>
        </w:rPr>
      </w:pPr>
      <w:r w:rsidRPr="000C608F">
        <w:rPr>
          <w:rFonts w:ascii="Cambria" w:eastAsia="Times New Roman" w:hAnsi="Cambria"/>
          <w:bCs/>
          <w:sz w:val="24"/>
          <w:szCs w:val="24"/>
        </w:rPr>
        <w:t>Meta 2024: 150 gobiernos locales con servicio juguemos</w:t>
      </w:r>
    </w:p>
    <w:p w14:paraId="760043C6" w14:textId="77777777" w:rsidR="000C608F" w:rsidRPr="000C608F" w:rsidRDefault="000C608F" w:rsidP="000C608F">
      <w:pPr>
        <w:pStyle w:val="Prrafodelista"/>
        <w:spacing w:after="0"/>
        <w:ind w:left="360" w:firstLine="66"/>
        <w:jc w:val="both"/>
        <w:rPr>
          <w:rFonts w:ascii="Cambria" w:eastAsia="Times New Roman" w:hAnsi="Cambria"/>
          <w:bCs/>
          <w:sz w:val="24"/>
          <w:szCs w:val="24"/>
        </w:rPr>
      </w:pPr>
      <w:r w:rsidRPr="000C608F">
        <w:rPr>
          <w:rFonts w:ascii="Cambria" w:eastAsia="Times New Roman" w:hAnsi="Cambria"/>
          <w:bCs/>
          <w:sz w:val="24"/>
          <w:szCs w:val="24"/>
        </w:rPr>
        <w:t>Avance a julio 2024: 119 gobiernos locales</w:t>
      </w:r>
    </w:p>
    <w:p w14:paraId="033502B0" w14:textId="77777777" w:rsidR="000C608F" w:rsidRPr="000C608F" w:rsidRDefault="000C608F" w:rsidP="000C608F">
      <w:pPr>
        <w:pStyle w:val="Prrafodelista"/>
        <w:spacing w:after="0"/>
        <w:ind w:left="360" w:firstLine="66"/>
        <w:jc w:val="both"/>
        <w:rPr>
          <w:rFonts w:ascii="Cambria" w:eastAsia="Times New Roman" w:hAnsi="Cambria"/>
          <w:bCs/>
          <w:sz w:val="24"/>
          <w:szCs w:val="24"/>
        </w:rPr>
      </w:pPr>
    </w:p>
    <w:p w14:paraId="23B4C1E0" w14:textId="77777777" w:rsidR="000C608F" w:rsidRPr="000C608F" w:rsidRDefault="000C608F" w:rsidP="000C608F">
      <w:pPr>
        <w:spacing w:after="0"/>
        <w:ind w:left="360"/>
        <w:contextualSpacing/>
        <w:jc w:val="both"/>
        <w:rPr>
          <w:rFonts w:ascii="Cambria" w:eastAsia="Times New Roman" w:hAnsi="Cambria"/>
          <w:bCs/>
          <w:sz w:val="24"/>
          <w:szCs w:val="24"/>
        </w:rPr>
      </w:pPr>
      <w:r w:rsidRPr="000C608F">
        <w:rPr>
          <w:rFonts w:ascii="Cambria" w:eastAsia="Times New Roman" w:hAnsi="Cambria"/>
          <w:bCs/>
          <w:sz w:val="24"/>
          <w:szCs w:val="24"/>
        </w:rPr>
        <w:t xml:space="preserve">Al mes de junio 2024, se cuenta con un (06) Juguemos en tu DEMUNA en la </w:t>
      </w:r>
      <w:r w:rsidRPr="000C608F">
        <w:rPr>
          <w:rFonts w:ascii="Cambria" w:eastAsia="Times New Roman" w:hAnsi="Cambria"/>
          <w:b/>
          <w:sz w:val="24"/>
          <w:szCs w:val="24"/>
        </w:rPr>
        <w:t>región Piura</w:t>
      </w:r>
      <w:r w:rsidRPr="000C608F">
        <w:rPr>
          <w:rFonts w:ascii="Cambria" w:eastAsia="Times New Roman" w:hAnsi="Cambria"/>
          <w:bCs/>
          <w:sz w:val="24"/>
          <w:szCs w:val="24"/>
        </w:rPr>
        <w:t>; y se atendieron 838 niñas, niños y adolescentes.</w:t>
      </w:r>
    </w:p>
    <w:p w14:paraId="6787057E" w14:textId="687E8119" w:rsidR="004F2BFD" w:rsidRPr="004F2BFD" w:rsidRDefault="004F2BFD" w:rsidP="000C608F">
      <w:pPr>
        <w:pBdr>
          <w:top w:val="nil"/>
          <w:left w:val="nil"/>
          <w:bottom w:val="nil"/>
          <w:right w:val="nil"/>
          <w:between w:val="nil"/>
        </w:pBdr>
        <w:spacing w:after="0"/>
        <w:ind w:left="426"/>
        <w:jc w:val="both"/>
        <w:rPr>
          <w:rFonts w:ascii="Cambria" w:eastAsia="Times New Roman" w:hAnsi="Cambria"/>
          <w:bCs/>
          <w:sz w:val="24"/>
          <w:szCs w:val="24"/>
        </w:rPr>
      </w:pPr>
    </w:p>
    <w:p w14:paraId="5AF7BD02" w14:textId="77777777" w:rsidR="004F2BFD" w:rsidRDefault="004F2BFD">
      <w:pPr>
        <w:pBdr>
          <w:top w:val="nil"/>
          <w:left w:val="nil"/>
          <w:bottom w:val="nil"/>
          <w:right w:val="nil"/>
          <w:between w:val="nil"/>
        </w:pBdr>
        <w:spacing w:after="0"/>
        <w:ind w:left="284"/>
        <w:jc w:val="both"/>
        <w:rPr>
          <w:rFonts w:ascii="Cambria" w:eastAsia="Cambria" w:hAnsi="Cambria" w:cs="Cambria"/>
          <w:sz w:val="24"/>
          <w:szCs w:val="24"/>
        </w:rPr>
      </w:pPr>
    </w:p>
    <w:p w14:paraId="7B886F47" w14:textId="77777777" w:rsidR="00576652" w:rsidRPr="00AB1C70" w:rsidRDefault="00576652" w:rsidP="00576652">
      <w:pPr>
        <w:numPr>
          <w:ilvl w:val="0"/>
          <w:numId w:val="4"/>
        </w:numPr>
        <w:pBdr>
          <w:top w:val="nil"/>
          <w:left w:val="nil"/>
          <w:bottom w:val="nil"/>
          <w:right w:val="nil"/>
          <w:between w:val="nil"/>
        </w:pBdr>
        <w:spacing w:after="0"/>
        <w:ind w:left="426"/>
        <w:jc w:val="both"/>
        <w:rPr>
          <w:rFonts w:ascii="Cambria" w:eastAsia="Cambria" w:hAnsi="Cambria" w:cs="Cambria"/>
          <w:b/>
          <w:color w:val="000000"/>
          <w:sz w:val="24"/>
          <w:szCs w:val="24"/>
        </w:rPr>
      </w:pPr>
      <w:r w:rsidRPr="00AB1C70">
        <w:rPr>
          <w:rFonts w:ascii="Cambria" w:eastAsia="Cambria" w:hAnsi="Cambria" w:cs="Cambria"/>
          <w:b/>
          <w:color w:val="000000"/>
          <w:sz w:val="24"/>
          <w:szCs w:val="24"/>
        </w:rPr>
        <w:t xml:space="preserve">Supervisión de los Centros de Acogida Residencial de Niñas, Niños y Adolescentes (CAR NNA): </w:t>
      </w:r>
    </w:p>
    <w:p w14:paraId="3C21E709" w14:textId="77777777" w:rsidR="00576652" w:rsidRPr="00C4220C" w:rsidRDefault="00576652" w:rsidP="00576652">
      <w:pPr>
        <w:shd w:val="clear" w:color="auto" w:fill="FFFFFF"/>
        <w:spacing w:after="0" w:line="240" w:lineRule="auto"/>
        <w:ind w:left="284"/>
        <w:contextualSpacing/>
        <w:jc w:val="both"/>
        <w:rPr>
          <w:rFonts w:ascii="Cambria" w:eastAsia="Times New Roman" w:hAnsi="Cambria"/>
          <w:sz w:val="26"/>
          <w:szCs w:val="26"/>
          <w:lang w:eastAsia="es-MX"/>
        </w:rPr>
      </w:pPr>
    </w:p>
    <w:p w14:paraId="2ABFD316" w14:textId="2DF14A0F" w:rsidR="00465596" w:rsidRPr="00465596" w:rsidRDefault="00465596" w:rsidP="00465596">
      <w:pPr>
        <w:shd w:val="clear" w:color="auto" w:fill="FFFFFF"/>
        <w:spacing w:after="0" w:line="240" w:lineRule="auto"/>
        <w:ind w:left="426"/>
        <w:contextualSpacing/>
        <w:jc w:val="both"/>
        <w:rPr>
          <w:rFonts w:ascii="Cambria" w:eastAsia="Times New Roman" w:hAnsi="Cambria"/>
          <w:sz w:val="24"/>
          <w:szCs w:val="24"/>
          <w:lang w:val="es-MX" w:eastAsia="es-MX"/>
        </w:rPr>
      </w:pPr>
      <w:r w:rsidRPr="00465596">
        <w:rPr>
          <w:rFonts w:ascii="Cambria" w:eastAsia="Times New Roman" w:hAnsi="Cambria"/>
          <w:sz w:val="24"/>
          <w:szCs w:val="24"/>
          <w:lang w:val="es-MX" w:eastAsia="es-MX"/>
        </w:rPr>
        <w:t xml:space="preserve">Durante el presente año 2024 se realizaron cuatro supervisiones a centros de acogida residencial en la </w:t>
      </w:r>
      <w:r w:rsidRPr="00465596">
        <w:rPr>
          <w:rFonts w:ascii="Cambria" w:eastAsia="Times New Roman" w:hAnsi="Cambria"/>
          <w:b/>
          <w:bCs/>
          <w:sz w:val="24"/>
          <w:szCs w:val="24"/>
          <w:lang w:val="es-MX" w:eastAsia="es-MX"/>
        </w:rPr>
        <w:t>región Piura</w:t>
      </w:r>
      <w:r w:rsidRPr="00465596">
        <w:rPr>
          <w:rFonts w:ascii="Cambria" w:eastAsia="Times New Roman" w:hAnsi="Cambria"/>
          <w:sz w:val="24"/>
          <w:szCs w:val="24"/>
          <w:lang w:val="es-MX" w:eastAsia="es-MX"/>
        </w:rPr>
        <w:t xml:space="preserve">, a cuatro 04 CAR (Centro de Acogida Residencial). De estos, uno </w:t>
      </w:r>
      <w:r>
        <w:rPr>
          <w:rFonts w:ascii="Cambria" w:eastAsia="Times New Roman" w:hAnsi="Cambria"/>
          <w:sz w:val="24"/>
          <w:szCs w:val="24"/>
          <w:lang w:val="es-MX" w:eastAsia="es-MX"/>
        </w:rPr>
        <w:t xml:space="preserve">(01) </w:t>
      </w:r>
      <w:r w:rsidRPr="00465596">
        <w:rPr>
          <w:rFonts w:ascii="Cambria" w:eastAsia="Times New Roman" w:hAnsi="Cambria"/>
          <w:sz w:val="24"/>
          <w:szCs w:val="24"/>
          <w:lang w:val="es-MX" w:eastAsia="es-MX"/>
        </w:rPr>
        <w:t xml:space="preserve">es CAR privado y tres </w:t>
      </w:r>
      <w:r>
        <w:rPr>
          <w:rFonts w:ascii="Cambria" w:eastAsia="Times New Roman" w:hAnsi="Cambria"/>
          <w:sz w:val="24"/>
          <w:szCs w:val="24"/>
          <w:lang w:val="es-MX" w:eastAsia="es-MX"/>
        </w:rPr>
        <w:t>(</w:t>
      </w:r>
      <w:r w:rsidRPr="00465596">
        <w:rPr>
          <w:rFonts w:ascii="Cambria" w:eastAsia="Times New Roman" w:hAnsi="Cambria"/>
          <w:sz w:val="24"/>
          <w:szCs w:val="24"/>
          <w:lang w:val="es-MX" w:eastAsia="es-MX"/>
        </w:rPr>
        <w:t>03</w:t>
      </w:r>
      <w:r>
        <w:rPr>
          <w:rFonts w:ascii="Cambria" w:eastAsia="Times New Roman" w:hAnsi="Cambria"/>
          <w:sz w:val="24"/>
          <w:szCs w:val="24"/>
          <w:lang w:val="es-MX" w:eastAsia="es-MX"/>
        </w:rPr>
        <w:t>)</w:t>
      </w:r>
      <w:r w:rsidRPr="00465596">
        <w:rPr>
          <w:rFonts w:ascii="Cambria" w:eastAsia="Times New Roman" w:hAnsi="Cambria"/>
          <w:sz w:val="24"/>
          <w:szCs w:val="24"/>
          <w:lang w:val="es-MX" w:eastAsia="es-MX"/>
        </w:rPr>
        <w:t xml:space="preserve"> son CAR públicos. De los tres </w:t>
      </w:r>
      <w:r>
        <w:rPr>
          <w:rFonts w:ascii="Cambria" w:eastAsia="Times New Roman" w:hAnsi="Cambria"/>
          <w:sz w:val="24"/>
          <w:szCs w:val="24"/>
          <w:lang w:val="es-MX" w:eastAsia="es-MX"/>
        </w:rPr>
        <w:t>(</w:t>
      </w:r>
      <w:r w:rsidRPr="00465596">
        <w:rPr>
          <w:rFonts w:ascii="Cambria" w:eastAsia="Times New Roman" w:hAnsi="Cambria"/>
          <w:sz w:val="24"/>
          <w:szCs w:val="24"/>
          <w:lang w:val="es-MX" w:eastAsia="es-MX"/>
        </w:rPr>
        <w:t>03</w:t>
      </w:r>
      <w:r>
        <w:rPr>
          <w:rFonts w:ascii="Cambria" w:eastAsia="Times New Roman" w:hAnsi="Cambria"/>
          <w:sz w:val="24"/>
          <w:szCs w:val="24"/>
          <w:lang w:val="es-MX" w:eastAsia="es-MX"/>
        </w:rPr>
        <w:t>)</w:t>
      </w:r>
      <w:r w:rsidRPr="00465596">
        <w:rPr>
          <w:rFonts w:ascii="Cambria" w:eastAsia="Times New Roman" w:hAnsi="Cambria"/>
          <w:sz w:val="24"/>
          <w:szCs w:val="24"/>
          <w:lang w:val="es-MX" w:eastAsia="es-MX"/>
        </w:rPr>
        <w:t xml:space="preserve"> CAR públicos, dos </w:t>
      </w:r>
      <w:r>
        <w:rPr>
          <w:rFonts w:ascii="Cambria" w:eastAsia="Times New Roman" w:hAnsi="Cambria"/>
          <w:sz w:val="24"/>
          <w:szCs w:val="24"/>
          <w:lang w:val="es-MX" w:eastAsia="es-MX"/>
        </w:rPr>
        <w:t>(</w:t>
      </w:r>
      <w:r w:rsidRPr="00465596">
        <w:rPr>
          <w:rFonts w:ascii="Cambria" w:eastAsia="Times New Roman" w:hAnsi="Cambria"/>
          <w:sz w:val="24"/>
          <w:szCs w:val="24"/>
          <w:lang w:val="es-MX" w:eastAsia="es-MX"/>
        </w:rPr>
        <w:t>02</w:t>
      </w:r>
      <w:r>
        <w:rPr>
          <w:rFonts w:ascii="Cambria" w:eastAsia="Times New Roman" w:hAnsi="Cambria"/>
          <w:sz w:val="24"/>
          <w:szCs w:val="24"/>
          <w:lang w:val="es-MX" w:eastAsia="es-MX"/>
        </w:rPr>
        <w:t>)</w:t>
      </w:r>
      <w:r w:rsidRPr="00465596">
        <w:rPr>
          <w:rFonts w:ascii="Cambria" w:eastAsia="Times New Roman" w:hAnsi="Cambria"/>
          <w:sz w:val="24"/>
          <w:szCs w:val="24"/>
          <w:lang w:val="es-MX" w:eastAsia="es-MX"/>
        </w:rPr>
        <w:t xml:space="preserve"> son administrados por el Gobierno Regional (sin acreditación) y uno 01 por la Municipalidad (también sin acreditación). En cuanto al CAR privado, este tampoco cuenta con acreditación.</w:t>
      </w:r>
    </w:p>
    <w:p w14:paraId="1C11B010" w14:textId="77777777" w:rsidR="00465596" w:rsidRPr="00465596" w:rsidRDefault="00465596" w:rsidP="00465596">
      <w:pPr>
        <w:shd w:val="clear" w:color="auto" w:fill="FFFFFF"/>
        <w:spacing w:after="0" w:line="240" w:lineRule="auto"/>
        <w:ind w:left="284"/>
        <w:contextualSpacing/>
        <w:jc w:val="both"/>
        <w:rPr>
          <w:rFonts w:ascii="Cambria" w:eastAsia="Times New Roman" w:hAnsi="Cambria"/>
          <w:sz w:val="26"/>
          <w:szCs w:val="26"/>
          <w:lang w:eastAsia="es-MX"/>
        </w:rPr>
      </w:pPr>
    </w:p>
    <w:p w14:paraId="6D9C0AB6" w14:textId="77777777" w:rsidR="00465596" w:rsidRPr="00465596" w:rsidRDefault="00465596" w:rsidP="00465596">
      <w:pPr>
        <w:pStyle w:val="Prrafodelista"/>
        <w:numPr>
          <w:ilvl w:val="0"/>
          <w:numId w:val="19"/>
        </w:numPr>
        <w:spacing w:after="0"/>
        <w:jc w:val="both"/>
        <w:rPr>
          <w:rFonts w:ascii="Cambria" w:eastAsia="Times New Roman" w:hAnsi="Cambria"/>
          <w:lang w:eastAsia="es-MX"/>
        </w:rPr>
      </w:pPr>
      <w:r w:rsidRPr="00465596">
        <w:rPr>
          <w:rFonts w:ascii="Cambria" w:eastAsia="Times New Roman" w:hAnsi="Cambria"/>
          <w:lang w:eastAsia="es-MX"/>
        </w:rPr>
        <w:t xml:space="preserve">Aldea Infantil Señor de la Exaltación, </w:t>
      </w:r>
      <w:r w:rsidRPr="00465596">
        <w:rPr>
          <w:rFonts w:ascii="Cambria" w:eastAsia="Times New Roman" w:hAnsi="Cambria"/>
          <w:b/>
          <w:bCs/>
          <w:lang w:eastAsia="es-MX"/>
        </w:rPr>
        <w:t>39</w:t>
      </w:r>
      <w:r w:rsidRPr="00465596">
        <w:rPr>
          <w:rFonts w:ascii="Cambria" w:eastAsia="Times New Roman" w:hAnsi="Cambria"/>
          <w:lang w:eastAsia="es-MX"/>
        </w:rPr>
        <w:t xml:space="preserve"> (</w:t>
      </w:r>
      <w:proofErr w:type="spellStart"/>
      <w:r w:rsidRPr="00465596">
        <w:rPr>
          <w:rFonts w:ascii="Cambria" w:eastAsia="Times New Roman" w:hAnsi="Cambria"/>
          <w:lang w:eastAsia="es-MX"/>
        </w:rPr>
        <w:t>Huarmaca</w:t>
      </w:r>
      <w:proofErr w:type="spellEnd"/>
      <w:r w:rsidRPr="00465596">
        <w:rPr>
          <w:rFonts w:ascii="Cambria" w:eastAsia="Times New Roman" w:hAnsi="Cambria"/>
          <w:lang w:eastAsia="es-MX"/>
        </w:rPr>
        <w:t>-Huancabamba) No acreditado</w:t>
      </w:r>
    </w:p>
    <w:p w14:paraId="1653CB1A" w14:textId="66DFBF60" w:rsidR="00465596" w:rsidRPr="00465596" w:rsidRDefault="00465596" w:rsidP="00465596">
      <w:pPr>
        <w:pStyle w:val="Prrafodelista"/>
        <w:numPr>
          <w:ilvl w:val="0"/>
          <w:numId w:val="19"/>
        </w:numPr>
        <w:spacing w:after="0"/>
        <w:jc w:val="both"/>
        <w:rPr>
          <w:rFonts w:ascii="Cambria" w:eastAsia="Times New Roman" w:hAnsi="Cambria"/>
          <w:lang w:eastAsia="es-MX"/>
        </w:rPr>
      </w:pPr>
      <w:r w:rsidRPr="00465596">
        <w:rPr>
          <w:rFonts w:ascii="Cambria" w:eastAsia="Times New Roman" w:hAnsi="Cambria"/>
          <w:lang w:eastAsia="es-MX"/>
        </w:rPr>
        <w:t xml:space="preserve">Hogar del Niño Alto Piurano, </w:t>
      </w:r>
      <w:r w:rsidRPr="00465596">
        <w:rPr>
          <w:rFonts w:ascii="Cambria" w:eastAsia="Times New Roman" w:hAnsi="Cambria"/>
          <w:b/>
          <w:bCs/>
          <w:lang w:eastAsia="es-MX"/>
        </w:rPr>
        <w:t>13</w:t>
      </w:r>
      <w:r w:rsidRPr="00465596">
        <w:rPr>
          <w:rFonts w:ascii="Cambria" w:eastAsia="Times New Roman" w:hAnsi="Cambria"/>
          <w:lang w:eastAsia="es-MX"/>
        </w:rPr>
        <w:t xml:space="preserve"> (Chulucanas-</w:t>
      </w:r>
      <w:proofErr w:type="spellStart"/>
      <w:r w:rsidRPr="00465596">
        <w:rPr>
          <w:rFonts w:ascii="Cambria" w:eastAsia="Times New Roman" w:hAnsi="Cambria"/>
          <w:lang w:eastAsia="es-MX"/>
        </w:rPr>
        <w:t>Morropon</w:t>
      </w:r>
      <w:proofErr w:type="spellEnd"/>
      <w:r w:rsidRPr="00465596">
        <w:rPr>
          <w:rFonts w:ascii="Cambria" w:eastAsia="Times New Roman" w:hAnsi="Cambria"/>
          <w:lang w:eastAsia="es-MX"/>
        </w:rPr>
        <w:t>) No acreditado</w:t>
      </w:r>
    </w:p>
    <w:p w14:paraId="27A355FA" w14:textId="77777777" w:rsidR="00465596" w:rsidRPr="00465596" w:rsidRDefault="00465596" w:rsidP="00465596">
      <w:pPr>
        <w:pStyle w:val="Prrafodelista"/>
        <w:numPr>
          <w:ilvl w:val="0"/>
          <w:numId w:val="19"/>
        </w:numPr>
        <w:spacing w:after="0"/>
        <w:jc w:val="both"/>
        <w:rPr>
          <w:rFonts w:ascii="Cambria" w:eastAsia="Times New Roman" w:hAnsi="Cambria"/>
          <w:lang w:eastAsia="es-MX"/>
        </w:rPr>
      </w:pPr>
      <w:r w:rsidRPr="00465596">
        <w:rPr>
          <w:rFonts w:ascii="Cambria" w:eastAsia="Times New Roman" w:hAnsi="Cambria"/>
          <w:lang w:eastAsia="es-MX"/>
        </w:rPr>
        <w:t xml:space="preserve">Hogar Santa Rosa, </w:t>
      </w:r>
      <w:r w:rsidRPr="00465596">
        <w:rPr>
          <w:rFonts w:ascii="Cambria" w:eastAsia="Times New Roman" w:hAnsi="Cambria"/>
          <w:b/>
          <w:bCs/>
          <w:lang w:eastAsia="es-MX"/>
        </w:rPr>
        <w:t>31</w:t>
      </w:r>
      <w:r w:rsidRPr="00465596">
        <w:rPr>
          <w:rFonts w:ascii="Cambria" w:eastAsia="Times New Roman" w:hAnsi="Cambria"/>
          <w:lang w:eastAsia="es-MX"/>
        </w:rPr>
        <w:t xml:space="preserve"> (Piura-Piura) No acreditado</w:t>
      </w:r>
    </w:p>
    <w:p w14:paraId="40260DC5" w14:textId="77777777" w:rsidR="00465596" w:rsidRPr="00465596" w:rsidRDefault="00465596" w:rsidP="00465596">
      <w:pPr>
        <w:pStyle w:val="Prrafodelista"/>
        <w:numPr>
          <w:ilvl w:val="0"/>
          <w:numId w:val="19"/>
        </w:numPr>
        <w:spacing w:after="0"/>
        <w:jc w:val="both"/>
        <w:rPr>
          <w:rFonts w:ascii="Cambria" w:eastAsia="Times New Roman" w:hAnsi="Cambria"/>
          <w:b/>
          <w:bCs/>
          <w:sz w:val="24"/>
          <w:szCs w:val="24"/>
          <w:lang w:eastAsia="es-MX"/>
        </w:rPr>
      </w:pPr>
      <w:r w:rsidRPr="00465596">
        <w:rPr>
          <w:rFonts w:ascii="Cambria" w:eastAsia="Times New Roman" w:hAnsi="Cambria"/>
          <w:lang w:eastAsia="es-MX"/>
        </w:rPr>
        <w:t xml:space="preserve">Aldea Infantil San Miguel, </w:t>
      </w:r>
      <w:r w:rsidRPr="00465596">
        <w:rPr>
          <w:rFonts w:ascii="Cambria" w:eastAsia="Times New Roman" w:hAnsi="Cambria"/>
          <w:b/>
          <w:bCs/>
          <w:lang w:eastAsia="es-MX"/>
        </w:rPr>
        <w:t>31</w:t>
      </w:r>
      <w:r w:rsidRPr="00465596">
        <w:rPr>
          <w:rFonts w:ascii="Cambria" w:eastAsia="Times New Roman" w:hAnsi="Cambria"/>
          <w:lang w:eastAsia="es-MX"/>
        </w:rPr>
        <w:t xml:space="preserve"> (Piura-Piura) No acreditado</w:t>
      </w:r>
    </w:p>
    <w:p w14:paraId="0EEB1004" w14:textId="77777777" w:rsidR="00465596" w:rsidRPr="00465596" w:rsidRDefault="00465596" w:rsidP="00465596">
      <w:pPr>
        <w:spacing w:after="0"/>
        <w:jc w:val="both"/>
        <w:rPr>
          <w:rFonts w:ascii="Cambria" w:eastAsia="Times New Roman" w:hAnsi="Cambria"/>
          <w:b/>
          <w:bCs/>
          <w:sz w:val="20"/>
          <w:szCs w:val="20"/>
          <w:lang w:val="es-PE" w:eastAsia="es-MX"/>
        </w:rPr>
      </w:pPr>
    </w:p>
    <w:p w14:paraId="6AD22DEF" w14:textId="71855DA9" w:rsidR="00465596" w:rsidRPr="00465596" w:rsidRDefault="00465596" w:rsidP="00465596">
      <w:pPr>
        <w:shd w:val="clear" w:color="auto" w:fill="FFFFFF"/>
        <w:spacing w:after="0" w:line="240" w:lineRule="auto"/>
        <w:ind w:left="426"/>
        <w:contextualSpacing/>
        <w:jc w:val="both"/>
        <w:rPr>
          <w:rFonts w:ascii="Cambria" w:eastAsia="Times New Roman" w:hAnsi="Cambria"/>
          <w:sz w:val="24"/>
          <w:szCs w:val="24"/>
          <w:lang w:val="es-MX" w:eastAsia="es-MX"/>
        </w:rPr>
      </w:pPr>
      <w:r w:rsidRPr="00465596">
        <w:rPr>
          <w:rFonts w:ascii="Cambria" w:eastAsia="Times New Roman" w:hAnsi="Cambria"/>
          <w:sz w:val="24"/>
          <w:szCs w:val="24"/>
          <w:lang w:val="es-MX" w:eastAsia="es-MX"/>
        </w:rPr>
        <w:t>Asimismo, en la supervisión (marzo</w:t>
      </w:r>
      <w:r w:rsidR="009E4D5E">
        <w:rPr>
          <w:rFonts w:ascii="Cambria" w:eastAsia="Times New Roman" w:hAnsi="Cambria"/>
          <w:sz w:val="24"/>
          <w:szCs w:val="24"/>
          <w:lang w:val="es-MX" w:eastAsia="es-MX"/>
        </w:rPr>
        <w:t xml:space="preserve"> 2024</w:t>
      </w:r>
      <w:r w:rsidRPr="00465596">
        <w:rPr>
          <w:rFonts w:ascii="Cambria" w:eastAsia="Times New Roman" w:hAnsi="Cambria"/>
          <w:sz w:val="24"/>
          <w:szCs w:val="24"/>
          <w:lang w:val="es-MX" w:eastAsia="es-MX"/>
        </w:rPr>
        <w:t>) se recomendó al responsable del CAR que cumpla con las obligaciones establecidas en el Decreto Legislativo N° 1297 y su reglamento, a fin de garantizar la protección de los acogidos frente a cualquier forma de violencia, reforzando la seguridad, inducción y seguimiento de las actividades que desarrolla el personal con el propósito de protegerlos y cuidarlos, con evidencias y estrategias a implementar.</w:t>
      </w:r>
    </w:p>
    <w:p w14:paraId="388FB10F" w14:textId="77777777" w:rsidR="00576652" w:rsidRPr="00D74E1B" w:rsidRDefault="00576652">
      <w:pPr>
        <w:pBdr>
          <w:top w:val="nil"/>
          <w:left w:val="nil"/>
          <w:bottom w:val="nil"/>
          <w:right w:val="nil"/>
          <w:between w:val="nil"/>
        </w:pBdr>
        <w:spacing w:after="0"/>
        <w:ind w:left="284"/>
        <w:jc w:val="both"/>
        <w:rPr>
          <w:rFonts w:ascii="Cambria" w:eastAsia="Cambria" w:hAnsi="Cambria" w:cs="Cambria"/>
          <w:sz w:val="24"/>
          <w:szCs w:val="24"/>
        </w:rPr>
      </w:pPr>
    </w:p>
    <w:p w14:paraId="46E1E88F" w14:textId="1E9BC0E0" w:rsidR="0026707B" w:rsidRPr="00FA405D" w:rsidRDefault="0026707B" w:rsidP="008714AF">
      <w:pPr>
        <w:numPr>
          <w:ilvl w:val="0"/>
          <w:numId w:val="4"/>
        </w:numPr>
        <w:pBdr>
          <w:top w:val="nil"/>
          <w:left w:val="nil"/>
          <w:bottom w:val="nil"/>
          <w:right w:val="nil"/>
          <w:between w:val="nil"/>
        </w:pBdr>
        <w:spacing w:after="0"/>
        <w:jc w:val="both"/>
        <w:rPr>
          <w:b/>
          <w:sz w:val="24"/>
          <w:szCs w:val="24"/>
        </w:rPr>
      </w:pPr>
      <w:r w:rsidRPr="008714AF">
        <w:rPr>
          <w:rFonts w:ascii="Cambria" w:eastAsia="Cambria" w:hAnsi="Cambria" w:cs="Cambria"/>
          <w:b/>
          <w:sz w:val="24"/>
          <w:szCs w:val="24"/>
        </w:rPr>
        <w:t xml:space="preserve">Línea 1810.- </w:t>
      </w:r>
      <w:r w:rsidR="007A7A83" w:rsidRPr="008714AF">
        <w:rPr>
          <w:rFonts w:ascii="Cambria" w:eastAsia="Cambria" w:hAnsi="Cambria" w:cs="Cambria"/>
          <w:bCs/>
          <w:sz w:val="24"/>
          <w:szCs w:val="24"/>
        </w:rPr>
        <w:t xml:space="preserve">Durante el año 2023 se han atendido 12,687 llamadas, de las que 8,167 (64%) correspondieron a </w:t>
      </w:r>
      <w:r w:rsidR="007A7A83" w:rsidRPr="007A7A83">
        <w:rPr>
          <w:rFonts w:ascii="Cambria" w:eastAsia="Cambria" w:hAnsi="Cambria" w:cs="Cambria"/>
          <w:bCs/>
          <w:sz w:val="24"/>
          <w:szCs w:val="24"/>
        </w:rPr>
        <w:t xml:space="preserve">situaciones de riesgo vinculadas a niñas, niños y adolescentes. Entre enero y junio del </w:t>
      </w:r>
      <w:r w:rsidR="007A7A83" w:rsidRPr="007A7A83">
        <w:rPr>
          <w:rFonts w:ascii="Cambria" w:eastAsia="Cambria" w:hAnsi="Cambria" w:cs="Cambria"/>
          <w:b/>
          <w:sz w:val="24"/>
          <w:szCs w:val="24"/>
        </w:rPr>
        <w:t>año 2024</w:t>
      </w:r>
      <w:r w:rsidR="007A7A83" w:rsidRPr="007A7A83">
        <w:rPr>
          <w:rFonts w:ascii="Cambria" w:eastAsia="Cambria" w:hAnsi="Cambria" w:cs="Cambria"/>
          <w:bCs/>
          <w:sz w:val="24"/>
          <w:szCs w:val="24"/>
        </w:rPr>
        <w:t xml:space="preserve">, se logró atender a 5,195 llamadas en total, de las cuales 3,607 (69%) correspondieron a situaciones de riesgo vinculadas a niñas, niños y adolescentes; de ellas, 76 fueron articuladas o derivadas con servicios de protección de la </w:t>
      </w:r>
      <w:r w:rsidR="007A7A83" w:rsidRPr="006E0A36">
        <w:rPr>
          <w:rFonts w:ascii="Cambria" w:eastAsia="Cambria" w:hAnsi="Cambria" w:cs="Cambria"/>
          <w:b/>
          <w:sz w:val="24"/>
          <w:szCs w:val="24"/>
        </w:rPr>
        <w:t>región Piura.</w:t>
      </w:r>
    </w:p>
    <w:p w14:paraId="4F9BF2B0" w14:textId="77777777" w:rsidR="00FA405D" w:rsidRPr="008714AF" w:rsidRDefault="00FA405D" w:rsidP="00FA405D">
      <w:pPr>
        <w:pBdr>
          <w:top w:val="nil"/>
          <w:left w:val="nil"/>
          <w:bottom w:val="nil"/>
          <w:right w:val="nil"/>
          <w:between w:val="nil"/>
        </w:pBdr>
        <w:spacing w:after="0"/>
        <w:ind w:left="360"/>
        <w:jc w:val="both"/>
        <w:rPr>
          <w:b/>
          <w:sz w:val="24"/>
          <w:szCs w:val="24"/>
        </w:rPr>
      </w:pPr>
    </w:p>
    <w:p w14:paraId="4FF5A1C5" w14:textId="3E849665" w:rsidR="00F07E8B" w:rsidRPr="00E708C3" w:rsidRDefault="00E708C3" w:rsidP="00E708C3">
      <w:pPr>
        <w:shd w:val="clear" w:color="auto" w:fill="808080" w:themeFill="background1" w:themeFillShade="80"/>
        <w:spacing w:after="0"/>
        <w:jc w:val="both"/>
        <w:rPr>
          <w:rFonts w:ascii="Cambria" w:eastAsia="Cambria" w:hAnsi="Cambria" w:cs="Cambria"/>
          <w:b/>
          <w:color w:val="FFFFFF" w:themeColor="background1"/>
          <w:sz w:val="26"/>
          <w:szCs w:val="26"/>
        </w:rPr>
      </w:pPr>
      <w:r w:rsidRPr="00E708C3">
        <w:rPr>
          <w:rFonts w:ascii="Cambria" w:eastAsia="Cambria" w:hAnsi="Cambria" w:cs="Cambria"/>
          <w:b/>
          <w:color w:val="FFFFFF" w:themeColor="background1"/>
          <w:sz w:val="26"/>
          <w:szCs w:val="26"/>
        </w:rPr>
        <w:t>ESTRATEGIAS Y SERVICIOS PROMOVIDOS EN GOBIERNOS LOCALES</w:t>
      </w:r>
    </w:p>
    <w:p w14:paraId="1D4BE061" w14:textId="77777777" w:rsidR="00F07E8B" w:rsidRDefault="00F07E8B">
      <w:pPr>
        <w:spacing w:after="0"/>
        <w:jc w:val="both"/>
        <w:rPr>
          <w:rFonts w:ascii="Cambria" w:eastAsia="Cambria" w:hAnsi="Cambria" w:cs="Cambria"/>
          <w:color w:val="000000"/>
          <w:sz w:val="24"/>
          <w:szCs w:val="24"/>
        </w:rPr>
      </w:pPr>
    </w:p>
    <w:p w14:paraId="02EBAC9A" w14:textId="57F550F9" w:rsidR="00F07E8B" w:rsidRDefault="007D5BB3">
      <w:pPr>
        <w:spacing w:after="0"/>
        <w:jc w:val="both"/>
        <w:rPr>
          <w:rFonts w:ascii="Cambria" w:eastAsia="Cambria" w:hAnsi="Cambria" w:cs="Cambria"/>
          <w:sz w:val="24"/>
          <w:szCs w:val="24"/>
        </w:rPr>
      </w:pPr>
      <w:r>
        <w:rPr>
          <w:rFonts w:ascii="Cambria" w:eastAsia="Cambria" w:hAnsi="Cambria" w:cs="Cambria"/>
          <w:sz w:val="24"/>
          <w:szCs w:val="24"/>
        </w:rPr>
        <w:t xml:space="preserve">Considerando que el trabajo, desde el espacio local y articulado, es indispensable, conjuntamente con los gobiernos regionales y locales venimos construyendo una agenda prioritaria que pone en el centro de nuestras gestiones e intervenciones a nuestras </w:t>
      </w:r>
      <w:r w:rsidR="00766E9B">
        <w:rPr>
          <w:rFonts w:ascii="Cambria" w:eastAsia="Cambria" w:hAnsi="Cambria" w:cs="Cambria"/>
          <w:sz w:val="24"/>
          <w:szCs w:val="24"/>
        </w:rPr>
        <w:t>poblaciones vulnerables</w:t>
      </w:r>
      <w:r>
        <w:rPr>
          <w:rFonts w:ascii="Cambria" w:eastAsia="Cambria" w:hAnsi="Cambria" w:cs="Cambria"/>
          <w:sz w:val="24"/>
          <w:szCs w:val="24"/>
        </w:rPr>
        <w:t>, de tal manera que garanticemos el ejercicio pleno de sus derechos. Los servicios y estrategias promovidos por nuestras áreas para su implementación a través de los gobiernos locales, son los siguientes:</w:t>
      </w:r>
    </w:p>
    <w:p w14:paraId="26494EBD" w14:textId="77777777" w:rsidR="00F07E8B" w:rsidRDefault="00F07E8B">
      <w:pPr>
        <w:pBdr>
          <w:top w:val="nil"/>
          <w:left w:val="nil"/>
          <w:bottom w:val="nil"/>
          <w:right w:val="nil"/>
          <w:between w:val="nil"/>
        </w:pBdr>
        <w:spacing w:after="0"/>
        <w:ind w:left="360"/>
        <w:jc w:val="both"/>
        <w:rPr>
          <w:rFonts w:ascii="Cambria" w:eastAsia="Cambria" w:hAnsi="Cambria" w:cs="Cambria"/>
          <w:b/>
          <w:color w:val="000000"/>
          <w:sz w:val="24"/>
          <w:szCs w:val="24"/>
        </w:rPr>
      </w:pPr>
    </w:p>
    <w:p w14:paraId="39434A33" w14:textId="77777777" w:rsidR="00A25756" w:rsidRPr="00FA405D" w:rsidRDefault="007D5BB3" w:rsidP="00A25756">
      <w:pPr>
        <w:numPr>
          <w:ilvl w:val="0"/>
          <w:numId w:val="8"/>
        </w:numPr>
        <w:spacing w:after="0"/>
        <w:ind w:left="284"/>
        <w:contextualSpacing/>
        <w:jc w:val="both"/>
        <w:rPr>
          <w:rFonts w:eastAsia="Cambria" w:cstheme="minorHAnsi"/>
          <w:sz w:val="24"/>
          <w:szCs w:val="24"/>
        </w:rPr>
      </w:pPr>
      <w:r w:rsidRPr="00FA405D">
        <w:rPr>
          <w:rFonts w:ascii="Cambria" w:eastAsia="Cambria" w:hAnsi="Cambria" w:cs="Cambria"/>
          <w:b/>
          <w:color w:val="000000"/>
          <w:sz w:val="24"/>
          <w:szCs w:val="24"/>
        </w:rPr>
        <w:t xml:space="preserve">Acreditación de la DEMUNA; </w:t>
      </w:r>
      <w:r w:rsidR="00A25756" w:rsidRPr="00FA405D">
        <w:rPr>
          <w:rFonts w:eastAsia="Cambria" w:cstheme="minorHAnsi"/>
          <w:sz w:val="24"/>
          <w:szCs w:val="24"/>
        </w:rPr>
        <w:t xml:space="preserve">Es un servicio gratuito y especializado cuya finalidad es contribuir al ejercicio de los derechos de niñas, niños y adolescentes para su protección integral, actuando conforme a los principios señalados en el Código de los Niños y Adolescentes y en otras normas que regulan su actuación. </w:t>
      </w:r>
    </w:p>
    <w:p w14:paraId="65826A08" w14:textId="77777777" w:rsidR="00A25756" w:rsidRPr="00FA405D" w:rsidRDefault="00A25756" w:rsidP="00A25756">
      <w:pPr>
        <w:shd w:val="clear" w:color="auto" w:fill="FFFFFF"/>
        <w:spacing w:after="0" w:line="240" w:lineRule="auto"/>
        <w:ind w:left="284"/>
        <w:contextualSpacing/>
        <w:jc w:val="both"/>
        <w:rPr>
          <w:rFonts w:eastAsia="Times New Roman" w:cstheme="minorHAnsi"/>
          <w:sz w:val="24"/>
          <w:szCs w:val="24"/>
          <w:lang w:val="es-MX" w:eastAsia="es-MX"/>
        </w:rPr>
      </w:pPr>
    </w:p>
    <w:p w14:paraId="572A9723" w14:textId="77777777" w:rsidR="00A25756" w:rsidRPr="00FA405D" w:rsidRDefault="00A25756" w:rsidP="00A25756">
      <w:pPr>
        <w:ind w:left="284"/>
        <w:contextualSpacing/>
        <w:jc w:val="both"/>
        <w:rPr>
          <w:rFonts w:eastAsia="Cambria" w:cstheme="minorHAnsi"/>
          <w:sz w:val="24"/>
          <w:szCs w:val="24"/>
        </w:rPr>
      </w:pPr>
      <w:r w:rsidRPr="00FA405D">
        <w:rPr>
          <w:rFonts w:eastAsia="Cambria" w:cstheme="minorHAnsi"/>
          <w:sz w:val="24"/>
          <w:szCs w:val="24"/>
        </w:rPr>
        <w:lastRenderedPageBreak/>
        <w:t xml:space="preserve">Asimismo, el artículo 9° del Reglamento del D. </w:t>
      </w:r>
      <w:proofErr w:type="spellStart"/>
      <w:r w:rsidRPr="00FA405D">
        <w:rPr>
          <w:rFonts w:eastAsia="Cambria" w:cstheme="minorHAnsi"/>
          <w:sz w:val="24"/>
          <w:szCs w:val="24"/>
        </w:rPr>
        <w:t>Leg</w:t>
      </w:r>
      <w:proofErr w:type="spellEnd"/>
      <w:r w:rsidRPr="00FA405D">
        <w:rPr>
          <w:rFonts w:eastAsia="Cambria" w:cstheme="minorHAnsi"/>
          <w:sz w:val="24"/>
          <w:szCs w:val="24"/>
        </w:rPr>
        <w:t>. 1297, se estableció como funciones del Gobierno Local, en el marco del procedimiento por riesgo “Gestionar la acreditación de la DEMUNA ante el MIMP para actuar en el procedimiento por riesgo”; en tal sentido, la acreditación se encuentra condicionada a esta responsabilidad establecida por norma.</w:t>
      </w:r>
    </w:p>
    <w:p w14:paraId="17F4F894" w14:textId="77777777" w:rsidR="00A25756" w:rsidRPr="00FA405D" w:rsidRDefault="00A25756" w:rsidP="00A25756">
      <w:pPr>
        <w:shd w:val="clear" w:color="auto" w:fill="FFFFFF"/>
        <w:spacing w:after="0" w:line="240" w:lineRule="auto"/>
        <w:ind w:left="284"/>
        <w:contextualSpacing/>
        <w:jc w:val="both"/>
        <w:rPr>
          <w:rFonts w:eastAsia="Times New Roman" w:cstheme="minorHAnsi"/>
          <w:sz w:val="24"/>
          <w:szCs w:val="24"/>
          <w:lang w:val="es-MX" w:eastAsia="es-MX"/>
        </w:rPr>
      </w:pPr>
    </w:p>
    <w:p w14:paraId="2BF0F798" w14:textId="77777777" w:rsidR="00A25756" w:rsidRPr="00FA405D" w:rsidRDefault="00A25756" w:rsidP="00A25756">
      <w:pPr>
        <w:spacing w:after="0"/>
        <w:ind w:left="284"/>
        <w:jc w:val="both"/>
        <w:rPr>
          <w:rFonts w:eastAsia="Cambria" w:cstheme="minorHAnsi"/>
          <w:sz w:val="24"/>
          <w:szCs w:val="24"/>
        </w:rPr>
      </w:pPr>
      <w:r w:rsidRPr="00FA405D">
        <w:rPr>
          <w:rFonts w:eastAsia="Cambria" w:cstheme="minorHAnsi"/>
          <w:sz w:val="24"/>
          <w:szCs w:val="24"/>
        </w:rPr>
        <w:t>Cada gobierno local tiene como función la defensa y promoción del ejercicio de los derechos de niñas, niños y adolescentes a nivel local, a través de la DEMUNA, desde donde se brinda atención especializada y gratuita. A nivel nacional, se cuenta con 1,710 DEMUNA operativas, lo que representan una cobertura del 90% del total de municipalidades de todo el país (1,891). Del total de DEMUNA operativas:</w:t>
      </w:r>
    </w:p>
    <w:p w14:paraId="5657540A" w14:textId="77777777" w:rsidR="00A25756" w:rsidRPr="00FA405D" w:rsidRDefault="00A25756" w:rsidP="00A25756">
      <w:pPr>
        <w:spacing w:after="0"/>
        <w:ind w:left="284"/>
        <w:jc w:val="both"/>
        <w:rPr>
          <w:rFonts w:eastAsia="Cambria" w:cstheme="minorHAnsi"/>
          <w:sz w:val="24"/>
          <w:szCs w:val="24"/>
        </w:rPr>
      </w:pPr>
      <w:r w:rsidRPr="00FA405D">
        <w:rPr>
          <w:rFonts w:eastAsia="Cambria" w:cstheme="minorHAnsi"/>
          <w:b/>
          <w:bCs/>
          <w:sz w:val="24"/>
          <w:szCs w:val="24"/>
        </w:rPr>
        <w:t>Meta Año 2024:</w:t>
      </w:r>
      <w:r w:rsidRPr="00FA405D">
        <w:rPr>
          <w:rFonts w:eastAsia="Cambria" w:cstheme="minorHAnsi"/>
          <w:sz w:val="24"/>
          <w:szCs w:val="24"/>
        </w:rPr>
        <w:t xml:space="preserve"> 674 DEMUNA acreditadas </w:t>
      </w:r>
    </w:p>
    <w:p w14:paraId="6F3FEAF5" w14:textId="77777777" w:rsidR="00A25756" w:rsidRPr="00FA405D" w:rsidRDefault="00A25756" w:rsidP="00A25756">
      <w:pPr>
        <w:spacing w:after="0"/>
        <w:ind w:left="284"/>
        <w:jc w:val="both"/>
        <w:rPr>
          <w:rFonts w:eastAsia="Cambria" w:cstheme="minorHAnsi"/>
          <w:sz w:val="24"/>
          <w:szCs w:val="24"/>
        </w:rPr>
      </w:pPr>
      <w:r w:rsidRPr="00FA405D">
        <w:rPr>
          <w:rFonts w:eastAsia="Cambria" w:cstheme="minorHAnsi"/>
          <w:b/>
          <w:bCs/>
          <w:sz w:val="24"/>
          <w:szCs w:val="24"/>
        </w:rPr>
        <w:t>Avance a julio 2024:</w:t>
      </w:r>
      <w:r w:rsidRPr="00FA405D">
        <w:rPr>
          <w:rFonts w:eastAsia="Cambria" w:cstheme="minorHAnsi"/>
          <w:sz w:val="24"/>
          <w:szCs w:val="24"/>
        </w:rPr>
        <w:t xml:space="preserve"> 635 DEMUNA acreditadas</w:t>
      </w:r>
    </w:p>
    <w:p w14:paraId="0225A55B" w14:textId="77777777" w:rsidR="00A25756" w:rsidRPr="00A25756" w:rsidRDefault="00A25756" w:rsidP="00A25756">
      <w:pPr>
        <w:shd w:val="clear" w:color="auto" w:fill="FFFFFF"/>
        <w:spacing w:after="0" w:line="240" w:lineRule="auto"/>
        <w:ind w:left="284"/>
        <w:contextualSpacing/>
        <w:jc w:val="both"/>
        <w:rPr>
          <w:rFonts w:eastAsia="Cambria" w:cstheme="minorHAnsi"/>
          <w:sz w:val="24"/>
          <w:szCs w:val="24"/>
        </w:rPr>
      </w:pPr>
    </w:p>
    <w:p w14:paraId="79453A58" w14:textId="77777777" w:rsidR="00A25756" w:rsidRPr="00A25756" w:rsidRDefault="00A25756" w:rsidP="00A25756">
      <w:pPr>
        <w:spacing w:after="0"/>
        <w:ind w:left="284"/>
        <w:contextualSpacing/>
        <w:jc w:val="both"/>
        <w:rPr>
          <w:rFonts w:eastAsia="Times New Roman" w:cstheme="minorHAnsi"/>
          <w:sz w:val="24"/>
          <w:szCs w:val="24"/>
        </w:rPr>
      </w:pPr>
      <w:r w:rsidRPr="00A25756">
        <w:rPr>
          <w:rFonts w:eastAsia="Times New Roman" w:cstheme="minorHAnsi"/>
          <w:sz w:val="24"/>
          <w:szCs w:val="24"/>
        </w:rPr>
        <w:t xml:space="preserve">En la región </w:t>
      </w:r>
      <w:r w:rsidRPr="00A25756">
        <w:rPr>
          <w:rFonts w:eastAsia="Times New Roman" w:cstheme="minorHAnsi"/>
          <w:b/>
          <w:bCs/>
          <w:sz w:val="24"/>
          <w:szCs w:val="24"/>
        </w:rPr>
        <w:t>Piura</w:t>
      </w:r>
      <w:r w:rsidRPr="00A25756">
        <w:rPr>
          <w:rFonts w:eastAsia="Times New Roman" w:cstheme="minorHAnsi"/>
          <w:sz w:val="24"/>
          <w:szCs w:val="24"/>
        </w:rPr>
        <w:t>, cuenta con 64 DEMUNA operativas, de las cuales 47 se encuentran acreditadas.</w:t>
      </w:r>
    </w:p>
    <w:p w14:paraId="6B6CB393" w14:textId="6FDC3B34" w:rsidR="00DB330C" w:rsidRDefault="00DB330C" w:rsidP="00A25756">
      <w:pPr>
        <w:spacing w:after="0"/>
        <w:ind w:left="284"/>
        <w:contextualSpacing/>
        <w:jc w:val="both"/>
        <w:rPr>
          <w:rFonts w:ascii="Cambria" w:eastAsia="Times New Roman" w:hAnsi="Cambria"/>
          <w:bCs/>
          <w:sz w:val="24"/>
          <w:szCs w:val="24"/>
        </w:rPr>
      </w:pPr>
    </w:p>
    <w:tbl>
      <w:tblPr>
        <w:tblpPr w:leftFromText="141" w:rightFromText="141" w:vertAnchor="text" w:horzAnchor="margin" w:tblpXSpec="center" w:tblpY="286"/>
        <w:tblW w:w="8839" w:type="dxa"/>
        <w:tblCellMar>
          <w:left w:w="70" w:type="dxa"/>
          <w:right w:w="70" w:type="dxa"/>
        </w:tblCellMar>
        <w:tblLook w:val="04A0" w:firstRow="1" w:lastRow="0" w:firstColumn="1" w:lastColumn="0" w:noHBand="0" w:noVBand="1"/>
      </w:tblPr>
      <w:tblGrid>
        <w:gridCol w:w="361"/>
        <w:gridCol w:w="1660"/>
        <w:gridCol w:w="1558"/>
        <w:gridCol w:w="1091"/>
        <w:gridCol w:w="1001"/>
        <w:gridCol w:w="1071"/>
        <w:gridCol w:w="1100"/>
        <w:gridCol w:w="997"/>
      </w:tblGrid>
      <w:tr w:rsidR="00A25756" w:rsidRPr="00D407FA" w14:paraId="22687308" w14:textId="77777777" w:rsidTr="00587E04">
        <w:trPr>
          <w:trHeight w:val="586"/>
        </w:trPr>
        <w:tc>
          <w:tcPr>
            <w:tcW w:w="8839" w:type="dxa"/>
            <w:gridSpan w:val="8"/>
            <w:tcBorders>
              <w:top w:val="nil"/>
              <w:left w:val="nil"/>
              <w:bottom w:val="single" w:sz="4" w:space="0" w:color="000000"/>
              <w:right w:val="nil"/>
            </w:tcBorders>
            <w:vAlign w:val="center"/>
            <w:hideMark/>
          </w:tcPr>
          <w:p w14:paraId="7FD0331D" w14:textId="77777777" w:rsidR="00A25756" w:rsidRPr="00D407FA" w:rsidRDefault="00A25756" w:rsidP="00587E04">
            <w:pPr>
              <w:spacing w:after="0" w:line="240" w:lineRule="auto"/>
              <w:jc w:val="center"/>
              <w:rPr>
                <w:rFonts w:ascii="Arial" w:eastAsia="Times New Roman" w:hAnsi="Arial" w:cs="Arial"/>
                <w:b/>
                <w:bCs/>
                <w:color w:val="000000"/>
                <w:sz w:val="18"/>
                <w:szCs w:val="18"/>
              </w:rPr>
            </w:pPr>
            <w:r w:rsidRPr="00D407FA">
              <w:rPr>
                <w:rFonts w:ascii="Arial" w:eastAsia="Times New Roman" w:hAnsi="Arial" w:cs="Arial"/>
                <w:b/>
                <w:bCs/>
                <w:color w:val="000000"/>
                <w:sz w:val="18"/>
                <w:szCs w:val="18"/>
              </w:rPr>
              <w:t>PERÚ: Defensorías Municipales de la Niña, Niño y Adolescente - DEMUNA</w:t>
            </w:r>
            <w:r w:rsidRPr="00D407FA">
              <w:rPr>
                <w:rFonts w:ascii="Arial" w:eastAsia="Times New Roman" w:hAnsi="Arial" w:cs="Arial"/>
                <w:b/>
                <w:bCs/>
                <w:color w:val="000000"/>
                <w:sz w:val="18"/>
                <w:szCs w:val="18"/>
              </w:rPr>
              <w:br/>
            </w:r>
            <w:r>
              <w:rPr>
                <w:rFonts w:ascii="Arial" w:eastAsia="Times New Roman" w:hAnsi="Arial" w:cs="Arial"/>
                <w:b/>
                <w:bCs/>
                <w:color w:val="000000"/>
                <w:sz w:val="18"/>
                <w:szCs w:val="18"/>
              </w:rPr>
              <w:t>07</w:t>
            </w:r>
            <w:r w:rsidRPr="00D407FA">
              <w:rPr>
                <w:rFonts w:ascii="Arial" w:eastAsia="Times New Roman" w:hAnsi="Arial" w:cs="Arial"/>
                <w:b/>
                <w:bCs/>
                <w:color w:val="000000"/>
                <w:sz w:val="18"/>
                <w:szCs w:val="18"/>
              </w:rPr>
              <w:t xml:space="preserve"> de </w:t>
            </w:r>
            <w:r>
              <w:rPr>
                <w:rFonts w:ascii="Arial" w:eastAsia="Times New Roman" w:hAnsi="Arial" w:cs="Arial"/>
                <w:b/>
                <w:bCs/>
                <w:color w:val="000000"/>
                <w:sz w:val="18"/>
                <w:szCs w:val="18"/>
              </w:rPr>
              <w:t>agosto</w:t>
            </w:r>
            <w:r w:rsidRPr="00D407FA">
              <w:rPr>
                <w:rFonts w:ascii="Arial" w:eastAsia="Times New Roman" w:hAnsi="Arial" w:cs="Arial"/>
                <w:b/>
                <w:bCs/>
                <w:color w:val="000000"/>
                <w:sz w:val="18"/>
                <w:szCs w:val="18"/>
              </w:rPr>
              <w:t xml:space="preserve"> de 2024</w:t>
            </w:r>
          </w:p>
          <w:p w14:paraId="7145EB80" w14:textId="77777777" w:rsidR="00A25756" w:rsidRPr="00D407FA" w:rsidRDefault="00A25756" w:rsidP="00587E04">
            <w:pPr>
              <w:spacing w:after="0" w:line="240" w:lineRule="auto"/>
              <w:jc w:val="center"/>
              <w:rPr>
                <w:rFonts w:ascii="Arial" w:eastAsia="Times New Roman" w:hAnsi="Arial" w:cs="Arial"/>
                <w:b/>
                <w:bCs/>
                <w:color w:val="000000"/>
                <w:sz w:val="18"/>
                <w:szCs w:val="18"/>
              </w:rPr>
            </w:pPr>
          </w:p>
        </w:tc>
      </w:tr>
      <w:tr w:rsidR="00A25756" w:rsidRPr="00D407FA" w14:paraId="3AD2F0E8" w14:textId="77777777" w:rsidTr="00587E04">
        <w:trPr>
          <w:trHeight w:val="335"/>
        </w:trPr>
        <w:tc>
          <w:tcPr>
            <w:tcW w:w="361" w:type="dxa"/>
            <w:vMerge w:val="restart"/>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1C11B22E" w14:textId="77777777" w:rsidR="00A25756" w:rsidRPr="00CA0CA0" w:rsidRDefault="00A25756" w:rsidP="00587E04">
            <w:pPr>
              <w:spacing w:after="0" w:line="240" w:lineRule="auto"/>
              <w:jc w:val="center"/>
              <w:rPr>
                <w:rFonts w:ascii="Arial" w:eastAsia="Times New Roman" w:hAnsi="Arial" w:cs="Arial"/>
                <w:sz w:val="18"/>
                <w:szCs w:val="18"/>
              </w:rPr>
            </w:pPr>
            <w:proofErr w:type="spellStart"/>
            <w:r w:rsidRPr="00CA0CA0">
              <w:rPr>
                <w:rFonts w:ascii="Arial" w:eastAsia="Times New Roman" w:hAnsi="Arial" w:cs="Arial"/>
                <w:sz w:val="18"/>
                <w:szCs w:val="18"/>
              </w:rPr>
              <w:t>Nº</w:t>
            </w:r>
            <w:proofErr w:type="spellEnd"/>
          </w:p>
        </w:tc>
        <w:tc>
          <w:tcPr>
            <w:tcW w:w="1660" w:type="dxa"/>
            <w:vMerge w:val="restart"/>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6DED51FE" w14:textId="77777777" w:rsidR="00A25756" w:rsidRPr="00CA0CA0" w:rsidRDefault="00A25756" w:rsidP="00587E04">
            <w:pPr>
              <w:spacing w:after="0" w:line="240" w:lineRule="auto"/>
              <w:jc w:val="center"/>
              <w:rPr>
                <w:rFonts w:ascii="Arial" w:eastAsia="Times New Roman" w:hAnsi="Arial" w:cs="Arial"/>
                <w:sz w:val="18"/>
                <w:szCs w:val="18"/>
              </w:rPr>
            </w:pPr>
            <w:r w:rsidRPr="00CA0CA0">
              <w:rPr>
                <w:rFonts w:ascii="Arial" w:eastAsia="Times New Roman" w:hAnsi="Arial" w:cs="Arial"/>
                <w:sz w:val="18"/>
                <w:szCs w:val="18"/>
              </w:rPr>
              <w:t>DEPARTAMENTO</w:t>
            </w:r>
          </w:p>
        </w:tc>
        <w:tc>
          <w:tcPr>
            <w:tcW w:w="1558" w:type="dxa"/>
            <w:vMerge w:val="restart"/>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446F81D2" w14:textId="77777777" w:rsidR="00A25756" w:rsidRPr="00CA0CA0" w:rsidRDefault="00A25756" w:rsidP="00587E04">
            <w:pPr>
              <w:spacing w:after="0" w:line="240" w:lineRule="auto"/>
              <w:jc w:val="center"/>
              <w:rPr>
                <w:rFonts w:ascii="Arial" w:eastAsia="Times New Roman" w:hAnsi="Arial" w:cs="Arial"/>
                <w:sz w:val="18"/>
                <w:szCs w:val="18"/>
              </w:rPr>
            </w:pPr>
            <w:r w:rsidRPr="00CA0CA0">
              <w:rPr>
                <w:rFonts w:ascii="Arial" w:eastAsia="Times New Roman" w:hAnsi="Arial" w:cs="Arial"/>
                <w:sz w:val="18"/>
                <w:szCs w:val="18"/>
              </w:rPr>
              <w:t>TOTAL</w:t>
            </w:r>
            <w:r w:rsidRPr="00CA0CA0">
              <w:rPr>
                <w:rFonts w:ascii="Arial" w:eastAsia="Times New Roman" w:hAnsi="Arial" w:cs="Arial"/>
                <w:sz w:val="18"/>
                <w:szCs w:val="18"/>
              </w:rPr>
              <w:br/>
              <w:t>municipalidades</w:t>
            </w:r>
          </w:p>
        </w:tc>
        <w:tc>
          <w:tcPr>
            <w:tcW w:w="1091" w:type="dxa"/>
            <w:vMerge w:val="restart"/>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04D43B92" w14:textId="77777777" w:rsidR="00A25756" w:rsidRPr="00CA0CA0" w:rsidRDefault="00A25756" w:rsidP="00587E04">
            <w:pPr>
              <w:spacing w:after="0" w:line="240" w:lineRule="auto"/>
              <w:jc w:val="center"/>
              <w:rPr>
                <w:rFonts w:ascii="Arial" w:eastAsia="Times New Roman" w:hAnsi="Arial" w:cs="Arial"/>
                <w:sz w:val="18"/>
                <w:szCs w:val="18"/>
              </w:rPr>
            </w:pPr>
            <w:r w:rsidRPr="00CA0CA0">
              <w:rPr>
                <w:rFonts w:ascii="Arial" w:eastAsia="Times New Roman" w:hAnsi="Arial" w:cs="Arial"/>
                <w:sz w:val="18"/>
                <w:szCs w:val="18"/>
              </w:rPr>
              <w:t>DEMUNA operativas</w:t>
            </w:r>
          </w:p>
        </w:tc>
        <w:tc>
          <w:tcPr>
            <w:tcW w:w="1001" w:type="dxa"/>
            <w:vMerge w:val="restart"/>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5CFE0131" w14:textId="77777777" w:rsidR="00A25756" w:rsidRPr="00CA0CA0" w:rsidRDefault="00A25756" w:rsidP="00587E04">
            <w:pPr>
              <w:spacing w:after="0" w:line="240" w:lineRule="auto"/>
              <w:jc w:val="center"/>
              <w:rPr>
                <w:rFonts w:ascii="Arial" w:eastAsia="Times New Roman" w:hAnsi="Arial" w:cs="Arial"/>
                <w:sz w:val="18"/>
                <w:szCs w:val="18"/>
              </w:rPr>
            </w:pPr>
            <w:r w:rsidRPr="00CA0CA0">
              <w:rPr>
                <w:rFonts w:ascii="Arial" w:eastAsia="Times New Roman" w:hAnsi="Arial" w:cs="Arial"/>
                <w:sz w:val="18"/>
                <w:szCs w:val="18"/>
              </w:rPr>
              <w:t>Cobertura</w:t>
            </w:r>
            <w:r w:rsidRPr="00CA0CA0">
              <w:rPr>
                <w:rFonts w:ascii="Arial" w:eastAsia="Times New Roman" w:hAnsi="Arial" w:cs="Arial"/>
                <w:sz w:val="18"/>
                <w:szCs w:val="18"/>
              </w:rPr>
              <w:br/>
              <w:t>%</w:t>
            </w:r>
          </w:p>
        </w:tc>
        <w:tc>
          <w:tcPr>
            <w:tcW w:w="3168" w:type="dxa"/>
            <w:gridSpan w:val="3"/>
            <w:tcBorders>
              <w:top w:val="single" w:sz="4" w:space="0" w:color="000000"/>
              <w:left w:val="nil"/>
              <w:bottom w:val="single" w:sz="4" w:space="0" w:color="000000"/>
              <w:right w:val="single" w:sz="4" w:space="0" w:color="000000"/>
            </w:tcBorders>
            <w:shd w:val="clear" w:color="auto" w:fill="B8CCE4" w:themeFill="accent1" w:themeFillTint="66"/>
            <w:vAlign w:val="center"/>
            <w:hideMark/>
          </w:tcPr>
          <w:p w14:paraId="178094A3" w14:textId="77777777" w:rsidR="00A25756" w:rsidRPr="00CA0CA0" w:rsidRDefault="00A25756" w:rsidP="00587E04">
            <w:pPr>
              <w:spacing w:after="0" w:line="240" w:lineRule="auto"/>
              <w:jc w:val="center"/>
              <w:rPr>
                <w:rFonts w:ascii="Arial" w:eastAsia="Times New Roman" w:hAnsi="Arial" w:cs="Arial"/>
                <w:sz w:val="18"/>
                <w:szCs w:val="18"/>
              </w:rPr>
            </w:pPr>
            <w:r w:rsidRPr="00CA0CA0">
              <w:rPr>
                <w:rFonts w:ascii="Arial" w:eastAsia="Times New Roman" w:hAnsi="Arial" w:cs="Arial"/>
                <w:sz w:val="18"/>
                <w:szCs w:val="18"/>
              </w:rPr>
              <w:t>Situación DEMUNA</w:t>
            </w:r>
          </w:p>
        </w:tc>
      </w:tr>
      <w:tr w:rsidR="00A25756" w:rsidRPr="00D407FA" w14:paraId="35322877" w14:textId="77777777" w:rsidTr="00587E04">
        <w:trPr>
          <w:trHeight w:val="552"/>
        </w:trPr>
        <w:tc>
          <w:tcPr>
            <w:tcW w:w="361" w:type="dxa"/>
            <w:vMerge/>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4970B6E4" w14:textId="77777777" w:rsidR="00A25756" w:rsidRPr="00CA0CA0" w:rsidRDefault="00A25756" w:rsidP="00587E04">
            <w:pPr>
              <w:spacing w:after="0" w:line="240" w:lineRule="auto"/>
              <w:rPr>
                <w:rFonts w:ascii="Arial" w:eastAsia="Times New Roman" w:hAnsi="Arial" w:cs="Arial"/>
                <w:sz w:val="18"/>
                <w:szCs w:val="18"/>
              </w:rPr>
            </w:pPr>
          </w:p>
        </w:tc>
        <w:tc>
          <w:tcPr>
            <w:tcW w:w="1660" w:type="dxa"/>
            <w:vMerge/>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04253507" w14:textId="77777777" w:rsidR="00A25756" w:rsidRPr="00CA0CA0" w:rsidRDefault="00A25756" w:rsidP="00587E04">
            <w:pPr>
              <w:spacing w:after="0" w:line="240" w:lineRule="auto"/>
              <w:rPr>
                <w:rFonts w:ascii="Arial" w:eastAsia="Times New Roman" w:hAnsi="Arial" w:cs="Arial"/>
                <w:sz w:val="18"/>
                <w:szCs w:val="18"/>
              </w:rPr>
            </w:pPr>
          </w:p>
        </w:tc>
        <w:tc>
          <w:tcPr>
            <w:tcW w:w="1558" w:type="dxa"/>
            <w:vMerge/>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22700C1C" w14:textId="77777777" w:rsidR="00A25756" w:rsidRPr="00CA0CA0" w:rsidRDefault="00A25756" w:rsidP="00587E04">
            <w:pPr>
              <w:spacing w:after="0" w:line="240" w:lineRule="auto"/>
              <w:rPr>
                <w:rFonts w:ascii="Arial" w:eastAsia="Times New Roman" w:hAnsi="Arial" w:cs="Arial"/>
                <w:sz w:val="18"/>
                <w:szCs w:val="18"/>
              </w:rPr>
            </w:pPr>
          </w:p>
        </w:tc>
        <w:tc>
          <w:tcPr>
            <w:tcW w:w="1091" w:type="dxa"/>
            <w:vMerge/>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3F8D5B59" w14:textId="77777777" w:rsidR="00A25756" w:rsidRPr="00CA0CA0" w:rsidRDefault="00A25756" w:rsidP="00587E04">
            <w:pPr>
              <w:spacing w:after="0" w:line="240" w:lineRule="auto"/>
              <w:rPr>
                <w:rFonts w:ascii="Arial" w:eastAsia="Times New Roman" w:hAnsi="Arial" w:cs="Arial"/>
                <w:sz w:val="18"/>
                <w:szCs w:val="18"/>
              </w:rPr>
            </w:pPr>
          </w:p>
        </w:tc>
        <w:tc>
          <w:tcPr>
            <w:tcW w:w="1001" w:type="dxa"/>
            <w:vMerge/>
            <w:tcBorders>
              <w:top w:val="nil"/>
              <w:left w:val="single" w:sz="4" w:space="0" w:color="000000"/>
              <w:bottom w:val="single" w:sz="4" w:space="0" w:color="000000"/>
              <w:right w:val="single" w:sz="4" w:space="0" w:color="000000"/>
            </w:tcBorders>
            <w:shd w:val="clear" w:color="auto" w:fill="B8CCE4" w:themeFill="accent1" w:themeFillTint="66"/>
            <w:vAlign w:val="center"/>
            <w:hideMark/>
          </w:tcPr>
          <w:p w14:paraId="2CF6429F" w14:textId="77777777" w:rsidR="00A25756" w:rsidRPr="00CA0CA0" w:rsidRDefault="00A25756" w:rsidP="00587E04">
            <w:pPr>
              <w:spacing w:after="0" w:line="240" w:lineRule="auto"/>
              <w:rPr>
                <w:rFonts w:ascii="Arial" w:eastAsia="Times New Roman" w:hAnsi="Arial" w:cs="Arial"/>
                <w:sz w:val="18"/>
                <w:szCs w:val="18"/>
              </w:rPr>
            </w:pPr>
          </w:p>
        </w:tc>
        <w:tc>
          <w:tcPr>
            <w:tcW w:w="1071" w:type="dxa"/>
            <w:tcBorders>
              <w:top w:val="single" w:sz="4" w:space="0" w:color="000000"/>
              <w:left w:val="nil"/>
              <w:bottom w:val="single" w:sz="4" w:space="0" w:color="000000"/>
              <w:right w:val="single" w:sz="4" w:space="0" w:color="000000"/>
            </w:tcBorders>
            <w:shd w:val="clear" w:color="auto" w:fill="B8CCE4" w:themeFill="accent1" w:themeFillTint="66"/>
            <w:vAlign w:val="center"/>
            <w:hideMark/>
          </w:tcPr>
          <w:p w14:paraId="7E6686B4" w14:textId="77777777" w:rsidR="00A25756" w:rsidRPr="00CA0CA0" w:rsidRDefault="00A25756" w:rsidP="00587E04">
            <w:pPr>
              <w:spacing w:after="0" w:line="240" w:lineRule="auto"/>
              <w:jc w:val="center"/>
              <w:rPr>
                <w:rFonts w:ascii="Arial" w:eastAsia="Times New Roman" w:hAnsi="Arial" w:cs="Arial"/>
                <w:sz w:val="18"/>
                <w:szCs w:val="18"/>
              </w:rPr>
            </w:pPr>
            <w:r w:rsidRPr="00CA0CA0">
              <w:rPr>
                <w:rFonts w:ascii="Arial" w:eastAsia="Times New Roman" w:hAnsi="Arial" w:cs="Arial"/>
                <w:sz w:val="18"/>
                <w:szCs w:val="18"/>
              </w:rPr>
              <w:t>Acreditada</w:t>
            </w:r>
          </w:p>
        </w:tc>
        <w:tc>
          <w:tcPr>
            <w:tcW w:w="1100" w:type="dxa"/>
            <w:tcBorders>
              <w:top w:val="single" w:sz="4" w:space="0" w:color="000000"/>
              <w:left w:val="nil"/>
              <w:bottom w:val="single" w:sz="4" w:space="0" w:color="000000"/>
              <w:right w:val="nil"/>
            </w:tcBorders>
            <w:shd w:val="clear" w:color="auto" w:fill="B8CCE4" w:themeFill="accent1" w:themeFillTint="66"/>
            <w:vAlign w:val="center"/>
            <w:hideMark/>
          </w:tcPr>
          <w:p w14:paraId="3E4AA964" w14:textId="77777777" w:rsidR="00A25756" w:rsidRPr="00CA0CA0" w:rsidRDefault="00A25756" w:rsidP="00587E04">
            <w:pPr>
              <w:spacing w:after="0" w:line="240" w:lineRule="auto"/>
              <w:jc w:val="center"/>
              <w:rPr>
                <w:rFonts w:ascii="Arial" w:eastAsia="Times New Roman" w:hAnsi="Arial" w:cs="Arial"/>
                <w:sz w:val="18"/>
                <w:szCs w:val="18"/>
              </w:rPr>
            </w:pPr>
            <w:r w:rsidRPr="00CA0CA0">
              <w:rPr>
                <w:rFonts w:ascii="Arial" w:eastAsia="Times New Roman" w:hAnsi="Arial" w:cs="Arial"/>
                <w:sz w:val="18"/>
                <w:szCs w:val="18"/>
              </w:rPr>
              <w:t>No acreditada</w:t>
            </w:r>
          </w:p>
        </w:tc>
        <w:tc>
          <w:tcPr>
            <w:tcW w:w="997"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515140DC" w14:textId="77777777" w:rsidR="00A25756" w:rsidRPr="00CA0CA0" w:rsidRDefault="00A25756" w:rsidP="00587E04">
            <w:pPr>
              <w:spacing w:after="0" w:line="240" w:lineRule="auto"/>
              <w:jc w:val="center"/>
              <w:rPr>
                <w:rFonts w:ascii="Arial" w:eastAsia="Times New Roman" w:hAnsi="Arial" w:cs="Arial"/>
                <w:sz w:val="18"/>
                <w:szCs w:val="18"/>
              </w:rPr>
            </w:pPr>
            <w:r w:rsidRPr="00CA0CA0">
              <w:rPr>
                <w:rFonts w:ascii="Arial" w:eastAsia="Times New Roman" w:hAnsi="Arial" w:cs="Arial"/>
                <w:sz w:val="18"/>
                <w:szCs w:val="18"/>
              </w:rPr>
              <w:t>No operativa</w:t>
            </w:r>
          </w:p>
        </w:tc>
      </w:tr>
      <w:tr w:rsidR="00A25756" w:rsidRPr="00D407FA" w14:paraId="57311D24" w14:textId="77777777" w:rsidTr="00587E04">
        <w:trPr>
          <w:trHeight w:val="312"/>
        </w:trPr>
        <w:tc>
          <w:tcPr>
            <w:tcW w:w="361" w:type="dxa"/>
            <w:tcBorders>
              <w:top w:val="nil"/>
              <w:left w:val="single" w:sz="4" w:space="0" w:color="000000"/>
              <w:bottom w:val="single" w:sz="4" w:space="0" w:color="000000"/>
              <w:right w:val="single" w:sz="4" w:space="0" w:color="000000"/>
            </w:tcBorders>
            <w:vAlign w:val="center"/>
            <w:hideMark/>
          </w:tcPr>
          <w:p w14:paraId="60473053" w14:textId="77777777" w:rsidR="00A25756" w:rsidRPr="00D407FA" w:rsidRDefault="00A25756" w:rsidP="00587E04">
            <w:pPr>
              <w:spacing w:after="0" w:line="240" w:lineRule="auto"/>
              <w:jc w:val="center"/>
              <w:rPr>
                <w:rFonts w:ascii="Arial" w:eastAsia="Times New Roman" w:hAnsi="Arial" w:cs="Arial"/>
                <w:color w:val="000000"/>
                <w:sz w:val="18"/>
                <w:szCs w:val="18"/>
              </w:rPr>
            </w:pPr>
            <w:r w:rsidRPr="00D407FA">
              <w:rPr>
                <w:rFonts w:ascii="Arial" w:eastAsia="Times New Roman" w:hAnsi="Arial" w:cs="Arial"/>
                <w:color w:val="000000"/>
                <w:sz w:val="18"/>
                <w:szCs w:val="18"/>
              </w:rPr>
              <w:t>18</w:t>
            </w:r>
          </w:p>
        </w:tc>
        <w:tc>
          <w:tcPr>
            <w:tcW w:w="1660" w:type="dxa"/>
            <w:tcBorders>
              <w:top w:val="nil"/>
              <w:left w:val="nil"/>
              <w:bottom w:val="single" w:sz="4" w:space="0" w:color="000000"/>
              <w:right w:val="single" w:sz="4" w:space="0" w:color="000000"/>
            </w:tcBorders>
            <w:vAlign w:val="center"/>
            <w:hideMark/>
          </w:tcPr>
          <w:p w14:paraId="2615CADA" w14:textId="77777777" w:rsidR="00A25756" w:rsidRPr="00D407FA" w:rsidRDefault="00A25756" w:rsidP="00587E04">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PIURA</w:t>
            </w:r>
          </w:p>
        </w:tc>
        <w:tc>
          <w:tcPr>
            <w:tcW w:w="1558" w:type="dxa"/>
            <w:tcBorders>
              <w:top w:val="nil"/>
              <w:left w:val="nil"/>
              <w:bottom w:val="single" w:sz="4" w:space="0" w:color="000000"/>
              <w:right w:val="single" w:sz="4" w:space="0" w:color="000000"/>
            </w:tcBorders>
            <w:vAlign w:val="center"/>
            <w:hideMark/>
          </w:tcPr>
          <w:p w14:paraId="2D13D9D9" w14:textId="77777777" w:rsidR="00A25756" w:rsidRPr="00A25756" w:rsidRDefault="00A25756" w:rsidP="00587E04">
            <w:pPr>
              <w:spacing w:after="0" w:line="240" w:lineRule="auto"/>
              <w:jc w:val="center"/>
              <w:rPr>
                <w:rFonts w:ascii="Arial" w:eastAsia="Times New Roman" w:hAnsi="Arial" w:cs="Arial"/>
                <w:sz w:val="18"/>
                <w:szCs w:val="18"/>
              </w:rPr>
            </w:pPr>
            <w:r w:rsidRPr="00A25756">
              <w:rPr>
                <w:rFonts w:ascii="Arial" w:eastAsia="Times New Roman" w:hAnsi="Arial" w:cs="Arial"/>
                <w:sz w:val="18"/>
                <w:szCs w:val="18"/>
              </w:rPr>
              <w:t>65</w:t>
            </w:r>
          </w:p>
        </w:tc>
        <w:tc>
          <w:tcPr>
            <w:tcW w:w="1091" w:type="dxa"/>
            <w:tcBorders>
              <w:top w:val="nil"/>
              <w:left w:val="nil"/>
              <w:bottom w:val="single" w:sz="4" w:space="0" w:color="000000"/>
              <w:right w:val="single" w:sz="4" w:space="0" w:color="000000"/>
            </w:tcBorders>
            <w:vAlign w:val="center"/>
            <w:hideMark/>
          </w:tcPr>
          <w:p w14:paraId="6D992CB3" w14:textId="77777777" w:rsidR="00A25756" w:rsidRPr="00A25756" w:rsidRDefault="00A25756" w:rsidP="00587E04">
            <w:pPr>
              <w:spacing w:after="0" w:line="240" w:lineRule="auto"/>
              <w:jc w:val="center"/>
              <w:rPr>
                <w:rFonts w:ascii="Arial" w:eastAsia="Times New Roman" w:hAnsi="Arial" w:cs="Arial"/>
                <w:sz w:val="18"/>
                <w:szCs w:val="18"/>
              </w:rPr>
            </w:pPr>
            <w:r w:rsidRPr="00A25756">
              <w:rPr>
                <w:rFonts w:ascii="Arial" w:eastAsia="Times New Roman" w:hAnsi="Arial" w:cs="Arial"/>
                <w:sz w:val="18"/>
                <w:szCs w:val="18"/>
              </w:rPr>
              <w:t>64</w:t>
            </w:r>
          </w:p>
        </w:tc>
        <w:tc>
          <w:tcPr>
            <w:tcW w:w="1001" w:type="dxa"/>
            <w:tcBorders>
              <w:top w:val="nil"/>
              <w:left w:val="nil"/>
              <w:bottom w:val="single" w:sz="4" w:space="0" w:color="000000"/>
              <w:right w:val="single" w:sz="4" w:space="0" w:color="000000"/>
            </w:tcBorders>
            <w:vAlign w:val="center"/>
            <w:hideMark/>
          </w:tcPr>
          <w:p w14:paraId="2854CB2F" w14:textId="77777777" w:rsidR="00A25756" w:rsidRPr="00A25756" w:rsidRDefault="00A25756" w:rsidP="00587E04">
            <w:pPr>
              <w:spacing w:after="0" w:line="240" w:lineRule="auto"/>
              <w:jc w:val="center"/>
              <w:rPr>
                <w:rFonts w:ascii="Arial" w:eastAsia="Times New Roman" w:hAnsi="Arial" w:cs="Arial"/>
                <w:sz w:val="18"/>
                <w:szCs w:val="18"/>
              </w:rPr>
            </w:pPr>
            <w:r w:rsidRPr="00A25756">
              <w:rPr>
                <w:rFonts w:ascii="Arial" w:eastAsia="Times New Roman" w:hAnsi="Arial" w:cs="Arial"/>
                <w:sz w:val="18"/>
                <w:szCs w:val="18"/>
              </w:rPr>
              <w:t>98</w:t>
            </w:r>
          </w:p>
        </w:tc>
        <w:tc>
          <w:tcPr>
            <w:tcW w:w="1071" w:type="dxa"/>
            <w:tcBorders>
              <w:top w:val="nil"/>
              <w:left w:val="nil"/>
              <w:bottom w:val="single" w:sz="4" w:space="0" w:color="000000"/>
              <w:right w:val="single" w:sz="4" w:space="0" w:color="000000"/>
            </w:tcBorders>
            <w:vAlign w:val="center"/>
            <w:hideMark/>
          </w:tcPr>
          <w:p w14:paraId="5803A32A" w14:textId="77777777" w:rsidR="00A25756" w:rsidRPr="00A25756" w:rsidRDefault="00A25756" w:rsidP="00587E04">
            <w:pPr>
              <w:spacing w:after="0" w:line="240" w:lineRule="auto"/>
              <w:jc w:val="center"/>
              <w:rPr>
                <w:rFonts w:ascii="Arial" w:eastAsia="Times New Roman" w:hAnsi="Arial" w:cs="Arial"/>
                <w:sz w:val="18"/>
                <w:szCs w:val="18"/>
              </w:rPr>
            </w:pPr>
            <w:r w:rsidRPr="00A25756">
              <w:rPr>
                <w:rFonts w:ascii="Arial" w:eastAsia="Times New Roman" w:hAnsi="Arial" w:cs="Arial"/>
                <w:sz w:val="18"/>
                <w:szCs w:val="18"/>
              </w:rPr>
              <w:t>47</w:t>
            </w:r>
          </w:p>
        </w:tc>
        <w:tc>
          <w:tcPr>
            <w:tcW w:w="1100" w:type="dxa"/>
            <w:tcBorders>
              <w:top w:val="nil"/>
              <w:left w:val="nil"/>
              <w:bottom w:val="single" w:sz="4" w:space="0" w:color="000000"/>
              <w:right w:val="nil"/>
            </w:tcBorders>
            <w:vAlign w:val="center"/>
            <w:hideMark/>
          </w:tcPr>
          <w:p w14:paraId="1E975AFA" w14:textId="77777777" w:rsidR="00A25756" w:rsidRPr="00A25756" w:rsidRDefault="00A25756" w:rsidP="00587E04">
            <w:pPr>
              <w:spacing w:after="0" w:line="240" w:lineRule="auto"/>
              <w:jc w:val="center"/>
              <w:rPr>
                <w:rFonts w:ascii="Arial" w:eastAsia="Times New Roman" w:hAnsi="Arial" w:cs="Arial"/>
                <w:sz w:val="18"/>
                <w:szCs w:val="18"/>
              </w:rPr>
            </w:pPr>
            <w:r w:rsidRPr="00A25756">
              <w:rPr>
                <w:rFonts w:ascii="Arial" w:eastAsia="Times New Roman" w:hAnsi="Arial" w:cs="Arial"/>
                <w:sz w:val="18"/>
                <w:szCs w:val="18"/>
              </w:rPr>
              <w:t>17</w:t>
            </w:r>
          </w:p>
        </w:tc>
        <w:tc>
          <w:tcPr>
            <w:tcW w:w="997" w:type="dxa"/>
            <w:tcBorders>
              <w:top w:val="nil"/>
              <w:left w:val="single" w:sz="4" w:space="0" w:color="auto"/>
              <w:bottom w:val="single" w:sz="4" w:space="0" w:color="auto"/>
              <w:right w:val="single" w:sz="4" w:space="0" w:color="auto"/>
            </w:tcBorders>
            <w:vAlign w:val="center"/>
            <w:hideMark/>
          </w:tcPr>
          <w:p w14:paraId="2F89DEB2" w14:textId="77777777" w:rsidR="00A25756" w:rsidRPr="00A25756" w:rsidRDefault="00A25756" w:rsidP="00587E04">
            <w:pPr>
              <w:spacing w:after="0" w:line="240" w:lineRule="auto"/>
              <w:jc w:val="center"/>
              <w:rPr>
                <w:rFonts w:ascii="Arial" w:eastAsia="Times New Roman" w:hAnsi="Arial" w:cs="Arial"/>
                <w:sz w:val="18"/>
                <w:szCs w:val="18"/>
              </w:rPr>
            </w:pPr>
            <w:r w:rsidRPr="00A25756">
              <w:rPr>
                <w:rFonts w:ascii="Arial" w:eastAsia="Times New Roman" w:hAnsi="Arial" w:cs="Arial"/>
                <w:sz w:val="18"/>
                <w:szCs w:val="18"/>
              </w:rPr>
              <w:t>1</w:t>
            </w:r>
          </w:p>
        </w:tc>
      </w:tr>
      <w:tr w:rsidR="00A25756" w:rsidRPr="00D407FA" w14:paraId="0427EF94" w14:textId="77777777" w:rsidTr="00587E04">
        <w:trPr>
          <w:trHeight w:val="278"/>
        </w:trPr>
        <w:tc>
          <w:tcPr>
            <w:tcW w:w="8839" w:type="dxa"/>
            <w:gridSpan w:val="8"/>
            <w:tcBorders>
              <w:top w:val="single" w:sz="4" w:space="0" w:color="000000"/>
              <w:left w:val="nil"/>
              <w:bottom w:val="nil"/>
              <w:right w:val="nil"/>
            </w:tcBorders>
            <w:vAlign w:val="center"/>
            <w:hideMark/>
          </w:tcPr>
          <w:p w14:paraId="1237DD0D" w14:textId="77777777" w:rsidR="00A25756" w:rsidRPr="00D407FA" w:rsidRDefault="00A25756" w:rsidP="00587E04">
            <w:pPr>
              <w:spacing w:after="0" w:line="240" w:lineRule="auto"/>
              <w:rPr>
                <w:rFonts w:ascii="Arial" w:eastAsia="Times New Roman" w:hAnsi="Arial" w:cs="Arial"/>
                <w:color w:val="000000"/>
                <w:sz w:val="18"/>
                <w:szCs w:val="18"/>
              </w:rPr>
            </w:pPr>
            <w:r w:rsidRPr="00D407FA">
              <w:rPr>
                <w:rFonts w:ascii="Arial" w:eastAsia="Times New Roman" w:hAnsi="Arial" w:cs="Arial"/>
                <w:color w:val="000000"/>
                <w:sz w:val="18"/>
                <w:szCs w:val="18"/>
              </w:rPr>
              <w:t>Fuente: Base de datos de la DSLD-DGNNA-MIMP</w:t>
            </w:r>
          </w:p>
        </w:tc>
      </w:tr>
    </w:tbl>
    <w:p w14:paraId="3DFB59F6" w14:textId="77777777" w:rsidR="00DB330C" w:rsidRDefault="00DB330C" w:rsidP="0077309C">
      <w:pPr>
        <w:spacing w:after="0"/>
        <w:ind w:left="360"/>
        <w:contextualSpacing/>
        <w:jc w:val="both"/>
        <w:rPr>
          <w:rFonts w:ascii="Cambria" w:eastAsia="Times New Roman" w:hAnsi="Cambria"/>
          <w:bCs/>
          <w:sz w:val="24"/>
          <w:szCs w:val="24"/>
        </w:rPr>
      </w:pPr>
    </w:p>
    <w:p w14:paraId="75C3CB0E" w14:textId="77777777" w:rsidR="00FA405D" w:rsidRDefault="00FA405D" w:rsidP="0077309C">
      <w:pPr>
        <w:spacing w:after="0"/>
        <w:ind w:left="360"/>
        <w:contextualSpacing/>
        <w:jc w:val="both"/>
        <w:rPr>
          <w:rFonts w:ascii="Cambria" w:eastAsia="Times New Roman" w:hAnsi="Cambria"/>
          <w:bCs/>
          <w:sz w:val="24"/>
          <w:szCs w:val="24"/>
        </w:rPr>
      </w:pPr>
    </w:p>
    <w:p w14:paraId="26FB81F7" w14:textId="77777777" w:rsidR="00ED0AA4" w:rsidRDefault="007D5BB3" w:rsidP="00ED0AA4">
      <w:pPr>
        <w:numPr>
          <w:ilvl w:val="0"/>
          <w:numId w:val="4"/>
        </w:numPr>
        <w:pBdr>
          <w:top w:val="nil"/>
          <w:left w:val="nil"/>
          <w:bottom w:val="nil"/>
          <w:right w:val="nil"/>
          <w:between w:val="nil"/>
        </w:pBdr>
        <w:spacing w:after="0"/>
        <w:jc w:val="both"/>
        <w:rPr>
          <w:color w:val="000000"/>
        </w:rPr>
      </w:pPr>
      <w:r>
        <w:rPr>
          <w:rFonts w:ascii="Cambria" w:eastAsia="Cambria" w:hAnsi="Cambria" w:cs="Cambria"/>
          <w:color w:val="000000"/>
          <w:sz w:val="24"/>
          <w:szCs w:val="24"/>
        </w:rPr>
        <w:t xml:space="preserve">Estrategia </w:t>
      </w:r>
      <w:r>
        <w:rPr>
          <w:rFonts w:ascii="Cambria" w:eastAsia="Cambria" w:hAnsi="Cambria" w:cs="Cambria"/>
          <w:b/>
          <w:color w:val="000000"/>
          <w:sz w:val="24"/>
          <w:szCs w:val="24"/>
        </w:rPr>
        <w:t xml:space="preserve">“Ponte en #ModoNiñez”, </w:t>
      </w:r>
      <w:r w:rsidR="00ED0AA4" w:rsidRPr="0080634A">
        <w:rPr>
          <w:rFonts w:ascii="Cambria" w:eastAsia="Cambria" w:hAnsi="Cambria" w:cs="Cambria"/>
          <w:color w:val="000000"/>
          <w:sz w:val="24"/>
          <w:szCs w:val="24"/>
        </w:rPr>
        <w:t>tie</w:t>
      </w:r>
      <w:r w:rsidR="00ED0AA4">
        <w:rPr>
          <w:rFonts w:ascii="Cambria" w:eastAsia="Cambria" w:hAnsi="Cambria" w:cs="Cambria"/>
          <w:color w:val="000000"/>
          <w:sz w:val="24"/>
          <w:szCs w:val="24"/>
        </w:rPr>
        <w:t>ne como objetivo promover una sociedad protectora para las niñas, niños y adolescentes desde el espacio local, mediante la incorporación del enfoque de derecho de niñas, niños y adolescentes en la gestión institucional y la prevención de situaciones de riesgo de vulneración sus derechos. Asimismo, busca garantizar espacios públicos seguros para las niñas, niños y adolescentes, en los que se pueda disfrutar en familia, con mensajes hacia los padres, madres y cuidadores a fin de orientar su rol de cuidado y su relación con sus hijos/as.</w:t>
      </w:r>
    </w:p>
    <w:p w14:paraId="19B59A64" w14:textId="77777777" w:rsidR="00ED0AA4" w:rsidRPr="00534269" w:rsidRDefault="00ED0AA4" w:rsidP="00ED0AA4">
      <w:pPr>
        <w:pStyle w:val="Prrafodelista"/>
        <w:spacing w:after="0"/>
        <w:ind w:left="360"/>
        <w:jc w:val="both"/>
        <w:rPr>
          <w:rFonts w:ascii="Cambria" w:eastAsia="Times New Roman" w:hAnsi="Cambria"/>
          <w:b/>
          <w:bCs/>
          <w:sz w:val="24"/>
          <w:szCs w:val="24"/>
        </w:rPr>
      </w:pPr>
      <w:r w:rsidRPr="00534269">
        <w:rPr>
          <w:rFonts w:ascii="Cambria" w:eastAsia="Times New Roman" w:hAnsi="Cambria"/>
          <w:b/>
          <w:bCs/>
          <w:sz w:val="24"/>
          <w:szCs w:val="24"/>
        </w:rPr>
        <w:t>A la fecha</w:t>
      </w:r>
      <w:r>
        <w:rPr>
          <w:rFonts w:ascii="Cambria" w:eastAsia="Times New Roman" w:hAnsi="Cambria"/>
          <w:b/>
          <w:bCs/>
          <w:sz w:val="24"/>
          <w:szCs w:val="24"/>
        </w:rPr>
        <w:t>,</w:t>
      </w:r>
      <w:r w:rsidRPr="00534269">
        <w:rPr>
          <w:rFonts w:ascii="Cambria" w:eastAsia="Times New Roman" w:hAnsi="Cambria"/>
          <w:b/>
          <w:bCs/>
          <w:sz w:val="24"/>
          <w:szCs w:val="24"/>
        </w:rPr>
        <w:t xml:space="preserve"> 4</w:t>
      </w:r>
      <w:r>
        <w:rPr>
          <w:rFonts w:ascii="Cambria" w:eastAsia="Times New Roman" w:hAnsi="Cambria"/>
          <w:b/>
          <w:bCs/>
          <w:sz w:val="24"/>
          <w:szCs w:val="24"/>
        </w:rPr>
        <w:t>32</w:t>
      </w:r>
      <w:r w:rsidRPr="00534269">
        <w:rPr>
          <w:rFonts w:ascii="Cambria" w:eastAsia="Times New Roman" w:hAnsi="Cambria"/>
          <w:b/>
          <w:bCs/>
          <w:sz w:val="24"/>
          <w:szCs w:val="24"/>
        </w:rPr>
        <w:t xml:space="preserve"> instituciones vienen implementando la estrategia Ponte en #ModoNiñez, de las cuales 3</w:t>
      </w:r>
      <w:r>
        <w:rPr>
          <w:rFonts w:ascii="Cambria" w:eastAsia="Times New Roman" w:hAnsi="Cambria"/>
          <w:b/>
          <w:bCs/>
          <w:sz w:val="24"/>
          <w:szCs w:val="24"/>
        </w:rPr>
        <w:t>93</w:t>
      </w:r>
      <w:r w:rsidRPr="00534269">
        <w:rPr>
          <w:rFonts w:ascii="Cambria" w:eastAsia="Times New Roman" w:hAnsi="Cambria"/>
          <w:b/>
          <w:bCs/>
          <w:sz w:val="24"/>
          <w:szCs w:val="24"/>
        </w:rPr>
        <w:t xml:space="preserve"> corresponden a Municipalidades distritales y provinciales, distribuidas en 2</w:t>
      </w:r>
      <w:r>
        <w:rPr>
          <w:rFonts w:ascii="Cambria" w:eastAsia="Times New Roman" w:hAnsi="Cambria"/>
          <w:b/>
          <w:bCs/>
          <w:sz w:val="24"/>
          <w:szCs w:val="24"/>
        </w:rPr>
        <w:t>7</w:t>
      </w:r>
      <w:r w:rsidRPr="00534269">
        <w:rPr>
          <w:rFonts w:ascii="Cambria" w:eastAsia="Times New Roman" w:hAnsi="Cambria"/>
          <w:b/>
          <w:bCs/>
          <w:sz w:val="24"/>
          <w:szCs w:val="24"/>
        </w:rPr>
        <w:t>5 distritales y 118 provinciales; además de 34 instituciones entre públicas y privadas y 0</w:t>
      </w:r>
      <w:r>
        <w:rPr>
          <w:rFonts w:ascii="Cambria" w:eastAsia="Times New Roman" w:hAnsi="Cambria"/>
          <w:b/>
          <w:bCs/>
          <w:sz w:val="24"/>
          <w:szCs w:val="24"/>
        </w:rPr>
        <w:t>5</w:t>
      </w:r>
      <w:r w:rsidRPr="00534269">
        <w:rPr>
          <w:rFonts w:ascii="Cambria" w:eastAsia="Times New Roman" w:hAnsi="Cambria"/>
          <w:b/>
          <w:bCs/>
          <w:sz w:val="24"/>
          <w:szCs w:val="24"/>
        </w:rPr>
        <w:t xml:space="preserve"> Gobiernos Regionales.</w:t>
      </w:r>
    </w:p>
    <w:p w14:paraId="66F0AC41" w14:textId="77777777" w:rsidR="00ED0AA4" w:rsidRDefault="00ED0AA4" w:rsidP="00ED0AA4">
      <w:pPr>
        <w:pBdr>
          <w:top w:val="nil"/>
          <w:left w:val="nil"/>
          <w:bottom w:val="nil"/>
          <w:right w:val="nil"/>
          <w:between w:val="nil"/>
        </w:pBdr>
        <w:spacing w:after="0"/>
        <w:ind w:left="360"/>
        <w:jc w:val="both"/>
        <w:rPr>
          <w:rFonts w:ascii="Cambria" w:eastAsia="Times New Roman" w:hAnsi="Cambria"/>
          <w:b/>
          <w:bCs/>
          <w:sz w:val="24"/>
          <w:szCs w:val="24"/>
        </w:rPr>
      </w:pPr>
    </w:p>
    <w:p w14:paraId="3A0D2B78" w14:textId="77777777" w:rsidR="00ED0AA4" w:rsidRPr="006B11E2" w:rsidRDefault="00ED0AA4" w:rsidP="00ED0AA4">
      <w:pPr>
        <w:spacing w:after="0"/>
        <w:ind w:left="360"/>
        <w:jc w:val="both"/>
        <w:rPr>
          <w:rFonts w:ascii="Cambria" w:eastAsia="Times New Roman" w:hAnsi="Cambria"/>
          <w:sz w:val="24"/>
          <w:szCs w:val="24"/>
        </w:rPr>
      </w:pPr>
      <w:r w:rsidRPr="006B11E2">
        <w:rPr>
          <w:rFonts w:ascii="Cambria" w:eastAsia="Times New Roman" w:hAnsi="Cambria"/>
          <w:sz w:val="24"/>
          <w:szCs w:val="24"/>
        </w:rPr>
        <w:t xml:space="preserve">Al mes de </w:t>
      </w:r>
      <w:r>
        <w:rPr>
          <w:rFonts w:ascii="Cambria" w:eastAsia="Times New Roman" w:hAnsi="Cambria"/>
          <w:sz w:val="24"/>
          <w:szCs w:val="24"/>
        </w:rPr>
        <w:t>julio</w:t>
      </w:r>
      <w:r w:rsidRPr="006B11E2">
        <w:rPr>
          <w:rFonts w:ascii="Cambria" w:eastAsia="Times New Roman" w:hAnsi="Cambria"/>
          <w:sz w:val="24"/>
          <w:szCs w:val="24"/>
        </w:rPr>
        <w:t xml:space="preserve"> 2024, </w:t>
      </w:r>
      <w:r>
        <w:rPr>
          <w:rFonts w:ascii="Cambria" w:eastAsia="Times New Roman" w:hAnsi="Cambria"/>
          <w:sz w:val="24"/>
          <w:szCs w:val="24"/>
        </w:rPr>
        <w:t xml:space="preserve">en la región </w:t>
      </w:r>
      <w:r w:rsidRPr="00AF3E25">
        <w:rPr>
          <w:rFonts w:ascii="Cambria" w:eastAsia="Times New Roman" w:hAnsi="Cambria"/>
          <w:b/>
          <w:bCs/>
          <w:sz w:val="24"/>
          <w:szCs w:val="24"/>
        </w:rPr>
        <w:t>Piura</w:t>
      </w:r>
      <w:r w:rsidRPr="00AF3E25">
        <w:rPr>
          <w:rFonts w:ascii="Cambria" w:eastAsia="Times New Roman" w:hAnsi="Cambria"/>
          <w:sz w:val="24"/>
          <w:szCs w:val="24"/>
        </w:rPr>
        <w:t>, se</w:t>
      </w:r>
      <w:r w:rsidRPr="006B11E2">
        <w:rPr>
          <w:rFonts w:ascii="Cambria" w:eastAsia="Times New Roman" w:hAnsi="Cambria"/>
          <w:sz w:val="24"/>
          <w:szCs w:val="24"/>
        </w:rPr>
        <w:t xml:space="preserve"> viene implantando la estratega Ponte en #</w:t>
      </w:r>
      <w:r w:rsidRPr="00FE5EA6">
        <w:rPr>
          <w:rFonts w:ascii="Cambria" w:eastAsia="Times New Roman" w:hAnsi="Cambria"/>
          <w:sz w:val="24"/>
          <w:szCs w:val="24"/>
        </w:rPr>
        <w:t xml:space="preserve">ModoNiñez </w:t>
      </w:r>
      <w:r w:rsidRPr="00ED0AA4">
        <w:rPr>
          <w:rFonts w:ascii="Cambria" w:eastAsia="Times New Roman" w:hAnsi="Cambria"/>
          <w:sz w:val="24"/>
          <w:szCs w:val="24"/>
        </w:rPr>
        <w:t>en 6 provincias y 8 distritos.</w:t>
      </w:r>
    </w:p>
    <w:p w14:paraId="26496154" w14:textId="77777777" w:rsidR="00ED0AA4" w:rsidRDefault="00ED0AA4" w:rsidP="00ED0AA4">
      <w:pPr>
        <w:pBdr>
          <w:top w:val="nil"/>
          <w:left w:val="nil"/>
          <w:bottom w:val="nil"/>
          <w:right w:val="nil"/>
          <w:between w:val="nil"/>
        </w:pBdr>
        <w:spacing w:after="0"/>
        <w:ind w:left="360"/>
        <w:jc w:val="both"/>
        <w:rPr>
          <w:rFonts w:ascii="Cambria" w:eastAsia="Times New Roman" w:hAnsi="Cambria"/>
          <w:b/>
          <w:bCs/>
          <w:sz w:val="24"/>
          <w:szCs w:val="24"/>
        </w:rPr>
      </w:pP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2"/>
        <w:gridCol w:w="2694"/>
        <w:gridCol w:w="2268"/>
        <w:gridCol w:w="2268"/>
      </w:tblGrid>
      <w:tr w:rsidR="00ED0AA4" w:rsidRPr="006B11E2" w14:paraId="75739E9F" w14:textId="77777777" w:rsidTr="00587E04">
        <w:trPr>
          <w:trHeight w:val="509"/>
          <w:jc w:val="center"/>
        </w:trPr>
        <w:tc>
          <w:tcPr>
            <w:tcW w:w="562" w:type="dxa"/>
            <w:shd w:val="clear" w:color="auto" w:fill="DBE5F1" w:themeFill="accent1" w:themeFillTint="33"/>
            <w:noWrap/>
            <w:vAlign w:val="center"/>
          </w:tcPr>
          <w:p w14:paraId="682798F9" w14:textId="77777777" w:rsidR="00ED0AA4" w:rsidRPr="006B11E2" w:rsidRDefault="00ED0AA4" w:rsidP="00587E04">
            <w:pPr>
              <w:spacing w:after="0" w:line="240" w:lineRule="auto"/>
              <w:jc w:val="center"/>
              <w:rPr>
                <w:rFonts w:eastAsia="Times New Roman"/>
                <w:b/>
                <w:bCs/>
                <w:lang w:val="es-PE"/>
              </w:rPr>
            </w:pPr>
            <w:r w:rsidRPr="006B11E2">
              <w:rPr>
                <w:rFonts w:eastAsia="Times New Roman"/>
                <w:b/>
                <w:bCs/>
                <w:lang w:val="es-PE"/>
              </w:rPr>
              <w:t>N</w:t>
            </w:r>
          </w:p>
        </w:tc>
        <w:tc>
          <w:tcPr>
            <w:tcW w:w="2694" w:type="dxa"/>
            <w:shd w:val="clear" w:color="auto" w:fill="DBE5F1" w:themeFill="accent1" w:themeFillTint="33"/>
            <w:vAlign w:val="center"/>
          </w:tcPr>
          <w:p w14:paraId="522470E8" w14:textId="77777777" w:rsidR="00ED0AA4" w:rsidRPr="006B11E2" w:rsidRDefault="00ED0AA4" w:rsidP="00587E04">
            <w:pPr>
              <w:spacing w:after="0" w:line="240" w:lineRule="auto"/>
              <w:jc w:val="center"/>
              <w:rPr>
                <w:rFonts w:eastAsia="Times New Roman"/>
                <w:b/>
                <w:bCs/>
                <w:lang w:val="es-PE"/>
              </w:rPr>
            </w:pPr>
            <w:r>
              <w:rPr>
                <w:rFonts w:eastAsia="Times New Roman"/>
                <w:b/>
                <w:bCs/>
                <w:lang w:val="es-PE"/>
              </w:rPr>
              <w:t>Provincia</w:t>
            </w:r>
          </w:p>
        </w:tc>
        <w:tc>
          <w:tcPr>
            <w:tcW w:w="2268" w:type="dxa"/>
            <w:shd w:val="clear" w:color="auto" w:fill="DBE5F1" w:themeFill="accent1" w:themeFillTint="33"/>
            <w:vAlign w:val="center"/>
          </w:tcPr>
          <w:p w14:paraId="5B0C5610" w14:textId="77777777" w:rsidR="00ED0AA4" w:rsidRPr="006B11E2" w:rsidRDefault="00ED0AA4" w:rsidP="00587E04">
            <w:pPr>
              <w:spacing w:after="0" w:line="240" w:lineRule="auto"/>
              <w:jc w:val="center"/>
              <w:rPr>
                <w:rFonts w:eastAsia="Times New Roman"/>
                <w:b/>
                <w:bCs/>
                <w:lang w:val="es-PE"/>
              </w:rPr>
            </w:pPr>
            <w:r w:rsidRPr="006B11E2">
              <w:rPr>
                <w:rFonts w:eastAsia="Times New Roman"/>
                <w:b/>
                <w:bCs/>
                <w:lang w:val="es-PE"/>
              </w:rPr>
              <w:t>Distrito</w:t>
            </w:r>
          </w:p>
        </w:tc>
        <w:tc>
          <w:tcPr>
            <w:tcW w:w="2268" w:type="dxa"/>
            <w:shd w:val="clear" w:color="auto" w:fill="DBE5F1" w:themeFill="accent1" w:themeFillTint="33"/>
            <w:vAlign w:val="center"/>
          </w:tcPr>
          <w:p w14:paraId="034E7F3B" w14:textId="77777777" w:rsidR="00ED0AA4" w:rsidRPr="006B11E2" w:rsidRDefault="00ED0AA4" w:rsidP="00587E04">
            <w:pPr>
              <w:spacing w:after="0" w:line="240" w:lineRule="auto"/>
              <w:jc w:val="center"/>
              <w:rPr>
                <w:rFonts w:eastAsia="Times New Roman"/>
                <w:b/>
                <w:bCs/>
                <w:lang w:val="es-PE"/>
              </w:rPr>
            </w:pPr>
            <w:r w:rsidRPr="006B11E2">
              <w:rPr>
                <w:rFonts w:eastAsia="Times New Roman"/>
                <w:b/>
                <w:bCs/>
                <w:lang w:val="es-PE"/>
              </w:rPr>
              <w:t>Tipo</w:t>
            </w:r>
          </w:p>
        </w:tc>
      </w:tr>
      <w:tr w:rsidR="00ED0AA4" w:rsidRPr="006B11E2" w14:paraId="1F22A925" w14:textId="77777777" w:rsidTr="00587E04">
        <w:trPr>
          <w:trHeight w:val="298"/>
          <w:jc w:val="center"/>
        </w:trPr>
        <w:tc>
          <w:tcPr>
            <w:tcW w:w="562" w:type="dxa"/>
            <w:noWrap/>
            <w:vAlign w:val="center"/>
            <w:hideMark/>
          </w:tcPr>
          <w:p w14:paraId="6F992FB3" w14:textId="77777777" w:rsidR="00ED0AA4" w:rsidRPr="006B11E2" w:rsidRDefault="00ED0AA4" w:rsidP="00587E04">
            <w:pPr>
              <w:spacing w:after="0" w:line="240" w:lineRule="auto"/>
              <w:jc w:val="center"/>
              <w:rPr>
                <w:rFonts w:eastAsia="Times New Roman"/>
                <w:color w:val="000000"/>
                <w:lang w:val="es-PE"/>
              </w:rPr>
            </w:pPr>
            <w:r w:rsidRPr="006B11E2">
              <w:rPr>
                <w:rFonts w:eastAsia="Times New Roman"/>
                <w:color w:val="000000"/>
                <w:lang w:val="es-PE"/>
              </w:rPr>
              <w:t>1</w:t>
            </w:r>
          </w:p>
        </w:tc>
        <w:tc>
          <w:tcPr>
            <w:tcW w:w="2694" w:type="dxa"/>
          </w:tcPr>
          <w:p w14:paraId="62C7D332" w14:textId="77777777" w:rsidR="00ED0AA4" w:rsidRPr="00AF3E25" w:rsidRDefault="00ED0AA4" w:rsidP="00587E04">
            <w:pPr>
              <w:spacing w:after="0" w:line="240" w:lineRule="auto"/>
              <w:rPr>
                <w:rFonts w:eastAsia="Times New Roman"/>
                <w:color w:val="FF0000"/>
                <w:highlight w:val="yellow"/>
                <w:lang w:val="es-PE"/>
              </w:rPr>
            </w:pPr>
            <w:r w:rsidRPr="00F53AEC">
              <w:t>Ayabaca</w:t>
            </w:r>
          </w:p>
        </w:tc>
        <w:tc>
          <w:tcPr>
            <w:tcW w:w="2268" w:type="dxa"/>
          </w:tcPr>
          <w:p w14:paraId="26FE1808" w14:textId="77777777" w:rsidR="00ED0AA4" w:rsidRPr="00AF3E25" w:rsidRDefault="00ED0AA4" w:rsidP="00587E04">
            <w:pPr>
              <w:spacing w:after="0" w:line="240" w:lineRule="auto"/>
              <w:jc w:val="center"/>
              <w:rPr>
                <w:rFonts w:eastAsia="Times New Roman"/>
                <w:color w:val="FF0000"/>
                <w:highlight w:val="yellow"/>
                <w:lang w:val="es-PE"/>
              </w:rPr>
            </w:pPr>
            <w:r w:rsidRPr="00F53AEC">
              <w:t>Ayabaca</w:t>
            </w:r>
          </w:p>
        </w:tc>
        <w:tc>
          <w:tcPr>
            <w:tcW w:w="2268" w:type="dxa"/>
          </w:tcPr>
          <w:p w14:paraId="7CECAFD6" w14:textId="77777777" w:rsidR="00ED0AA4" w:rsidRPr="00AF3E25" w:rsidRDefault="00ED0AA4" w:rsidP="00587E04">
            <w:pPr>
              <w:spacing w:after="0" w:line="240" w:lineRule="auto"/>
              <w:jc w:val="center"/>
              <w:rPr>
                <w:rFonts w:eastAsia="Times New Roman"/>
                <w:color w:val="FF0000"/>
                <w:highlight w:val="yellow"/>
                <w:lang w:val="es-PE"/>
              </w:rPr>
            </w:pPr>
            <w:r w:rsidRPr="004E03C9">
              <w:t>Provincial</w:t>
            </w:r>
          </w:p>
        </w:tc>
      </w:tr>
      <w:tr w:rsidR="00ED0AA4" w:rsidRPr="006B11E2" w14:paraId="0D0BDB2D" w14:textId="77777777" w:rsidTr="00587E04">
        <w:trPr>
          <w:trHeight w:val="298"/>
          <w:jc w:val="center"/>
        </w:trPr>
        <w:tc>
          <w:tcPr>
            <w:tcW w:w="562" w:type="dxa"/>
            <w:noWrap/>
            <w:vAlign w:val="center"/>
          </w:tcPr>
          <w:p w14:paraId="0FBFA26C" w14:textId="77777777" w:rsidR="00ED0AA4" w:rsidRPr="006B11E2" w:rsidRDefault="00ED0AA4" w:rsidP="00587E04">
            <w:pPr>
              <w:spacing w:after="0" w:line="240" w:lineRule="auto"/>
              <w:jc w:val="center"/>
              <w:rPr>
                <w:rFonts w:eastAsia="Times New Roman"/>
                <w:color w:val="000000"/>
                <w:lang w:val="es-PE"/>
              </w:rPr>
            </w:pPr>
            <w:r w:rsidRPr="006B11E2">
              <w:rPr>
                <w:rFonts w:eastAsia="Times New Roman"/>
                <w:color w:val="000000"/>
                <w:lang w:val="es-PE"/>
              </w:rPr>
              <w:t>2</w:t>
            </w:r>
          </w:p>
        </w:tc>
        <w:tc>
          <w:tcPr>
            <w:tcW w:w="2694" w:type="dxa"/>
          </w:tcPr>
          <w:p w14:paraId="45C6C2A1" w14:textId="77777777" w:rsidR="00ED0AA4" w:rsidRPr="00AF3E25" w:rsidRDefault="00ED0AA4" w:rsidP="00587E04">
            <w:pPr>
              <w:spacing w:after="0" w:line="240" w:lineRule="auto"/>
              <w:rPr>
                <w:rFonts w:eastAsia="Times New Roman"/>
                <w:color w:val="FF0000"/>
                <w:highlight w:val="yellow"/>
                <w:lang w:val="es-PE"/>
              </w:rPr>
            </w:pPr>
            <w:r w:rsidRPr="00F53AEC">
              <w:t>Ayabaca</w:t>
            </w:r>
          </w:p>
        </w:tc>
        <w:tc>
          <w:tcPr>
            <w:tcW w:w="2268" w:type="dxa"/>
          </w:tcPr>
          <w:p w14:paraId="75257992" w14:textId="77777777" w:rsidR="00ED0AA4" w:rsidRPr="00AF3E25" w:rsidRDefault="00ED0AA4" w:rsidP="00587E04">
            <w:pPr>
              <w:spacing w:after="0" w:line="240" w:lineRule="auto"/>
              <w:jc w:val="center"/>
              <w:rPr>
                <w:rFonts w:eastAsia="Times New Roman"/>
                <w:color w:val="FF0000"/>
                <w:highlight w:val="yellow"/>
                <w:lang w:val="es-PE"/>
              </w:rPr>
            </w:pPr>
            <w:proofErr w:type="spellStart"/>
            <w:r w:rsidRPr="00F53AEC">
              <w:t>Sapillica</w:t>
            </w:r>
            <w:proofErr w:type="spellEnd"/>
          </w:p>
        </w:tc>
        <w:tc>
          <w:tcPr>
            <w:tcW w:w="2268" w:type="dxa"/>
          </w:tcPr>
          <w:p w14:paraId="39B5C323" w14:textId="77777777" w:rsidR="00ED0AA4" w:rsidRPr="00AF3E25" w:rsidRDefault="00ED0AA4" w:rsidP="00587E04">
            <w:pPr>
              <w:spacing w:after="0" w:line="240" w:lineRule="auto"/>
              <w:jc w:val="center"/>
              <w:rPr>
                <w:rFonts w:eastAsia="Times New Roman"/>
                <w:color w:val="FF0000"/>
                <w:highlight w:val="yellow"/>
                <w:lang w:val="es-PE"/>
              </w:rPr>
            </w:pPr>
            <w:r w:rsidRPr="004E03C9">
              <w:t>Distrital</w:t>
            </w:r>
          </w:p>
        </w:tc>
      </w:tr>
      <w:tr w:rsidR="00ED0AA4" w:rsidRPr="006B11E2" w14:paraId="2931ECEA" w14:textId="77777777" w:rsidTr="00587E04">
        <w:trPr>
          <w:trHeight w:val="298"/>
          <w:jc w:val="center"/>
        </w:trPr>
        <w:tc>
          <w:tcPr>
            <w:tcW w:w="562" w:type="dxa"/>
            <w:noWrap/>
            <w:vAlign w:val="center"/>
          </w:tcPr>
          <w:p w14:paraId="1AE40F70" w14:textId="77777777" w:rsidR="00ED0AA4" w:rsidRPr="006B11E2" w:rsidRDefault="00ED0AA4" w:rsidP="00587E04">
            <w:pPr>
              <w:spacing w:after="0" w:line="240" w:lineRule="auto"/>
              <w:jc w:val="center"/>
              <w:rPr>
                <w:rFonts w:eastAsia="Times New Roman"/>
                <w:color w:val="000000"/>
                <w:lang w:val="es-PE"/>
              </w:rPr>
            </w:pPr>
            <w:r w:rsidRPr="006B11E2">
              <w:rPr>
                <w:rFonts w:eastAsia="Times New Roman"/>
                <w:color w:val="000000"/>
                <w:lang w:val="es-PE"/>
              </w:rPr>
              <w:t>3</w:t>
            </w:r>
          </w:p>
        </w:tc>
        <w:tc>
          <w:tcPr>
            <w:tcW w:w="2694" w:type="dxa"/>
          </w:tcPr>
          <w:p w14:paraId="3A30F71B" w14:textId="77777777" w:rsidR="00ED0AA4" w:rsidRPr="00AF3E25" w:rsidRDefault="00ED0AA4" w:rsidP="00587E04">
            <w:pPr>
              <w:spacing w:after="0" w:line="240" w:lineRule="auto"/>
              <w:rPr>
                <w:rFonts w:eastAsia="Times New Roman"/>
                <w:color w:val="FF0000"/>
                <w:highlight w:val="yellow"/>
                <w:lang w:val="es-PE"/>
              </w:rPr>
            </w:pPr>
            <w:r w:rsidRPr="00F53AEC">
              <w:t>Huancabamba</w:t>
            </w:r>
          </w:p>
        </w:tc>
        <w:tc>
          <w:tcPr>
            <w:tcW w:w="2268" w:type="dxa"/>
          </w:tcPr>
          <w:p w14:paraId="0384A23A" w14:textId="77777777" w:rsidR="00ED0AA4" w:rsidRPr="00AF3E25" w:rsidRDefault="00ED0AA4" w:rsidP="00587E04">
            <w:pPr>
              <w:spacing w:after="0" w:line="240" w:lineRule="auto"/>
              <w:jc w:val="center"/>
              <w:rPr>
                <w:rFonts w:eastAsia="Times New Roman"/>
                <w:color w:val="FF0000"/>
                <w:highlight w:val="yellow"/>
                <w:lang w:val="es-PE"/>
              </w:rPr>
            </w:pPr>
            <w:r w:rsidRPr="00F53AEC">
              <w:t>Huancabamba</w:t>
            </w:r>
          </w:p>
        </w:tc>
        <w:tc>
          <w:tcPr>
            <w:tcW w:w="2268" w:type="dxa"/>
          </w:tcPr>
          <w:p w14:paraId="12502F44" w14:textId="77777777" w:rsidR="00ED0AA4" w:rsidRPr="00AF3E25" w:rsidRDefault="00ED0AA4" w:rsidP="00587E04">
            <w:pPr>
              <w:spacing w:after="0" w:line="240" w:lineRule="auto"/>
              <w:jc w:val="center"/>
              <w:rPr>
                <w:rFonts w:eastAsia="Times New Roman"/>
                <w:color w:val="FF0000"/>
                <w:highlight w:val="yellow"/>
                <w:lang w:val="es-PE"/>
              </w:rPr>
            </w:pPr>
            <w:r w:rsidRPr="004E03C9">
              <w:t>Provincial</w:t>
            </w:r>
          </w:p>
        </w:tc>
      </w:tr>
      <w:tr w:rsidR="00ED0AA4" w:rsidRPr="006B11E2" w14:paraId="22ADC469" w14:textId="77777777" w:rsidTr="00587E04">
        <w:trPr>
          <w:trHeight w:val="298"/>
          <w:jc w:val="center"/>
        </w:trPr>
        <w:tc>
          <w:tcPr>
            <w:tcW w:w="562" w:type="dxa"/>
            <w:noWrap/>
            <w:vAlign w:val="center"/>
          </w:tcPr>
          <w:p w14:paraId="7B5AA319" w14:textId="77777777" w:rsidR="00ED0AA4" w:rsidRPr="006B11E2" w:rsidRDefault="00ED0AA4" w:rsidP="00587E04">
            <w:pPr>
              <w:spacing w:after="0" w:line="240" w:lineRule="auto"/>
              <w:jc w:val="center"/>
              <w:rPr>
                <w:rFonts w:eastAsia="Times New Roman"/>
                <w:color w:val="000000"/>
                <w:lang w:val="es-PE"/>
              </w:rPr>
            </w:pPr>
            <w:r w:rsidRPr="006B11E2">
              <w:rPr>
                <w:rFonts w:eastAsia="Times New Roman"/>
                <w:color w:val="000000"/>
                <w:lang w:val="es-PE"/>
              </w:rPr>
              <w:lastRenderedPageBreak/>
              <w:t>4</w:t>
            </w:r>
          </w:p>
        </w:tc>
        <w:tc>
          <w:tcPr>
            <w:tcW w:w="2694" w:type="dxa"/>
          </w:tcPr>
          <w:p w14:paraId="5F2FEAF8" w14:textId="77777777" w:rsidR="00ED0AA4" w:rsidRPr="00AF3E25" w:rsidRDefault="00ED0AA4" w:rsidP="00587E04">
            <w:pPr>
              <w:spacing w:after="0" w:line="240" w:lineRule="auto"/>
              <w:rPr>
                <w:rFonts w:eastAsia="Times New Roman"/>
                <w:color w:val="FF0000"/>
                <w:highlight w:val="yellow"/>
                <w:lang w:val="es-PE"/>
              </w:rPr>
            </w:pPr>
            <w:r w:rsidRPr="00F53AEC">
              <w:t>Morropón</w:t>
            </w:r>
          </w:p>
        </w:tc>
        <w:tc>
          <w:tcPr>
            <w:tcW w:w="2268" w:type="dxa"/>
          </w:tcPr>
          <w:p w14:paraId="4C5613B8" w14:textId="77777777" w:rsidR="00ED0AA4" w:rsidRPr="00AF3E25" w:rsidRDefault="00ED0AA4" w:rsidP="00587E04">
            <w:pPr>
              <w:spacing w:after="0" w:line="240" w:lineRule="auto"/>
              <w:jc w:val="center"/>
              <w:rPr>
                <w:rFonts w:eastAsia="Times New Roman"/>
                <w:color w:val="FF0000"/>
                <w:highlight w:val="yellow"/>
                <w:lang w:val="es-PE"/>
              </w:rPr>
            </w:pPr>
            <w:r w:rsidRPr="00F53AEC">
              <w:t>Chalaco</w:t>
            </w:r>
          </w:p>
        </w:tc>
        <w:tc>
          <w:tcPr>
            <w:tcW w:w="2268" w:type="dxa"/>
          </w:tcPr>
          <w:p w14:paraId="1D3F5BB4" w14:textId="77777777" w:rsidR="00ED0AA4" w:rsidRPr="00AF3E25" w:rsidRDefault="00ED0AA4" w:rsidP="00587E04">
            <w:pPr>
              <w:spacing w:after="0" w:line="240" w:lineRule="auto"/>
              <w:jc w:val="center"/>
              <w:rPr>
                <w:rFonts w:eastAsia="Times New Roman"/>
                <w:color w:val="FF0000"/>
                <w:highlight w:val="yellow"/>
                <w:lang w:val="es-PE"/>
              </w:rPr>
            </w:pPr>
            <w:r w:rsidRPr="004E03C9">
              <w:t>Distrital</w:t>
            </w:r>
          </w:p>
        </w:tc>
      </w:tr>
      <w:tr w:rsidR="00ED0AA4" w:rsidRPr="006B11E2" w14:paraId="48E0FEB3" w14:textId="77777777" w:rsidTr="00587E04">
        <w:trPr>
          <w:trHeight w:val="298"/>
          <w:jc w:val="center"/>
        </w:trPr>
        <w:tc>
          <w:tcPr>
            <w:tcW w:w="562" w:type="dxa"/>
            <w:noWrap/>
            <w:vAlign w:val="center"/>
          </w:tcPr>
          <w:p w14:paraId="7F54B693" w14:textId="77777777" w:rsidR="00ED0AA4" w:rsidRPr="006B11E2" w:rsidRDefault="00ED0AA4" w:rsidP="00587E04">
            <w:pPr>
              <w:spacing w:after="0" w:line="240" w:lineRule="auto"/>
              <w:jc w:val="center"/>
              <w:rPr>
                <w:rFonts w:eastAsia="Times New Roman"/>
                <w:color w:val="000000"/>
                <w:lang w:val="es-PE"/>
              </w:rPr>
            </w:pPr>
            <w:r w:rsidRPr="006B11E2">
              <w:rPr>
                <w:rFonts w:eastAsia="Times New Roman"/>
                <w:color w:val="000000"/>
                <w:lang w:val="es-PE"/>
              </w:rPr>
              <w:t>5</w:t>
            </w:r>
          </w:p>
        </w:tc>
        <w:tc>
          <w:tcPr>
            <w:tcW w:w="2694" w:type="dxa"/>
          </w:tcPr>
          <w:p w14:paraId="6FED1BB6" w14:textId="77777777" w:rsidR="00ED0AA4" w:rsidRPr="00AF3E25" w:rsidRDefault="00ED0AA4" w:rsidP="00587E04">
            <w:pPr>
              <w:spacing w:after="0" w:line="240" w:lineRule="auto"/>
              <w:rPr>
                <w:rFonts w:eastAsia="Times New Roman"/>
                <w:color w:val="FF0000"/>
                <w:highlight w:val="yellow"/>
                <w:lang w:val="es-PE"/>
              </w:rPr>
            </w:pPr>
            <w:r w:rsidRPr="00F53AEC">
              <w:t>Morropón</w:t>
            </w:r>
          </w:p>
        </w:tc>
        <w:tc>
          <w:tcPr>
            <w:tcW w:w="2268" w:type="dxa"/>
          </w:tcPr>
          <w:p w14:paraId="764D0E20" w14:textId="77777777" w:rsidR="00ED0AA4" w:rsidRPr="00AF3E25" w:rsidRDefault="00ED0AA4" w:rsidP="00587E04">
            <w:pPr>
              <w:spacing w:after="0" w:line="240" w:lineRule="auto"/>
              <w:jc w:val="center"/>
              <w:rPr>
                <w:rFonts w:eastAsia="Times New Roman"/>
                <w:color w:val="FF0000"/>
                <w:highlight w:val="yellow"/>
                <w:lang w:val="es-PE"/>
              </w:rPr>
            </w:pPr>
            <w:r w:rsidRPr="00F53AEC">
              <w:t>Chulucanas</w:t>
            </w:r>
          </w:p>
        </w:tc>
        <w:tc>
          <w:tcPr>
            <w:tcW w:w="2268" w:type="dxa"/>
          </w:tcPr>
          <w:p w14:paraId="0523C8F4" w14:textId="77777777" w:rsidR="00ED0AA4" w:rsidRPr="00AF3E25" w:rsidRDefault="00ED0AA4" w:rsidP="00587E04">
            <w:pPr>
              <w:spacing w:after="0" w:line="240" w:lineRule="auto"/>
              <w:jc w:val="center"/>
              <w:rPr>
                <w:rFonts w:eastAsia="Times New Roman"/>
                <w:color w:val="FF0000"/>
                <w:highlight w:val="yellow"/>
                <w:lang w:val="es-PE"/>
              </w:rPr>
            </w:pPr>
            <w:r w:rsidRPr="004E03C9">
              <w:t>Provincial</w:t>
            </w:r>
          </w:p>
        </w:tc>
      </w:tr>
      <w:tr w:rsidR="00ED0AA4" w:rsidRPr="0047703C" w14:paraId="2EB7CF78" w14:textId="77777777" w:rsidTr="00587E04">
        <w:trPr>
          <w:trHeight w:val="298"/>
          <w:jc w:val="center"/>
        </w:trPr>
        <w:tc>
          <w:tcPr>
            <w:tcW w:w="562" w:type="dxa"/>
            <w:noWrap/>
            <w:vAlign w:val="center"/>
          </w:tcPr>
          <w:p w14:paraId="7A97EC7F" w14:textId="77777777" w:rsidR="00ED0AA4" w:rsidRPr="006B11E2" w:rsidRDefault="00ED0AA4" w:rsidP="00587E04">
            <w:pPr>
              <w:spacing w:after="0" w:line="240" w:lineRule="auto"/>
              <w:jc w:val="center"/>
              <w:rPr>
                <w:rFonts w:eastAsia="Times New Roman"/>
                <w:color w:val="000000"/>
                <w:lang w:val="es-PE"/>
              </w:rPr>
            </w:pPr>
            <w:r w:rsidRPr="006B11E2">
              <w:rPr>
                <w:rFonts w:eastAsia="Times New Roman"/>
                <w:color w:val="000000"/>
                <w:lang w:val="es-PE"/>
              </w:rPr>
              <w:t>6</w:t>
            </w:r>
          </w:p>
        </w:tc>
        <w:tc>
          <w:tcPr>
            <w:tcW w:w="2694" w:type="dxa"/>
          </w:tcPr>
          <w:p w14:paraId="3158AB50" w14:textId="77777777" w:rsidR="00ED0AA4" w:rsidRPr="00AF3E25" w:rsidRDefault="00ED0AA4" w:rsidP="00587E04">
            <w:pPr>
              <w:spacing w:after="0" w:line="240" w:lineRule="auto"/>
              <w:rPr>
                <w:rFonts w:eastAsia="Times New Roman"/>
                <w:color w:val="FF0000"/>
                <w:highlight w:val="yellow"/>
                <w:lang w:val="es-PE"/>
              </w:rPr>
            </w:pPr>
            <w:r w:rsidRPr="00F53AEC">
              <w:t>Morropón</w:t>
            </w:r>
          </w:p>
        </w:tc>
        <w:tc>
          <w:tcPr>
            <w:tcW w:w="2268" w:type="dxa"/>
          </w:tcPr>
          <w:p w14:paraId="31B0FA8C" w14:textId="77777777" w:rsidR="00ED0AA4" w:rsidRPr="00AF3E25" w:rsidRDefault="00ED0AA4" w:rsidP="00587E04">
            <w:pPr>
              <w:spacing w:after="0" w:line="240" w:lineRule="auto"/>
              <w:jc w:val="center"/>
              <w:rPr>
                <w:rFonts w:eastAsia="Times New Roman"/>
                <w:color w:val="FF0000"/>
                <w:highlight w:val="yellow"/>
                <w:lang w:val="es-PE"/>
              </w:rPr>
            </w:pPr>
            <w:proofErr w:type="spellStart"/>
            <w:r w:rsidRPr="00F53AEC">
              <w:t>Yamango</w:t>
            </w:r>
            <w:proofErr w:type="spellEnd"/>
          </w:p>
        </w:tc>
        <w:tc>
          <w:tcPr>
            <w:tcW w:w="2268" w:type="dxa"/>
          </w:tcPr>
          <w:p w14:paraId="6D88A892" w14:textId="77777777" w:rsidR="00ED0AA4" w:rsidRPr="00AF3E25" w:rsidRDefault="00ED0AA4" w:rsidP="00587E04">
            <w:pPr>
              <w:spacing w:after="0" w:line="240" w:lineRule="auto"/>
              <w:jc w:val="center"/>
              <w:rPr>
                <w:rFonts w:eastAsia="Times New Roman"/>
                <w:color w:val="FF0000"/>
                <w:highlight w:val="yellow"/>
                <w:lang w:val="es-PE"/>
              </w:rPr>
            </w:pPr>
            <w:r w:rsidRPr="004E03C9">
              <w:t>Distrital</w:t>
            </w:r>
          </w:p>
        </w:tc>
      </w:tr>
      <w:tr w:rsidR="00ED0AA4" w:rsidRPr="0047703C" w14:paraId="30435AF5" w14:textId="77777777" w:rsidTr="00587E04">
        <w:trPr>
          <w:trHeight w:val="298"/>
          <w:jc w:val="center"/>
        </w:trPr>
        <w:tc>
          <w:tcPr>
            <w:tcW w:w="562" w:type="dxa"/>
            <w:noWrap/>
            <w:vAlign w:val="center"/>
          </w:tcPr>
          <w:p w14:paraId="5C9EEDC2" w14:textId="77777777" w:rsidR="00ED0AA4" w:rsidRPr="006B11E2" w:rsidRDefault="00ED0AA4" w:rsidP="00587E04">
            <w:pPr>
              <w:spacing w:after="0" w:line="240" w:lineRule="auto"/>
              <w:jc w:val="center"/>
              <w:rPr>
                <w:rFonts w:eastAsia="Times New Roman"/>
                <w:color w:val="000000"/>
                <w:lang w:val="es-PE"/>
              </w:rPr>
            </w:pPr>
            <w:r>
              <w:rPr>
                <w:rFonts w:eastAsia="Times New Roman"/>
                <w:color w:val="000000"/>
                <w:lang w:val="es-PE"/>
              </w:rPr>
              <w:t>7</w:t>
            </w:r>
          </w:p>
        </w:tc>
        <w:tc>
          <w:tcPr>
            <w:tcW w:w="2694" w:type="dxa"/>
          </w:tcPr>
          <w:p w14:paraId="58140A09" w14:textId="77777777" w:rsidR="00ED0AA4" w:rsidRPr="00AF3E25" w:rsidRDefault="00ED0AA4" w:rsidP="00587E04">
            <w:pPr>
              <w:spacing w:after="0" w:line="240" w:lineRule="auto"/>
              <w:rPr>
                <w:rFonts w:eastAsia="Times New Roman"/>
                <w:color w:val="FF0000"/>
                <w:highlight w:val="yellow"/>
                <w:lang w:val="es-PE"/>
              </w:rPr>
            </w:pPr>
            <w:r w:rsidRPr="00F53AEC">
              <w:t>Paita</w:t>
            </w:r>
          </w:p>
        </w:tc>
        <w:tc>
          <w:tcPr>
            <w:tcW w:w="2268" w:type="dxa"/>
          </w:tcPr>
          <w:p w14:paraId="13D1DDF4" w14:textId="77777777" w:rsidR="00ED0AA4" w:rsidRPr="00AF3E25" w:rsidRDefault="00ED0AA4" w:rsidP="00587E04">
            <w:pPr>
              <w:spacing w:after="0" w:line="240" w:lineRule="auto"/>
              <w:jc w:val="center"/>
              <w:rPr>
                <w:rFonts w:eastAsia="Times New Roman"/>
                <w:color w:val="FF0000"/>
                <w:highlight w:val="yellow"/>
                <w:lang w:val="es-PE"/>
              </w:rPr>
            </w:pPr>
            <w:r w:rsidRPr="00F53AEC">
              <w:t>Vichayal</w:t>
            </w:r>
          </w:p>
        </w:tc>
        <w:tc>
          <w:tcPr>
            <w:tcW w:w="2268" w:type="dxa"/>
          </w:tcPr>
          <w:p w14:paraId="753C9595" w14:textId="77777777" w:rsidR="00ED0AA4" w:rsidRPr="00AF3E25" w:rsidRDefault="00ED0AA4" w:rsidP="00587E04">
            <w:pPr>
              <w:spacing w:after="0" w:line="240" w:lineRule="auto"/>
              <w:jc w:val="center"/>
              <w:rPr>
                <w:rFonts w:eastAsia="Times New Roman"/>
                <w:color w:val="FF0000"/>
                <w:highlight w:val="yellow"/>
                <w:lang w:val="es-PE"/>
              </w:rPr>
            </w:pPr>
            <w:r w:rsidRPr="004E03C9">
              <w:t>Distrital</w:t>
            </w:r>
          </w:p>
        </w:tc>
      </w:tr>
      <w:tr w:rsidR="00ED0AA4" w:rsidRPr="0047703C" w14:paraId="64C4D8FF" w14:textId="77777777" w:rsidTr="00587E04">
        <w:trPr>
          <w:trHeight w:val="298"/>
          <w:jc w:val="center"/>
        </w:trPr>
        <w:tc>
          <w:tcPr>
            <w:tcW w:w="562" w:type="dxa"/>
            <w:noWrap/>
            <w:vAlign w:val="center"/>
          </w:tcPr>
          <w:p w14:paraId="23053D27" w14:textId="77777777" w:rsidR="00ED0AA4" w:rsidRPr="006B11E2" w:rsidRDefault="00ED0AA4" w:rsidP="00587E04">
            <w:pPr>
              <w:spacing w:after="0" w:line="240" w:lineRule="auto"/>
              <w:jc w:val="center"/>
              <w:rPr>
                <w:rFonts w:eastAsia="Times New Roman"/>
                <w:color w:val="000000"/>
                <w:lang w:val="es-PE"/>
              </w:rPr>
            </w:pPr>
            <w:r>
              <w:rPr>
                <w:rFonts w:eastAsia="Times New Roman"/>
                <w:color w:val="000000"/>
                <w:lang w:val="es-PE"/>
              </w:rPr>
              <w:t>8</w:t>
            </w:r>
          </w:p>
        </w:tc>
        <w:tc>
          <w:tcPr>
            <w:tcW w:w="2694" w:type="dxa"/>
          </w:tcPr>
          <w:p w14:paraId="1B07B3F9" w14:textId="77777777" w:rsidR="00ED0AA4" w:rsidRPr="00AF3E25" w:rsidRDefault="00ED0AA4" w:rsidP="00587E04">
            <w:pPr>
              <w:spacing w:after="0" w:line="240" w:lineRule="auto"/>
              <w:rPr>
                <w:rFonts w:eastAsia="Times New Roman"/>
                <w:color w:val="FF0000"/>
                <w:highlight w:val="yellow"/>
                <w:lang w:val="es-PE"/>
              </w:rPr>
            </w:pPr>
            <w:r w:rsidRPr="00F53AEC">
              <w:t>Piura</w:t>
            </w:r>
          </w:p>
        </w:tc>
        <w:tc>
          <w:tcPr>
            <w:tcW w:w="2268" w:type="dxa"/>
          </w:tcPr>
          <w:p w14:paraId="119010C8" w14:textId="77777777" w:rsidR="00ED0AA4" w:rsidRPr="00AF3E25" w:rsidRDefault="00ED0AA4" w:rsidP="00587E04">
            <w:pPr>
              <w:spacing w:after="0" w:line="240" w:lineRule="auto"/>
              <w:jc w:val="center"/>
              <w:rPr>
                <w:rFonts w:eastAsia="Times New Roman"/>
                <w:color w:val="FF0000"/>
                <w:highlight w:val="yellow"/>
                <w:lang w:val="es-PE"/>
              </w:rPr>
            </w:pPr>
            <w:r w:rsidRPr="00F53AEC">
              <w:t>Castilla</w:t>
            </w:r>
          </w:p>
        </w:tc>
        <w:tc>
          <w:tcPr>
            <w:tcW w:w="2268" w:type="dxa"/>
          </w:tcPr>
          <w:p w14:paraId="5EE07A68" w14:textId="77777777" w:rsidR="00ED0AA4" w:rsidRPr="00AF3E25" w:rsidRDefault="00ED0AA4" w:rsidP="00587E04">
            <w:pPr>
              <w:spacing w:after="0" w:line="240" w:lineRule="auto"/>
              <w:jc w:val="center"/>
              <w:rPr>
                <w:rFonts w:eastAsia="Times New Roman"/>
                <w:color w:val="FF0000"/>
                <w:highlight w:val="yellow"/>
                <w:lang w:val="es-PE"/>
              </w:rPr>
            </w:pPr>
            <w:r w:rsidRPr="004E03C9">
              <w:t>Distrital</w:t>
            </w:r>
          </w:p>
        </w:tc>
      </w:tr>
      <w:tr w:rsidR="00ED0AA4" w:rsidRPr="0047703C" w14:paraId="49ADEDE7" w14:textId="77777777" w:rsidTr="00587E04">
        <w:trPr>
          <w:trHeight w:val="298"/>
          <w:jc w:val="center"/>
        </w:trPr>
        <w:tc>
          <w:tcPr>
            <w:tcW w:w="562" w:type="dxa"/>
            <w:noWrap/>
            <w:vAlign w:val="center"/>
          </w:tcPr>
          <w:p w14:paraId="6EC59A15" w14:textId="77777777" w:rsidR="00ED0AA4" w:rsidRPr="006B11E2" w:rsidRDefault="00ED0AA4" w:rsidP="00587E04">
            <w:pPr>
              <w:spacing w:after="0" w:line="240" w:lineRule="auto"/>
              <w:jc w:val="center"/>
              <w:rPr>
                <w:rFonts w:eastAsia="Times New Roman"/>
                <w:color w:val="000000"/>
                <w:lang w:val="es-PE"/>
              </w:rPr>
            </w:pPr>
            <w:r>
              <w:rPr>
                <w:rFonts w:eastAsia="Times New Roman"/>
                <w:color w:val="000000"/>
                <w:lang w:val="es-PE"/>
              </w:rPr>
              <w:t>9</w:t>
            </w:r>
          </w:p>
        </w:tc>
        <w:tc>
          <w:tcPr>
            <w:tcW w:w="2694" w:type="dxa"/>
          </w:tcPr>
          <w:p w14:paraId="2DB5039A" w14:textId="77777777" w:rsidR="00ED0AA4" w:rsidRPr="00AF3E25" w:rsidRDefault="00ED0AA4" w:rsidP="00587E04">
            <w:pPr>
              <w:spacing w:after="0" w:line="240" w:lineRule="auto"/>
              <w:rPr>
                <w:rFonts w:eastAsia="Times New Roman"/>
                <w:color w:val="FF0000"/>
                <w:highlight w:val="yellow"/>
                <w:lang w:val="es-PE"/>
              </w:rPr>
            </w:pPr>
            <w:r w:rsidRPr="00F53AEC">
              <w:t>Piura</w:t>
            </w:r>
          </w:p>
        </w:tc>
        <w:tc>
          <w:tcPr>
            <w:tcW w:w="2268" w:type="dxa"/>
          </w:tcPr>
          <w:p w14:paraId="1457FB0C" w14:textId="77777777" w:rsidR="00ED0AA4" w:rsidRPr="00AF3E25" w:rsidRDefault="00ED0AA4" w:rsidP="00587E04">
            <w:pPr>
              <w:spacing w:after="0" w:line="240" w:lineRule="auto"/>
              <w:jc w:val="center"/>
              <w:rPr>
                <w:rFonts w:eastAsia="Times New Roman"/>
                <w:color w:val="FF0000"/>
                <w:highlight w:val="yellow"/>
                <w:lang w:val="es-PE"/>
              </w:rPr>
            </w:pPr>
            <w:r w:rsidRPr="00F53AEC">
              <w:t>Piura</w:t>
            </w:r>
          </w:p>
        </w:tc>
        <w:tc>
          <w:tcPr>
            <w:tcW w:w="2268" w:type="dxa"/>
          </w:tcPr>
          <w:p w14:paraId="0E46B582" w14:textId="77777777" w:rsidR="00ED0AA4" w:rsidRPr="00AF3E25" w:rsidRDefault="00ED0AA4" w:rsidP="00587E04">
            <w:pPr>
              <w:spacing w:after="0" w:line="240" w:lineRule="auto"/>
              <w:jc w:val="center"/>
              <w:rPr>
                <w:rFonts w:eastAsia="Times New Roman"/>
                <w:color w:val="FF0000"/>
                <w:highlight w:val="yellow"/>
                <w:lang w:val="es-PE"/>
              </w:rPr>
            </w:pPr>
            <w:r w:rsidRPr="004E03C9">
              <w:t>Provincial</w:t>
            </w:r>
          </w:p>
        </w:tc>
      </w:tr>
      <w:tr w:rsidR="00ED0AA4" w:rsidRPr="0047703C" w14:paraId="262CC8E5" w14:textId="77777777" w:rsidTr="00587E04">
        <w:trPr>
          <w:trHeight w:val="298"/>
          <w:jc w:val="center"/>
        </w:trPr>
        <w:tc>
          <w:tcPr>
            <w:tcW w:w="562" w:type="dxa"/>
            <w:noWrap/>
            <w:vAlign w:val="center"/>
          </w:tcPr>
          <w:p w14:paraId="308CA12B" w14:textId="77777777" w:rsidR="00ED0AA4" w:rsidRPr="006B11E2" w:rsidRDefault="00ED0AA4" w:rsidP="00587E04">
            <w:pPr>
              <w:spacing w:after="0" w:line="240" w:lineRule="auto"/>
              <w:jc w:val="center"/>
              <w:rPr>
                <w:rFonts w:eastAsia="Times New Roman"/>
                <w:color w:val="000000"/>
                <w:lang w:val="es-PE"/>
              </w:rPr>
            </w:pPr>
            <w:r>
              <w:rPr>
                <w:rFonts w:eastAsia="Times New Roman"/>
                <w:color w:val="000000"/>
                <w:lang w:val="es-PE"/>
              </w:rPr>
              <w:t>10</w:t>
            </w:r>
          </w:p>
        </w:tc>
        <w:tc>
          <w:tcPr>
            <w:tcW w:w="2694" w:type="dxa"/>
          </w:tcPr>
          <w:p w14:paraId="1E0FB7D4" w14:textId="77777777" w:rsidR="00ED0AA4" w:rsidRPr="00AF3E25" w:rsidRDefault="00ED0AA4" w:rsidP="00587E04">
            <w:pPr>
              <w:spacing w:after="0" w:line="240" w:lineRule="auto"/>
              <w:rPr>
                <w:rFonts w:eastAsia="Times New Roman"/>
                <w:color w:val="FF0000"/>
                <w:highlight w:val="yellow"/>
                <w:lang w:val="es-PE"/>
              </w:rPr>
            </w:pPr>
            <w:r w:rsidRPr="00F53AEC">
              <w:t>Piura</w:t>
            </w:r>
          </w:p>
        </w:tc>
        <w:tc>
          <w:tcPr>
            <w:tcW w:w="2268" w:type="dxa"/>
          </w:tcPr>
          <w:p w14:paraId="5C0C053F" w14:textId="77777777" w:rsidR="00ED0AA4" w:rsidRPr="00AF3E25" w:rsidRDefault="00ED0AA4" w:rsidP="00587E04">
            <w:pPr>
              <w:spacing w:after="0" w:line="240" w:lineRule="auto"/>
              <w:jc w:val="center"/>
              <w:rPr>
                <w:rFonts w:eastAsia="Times New Roman"/>
                <w:color w:val="FF0000"/>
                <w:highlight w:val="yellow"/>
                <w:lang w:val="es-PE"/>
              </w:rPr>
            </w:pPr>
            <w:proofErr w:type="spellStart"/>
            <w:r w:rsidRPr="00F53AEC">
              <w:t>Veintiseis</w:t>
            </w:r>
            <w:proofErr w:type="spellEnd"/>
            <w:r w:rsidRPr="00F53AEC">
              <w:t xml:space="preserve"> de Octubre</w:t>
            </w:r>
          </w:p>
        </w:tc>
        <w:tc>
          <w:tcPr>
            <w:tcW w:w="2268" w:type="dxa"/>
          </w:tcPr>
          <w:p w14:paraId="54323BCB" w14:textId="77777777" w:rsidR="00ED0AA4" w:rsidRPr="00AF3E25" w:rsidRDefault="00ED0AA4" w:rsidP="00587E04">
            <w:pPr>
              <w:spacing w:after="0" w:line="240" w:lineRule="auto"/>
              <w:jc w:val="center"/>
              <w:rPr>
                <w:rFonts w:eastAsia="Times New Roman"/>
                <w:color w:val="FF0000"/>
                <w:highlight w:val="yellow"/>
                <w:lang w:val="es-PE"/>
              </w:rPr>
            </w:pPr>
            <w:r w:rsidRPr="004E03C9">
              <w:t>Distrital</w:t>
            </w:r>
          </w:p>
        </w:tc>
      </w:tr>
      <w:tr w:rsidR="00ED0AA4" w:rsidRPr="0047703C" w14:paraId="01921F85" w14:textId="77777777" w:rsidTr="00587E04">
        <w:trPr>
          <w:trHeight w:val="298"/>
          <w:jc w:val="center"/>
        </w:trPr>
        <w:tc>
          <w:tcPr>
            <w:tcW w:w="562" w:type="dxa"/>
            <w:noWrap/>
            <w:vAlign w:val="center"/>
          </w:tcPr>
          <w:p w14:paraId="1F23AD1E" w14:textId="77777777" w:rsidR="00ED0AA4" w:rsidRPr="006B11E2" w:rsidRDefault="00ED0AA4" w:rsidP="00587E04">
            <w:pPr>
              <w:spacing w:after="0" w:line="240" w:lineRule="auto"/>
              <w:jc w:val="center"/>
              <w:rPr>
                <w:rFonts w:eastAsia="Times New Roman"/>
                <w:color w:val="000000"/>
                <w:lang w:val="es-PE"/>
              </w:rPr>
            </w:pPr>
            <w:r>
              <w:rPr>
                <w:rFonts w:eastAsia="Times New Roman"/>
                <w:color w:val="000000"/>
                <w:lang w:val="es-PE"/>
              </w:rPr>
              <w:t>11</w:t>
            </w:r>
          </w:p>
        </w:tc>
        <w:tc>
          <w:tcPr>
            <w:tcW w:w="2694" w:type="dxa"/>
          </w:tcPr>
          <w:p w14:paraId="36B52D05" w14:textId="77777777" w:rsidR="00ED0AA4" w:rsidRPr="00AF3E25" w:rsidRDefault="00ED0AA4" w:rsidP="00587E04">
            <w:pPr>
              <w:spacing w:after="0" w:line="240" w:lineRule="auto"/>
              <w:rPr>
                <w:rFonts w:eastAsia="Times New Roman"/>
                <w:color w:val="FF0000"/>
                <w:highlight w:val="yellow"/>
                <w:lang w:val="es-PE"/>
              </w:rPr>
            </w:pPr>
            <w:r w:rsidRPr="00F53AEC">
              <w:t>Sullana</w:t>
            </w:r>
          </w:p>
        </w:tc>
        <w:tc>
          <w:tcPr>
            <w:tcW w:w="2268" w:type="dxa"/>
          </w:tcPr>
          <w:p w14:paraId="5F8CD97A" w14:textId="77777777" w:rsidR="00ED0AA4" w:rsidRPr="00AF3E25" w:rsidRDefault="00ED0AA4" w:rsidP="00587E04">
            <w:pPr>
              <w:spacing w:after="0" w:line="240" w:lineRule="auto"/>
              <w:jc w:val="center"/>
              <w:rPr>
                <w:rFonts w:eastAsia="Times New Roman"/>
                <w:color w:val="FF0000"/>
                <w:highlight w:val="yellow"/>
                <w:lang w:val="es-PE"/>
              </w:rPr>
            </w:pPr>
            <w:r w:rsidRPr="00F53AEC">
              <w:t>Salitral</w:t>
            </w:r>
          </w:p>
        </w:tc>
        <w:tc>
          <w:tcPr>
            <w:tcW w:w="2268" w:type="dxa"/>
          </w:tcPr>
          <w:p w14:paraId="39801428" w14:textId="77777777" w:rsidR="00ED0AA4" w:rsidRPr="00AF3E25" w:rsidRDefault="00ED0AA4" w:rsidP="00587E04">
            <w:pPr>
              <w:spacing w:after="0" w:line="240" w:lineRule="auto"/>
              <w:jc w:val="center"/>
              <w:rPr>
                <w:rFonts w:eastAsia="Times New Roman"/>
                <w:color w:val="FF0000"/>
                <w:highlight w:val="yellow"/>
                <w:lang w:val="es-PE"/>
              </w:rPr>
            </w:pPr>
            <w:r w:rsidRPr="004E03C9">
              <w:t>Distrital</w:t>
            </w:r>
          </w:p>
        </w:tc>
      </w:tr>
      <w:tr w:rsidR="00ED0AA4" w:rsidRPr="0047703C" w14:paraId="4EE4404C" w14:textId="77777777" w:rsidTr="00587E04">
        <w:trPr>
          <w:trHeight w:val="298"/>
          <w:jc w:val="center"/>
        </w:trPr>
        <w:tc>
          <w:tcPr>
            <w:tcW w:w="562" w:type="dxa"/>
            <w:noWrap/>
            <w:vAlign w:val="center"/>
          </w:tcPr>
          <w:p w14:paraId="5DCFF4C0" w14:textId="77777777" w:rsidR="00ED0AA4" w:rsidRPr="006B11E2" w:rsidRDefault="00ED0AA4" w:rsidP="00587E04">
            <w:pPr>
              <w:spacing w:after="0" w:line="240" w:lineRule="auto"/>
              <w:jc w:val="center"/>
              <w:rPr>
                <w:rFonts w:eastAsia="Times New Roman"/>
                <w:color w:val="000000"/>
                <w:lang w:val="es-PE"/>
              </w:rPr>
            </w:pPr>
            <w:r>
              <w:rPr>
                <w:rFonts w:eastAsia="Times New Roman"/>
                <w:color w:val="000000"/>
                <w:lang w:val="es-PE"/>
              </w:rPr>
              <w:t>12</w:t>
            </w:r>
          </w:p>
        </w:tc>
        <w:tc>
          <w:tcPr>
            <w:tcW w:w="2694" w:type="dxa"/>
          </w:tcPr>
          <w:p w14:paraId="0DED55E0" w14:textId="77777777" w:rsidR="00ED0AA4" w:rsidRPr="00AF3E25" w:rsidRDefault="00ED0AA4" w:rsidP="00587E04">
            <w:pPr>
              <w:spacing w:after="0" w:line="240" w:lineRule="auto"/>
              <w:rPr>
                <w:rFonts w:eastAsia="Times New Roman"/>
                <w:color w:val="FF0000"/>
                <w:highlight w:val="yellow"/>
                <w:lang w:val="es-PE"/>
              </w:rPr>
            </w:pPr>
            <w:r w:rsidRPr="00F53AEC">
              <w:t>Sullana</w:t>
            </w:r>
          </w:p>
        </w:tc>
        <w:tc>
          <w:tcPr>
            <w:tcW w:w="2268" w:type="dxa"/>
          </w:tcPr>
          <w:p w14:paraId="6504356F" w14:textId="77777777" w:rsidR="00ED0AA4" w:rsidRPr="00AF3E25" w:rsidRDefault="00ED0AA4" w:rsidP="00587E04">
            <w:pPr>
              <w:spacing w:after="0" w:line="240" w:lineRule="auto"/>
              <w:jc w:val="center"/>
              <w:rPr>
                <w:rFonts w:eastAsia="Times New Roman"/>
                <w:color w:val="FF0000"/>
                <w:highlight w:val="yellow"/>
                <w:lang w:val="es-PE"/>
              </w:rPr>
            </w:pPr>
            <w:r w:rsidRPr="00F53AEC">
              <w:t>Sullana</w:t>
            </w:r>
          </w:p>
        </w:tc>
        <w:tc>
          <w:tcPr>
            <w:tcW w:w="2268" w:type="dxa"/>
          </w:tcPr>
          <w:p w14:paraId="6D82D2F7" w14:textId="77777777" w:rsidR="00ED0AA4" w:rsidRPr="00AF3E25" w:rsidRDefault="00ED0AA4" w:rsidP="00587E04">
            <w:pPr>
              <w:spacing w:after="0" w:line="240" w:lineRule="auto"/>
              <w:jc w:val="center"/>
              <w:rPr>
                <w:rFonts w:eastAsia="Times New Roman"/>
                <w:color w:val="FF0000"/>
                <w:highlight w:val="yellow"/>
                <w:lang w:val="es-PE"/>
              </w:rPr>
            </w:pPr>
            <w:r w:rsidRPr="004E03C9">
              <w:t>Provincial</w:t>
            </w:r>
          </w:p>
        </w:tc>
      </w:tr>
      <w:tr w:rsidR="00ED0AA4" w:rsidRPr="0047703C" w14:paraId="4552E5AA" w14:textId="77777777" w:rsidTr="00587E04">
        <w:trPr>
          <w:trHeight w:val="298"/>
          <w:jc w:val="center"/>
        </w:trPr>
        <w:tc>
          <w:tcPr>
            <w:tcW w:w="562" w:type="dxa"/>
            <w:noWrap/>
            <w:vAlign w:val="center"/>
          </w:tcPr>
          <w:p w14:paraId="2583731C" w14:textId="77777777" w:rsidR="00ED0AA4" w:rsidRPr="006B11E2" w:rsidRDefault="00ED0AA4" w:rsidP="00587E04">
            <w:pPr>
              <w:spacing w:after="0" w:line="240" w:lineRule="auto"/>
              <w:jc w:val="center"/>
              <w:rPr>
                <w:rFonts w:eastAsia="Times New Roman"/>
                <w:color w:val="000000"/>
                <w:lang w:val="es-PE"/>
              </w:rPr>
            </w:pPr>
            <w:r>
              <w:rPr>
                <w:rFonts w:eastAsia="Times New Roman"/>
                <w:color w:val="000000"/>
                <w:lang w:val="es-PE"/>
              </w:rPr>
              <w:t>13</w:t>
            </w:r>
          </w:p>
        </w:tc>
        <w:tc>
          <w:tcPr>
            <w:tcW w:w="2694" w:type="dxa"/>
          </w:tcPr>
          <w:p w14:paraId="3EE3C84C" w14:textId="77777777" w:rsidR="00ED0AA4" w:rsidRPr="00AF3E25" w:rsidRDefault="00ED0AA4" w:rsidP="00587E04">
            <w:pPr>
              <w:spacing w:after="0" w:line="240" w:lineRule="auto"/>
              <w:rPr>
                <w:rFonts w:eastAsia="Times New Roman"/>
                <w:color w:val="FF0000"/>
                <w:highlight w:val="yellow"/>
                <w:lang w:val="es-PE"/>
              </w:rPr>
            </w:pPr>
            <w:r w:rsidRPr="00F53AEC">
              <w:t>Talara</w:t>
            </w:r>
          </w:p>
        </w:tc>
        <w:tc>
          <w:tcPr>
            <w:tcW w:w="2268" w:type="dxa"/>
          </w:tcPr>
          <w:p w14:paraId="4387DE41" w14:textId="77777777" w:rsidR="00ED0AA4" w:rsidRPr="00AF3E25" w:rsidRDefault="00ED0AA4" w:rsidP="00587E04">
            <w:pPr>
              <w:spacing w:after="0" w:line="240" w:lineRule="auto"/>
              <w:jc w:val="center"/>
              <w:rPr>
                <w:rFonts w:eastAsia="Times New Roman"/>
                <w:color w:val="FF0000"/>
                <w:highlight w:val="yellow"/>
                <w:lang w:val="es-PE"/>
              </w:rPr>
            </w:pPr>
            <w:r w:rsidRPr="00F53AEC">
              <w:t>Máncora</w:t>
            </w:r>
          </w:p>
        </w:tc>
        <w:tc>
          <w:tcPr>
            <w:tcW w:w="2268" w:type="dxa"/>
          </w:tcPr>
          <w:p w14:paraId="4E664ADD" w14:textId="77777777" w:rsidR="00ED0AA4" w:rsidRPr="00AF3E25" w:rsidRDefault="00ED0AA4" w:rsidP="00587E04">
            <w:pPr>
              <w:spacing w:after="0" w:line="240" w:lineRule="auto"/>
              <w:jc w:val="center"/>
              <w:rPr>
                <w:rFonts w:eastAsia="Times New Roman"/>
                <w:color w:val="FF0000"/>
                <w:highlight w:val="yellow"/>
                <w:lang w:val="es-PE"/>
              </w:rPr>
            </w:pPr>
            <w:r w:rsidRPr="004E03C9">
              <w:t>Distrital</w:t>
            </w:r>
          </w:p>
        </w:tc>
      </w:tr>
      <w:tr w:rsidR="00ED0AA4" w:rsidRPr="0047703C" w14:paraId="5283A438" w14:textId="77777777" w:rsidTr="00587E04">
        <w:trPr>
          <w:trHeight w:val="298"/>
          <w:jc w:val="center"/>
        </w:trPr>
        <w:tc>
          <w:tcPr>
            <w:tcW w:w="562" w:type="dxa"/>
            <w:noWrap/>
            <w:vAlign w:val="center"/>
          </w:tcPr>
          <w:p w14:paraId="18417B62" w14:textId="77777777" w:rsidR="00ED0AA4" w:rsidRPr="006B11E2" w:rsidRDefault="00ED0AA4" w:rsidP="00587E04">
            <w:pPr>
              <w:spacing w:after="0" w:line="240" w:lineRule="auto"/>
              <w:jc w:val="center"/>
              <w:rPr>
                <w:rFonts w:eastAsia="Times New Roman"/>
                <w:color w:val="000000"/>
                <w:lang w:val="es-PE"/>
              </w:rPr>
            </w:pPr>
            <w:r>
              <w:rPr>
                <w:rFonts w:eastAsia="Times New Roman"/>
                <w:color w:val="000000"/>
                <w:lang w:val="es-PE"/>
              </w:rPr>
              <w:t>14</w:t>
            </w:r>
          </w:p>
        </w:tc>
        <w:tc>
          <w:tcPr>
            <w:tcW w:w="2694" w:type="dxa"/>
          </w:tcPr>
          <w:p w14:paraId="2327232A" w14:textId="77777777" w:rsidR="00ED0AA4" w:rsidRPr="00AF3E25" w:rsidRDefault="00ED0AA4" w:rsidP="00587E04">
            <w:pPr>
              <w:spacing w:after="0" w:line="240" w:lineRule="auto"/>
              <w:rPr>
                <w:rFonts w:eastAsia="Times New Roman"/>
                <w:color w:val="FF0000"/>
                <w:highlight w:val="yellow"/>
                <w:lang w:val="es-PE"/>
              </w:rPr>
            </w:pPr>
            <w:r w:rsidRPr="00F53AEC">
              <w:t>Talara</w:t>
            </w:r>
          </w:p>
        </w:tc>
        <w:tc>
          <w:tcPr>
            <w:tcW w:w="2268" w:type="dxa"/>
          </w:tcPr>
          <w:p w14:paraId="2F7CBD74" w14:textId="77777777" w:rsidR="00ED0AA4" w:rsidRPr="00AF3E25" w:rsidRDefault="00ED0AA4" w:rsidP="00587E04">
            <w:pPr>
              <w:spacing w:after="0" w:line="240" w:lineRule="auto"/>
              <w:jc w:val="center"/>
              <w:rPr>
                <w:rFonts w:eastAsia="Times New Roman"/>
                <w:color w:val="FF0000"/>
                <w:highlight w:val="yellow"/>
                <w:lang w:val="es-PE"/>
              </w:rPr>
            </w:pPr>
            <w:r w:rsidRPr="00F53AEC">
              <w:t>Pariñas</w:t>
            </w:r>
          </w:p>
        </w:tc>
        <w:tc>
          <w:tcPr>
            <w:tcW w:w="2268" w:type="dxa"/>
          </w:tcPr>
          <w:p w14:paraId="5F7CD1A6" w14:textId="77777777" w:rsidR="00ED0AA4" w:rsidRPr="00AF3E25" w:rsidRDefault="00ED0AA4" w:rsidP="00587E04">
            <w:pPr>
              <w:spacing w:after="0" w:line="240" w:lineRule="auto"/>
              <w:jc w:val="center"/>
              <w:rPr>
                <w:rFonts w:eastAsia="Times New Roman"/>
                <w:color w:val="FF0000"/>
                <w:highlight w:val="yellow"/>
                <w:lang w:val="es-PE"/>
              </w:rPr>
            </w:pPr>
            <w:r w:rsidRPr="004E03C9">
              <w:t>Provincial</w:t>
            </w:r>
          </w:p>
        </w:tc>
      </w:tr>
    </w:tbl>
    <w:p w14:paraId="1F3FED29" w14:textId="77777777" w:rsidR="00ED0AA4" w:rsidRDefault="00ED0AA4" w:rsidP="00ED0AA4">
      <w:pPr>
        <w:pBdr>
          <w:top w:val="nil"/>
          <w:left w:val="nil"/>
          <w:bottom w:val="nil"/>
          <w:right w:val="nil"/>
          <w:between w:val="nil"/>
        </w:pBdr>
        <w:spacing w:after="0"/>
        <w:ind w:left="360"/>
        <w:jc w:val="both"/>
        <w:rPr>
          <w:rFonts w:ascii="Cambria" w:eastAsia="Times New Roman" w:hAnsi="Cambria"/>
          <w:b/>
          <w:bCs/>
          <w:sz w:val="24"/>
          <w:szCs w:val="24"/>
        </w:rPr>
      </w:pPr>
    </w:p>
    <w:p w14:paraId="40E8803B" w14:textId="7279F830" w:rsidR="00AF3E25" w:rsidRDefault="00AF3E25" w:rsidP="00ED0AA4">
      <w:pPr>
        <w:pBdr>
          <w:top w:val="nil"/>
          <w:left w:val="nil"/>
          <w:bottom w:val="nil"/>
          <w:right w:val="nil"/>
          <w:between w:val="nil"/>
        </w:pBdr>
        <w:spacing w:after="0"/>
        <w:ind w:left="360"/>
        <w:jc w:val="both"/>
        <w:rPr>
          <w:rFonts w:ascii="Cambria" w:eastAsia="Times New Roman" w:hAnsi="Cambria"/>
          <w:b/>
          <w:bCs/>
          <w:sz w:val="24"/>
          <w:szCs w:val="24"/>
        </w:rPr>
      </w:pPr>
    </w:p>
    <w:p w14:paraId="5B75500D" w14:textId="77777777" w:rsidR="006A4B48" w:rsidRPr="006A4B48" w:rsidRDefault="007D5BB3" w:rsidP="006A4B48">
      <w:pPr>
        <w:spacing w:after="0"/>
        <w:ind w:left="360"/>
        <w:contextualSpacing/>
        <w:jc w:val="both"/>
        <w:rPr>
          <w:rFonts w:ascii="Cambria" w:eastAsia="Cambria" w:hAnsi="Cambria" w:cs="Cambria"/>
          <w:color w:val="000000"/>
          <w:sz w:val="24"/>
          <w:szCs w:val="24"/>
        </w:rPr>
      </w:pPr>
      <w:r w:rsidRPr="00B054E2">
        <w:rPr>
          <w:rFonts w:ascii="Cambria" w:eastAsia="Cambria" w:hAnsi="Cambria" w:cs="Cambria"/>
          <w:b/>
          <w:color w:val="000000"/>
          <w:sz w:val="24"/>
          <w:szCs w:val="24"/>
        </w:rPr>
        <w:t>El servicio Juguemos en tu DEMUNA</w:t>
      </w:r>
      <w:r w:rsidRPr="00B054E2">
        <w:rPr>
          <w:rFonts w:ascii="Cambria" w:eastAsia="Cambria" w:hAnsi="Cambria" w:cs="Cambria"/>
          <w:color w:val="000000"/>
          <w:sz w:val="24"/>
          <w:szCs w:val="24"/>
        </w:rPr>
        <w:t xml:space="preserve"> </w:t>
      </w:r>
      <w:r w:rsidR="006A4B48" w:rsidRPr="00B873CE">
        <w:rPr>
          <w:rFonts w:ascii="Cambria" w:eastAsia="Cambria" w:hAnsi="Cambria" w:cs="Cambria"/>
          <w:color w:val="000000"/>
          <w:sz w:val="24"/>
          <w:szCs w:val="24"/>
        </w:rPr>
        <w:t xml:space="preserve">Tiene como objetivo desarrollar capacidades </w:t>
      </w:r>
      <w:r w:rsidR="006A4B48" w:rsidRPr="006A4B48">
        <w:rPr>
          <w:rFonts w:ascii="Cambria" w:eastAsia="Cambria" w:hAnsi="Cambria" w:cs="Cambria"/>
          <w:color w:val="000000"/>
          <w:sz w:val="24"/>
          <w:szCs w:val="24"/>
        </w:rPr>
        <w:t>de autoprotección y fomentar habilidades sociales de las NNA. En el 2023 se logró que 6,072 NNA de 21 departamentos recibieran este servicio. Asimismo, a junio de 2024, se cuenta con un avance de 10,061 niñas, niños y adolescentes atendidos:</w:t>
      </w:r>
    </w:p>
    <w:p w14:paraId="3E8CFC7B" w14:textId="77777777" w:rsidR="006A4B48" w:rsidRPr="006A4B48" w:rsidRDefault="006A4B48" w:rsidP="006A4B48">
      <w:pPr>
        <w:spacing w:after="0"/>
        <w:ind w:left="360"/>
        <w:contextualSpacing/>
        <w:jc w:val="both"/>
        <w:rPr>
          <w:rFonts w:ascii="Cambria" w:eastAsia="Cambria" w:hAnsi="Cambria" w:cs="Cambria"/>
          <w:color w:val="000000"/>
          <w:sz w:val="24"/>
          <w:szCs w:val="24"/>
        </w:rPr>
      </w:pPr>
    </w:p>
    <w:p w14:paraId="41BEDAE4" w14:textId="77777777" w:rsidR="006A4B48" w:rsidRPr="006A4B48" w:rsidRDefault="006A4B48" w:rsidP="006A4B48">
      <w:pPr>
        <w:spacing w:after="0"/>
        <w:ind w:left="360"/>
        <w:contextualSpacing/>
        <w:jc w:val="both"/>
        <w:rPr>
          <w:rFonts w:ascii="Cambria" w:eastAsia="Cambria" w:hAnsi="Cambria" w:cs="Cambria"/>
          <w:color w:val="000000"/>
          <w:sz w:val="24"/>
          <w:szCs w:val="24"/>
        </w:rPr>
      </w:pPr>
      <w:r w:rsidRPr="006A4B48">
        <w:rPr>
          <w:rFonts w:ascii="Cambria" w:eastAsia="Cambria" w:hAnsi="Cambria" w:cs="Cambria"/>
          <w:color w:val="000000"/>
          <w:sz w:val="24"/>
          <w:szCs w:val="24"/>
        </w:rPr>
        <w:t>2023: 121 gobiernos locales con servicio Juguemos</w:t>
      </w:r>
    </w:p>
    <w:p w14:paraId="51E03F5C" w14:textId="77777777" w:rsidR="006A4B48" w:rsidRPr="006A4B48" w:rsidRDefault="006A4B48" w:rsidP="006A4B48">
      <w:pPr>
        <w:spacing w:after="0"/>
        <w:ind w:left="360"/>
        <w:contextualSpacing/>
        <w:jc w:val="both"/>
        <w:rPr>
          <w:rFonts w:ascii="Cambria" w:eastAsia="Cambria" w:hAnsi="Cambria" w:cs="Cambria"/>
          <w:color w:val="000000"/>
          <w:sz w:val="24"/>
          <w:szCs w:val="24"/>
        </w:rPr>
      </w:pPr>
      <w:r w:rsidRPr="006A4B48">
        <w:rPr>
          <w:rFonts w:ascii="Cambria" w:eastAsia="Cambria" w:hAnsi="Cambria" w:cs="Cambria"/>
          <w:color w:val="000000"/>
          <w:sz w:val="24"/>
          <w:szCs w:val="24"/>
        </w:rPr>
        <w:t>Meta 2024: 150 gobiernos locales con servicio juguemos</w:t>
      </w:r>
    </w:p>
    <w:p w14:paraId="22EB80CB" w14:textId="77777777" w:rsidR="006A4B48" w:rsidRPr="006A4B48" w:rsidRDefault="006A4B48" w:rsidP="006A4B48">
      <w:pPr>
        <w:spacing w:after="0"/>
        <w:ind w:left="360"/>
        <w:contextualSpacing/>
        <w:jc w:val="both"/>
        <w:rPr>
          <w:rFonts w:ascii="Cambria" w:eastAsia="Cambria" w:hAnsi="Cambria" w:cs="Cambria"/>
          <w:color w:val="000000"/>
          <w:sz w:val="24"/>
          <w:szCs w:val="24"/>
        </w:rPr>
      </w:pPr>
      <w:r w:rsidRPr="006A4B48">
        <w:rPr>
          <w:rFonts w:ascii="Cambria" w:eastAsia="Cambria" w:hAnsi="Cambria" w:cs="Cambria"/>
          <w:color w:val="000000"/>
          <w:sz w:val="24"/>
          <w:szCs w:val="24"/>
        </w:rPr>
        <w:t>Avance a julio 2024: 119 gobiernos locales</w:t>
      </w:r>
    </w:p>
    <w:p w14:paraId="3FB8B374" w14:textId="77777777" w:rsidR="006A4B48" w:rsidRPr="006A4B48" w:rsidRDefault="006A4B48" w:rsidP="006A4B48">
      <w:pPr>
        <w:spacing w:after="0"/>
        <w:ind w:left="360"/>
        <w:contextualSpacing/>
        <w:jc w:val="both"/>
        <w:rPr>
          <w:rFonts w:ascii="Cambria" w:eastAsia="Cambria" w:hAnsi="Cambria" w:cs="Cambria"/>
          <w:color w:val="000000"/>
          <w:sz w:val="24"/>
          <w:szCs w:val="24"/>
        </w:rPr>
      </w:pPr>
    </w:p>
    <w:p w14:paraId="2BC93C76" w14:textId="77777777" w:rsidR="006A4B48" w:rsidRPr="006A4B48" w:rsidRDefault="006A4B48" w:rsidP="006A4B48">
      <w:pPr>
        <w:spacing w:after="0"/>
        <w:ind w:left="360"/>
        <w:contextualSpacing/>
        <w:jc w:val="both"/>
        <w:rPr>
          <w:rFonts w:ascii="Cambria" w:eastAsia="Cambria" w:hAnsi="Cambria" w:cs="Cambria"/>
          <w:color w:val="000000"/>
          <w:sz w:val="24"/>
          <w:szCs w:val="24"/>
        </w:rPr>
      </w:pPr>
      <w:r w:rsidRPr="006A4B48">
        <w:rPr>
          <w:rFonts w:ascii="Cambria" w:eastAsia="Cambria" w:hAnsi="Cambria" w:cs="Cambria"/>
          <w:color w:val="000000"/>
          <w:sz w:val="24"/>
          <w:szCs w:val="24"/>
        </w:rPr>
        <w:t>Al mes de junio 2024, se cuenta con un (06) Juguemos en tu DEMUNA en la región Piura; y se atendieron 838 niñas, niños y adolescentes.</w:t>
      </w:r>
    </w:p>
    <w:p w14:paraId="2952DB96" w14:textId="77777777" w:rsidR="006A4B48" w:rsidRPr="006A4B48" w:rsidRDefault="006A4B48" w:rsidP="006A4B48">
      <w:pPr>
        <w:spacing w:after="0"/>
        <w:ind w:left="360"/>
        <w:contextualSpacing/>
        <w:jc w:val="both"/>
        <w:rPr>
          <w:rFonts w:ascii="Cambria" w:eastAsia="Cambria" w:hAnsi="Cambria" w:cs="Cambria"/>
          <w:color w:val="000000"/>
          <w:sz w:val="24"/>
          <w:szCs w:val="24"/>
        </w:rPr>
      </w:pPr>
    </w:p>
    <w:tbl>
      <w:tblPr>
        <w:tblW w:w="5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8"/>
        <w:gridCol w:w="1660"/>
        <w:gridCol w:w="1743"/>
      </w:tblGrid>
      <w:tr w:rsidR="006A4B48" w:rsidRPr="006A4B48" w14:paraId="7DCDC982" w14:textId="77777777" w:rsidTr="00587E04">
        <w:trPr>
          <w:trHeight w:val="285"/>
          <w:jc w:val="center"/>
        </w:trPr>
        <w:tc>
          <w:tcPr>
            <w:tcW w:w="2078" w:type="dxa"/>
            <w:shd w:val="clear" w:color="auto" w:fill="DBE5F1" w:themeFill="accent1" w:themeFillTint="33"/>
            <w:vAlign w:val="center"/>
            <w:hideMark/>
          </w:tcPr>
          <w:p w14:paraId="6221541B" w14:textId="77777777" w:rsidR="006A4B48" w:rsidRPr="006A4B48" w:rsidRDefault="006A4B48" w:rsidP="00587E04">
            <w:pPr>
              <w:spacing w:after="0" w:line="240" w:lineRule="auto"/>
              <w:jc w:val="center"/>
              <w:rPr>
                <w:rFonts w:eastAsia="Times New Roman"/>
                <w:b/>
                <w:bCs/>
                <w:lang w:val="es-PE"/>
              </w:rPr>
            </w:pPr>
            <w:r w:rsidRPr="006A4B48">
              <w:rPr>
                <w:rFonts w:eastAsia="Times New Roman"/>
                <w:b/>
                <w:bCs/>
                <w:lang w:val="es-PE"/>
              </w:rPr>
              <w:t>DEPARTAMENTO</w:t>
            </w:r>
          </w:p>
        </w:tc>
        <w:tc>
          <w:tcPr>
            <w:tcW w:w="1660" w:type="dxa"/>
            <w:shd w:val="clear" w:color="auto" w:fill="DBE5F1" w:themeFill="accent1" w:themeFillTint="33"/>
            <w:vAlign w:val="center"/>
            <w:hideMark/>
          </w:tcPr>
          <w:p w14:paraId="33A47676" w14:textId="77777777" w:rsidR="006A4B48" w:rsidRPr="006A4B48" w:rsidRDefault="006A4B48" w:rsidP="00587E04">
            <w:pPr>
              <w:spacing w:after="0" w:line="240" w:lineRule="auto"/>
              <w:jc w:val="center"/>
              <w:rPr>
                <w:rFonts w:eastAsia="Times New Roman"/>
                <w:b/>
                <w:bCs/>
                <w:lang w:val="es-PE"/>
              </w:rPr>
            </w:pPr>
            <w:r w:rsidRPr="006A4B48">
              <w:rPr>
                <w:rFonts w:eastAsia="Times New Roman"/>
                <w:b/>
                <w:bCs/>
                <w:lang w:val="es-PE"/>
              </w:rPr>
              <w:t>PROVINCIA</w:t>
            </w:r>
          </w:p>
        </w:tc>
        <w:tc>
          <w:tcPr>
            <w:tcW w:w="1743" w:type="dxa"/>
            <w:shd w:val="clear" w:color="auto" w:fill="DBE5F1" w:themeFill="accent1" w:themeFillTint="33"/>
            <w:vAlign w:val="center"/>
            <w:hideMark/>
          </w:tcPr>
          <w:p w14:paraId="476160DD" w14:textId="77777777" w:rsidR="006A4B48" w:rsidRPr="006A4B48" w:rsidRDefault="006A4B48" w:rsidP="00587E04">
            <w:pPr>
              <w:spacing w:after="0" w:line="240" w:lineRule="auto"/>
              <w:jc w:val="center"/>
              <w:rPr>
                <w:rFonts w:eastAsia="Times New Roman"/>
                <w:b/>
                <w:bCs/>
                <w:lang w:val="es-PE"/>
              </w:rPr>
            </w:pPr>
            <w:r w:rsidRPr="006A4B48">
              <w:rPr>
                <w:rFonts w:eastAsia="Times New Roman"/>
                <w:b/>
                <w:bCs/>
                <w:lang w:val="es-PE"/>
              </w:rPr>
              <w:t>DISTRITO</w:t>
            </w:r>
          </w:p>
        </w:tc>
      </w:tr>
      <w:tr w:rsidR="006A4B48" w:rsidRPr="006A4B48" w14:paraId="1D18FDE9" w14:textId="77777777" w:rsidTr="00587E04">
        <w:trPr>
          <w:trHeight w:val="286"/>
          <w:jc w:val="center"/>
        </w:trPr>
        <w:tc>
          <w:tcPr>
            <w:tcW w:w="2078" w:type="dxa"/>
          </w:tcPr>
          <w:p w14:paraId="5AB88E84" w14:textId="77777777" w:rsidR="006A4B48" w:rsidRPr="006A4B48" w:rsidRDefault="006A4B48" w:rsidP="00587E04">
            <w:pPr>
              <w:spacing w:after="0" w:line="240" w:lineRule="auto"/>
              <w:rPr>
                <w:rFonts w:eastAsia="Times New Roman"/>
                <w:color w:val="FF0000"/>
                <w:lang w:val="es-PE"/>
              </w:rPr>
            </w:pPr>
            <w:r w:rsidRPr="006A4B48">
              <w:t>Piura</w:t>
            </w:r>
          </w:p>
        </w:tc>
        <w:tc>
          <w:tcPr>
            <w:tcW w:w="1660" w:type="dxa"/>
          </w:tcPr>
          <w:p w14:paraId="75403564" w14:textId="77777777" w:rsidR="006A4B48" w:rsidRPr="006A4B48" w:rsidRDefault="006A4B48" w:rsidP="00587E04">
            <w:pPr>
              <w:spacing w:after="0" w:line="240" w:lineRule="auto"/>
              <w:rPr>
                <w:rFonts w:eastAsia="Times New Roman"/>
                <w:color w:val="FF0000"/>
                <w:lang w:val="es-PE"/>
              </w:rPr>
            </w:pPr>
            <w:r w:rsidRPr="006A4B48">
              <w:t>Ayabaca</w:t>
            </w:r>
          </w:p>
        </w:tc>
        <w:tc>
          <w:tcPr>
            <w:tcW w:w="1743" w:type="dxa"/>
            <w:noWrap/>
          </w:tcPr>
          <w:p w14:paraId="3B4D3C8F" w14:textId="77777777" w:rsidR="006A4B48" w:rsidRPr="006A4B48" w:rsidRDefault="006A4B48" w:rsidP="00587E04">
            <w:pPr>
              <w:spacing w:after="0" w:line="240" w:lineRule="auto"/>
              <w:rPr>
                <w:rFonts w:eastAsia="Times New Roman"/>
                <w:color w:val="FF0000"/>
                <w:lang w:val="es-PE"/>
              </w:rPr>
            </w:pPr>
            <w:r w:rsidRPr="006A4B48">
              <w:t>Ayabaca</w:t>
            </w:r>
          </w:p>
        </w:tc>
      </w:tr>
      <w:tr w:rsidR="006A4B48" w:rsidRPr="006A4B48" w14:paraId="378E14DE" w14:textId="77777777" w:rsidTr="00587E04">
        <w:trPr>
          <w:trHeight w:val="286"/>
          <w:jc w:val="center"/>
        </w:trPr>
        <w:tc>
          <w:tcPr>
            <w:tcW w:w="2078" w:type="dxa"/>
          </w:tcPr>
          <w:p w14:paraId="62D1A3D1" w14:textId="77777777" w:rsidR="006A4B48" w:rsidRPr="006A4B48" w:rsidRDefault="006A4B48" w:rsidP="00587E04">
            <w:pPr>
              <w:spacing w:after="0" w:line="240" w:lineRule="auto"/>
              <w:rPr>
                <w:rFonts w:eastAsia="Times New Roman"/>
                <w:color w:val="FF0000"/>
                <w:lang w:val="es-PE"/>
              </w:rPr>
            </w:pPr>
            <w:r w:rsidRPr="006A4B48">
              <w:t>Piura</w:t>
            </w:r>
          </w:p>
        </w:tc>
        <w:tc>
          <w:tcPr>
            <w:tcW w:w="1660" w:type="dxa"/>
          </w:tcPr>
          <w:p w14:paraId="1F867067" w14:textId="77777777" w:rsidR="006A4B48" w:rsidRPr="006A4B48" w:rsidRDefault="006A4B48" w:rsidP="00587E04">
            <w:pPr>
              <w:spacing w:after="0" w:line="240" w:lineRule="auto"/>
              <w:rPr>
                <w:rFonts w:eastAsia="Times New Roman"/>
                <w:color w:val="FF0000"/>
                <w:lang w:val="es-PE"/>
              </w:rPr>
            </w:pPr>
            <w:r w:rsidRPr="006A4B48">
              <w:t>Paita</w:t>
            </w:r>
          </w:p>
        </w:tc>
        <w:tc>
          <w:tcPr>
            <w:tcW w:w="1743" w:type="dxa"/>
            <w:noWrap/>
          </w:tcPr>
          <w:p w14:paraId="0392F357" w14:textId="77777777" w:rsidR="006A4B48" w:rsidRPr="006A4B48" w:rsidRDefault="006A4B48" w:rsidP="00587E04">
            <w:pPr>
              <w:spacing w:after="0" w:line="240" w:lineRule="auto"/>
              <w:rPr>
                <w:rFonts w:eastAsia="Times New Roman"/>
                <w:color w:val="FF0000"/>
                <w:lang w:val="es-PE"/>
              </w:rPr>
            </w:pPr>
            <w:r w:rsidRPr="006A4B48">
              <w:t>Colán</w:t>
            </w:r>
          </w:p>
        </w:tc>
      </w:tr>
      <w:tr w:rsidR="006A4B48" w:rsidRPr="006A4B48" w14:paraId="70C6897F" w14:textId="77777777" w:rsidTr="00587E04">
        <w:trPr>
          <w:trHeight w:val="286"/>
          <w:jc w:val="center"/>
        </w:trPr>
        <w:tc>
          <w:tcPr>
            <w:tcW w:w="2078" w:type="dxa"/>
          </w:tcPr>
          <w:p w14:paraId="60C34E54" w14:textId="77777777" w:rsidR="006A4B48" w:rsidRPr="006A4B48" w:rsidRDefault="006A4B48" w:rsidP="00587E04">
            <w:pPr>
              <w:spacing w:after="0" w:line="240" w:lineRule="auto"/>
              <w:rPr>
                <w:rFonts w:eastAsia="Times New Roman"/>
                <w:color w:val="FF0000"/>
                <w:lang w:val="es-PE"/>
              </w:rPr>
            </w:pPr>
            <w:r w:rsidRPr="006A4B48">
              <w:t>Piura</w:t>
            </w:r>
          </w:p>
        </w:tc>
        <w:tc>
          <w:tcPr>
            <w:tcW w:w="1660" w:type="dxa"/>
          </w:tcPr>
          <w:p w14:paraId="3FA0E9DF" w14:textId="77777777" w:rsidR="006A4B48" w:rsidRPr="006A4B48" w:rsidRDefault="006A4B48" w:rsidP="00587E04">
            <w:pPr>
              <w:spacing w:after="0" w:line="240" w:lineRule="auto"/>
              <w:rPr>
                <w:rFonts w:eastAsia="Times New Roman"/>
                <w:color w:val="FF0000"/>
                <w:lang w:val="es-PE"/>
              </w:rPr>
            </w:pPr>
            <w:r w:rsidRPr="006A4B48">
              <w:t>Sullana</w:t>
            </w:r>
          </w:p>
        </w:tc>
        <w:tc>
          <w:tcPr>
            <w:tcW w:w="1743" w:type="dxa"/>
            <w:noWrap/>
          </w:tcPr>
          <w:p w14:paraId="1B38E56F" w14:textId="77777777" w:rsidR="006A4B48" w:rsidRPr="006A4B48" w:rsidRDefault="006A4B48" w:rsidP="00587E04">
            <w:pPr>
              <w:spacing w:after="0" w:line="240" w:lineRule="auto"/>
              <w:rPr>
                <w:rFonts w:eastAsia="Times New Roman"/>
                <w:color w:val="FF0000"/>
                <w:lang w:val="es-PE"/>
              </w:rPr>
            </w:pPr>
            <w:r w:rsidRPr="006A4B48">
              <w:t>Miguel Checa</w:t>
            </w:r>
          </w:p>
        </w:tc>
      </w:tr>
      <w:tr w:rsidR="006A4B48" w:rsidRPr="006A4B48" w14:paraId="55EFF420" w14:textId="77777777" w:rsidTr="00587E04">
        <w:trPr>
          <w:trHeight w:val="286"/>
          <w:jc w:val="center"/>
        </w:trPr>
        <w:tc>
          <w:tcPr>
            <w:tcW w:w="2078" w:type="dxa"/>
          </w:tcPr>
          <w:p w14:paraId="0B95B37E" w14:textId="77777777" w:rsidR="006A4B48" w:rsidRPr="006A4B48" w:rsidRDefault="006A4B48" w:rsidP="00587E04">
            <w:pPr>
              <w:spacing w:after="0" w:line="240" w:lineRule="auto"/>
              <w:rPr>
                <w:rFonts w:eastAsia="Times New Roman"/>
                <w:color w:val="FF0000"/>
                <w:lang w:val="es-PE"/>
              </w:rPr>
            </w:pPr>
            <w:r w:rsidRPr="006A4B48">
              <w:t>Piura</w:t>
            </w:r>
          </w:p>
        </w:tc>
        <w:tc>
          <w:tcPr>
            <w:tcW w:w="1660" w:type="dxa"/>
          </w:tcPr>
          <w:p w14:paraId="0913A10C" w14:textId="77777777" w:rsidR="006A4B48" w:rsidRPr="006A4B48" w:rsidRDefault="006A4B48" w:rsidP="00587E04">
            <w:pPr>
              <w:spacing w:after="0" w:line="240" w:lineRule="auto"/>
              <w:rPr>
                <w:rFonts w:eastAsia="Times New Roman"/>
                <w:color w:val="FF0000"/>
                <w:lang w:val="es-PE"/>
              </w:rPr>
            </w:pPr>
            <w:r w:rsidRPr="006A4B48">
              <w:t>Morropón</w:t>
            </w:r>
          </w:p>
        </w:tc>
        <w:tc>
          <w:tcPr>
            <w:tcW w:w="1743" w:type="dxa"/>
            <w:noWrap/>
          </w:tcPr>
          <w:p w14:paraId="51160CA5" w14:textId="77777777" w:rsidR="006A4B48" w:rsidRPr="006A4B48" w:rsidRDefault="006A4B48" w:rsidP="00587E04">
            <w:pPr>
              <w:spacing w:after="0" w:line="240" w:lineRule="auto"/>
              <w:rPr>
                <w:rFonts w:eastAsia="Times New Roman"/>
                <w:color w:val="FF0000"/>
                <w:lang w:val="es-PE"/>
              </w:rPr>
            </w:pPr>
            <w:r w:rsidRPr="006A4B48">
              <w:t>Santo Domingo</w:t>
            </w:r>
          </w:p>
        </w:tc>
      </w:tr>
      <w:tr w:rsidR="006A4B48" w:rsidRPr="006A4B48" w14:paraId="70243440" w14:textId="77777777" w:rsidTr="00587E04">
        <w:trPr>
          <w:trHeight w:val="286"/>
          <w:jc w:val="center"/>
        </w:trPr>
        <w:tc>
          <w:tcPr>
            <w:tcW w:w="2078" w:type="dxa"/>
          </w:tcPr>
          <w:p w14:paraId="717555D3" w14:textId="77777777" w:rsidR="006A4B48" w:rsidRPr="006A4B48" w:rsidRDefault="006A4B48" w:rsidP="00587E04">
            <w:pPr>
              <w:spacing w:after="0" w:line="240" w:lineRule="auto"/>
              <w:rPr>
                <w:rFonts w:eastAsia="Times New Roman"/>
                <w:color w:val="FF0000"/>
                <w:lang w:val="es-PE"/>
              </w:rPr>
            </w:pPr>
            <w:r w:rsidRPr="006A4B48">
              <w:t>Piura</w:t>
            </w:r>
          </w:p>
        </w:tc>
        <w:tc>
          <w:tcPr>
            <w:tcW w:w="1660" w:type="dxa"/>
          </w:tcPr>
          <w:p w14:paraId="3D6A7690" w14:textId="77777777" w:rsidR="006A4B48" w:rsidRPr="006A4B48" w:rsidRDefault="006A4B48" w:rsidP="00587E04">
            <w:pPr>
              <w:spacing w:after="0" w:line="240" w:lineRule="auto"/>
              <w:rPr>
                <w:rFonts w:eastAsia="Times New Roman"/>
                <w:color w:val="FF0000"/>
                <w:lang w:val="es-PE"/>
              </w:rPr>
            </w:pPr>
            <w:r w:rsidRPr="006A4B48">
              <w:t>Huancabamba</w:t>
            </w:r>
          </w:p>
        </w:tc>
        <w:tc>
          <w:tcPr>
            <w:tcW w:w="1743" w:type="dxa"/>
            <w:noWrap/>
          </w:tcPr>
          <w:p w14:paraId="38535658" w14:textId="77777777" w:rsidR="006A4B48" w:rsidRPr="006A4B48" w:rsidRDefault="006A4B48" w:rsidP="00587E04">
            <w:pPr>
              <w:spacing w:after="0" w:line="240" w:lineRule="auto"/>
              <w:rPr>
                <w:rFonts w:eastAsia="Times New Roman"/>
                <w:color w:val="FF0000"/>
                <w:lang w:val="es-PE"/>
              </w:rPr>
            </w:pPr>
            <w:r w:rsidRPr="006A4B48">
              <w:t>Canchaque</w:t>
            </w:r>
          </w:p>
        </w:tc>
      </w:tr>
      <w:tr w:rsidR="006A4B48" w:rsidRPr="00F130D1" w14:paraId="3C820E47" w14:textId="77777777" w:rsidTr="00587E04">
        <w:trPr>
          <w:trHeight w:val="286"/>
          <w:jc w:val="center"/>
        </w:trPr>
        <w:tc>
          <w:tcPr>
            <w:tcW w:w="2078" w:type="dxa"/>
          </w:tcPr>
          <w:p w14:paraId="37F563A0" w14:textId="77777777" w:rsidR="006A4B48" w:rsidRPr="006A4B48" w:rsidRDefault="006A4B48" w:rsidP="00587E04">
            <w:pPr>
              <w:spacing w:after="0" w:line="240" w:lineRule="auto"/>
            </w:pPr>
            <w:r w:rsidRPr="006A4B48">
              <w:t>Piura</w:t>
            </w:r>
          </w:p>
        </w:tc>
        <w:tc>
          <w:tcPr>
            <w:tcW w:w="1660" w:type="dxa"/>
          </w:tcPr>
          <w:p w14:paraId="5BFBCC03" w14:textId="77777777" w:rsidR="006A4B48" w:rsidRPr="006A4B48" w:rsidRDefault="006A4B48" w:rsidP="00587E04">
            <w:pPr>
              <w:spacing w:after="0" w:line="240" w:lineRule="auto"/>
            </w:pPr>
            <w:r w:rsidRPr="006A4B48">
              <w:t>Ayabaca</w:t>
            </w:r>
          </w:p>
        </w:tc>
        <w:tc>
          <w:tcPr>
            <w:tcW w:w="1743" w:type="dxa"/>
            <w:noWrap/>
          </w:tcPr>
          <w:p w14:paraId="65CE7597" w14:textId="77777777" w:rsidR="006A4B48" w:rsidRPr="006A4B48" w:rsidRDefault="006A4B48" w:rsidP="00587E04">
            <w:pPr>
              <w:spacing w:after="0" w:line="240" w:lineRule="auto"/>
            </w:pPr>
            <w:proofErr w:type="spellStart"/>
            <w:r w:rsidRPr="006A4B48">
              <w:t>Pacaipampa</w:t>
            </w:r>
            <w:proofErr w:type="spellEnd"/>
          </w:p>
        </w:tc>
      </w:tr>
    </w:tbl>
    <w:p w14:paraId="4F5FDCD1" w14:textId="646A8D43" w:rsidR="0096137A" w:rsidRPr="00662F58" w:rsidRDefault="0096137A" w:rsidP="006A4B48">
      <w:pPr>
        <w:spacing w:after="0"/>
        <w:ind w:left="360"/>
        <w:contextualSpacing/>
        <w:jc w:val="both"/>
        <w:rPr>
          <w:rFonts w:ascii="Cambria" w:eastAsia="Cambria" w:hAnsi="Cambria" w:cs="Cambria"/>
          <w:sz w:val="24"/>
          <w:szCs w:val="24"/>
        </w:rPr>
      </w:pPr>
    </w:p>
    <w:p w14:paraId="571BAF7B" w14:textId="77777777" w:rsidR="002635FD" w:rsidRDefault="007D5BB3" w:rsidP="002635FD">
      <w:pPr>
        <w:numPr>
          <w:ilvl w:val="0"/>
          <w:numId w:val="4"/>
        </w:numPr>
        <w:pBdr>
          <w:top w:val="nil"/>
          <w:left w:val="nil"/>
          <w:bottom w:val="nil"/>
          <w:right w:val="nil"/>
          <w:between w:val="nil"/>
        </w:pBdr>
        <w:spacing w:after="0"/>
        <w:jc w:val="both"/>
        <w:rPr>
          <w:color w:val="000000"/>
          <w:sz w:val="24"/>
          <w:szCs w:val="24"/>
        </w:rPr>
      </w:pPr>
      <w:r>
        <w:rPr>
          <w:rFonts w:ascii="Cambria" w:eastAsia="Cambria" w:hAnsi="Cambria" w:cs="Cambria"/>
          <w:b/>
          <w:color w:val="000000"/>
          <w:sz w:val="24"/>
          <w:szCs w:val="24"/>
        </w:rPr>
        <w:t>El Consejo Consultivo de Niñas, Niños y Adolescentes - CCONNA</w:t>
      </w:r>
      <w:r>
        <w:rPr>
          <w:rFonts w:ascii="Cambria" w:eastAsia="Cambria" w:hAnsi="Cambria" w:cs="Cambria"/>
          <w:color w:val="000000"/>
          <w:sz w:val="24"/>
          <w:szCs w:val="24"/>
        </w:rPr>
        <w:t xml:space="preserve"> </w:t>
      </w:r>
      <w:r w:rsidR="002635FD">
        <w:rPr>
          <w:rFonts w:ascii="Cambria" w:eastAsia="Cambria" w:hAnsi="Cambria" w:cs="Cambria"/>
          <w:color w:val="000000"/>
          <w:sz w:val="24"/>
          <w:szCs w:val="24"/>
        </w:rPr>
        <w:t xml:space="preserve">es un espacio propositivo de carácter consultivo, conformado por niñas, niños y adolescentes entre los ocho (08) y diecisiete (17) años de edad, elegidos de forma democrática por sus pares, con el objetivo de participar en la formulación de políticas públicas en materia de niñez y adolescencia, emitiendo opiniones, observaciones, elevar propuestas y apoyar en los mecanismos de vigilancia del Sistema Nacional de Atención del Niño, Niña y Adolescentes. </w:t>
      </w:r>
    </w:p>
    <w:p w14:paraId="5C27DF91" w14:textId="77777777" w:rsidR="002635FD" w:rsidRDefault="002635FD" w:rsidP="002635FD">
      <w:pPr>
        <w:pBdr>
          <w:top w:val="nil"/>
          <w:left w:val="nil"/>
          <w:bottom w:val="nil"/>
          <w:right w:val="nil"/>
          <w:between w:val="nil"/>
        </w:pBdr>
        <w:spacing w:after="0"/>
        <w:ind w:left="720"/>
        <w:rPr>
          <w:rFonts w:ascii="Cambria" w:eastAsia="Cambria" w:hAnsi="Cambria" w:cs="Cambria"/>
          <w:color w:val="000000"/>
          <w:sz w:val="24"/>
          <w:szCs w:val="24"/>
        </w:rPr>
      </w:pPr>
    </w:p>
    <w:p w14:paraId="00B8AE5F" w14:textId="77777777" w:rsidR="002635FD" w:rsidRDefault="002635FD" w:rsidP="002635FD">
      <w:pPr>
        <w:numPr>
          <w:ilvl w:val="0"/>
          <w:numId w:val="2"/>
        </w:numPr>
        <w:spacing w:after="0"/>
        <w:contextualSpacing/>
        <w:jc w:val="both"/>
        <w:rPr>
          <w:rFonts w:ascii="Cambria" w:eastAsia="Times New Roman" w:hAnsi="Cambria" w:cs="Times New Roman"/>
          <w:sz w:val="24"/>
          <w:szCs w:val="24"/>
        </w:rPr>
      </w:pPr>
      <w:r w:rsidRPr="00002D1F">
        <w:rPr>
          <w:rFonts w:ascii="Cambria" w:eastAsia="Times New Roman" w:hAnsi="Cambria" w:cs="Times New Roman"/>
          <w:sz w:val="24"/>
          <w:szCs w:val="24"/>
        </w:rPr>
        <w:t>A la fecha, se cuenta con 843 CCONNA en el ámbito nacional, siendo 26 regionales (100%), 129 provinciales (66%) y 688 distritales (36%).</w:t>
      </w:r>
    </w:p>
    <w:p w14:paraId="48062D2E" w14:textId="77777777" w:rsidR="002635FD" w:rsidRPr="00002D1F" w:rsidRDefault="002635FD" w:rsidP="002635FD">
      <w:pPr>
        <w:spacing w:after="0"/>
        <w:ind w:left="720"/>
        <w:contextualSpacing/>
        <w:jc w:val="both"/>
        <w:rPr>
          <w:rFonts w:ascii="Cambria" w:eastAsia="Times New Roman" w:hAnsi="Cambria" w:cs="Times New Roman"/>
          <w:sz w:val="24"/>
          <w:szCs w:val="24"/>
        </w:rPr>
      </w:pPr>
    </w:p>
    <w:p w14:paraId="3000202B" w14:textId="77777777" w:rsidR="002635FD" w:rsidRPr="0022291B" w:rsidRDefault="002635FD" w:rsidP="002635FD">
      <w:pPr>
        <w:numPr>
          <w:ilvl w:val="0"/>
          <w:numId w:val="2"/>
        </w:numPr>
        <w:spacing w:after="0"/>
        <w:contextualSpacing/>
        <w:jc w:val="both"/>
        <w:rPr>
          <w:rFonts w:ascii="Cambria" w:eastAsia="Times New Roman" w:hAnsi="Cambria" w:cs="Times New Roman"/>
          <w:sz w:val="24"/>
          <w:szCs w:val="24"/>
        </w:rPr>
      </w:pPr>
      <w:r w:rsidRPr="00463C6A">
        <w:rPr>
          <w:rFonts w:ascii="Cambria" w:eastAsia="Times New Roman" w:hAnsi="Cambria" w:cs="Times New Roman"/>
          <w:sz w:val="24"/>
          <w:szCs w:val="24"/>
        </w:rPr>
        <w:lastRenderedPageBreak/>
        <w:t xml:space="preserve">Se ha realizado X Asambleas Nacional del CCONNA, congregando a NNA integrantes de los CCONNA </w:t>
      </w:r>
      <w:r w:rsidRPr="00FB0E80">
        <w:rPr>
          <w:rFonts w:ascii="Cambria" w:eastAsia="Times New Roman" w:hAnsi="Cambria" w:cs="Times New Roman"/>
          <w:sz w:val="24"/>
          <w:szCs w:val="24"/>
        </w:rPr>
        <w:t xml:space="preserve">regionales del país (Callao, Huancavelica, Lima provincias, San Martin, lima metropolitana, Ayacucho, Cusco, Huánuco, Ica, Junín, La Libertad, Lambayeque, Madre de Dios, Piura, Puno, Ucayali, Pasco, Amazonas, </w:t>
      </w:r>
      <w:r w:rsidRPr="0022291B">
        <w:rPr>
          <w:rFonts w:ascii="Cambria" w:eastAsia="Times New Roman" w:hAnsi="Cambria" w:cs="Times New Roman"/>
          <w:bCs/>
          <w:sz w:val="24"/>
          <w:szCs w:val="24"/>
        </w:rPr>
        <w:t>Apurímac</w:t>
      </w:r>
      <w:r w:rsidRPr="0022291B">
        <w:rPr>
          <w:rFonts w:ascii="Cambria" w:eastAsia="Times New Roman" w:hAnsi="Cambria" w:cs="Times New Roman"/>
          <w:sz w:val="24"/>
          <w:szCs w:val="24"/>
        </w:rPr>
        <w:t>, Cajamarca y Tumbes). 42 virtual y 42 presencial.</w:t>
      </w:r>
    </w:p>
    <w:p w14:paraId="0FDEEA7D" w14:textId="77777777" w:rsidR="002635FD" w:rsidRPr="002635FD" w:rsidRDefault="002635FD" w:rsidP="002635FD">
      <w:pPr>
        <w:pBdr>
          <w:top w:val="nil"/>
          <w:left w:val="nil"/>
          <w:bottom w:val="nil"/>
          <w:right w:val="nil"/>
          <w:between w:val="nil"/>
        </w:pBdr>
        <w:spacing w:after="0"/>
        <w:ind w:left="360"/>
        <w:jc w:val="both"/>
        <w:rPr>
          <w:sz w:val="24"/>
          <w:szCs w:val="24"/>
        </w:rPr>
      </w:pPr>
    </w:p>
    <w:p w14:paraId="75D68138" w14:textId="77777777" w:rsidR="002635FD" w:rsidRPr="002635FD" w:rsidRDefault="002635FD" w:rsidP="002635FD">
      <w:pPr>
        <w:spacing w:after="0"/>
        <w:ind w:left="360"/>
        <w:contextualSpacing/>
        <w:jc w:val="both"/>
        <w:rPr>
          <w:rFonts w:asciiTheme="minorHAnsi" w:eastAsia="Times New Roman" w:hAnsiTheme="minorHAnsi"/>
          <w:sz w:val="24"/>
          <w:szCs w:val="24"/>
        </w:rPr>
      </w:pPr>
      <w:r w:rsidRPr="002635FD">
        <w:rPr>
          <w:rFonts w:asciiTheme="minorHAnsi" w:eastAsia="Times New Roman" w:hAnsiTheme="minorHAnsi"/>
          <w:sz w:val="24"/>
          <w:szCs w:val="24"/>
        </w:rPr>
        <w:t xml:space="preserve">Al mes de julio 2024, se han reportado un total de once (72) CCONNA en la región </w:t>
      </w:r>
      <w:r w:rsidRPr="002635FD">
        <w:rPr>
          <w:rFonts w:asciiTheme="minorHAnsi" w:eastAsia="Times New Roman" w:hAnsiTheme="minorHAnsi"/>
          <w:b/>
          <w:bCs/>
          <w:sz w:val="24"/>
          <w:szCs w:val="24"/>
        </w:rPr>
        <w:t>Piura de los cuales 45 cuentan con Ordenanza de creación.</w:t>
      </w:r>
    </w:p>
    <w:p w14:paraId="412829F2" w14:textId="77777777" w:rsidR="002635FD" w:rsidRDefault="002635FD" w:rsidP="002635FD">
      <w:pPr>
        <w:numPr>
          <w:ilvl w:val="0"/>
          <w:numId w:val="4"/>
        </w:numPr>
        <w:pBdr>
          <w:top w:val="nil"/>
          <w:left w:val="nil"/>
          <w:bottom w:val="nil"/>
          <w:right w:val="nil"/>
          <w:between w:val="nil"/>
        </w:pBdr>
        <w:spacing w:after="0"/>
        <w:jc w:val="both"/>
        <w:rPr>
          <w:rFonts w:ascii="Cambria" w:eastAsia="Times New Roman" w:hAnsi="Cambria" w:cs="Times New Roman"/>
          <w:sz w:val="24"/>
          <w:szCs w:val="24"/>
        </w:rPr>
      </w:pPr>
    </w:p>
    <w:tbl>
      <w:tblPr>
        <w:tblW w:w="7956" w:type="dxa"/>
        <w:jc w:val="center"/>
        <w:tblCellMar>
          <w:left w:w="70" w:type="dxa"/>
          <w:right w:w="70" w:type="dxa"/>
        </w:tblCellMar>
        <w:tblLook w:val="04A0" w:firstRow="1" w:lastRow="0" w:firstColumn="1" w:lastColumn="0" w:noHBand="0" w:noVBand="1"/>
      </w:tblPr>
      <w:tblGrid>
        <w:gridCol w:w="1989"/>
        <w:gridCol w:w="1989"/>
        <w:gridCol w:w="1989"/>
        <w:gridCol w:w="1989"/>
      </w:tblGrid>
      <w:tr w:rsidR="002635FD" w:rsidRPr="00A12AD9" w14:paraId="43172016" w14:textId="77777777" w:rsidTr="00587E04">
        <w:trPr>
          <w:trHeight w:val="292"/>
          <w:tblHeader/>
          <w:jc w:val="center"/>
        </w:trPr>
        <w:tc>
          <w:tcPr>
            <w:tcW w:w="1989" w:type="dxa"/>
            <w:tcBorders>
              <w:top w:val="single" w:sz="4" w:space="0" w:color="auto"/>
              <w:left w:val="single" w:sz="4" w:space="0" w:color="auto"/>
              <w:bottom w:val="single" w:sz="4" w:space="0" w:color="auto"/>
              <w:right w:val="single" w:sz="4" w:space="0" w:color="auto"/>
            </w:tcBorders>
            <w:shd w:val="clear" w:color="196B24" w:fill="E8E8E8"/>
            <w:vAlign w:val="center"/>
            <w:hideMark/>
          </w:tcPr>
          <w:p w14:paraId="3CDDF245" w14:textId="77777777" w:rsidR="002635FD" w:rsidRPr="00A12AD9" w:rsidRDefault="002635FD" w:rsidP="00587E04">
            <w:pPr>
              <w:spacing w:after="0" w:line="240" w:lineRule="auto"/>
              <w:jc w:val="center"/>
              <w:rPr>
                <w:rFonts w:ascii="Aptos Narrow" w:eastAsia="Times New Roman" w:hAnsi="Aptos Narrow" w:cs="Times New Roman"/>
                <w:bCs/>
                <w:sz w:val="20"/>
                <w:szCs w:val="20"/>
                <w:lang w:val="es-PE"/>
              </w:rPr>
            </w:pPr>
            <w:r>
              <w:rPr>
                <w:rFonts w:ascii="Aptos Narrow" w:eastAsia="Times New Roman" w:hAnsi="Aptos Narrow" w:cs="Times New Roman"/>
                <w:bCs/>
                <w:sz w:val="20"/>
                <w:szCs w:val="20"/>
                <w:lang w:val="es-PE"/>
              </w:rPr>
              <w:t>N°</w:t>
            </w:r>
          </w:p>
        </w:tc>
        <w:tc>
          <w:tcPr>
            <w:tcW w:w="1989" w:type="dxa"/>
            <w:tcBorders>
              <w:top w:val="single" w:sz="4" w:space="0" w:color="auto"/>
              <w:left w:val="nil"/>
              <w:bottom w:val="single" w:sz="4" w:space="0" w:color="auto"/>
              <w:right w:val="single" w:sz="4" w:space="0" w:color="auto"/>
            </w:tcBorders>
            <w:shd w:val="clear" w:color="196B24" w:fill="E8E8E8"/>
            <w:vAlign w:val="center"/>
            <w:hideMark/>
          </w:tcPr>
          <w:p w14:paraId="29A4143D" w14:textId="77777777" w:rsidR="002635FD" w:rsidRPr="00A12AD9" w:rsidRDefault="002635FD" w:rsidP="00587E04">
            <w:pPr>
              <w:spacing w:after="0" w:line="240" w:lineRule="auto"/>
              <w:jc w:val="center"/>
              <w:rPr>
                <w:rFonts w:ascii="Aptos Narrow" w:eastAsia="Times New Roman" w:hAnsi="Aptos Narrow" w:cs="Times New Roman"/>
                <w:b/>
                <w:bCs/>
                <w:sz w:val="20"/>
                <w:szCs w:val="20"/>
                <w:lang w:val="es-PE"/>
              </w:rPr>
            </w:pPr>
            <w:r w:rsidRPr="00A12AD9">
              <w:rPr>
                <w:rFonts w:ascii="Aptos Narrow" w:eastAsia="Times New Roman" w:hAnsi="Aptos Narrow" w:cs="Times New Roman"/>
                <w:b/>
                <w:bCs/>
                <w:sz w:val="20"/>
                <w:szCs w:val="20"/>
                <w:lang w:val="es-PE"/>
              </w:rPr>
              <w:t>PROVINCIA</w:t>
            </w:r>
          </w:p>
        </w:tc>
        <w:tc>
          <w:tcPr>
            <w:tcW w:w="1989" w:type="dxa"/>
            <w:tcBorders>
              <w:top w:val="single" w:sz="4" w:space="0" w:color="auto"/>
              <w:left w:val="nil"/>
              <w:bottom w:val="single" w:sz="4" w:space="0" w:color="auto"/>
              <w:right w:val="single" w:sz="4" w:space="0" w:color="auto"/>
            </w:tcBorders>
            <w:shd w:val="clear" w:color="196B24" w:fill="E8E8E8"/>
            <w:vAlign w:val="center"/>
            <w:hideMark/>
          </w:tcPr>
          <w:p w14:paraId="16A93377" w14:textId="77777777" w:rsidR="002635FD" w:rsidRPr="00A12AD9" w:rsidRDefault="002635FD" w:rsidP="00587E04">
            <w:pPr>
              <w:spacing w:after="0" w:line="240" w:lineRule="auto"/>
              <w:jc w:val="center"/>
              <w:rPr>
                <w:rFonts w:ascii="Aptos Narrow" w:eastAsia="Times New Roman" w:hAnsi="Aptos Narrow" w:cs="Times New Roman"/>
                <w:b/>
                <w:bCs/>
                <w:sz w:val="20"/>
                <w:szCs w:val="20"/>
                <w:lang w:val="es-PE"/>
              </w:rPr>
            </w:pPr>
            <w:r w:rsidRPr="00A12AD9">
              <w:rPr>
                <w:rFonts w:ascii="Aptos Narrow" w:eastAsia="Times New Roman" w:hAnsi="Aptos Narrow" w:cs="Times New Roman"/>
                <w:b/>
                <w:bCs/>
                <w:sz w:val="20"/>
                <w:szCs w:val="20"/>
                <w:lang w:val="es-PE"/>
              </w:rPr>
              <w:t>DISTRITO</w:t>
            </w:r>
          </w:p>
        </w:tc>
        <w:tc>
          <w:tcPr>
            <w:tcW w:w="1989" w:type="dxa"/>
            <w:tcBorders>
              <w:top w:val="single" w:sz="4" w:space="0" w:color="auto"/>
              <w:left w:val="nil"/>
              <w:bottom w:val="single" w:sz="4" w:space="0" w:color="auto"/>
              <w:right w:val="single" w:sz="4" w:space="0" w:color="auto"/>
            </w:tcBorders>
            <w:shd w:val="clear" w:color="196B24" w:fill="E8E8E8"/>
            <w:vAlign w:val="center"/>
            <w:hideMark/>
          </w:tcPr>
          <w:p w14:paraId="742824C2" w14:textId="77777777" w:rsidR="002635FD" w:rsidRPr="00A12AD9" w:rsidRDefault="002635FD" w:rsidP="00587E04">
            <w:pPr>
              <w:spacing w:after="0" w:line="240" w:lineRule="auto"/>
              <w:jc w:val="center"/>
              <w:rPr>
                <w:rFonts w:ascii="Aptos Narrow" w:eastAsia="Times New Roman" w:hAnsi="Aptos Narrow" w:cs="Times New Roman"/>
                <w:b/>
                <w:bCs/>
                <w:sz w:val="20"/>
                <w:szCs w:val="20"/>
                <w:lang w:val="es-PE"/>
              </w:rPr>
            </w:pPr>
            <w:r w:rsidRPr="00A12AD9">
              <w:rPr>
                <w:rFonts w:ascii="Aptos Narrow" w:eastAsia="Times New Roman" w:hAnsi="Aptos Narrow" w:cs="Times New Roman"/>
                <w:b/>
                <w:bCs/>
                <w:sz w:val="20"/>
                <w:szCs w:val="20"/>
                <w:lang w:val="es-PE"/>
              </w:rPr>
              <w:t xml:space="preserve">TIPO DE CCONNA </w:t>
            </w:r>
          </w:p>
        </w:tc>
      </w:tr>
      <w:tr w:rsidR="002635FD" w:rsidRPr="00A12AD9" w14:paraId="15F34391" w14:textId="77777777" w:rsidTr="00587E04">
        <w:trPr>
          <w:trHeight w:val="114"/>
          <w:jc w:val="center"/>
        </w:trPr>
        <w:tc>
          <w:tcPr>
            <w:tcW w:w="1989" w:type="dxa"/>
            <w:tcBorders>
              <w:top w:val="nil"/>
              <w:left w:val="single" w:sz="4" w:space="0" w:color="auto"/>
              <w:bottom w:val="single" w:sz="4" w:space="0" w:color="auto"/>
              <w:right w:val="single" w:sz="4" w:space="0" w:color="auto"/>
            </w:tcBorders>
            <w:vAlign w:val="center"/>
          </w:tcPr>
          <w:p w14:paraId="6936BE56"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w:t>
            </w:r>
          </w:p>
        </w:tc>
        <w:tc>
          <w:tcPr>
            <w:tcW w:w="1989" w:type="dxa"/>
            <w:tcBorders>
              <w:top w:val="nil"/>
              <w:left w:val="nil"/>
              <w:bottom w:val="single" w:sz="4" w:space="0" w:color="auto"/>
              <w:right w:val="single" w:sz="4" w:space="0" w:color="auto"/>
            </w:tcBorders>
            <w:vAlign w:val="center"/>
            <w:hideMark/>
          </w:tcPr>
          <w:p w14:paraId="7430DAF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Ayabaca</w:t>
            </w:r>
          </w:p>
        </w:tc>
        <w:tc>
          <w:tcPr>
            <w:tcW w:w="1989" w:type="dxa"/>
            <w:tcBorders>
              <w:top w:val="nil"/>
              <w:left w:val="nil"/>
              <w:bottom w:val="single" w:sz="4" w:space="0" w:color="auto"/>
              <w:right w:val="single" w:sz="4" w:space="0" w:color="auto"/>
            </w:tcBorders>
            <w:vAlign w:val="center"/>
            <w:hideMark/>
          </w:tcPr>
          <w:p w14:paraId="114DC50D"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Ayabaca</w:t>
            </w:r>
          </w:p>
        </w:tc>
        <w:tc>
          <w:tcPr>
            <w:tcW w:w="1989" w:type="dxa"/>
            <w:tcBorders>
              <w:top w:val="nil"/>
              <w:left w:val="nil"/>
              <w:bottom w:val="single" w:sz="4" w:space="0" w:color="auto"/>
              <w:right w:val="single" w:sz="4" w:space="0" w:color="auto"/>
            </w:tcBorders>
            <w:shd w:val="clear" w:color="000000" w:fill="FFFFFF"/>
            <w:vAlign w:val="center"/>
            <w:hideMark/>
          </w:tcPr>
          <w:p w14:paraId="6F8D2C8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5973464B"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3073CE7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2</w:t>
            </w:r>
          </w:p>
        </w:tc>
        <w:tc>
          <w:tcPr>
            <w:tcW w:w="1989" w:type="dxa"/>
            <w:tcBorders>
              <w:top w:val="nil"/>
              <w:left w:val="nil"/>
              <w:bottom w:val="single" w:sz="4" w:space="0" w:color="auto"/>
              <w:right w:val="single" w:sz="4" w:space="0" w:color="auto"/>
            </w:tcBorders>
            <w:vAlign w:val="center"/>
            <w:hideMark/>
          </w:tcPr>
          <w:p w14:paraId="65C3AACD"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Ayabaca</w:t>
            </w:r>
          </w:p>
        </w:tc>
        <w:tc>
          <w:tcPr>
            <w:tcW w:w="1989" w:type="dxa"/>
            <w:tcBorders>
              <w:top w:val="nil"/>
              <w:left w:val="nil"/>
              <w:bottom w:val="single" w:sz="4" w:space="0" w:color="auto"/>
              <w:right w:val="single" w:sz="4" w:space="0" w:color="auto"/>
            </w:tcBorders>
            <w:vAlign w:val="center"/>
            <w:hideMark/>
          </w:tcPr>
          <w:p w14:paraId="1E7C6DF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Lagunas</w:t>
            </w:r>
          </w:p>
        </w:tc>
        <w:tc>
          <w:tcPr>
            <w:tcW w:w="1989" w:type="dxa"/>
            <w:tcBorders>
              <w:top w:val="nil"/>
              <w:left w:val="nil"/>
              <w:bottom w:val="single" w:sz="4" w:space="0" w:color="auto"/>
              <w:right w:val="single" w:sz="4" w:space="0" w:color="auto"/>
            </w:tcBorders>
            <w:vAlign w:val="center"/>
            <w:hideMark/>
          </w:tcPr>
          <w:p w14:paraId="2692668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7718CBAB"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365C868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w:t>
            </w:r>
          </w:p>
        </w:tc>
        <w:tc>
          <w:tcPr>
            <w:tcW w:w="1989" w:type="dxa"/>
            <w:tcBorders>
              <w:top w:val="nil"/>
              <w:left w:val="nil"/>
              <w:bottom w:val="single" w:sz="4" w:space="0" w:color="auto"/>
              <w:right w:val="single" w:sz="4" w:space="0" w:color="auto"/>
            </w:tcBorders>
            <w:vAlign w:val="center"/>
            <w:hideMark/>
          </w:tcPr>
          <w:p w14:paraId="16A10C36"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Ayabaca</w:t>
            </w:r>
          </w:p>
        </w:tc>
        <w:tc>
          <w:tcPr>
            <w:tcW w:w="1989" w:type="dxa"/>
            <w:tcBorders>
              <w:top w:val="nil"/>
              <w:left w:val="nil"/>
              <w:bottom w:val="single" w:sz="4" w:space="0" w:color="auto"/>
              <w:right w:val="single" w:sz="4" w:space="0" w:color="auto"/>
            </w:tcBorders>
            <w:vAlign w:val="center"/>
            <w:hideMark/>
          </w:tcPr>
          <w:p w14:paraId="3B5E251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Montero</w:t>
            </w:r>
          </w:p>
        </w:tc>
        <w:tc>
          <w:tcPr>
            <w:tcW w:w="1989" w:type="dxa"/>
            <w:tcBorders>
              <w:top w:val="nil"/>
              <w:left w:val="nil"/>
              <w:bottom w:val="single" w:sz="4" w:space="0" w:color="auto"/>
              <w:right w:val="single" w:sz="4" w:space="0" w:color="auto"/>
            </w:tcBorders>
            <w:vAlign w:val="center"/>
            <w:hideMark/>
          </w:tcPr>
          <w:p w14:paraId="25C0F8E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435EDDBB"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0D4A499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4</w:t>
            </w:r>
          </w:p>
        </w:tc>
        <w:tc>
          <w:tcPr>
            <w:tcW w:w="1989" w:type="dxa"/>
            <w:tcBorders>
              <w:top w:val="nil"/>
              <w:left w:val="nil"/>
              <w:bottom w:val="single" w:sz="4" w:space="0" w:color="auto"/>
              <w:right w:val="single" w:sz="4" w:space="0" w:color="auto"/>
            </w:tcBorders>
            <w:vAlign w:val="center"/>
            <w:hideMark/>
          </w:tcPr>
          <w:p w14:paraId="75F62A67"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Ayabaca</w:t>
            </w:r>
          </w:p>
        </w:tc>
        <w:tc>
          <w:tcPr>
            <w:tcW w:w="1989" w:type="dxa"/>
            <w:tcBorders>
              <w:top w:val="nil"/>
              <w:left w:val="nil"/>
              <w:bottom w:val="single" w:sz="4" w:space="0" w:color="auto"/>
              <w:right w:val="single" w:sz="4" w:space="0" w:color="auto"/>
            </w:tcBorders>
            <w:vAlign w:val="center"/>
            <w:hideMark/>
          </w:tcPr>
          <w:p w14:paraId="7FC5979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proofErr w:type="spellStart"/>
            <w:r w:rsidRPr="00A12AD9">
              <w:rPr>
                <w:rFonts w:ascii="Aptos Narrow" w:eastAsia="Times New Roman" w:hAnsi="Aptos Narrow" w:cs="Times New Roman"/>
                <w:sz w:val="20"/>
                <w:szCs w:val="20"/>
                <w:lang w:val="es-PE"/>
              </w:rPr>
              <w:t>Paimas</w:t>
            </w:r>
            <w:proofErr w:type="spellEnd"/>
          </w:p>
        </w:tc>
        <w:tc>
          <w:tcPr>
            <w:tcW w:w="1989" w:type="dxa"/>
            <w:tcBorders>
              <w:top w:val="nil"/>
              <w:left w:val="nil"/>
              <w:bottom w:val="single" w:sz="4" w:space="0" w:color="auto"/>
              <w:right w:val="single" w:sz="4" w:space="0" w:color="auto"/>
            </w:tcBorders>
            <w:vAlign w:val="center"/>
            <w:hideMark/>
          </w:tcPr>
          <w:p w14:paraId="5A567F4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279EAF0A"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296D153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5</w:t>
            </w:r>
          </w:p>
        </w:tc>
        <w:tc>
          <w:tcPr>
            <w:tcW w:w="1989" w:type="dxa"/>
            <w:tcBorders>
              <w:top w:val="nil"/>
              <w:left w:val="nil"/>
              <w:bottom w:val="single" w:sz="4" w:space="0" w:color="auto"/>
              <w:right w:val="single" w:sz="4" w:space="0" w:color="auto"/>
            </w:tcBorders>
            <w:vAlign w:val="center"/>
            <w:hideMark/>
          </w:tcPr>
          <w:p w14:paraId="58D3C75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Ayabaca</w:t>
            </w:r>
          </w:p>
        </w:tc>
        <w:tc>
          <w:tcPr>
            <w:tcW w:w="1989" w:type="dxa"/>
            <w:tcBorders>
              <w:top w:val="nil"/>
              <w:left w:val="nil"/>
              <w:bottom w:val="single" w:sz="4" w:space="0" w:color="auto"/>
              <w:right w:val="single" w:sz="4" w:space="0" w:color="auto"/>
            </w:tcBorders>
            <w:vAlign w:val="center"/>
            <w:hideMark/>
          </w:tcPr>
          <w:p w14:paraId="4F93C8D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proofErr w:type="spellStart"/>
            <w:r w:rsidRPr="00A12AD9">
              <w:rPr>
                <w:rFonts w:ascii="Aptos Narrow" w:eastAsia="Times New Roman" w:hAnsi="Aptos Narrow" w:cs="Times New Roman"/>
                <w:sz w:val="20"/>
                <w:szCs w:val="20"/>
                <w:lang w:val="es-PE"/>
              </w:rPr>
              <w:t>Sapillica</w:t>
            </w:r>
            <w:proofErr w:type="spellEnd"/>
          </w:p>
        </w:tc>
        <w:tc>
          <w:tcPr>
            <w:tcW w:w="1989" w:type="dxa"/>
            <w:tcBorders>
              <w:top w:val="nil"/>
              <w:left w:val="nil"/>
              <w:bottom w:val="single" w:sz="4" w:space="0" w:color="auto"/>
              <w:right w:val="single" w:sz="4" w:space="0" w:color="auto"/>
            </w:tcBorders>
            <w:vAlign w:val="center"/>
            <w:hideMark/>
          </w:tcPr>
          <w:p w14:paraId="738DF28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21CD0403"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0DADE5E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6</w:t>
            </w:r>
          </w:p>
        </w:tc>
        <w:tc>
          <w:tcPr>
            <w:tcW w:w="1989" w:type="dxa"/>
            <w:tcBorders>
              <w:top w:val="nil"/>
              <w:left w:val="nil"/>
              <w:bottom w:val="single" w:sz="4" w:space="0" w:color="auto"/>
              <w:right w:val="single" w:sz="4" w:space="0" w:color="auto"/>
            </w:tcBorders>
            <w:vAlign w:val="center"/>
            <w:hideMark/>
          </w:tcPr>
          <w:p w14:paraId="6358BB0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 xml:space="preserve">Ayabaca </w:t>
            </w:r>
          </w:p>
        </w:tc>
        <w:tc>
          <w:tcPr>
            <w:tcW w:w="1989" w:type="dxa"/>
            <w:tcBorders>
              <w:top w:val="nil"/>
              <w:left w:val="nil"/>
              <w:bottom w:val="single" w:sz="4" w:space="0" w:color="auto"/>
              <w:right w:val="single" w:sz="4" w:space="0" w:color="auto"/>
            </w:tcBorders>
            <w:vAlign w:val="center"/>
            <w:hideMark/>
          </w:tcPr>
          <w:p w14:paraId="5E0B267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Jilili</w:t>
            </w:r>
          </w:p>
        </w:tc>
        <w:tc>
          <w:tcPr>
            <w:tcW w:w="1989" w:type="dxa"/>
            <w:tcBorders>
              <w:top w:val="nil"/>
              <w:left w:val="nil"/>
              <w:bottom w:val="single" w:sz="4" w:space="0" w:color="auto"/>
              <w:right w:val="single" w:sz="4" w:space="0" w:color="auto"/>
            </w:tcBorders>
            <w:vAlign w:val="center"/>
            <w:hideMark/>
          </w:tcPr>
          <w:p w14:paraId="6CD0D01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4878314A"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511FBD5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7</w:t>
            </w:r>
          </w:p>
        </w:tc>
        <w:tc>
          <w:tcPr>
            <w:tcW w:w="1989" w:type="dxa"/>
            <w:tcBorders>
              <w:top w:val="nil"/>
              <w:left w:val="nil"/>
              <w:bottom w:val="single" w:sz="4" w:space="0" w:color="auto"/>
              <w:right w:val="single" w:sz="4" w:space="0" w:color="auto"/>
            </w:tcBorders>
            <w:vAlign w:val="center"/>
            <w:hideMark/>
          </w:tcPr>
          <w:p w14:paraId="49AF4257"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 xml:space="preserve">Ayabaca </w:t>
            </w:r>
          </w:p>
        </w:tc>
        <w:tc>
          <w:tcPr>
            <w:tcW w:w="1989" w:type="dxa"/>
            <w:tcBorders>
              <w:top w:val="nil"/>
              <w:left w:val="nil"/>
              <w:bottom w:val="single" w:sz="4" w:space="0" w:color="auto"/>
              <w:right w:val="single" w:sz="4" w:space="0" w:color="auto"/>
            </w:tcBorders>
            <w:vAlign w:val="center"/>
            <w:hideMark/>
          </w:tcPr>
          <w:p w14:paraId="6390E2FD"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proofErr w:type="spellStart"/>
            <w:r w:rsidRPr="00A12AD9">
              <w:rPr>
                <w:rFonts w:ascii="Aptos Narrow" w:eastAsia="Times New Roman" w:hAnsi="Aptos Narrow" w:cs="Times New Roman"/>
                <w:sz w:val="20"/>
                <w:szCs w:val="20"/>
                <w:lang w:val="es-PE"/>
              </w:rPr>
              <w:t>Pacaipampa</w:t>
            </w:r>
            <w:proofErr w:type="spellEnd"/>
          </w:p>
        </w:tc>
        <w:tc>
          <w:tcPr>
            <w:tcW w:w="1989" w:type="dxa"/>
            <w:tcBorders>
              <w:top w:val="nil"/>
              <w:left w:val="nil"/>
              <w:bottom w:val="single" w:sz="4" w:space="0" w:color="auto"/>
              <w:right w:val="single" w:sz="4" w:space="0" w:color="auto"/>
            </w:tcBorders>
            <w:vAlign w:val="center"/>
            <w:hideMark/>
          </w:tcPr>
          <w:p w14:paraId="4860E68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66B08211"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4607CDD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8</w:t>
            </w:r>
          </w:p>
        </w:tc>
        <w:tc>
          <w:tcPr>
            <w:tcW w:w="1989" w:type="dxa"/>
            <w:tcBorders>
              <w:top w:val="nil"/>
              <w:left w:val="nil"/>
              <w:bottom w:val="single" w:sz="4" w:space="0" w:color="auto"/>
              <w:right w:val="single" w:sz="4" w:space="0" w:color="auto"/>
            </w:tcBorders>
            <w:vAlign w:val="center"/>
            <w:hideMark/>
          </w:tcPr>
          <w:p w14:paraId="34703813"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 xml:space="preserve">Ayabaca </w:t>
            </w:r>
          </w:p>
        </w:tc>
        <w:tc>
          <w:tcPr>
            <w:tcW w:w="1989" w:type="dxa"/>
            <w:tcBorders>
              <w:top w:val="nil"/>
              <w:left w:val="nil"/>
              <w:bottom w:val="single" w:sz="4" w:space="0" w:color="auto"/>
              <w:right w:val="single" w:sz="4" w:space="0" w:color="auto"/>
            </w:tcBorders>
            <w:vAlign w:val="center"/>
            <w:hideMark/>
          </w:tcPr>
          <w:p w14:paraId="5024069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proofErr w:type="spellStart"/>
            <w:r w:rsidRPr="00A12AD9">
              <w:rPr>
                <w:rFonts w:ascii="Aptos Narrow" w:eastAsia="Times New Roman" w:hAnsi="Aptos Narrow" w:cs="Times New Roman"/>
                <w:sz w:val="20"/>
                <w:szCs w:val="20"/>
                <w:lang w:val="es-PE"/>
              </w:rPr>
              <w:t>Sicchez</w:t>
            </w:r>
            <w:proofErr w:type="spellEnd"/>
          </w:p>
        </w:tc>
        <w:tc>
          <w:tcPr>
            <w:tcW w:w="1989" w:type="dxa"/>
            <w:tcBorders>
              <w:top w:val="nil"/>
              <w:left w:val="nil"/>
              <w:bottom w:val="single" w:sz="4" w:space="0" w:color="auto"/>
              <w:right w:val="single" w:sz="4" w:space="0" w:color="auto"/>
            </w:tcBorders>
            <w:vAlign w:val="center"/>
            <w:hideMark/>
          </w:tcPr>
          <w:p w14:paraId="111ED3D0"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38D78A39"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1C7AA62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9</w:t>
            </w:r>
          </w:p>
        </w:tc>
        <w:tc>
          <w:tcPr>
            <w:tcW w:w="1989" w:type="dxa"/>
            <w:tcBorders>
              <w:top w:val="nil"/>
              <w:left w:val="nil"/>
              <w:bottom w:val="single" w:sz="4" w:space="0" w:color="auto"/>
              <w:right w:val="single" w:sz="4" w:space="0" w:color="auto"/>
            </w:tcBorders>
            <w:vAlign w:val="center"/>
            <w:hideMark/>
          </w:tcPr>
          <w:p w14:paraId="28454086"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 xml:space="preserve">Ayabaca </w:t>
            </w:r>
          </w:p>
        </w:tc>
        <w:tc>
          <w:tcPr>
            <w:tcW w:w="1989" w:type="dxa"/>
            <w:tcBorders>
              <w:top w:val="nil"/>
              <w:left w:val="nil"/>
              <w:bottom w:val="single" w:sz="4" w:space="0" w:color="auto"/>
              <w:right w:val="single" w:sz="4" w:space="0" w:color="auto"/>
            </w:tcBorders>
            <w:vAlign w:val="center"/>
            <w:hideMark/>
          </w:tcPr>
          <w:p w14:paraId="03C90F0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Suyo</w:t>
            </w:r>
          </w:p>
        </w:tc>
        <w:tc>
          <w:tcPr>
            <w:tcW w:w="1989" w:type="dxa"/>
            <w:tcBorders>
              <w:top w:val="nil"/>
              <w:left w:val="nil"/>
              <w:bottom w:val="single" w:sz="4" w:space="0" w:color="auto"/>
              <w:right w:val="single" w:sz="4" w:space="0" w:color="auto"/>
            </w:tcBorders>
            <w:vAlign w:val="center"/>
            <w:hideMark/>
          </w:tcPr>
          <w:p w14:paraId="53532C4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2894559D"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3FDE770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10</w:t>
            </w:r>
          </w:p>
        </w:tc>
        <w:tc>
          <w:tcPr>
            <w:tcW w:w="1989" w:type="dxa"/>
            <w:tcBorders>
              <w:top w:val="nil"/>
              <w:left w:val="nil"/>
              <w:bottom w:val="single" w:sz="4" w:space="0" w:color="auto"/>
              <w:right w:val="single" w:sz="4" w:space="0" w:color="auto"/>
            </w:tcBorders>
            <w:vAlign w:val="center"/>
            <w:hideMark/>
          </w:tcPr>
          <w:p w14:paraId="5489754D"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Chulucanas</w:t>
            </w:r>
          </w:p>
        </w:tc>
        <w:tc>
          <w:tcPr>
            <w:tcW w:w="1989" w:type="dxa"/>
            <w:tcBorders>
              <w:top w:val="nil"/>
              <w:left w:val="nil"/>
              <w:bottom w:val="single" w:sz="4" w:space="0" w:color="auto"/>
              <w:right w:val="single" w:sz="4" w:space="0" w:color="auto"/>
            </w:tcBorders>
            <w:vAlign w:val="center"/>
            <w:hideMark/>
          </w:tcPr>
          <w:p w14:paraId="3865ED6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La Matanza</w:t>
            </w:r>
          </w:p>
        </w:tc>
        <w:tc>
          <w:tcPr>
            <w:tcW w:w="1989" w:type="dxa"/>
            <w:tcBorders>
              <w:top w:val="nil"/>
              <w:left w:val="nil"/>
              <w:bottom w:val="single" w:sz="4" w:space="0" w:color="auto"/>
              <w:right w:val="single" w:sz="4" w:space="0" w:color="auto"/>
            </w:tcBorders>
            <w:shd w:val="clear" w:color="000000" w:fill="FFFFFF"/>
            <w:vAlign w:val="center"/>
            <w:hideMark/>
          </w:tcPr>
          <w:p w14:paraId="3952625D"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5BF2D0A0"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5DA53AF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11</w:t>
            </w:r>
          </w:p>
        </w:tc>
        <w:tc>
          <w:tcPr>
            <w:tcW w:w="1989" w:type="dxa"/>
            <w:tcBorders>
              <w:top w:val="nil"/>
              <w:left w:val="nil"/>
              <w:bottom w:val="single" w:sz="4" w:space="0" w:color="auto"/>
              <w:right w:val="single" w:sz="4" w:space="0" w:color="auto"/>
            </w:tcBorders>
            <w:vAlign w:val="center"/>
            <w:hideMark/>
          </w:tcPr>
          <w:p w14:paraId="26D48BF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Huancabamba</w:t>
            </w:r>
          </w:p>
        </w:tc>
        <w:tc>
          <w:tcPr>
            <w:tcW w:w="1989" w:type="dxa"/>
            <w:tcBorders>
              <w:top w:val="nil"/>
              <w:left w:val="nil"/>
              <w:bottom w:val="single" w:sz="4" w:space="0" w:color="auto"/>
              <w:right w:val="single" w:sz="4" w:space="0" w:color="auto"/>
            </w:tcBorders>
            <w:vAlign w:val="center"/>
            <w:hideMark/>
          </w:tcPr>
          <w:p w14:paraId="430997C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Canchaque</w:t>
            </w:r>
          </w:p>
        </w:tc>
        <w:tc>
          <w:tcPr>
            <w:tcW w:w="1989" w:type="dxa"/>
            <w:tcBorders>
              <w:top w:val="nil"/>
              <w:left w:val="nil"/>
              <w:bottom w:val="single" w:sz="4" w:space="0" w:color="auto"/>
              <w:right w:val="single" w:sz="4" w:space="0" w:color="auto"/>
            </w:tcBorders>
            <w:vAlign w:val="center"/>
            <w:hideMark/>
          </w:tcPr>
          <w:p w14:paraId="6211B25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408F0350"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0D3A65F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12</w:t>
            </w:r>
          </w:p>
        </w:tc>
        <w:tc>
          <w:tcPr>
            <w:tcW w:w="1989" w:type="dxa"/>
            <w:tcBorders>
              <w:top w:val="nil"/>
              <w:left w:val="nil"/>
              <w:bottom w:val="single" w:sz="4" w:space="0" w:color="auto"/>
              <w:right w:val="single" w:sz="4" w:space="0" w:color="auto"/>
            </w:tcBorders>
            <w:vAlign w:val="center"/>
            <w:hideMark/>
          </w:tcPr>
          <w:p w14:paraId="146768E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Huancabamba</w:t>
            </w:r>
          </w:p>
        </w:tc>
        <w:tc>
          <w:tcPr>
            <w:tcW w:w="1989" w:type="dxa"/>
            <w:tcBorders>
              <w:top w:val="nil"/>
              <w:left w:val="nil"/>
              <w:bottom w:val="single" w:sz="4" w:space="0" w:color="auto"/>
              <w:right w:val="single" w:sz="4" w:space="0" w:color="auto"/>
            </w:tcBorders>
            <w:vAlign w:val="center"/>
            <w:hideMark/>
          </w:tcPr>
          <w:p w14:paraId="5E308FD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proofErr w:type="spellStart"/>
            <w:r w:rsidRPr="00A12AD9">
              <w:rPr>
                <w:rFonts w:ascii="Aptos Narrow" w:eastAsia="Times New Roman" w:hAnsi="Aptos Narrow" w:cs="Times New Roman"/>
                <w:sz w:val="20"/>
                <w:szCs w:val="20"/>
                <w:lang w:val="es-PE"/>
              </w:rPr>
              <w:t>Huarmaca</w:t>
            </w:r>
            <w:proofErr w:type="spellEnd"/>
          </w:p>
        </w:tc>
        <w:tc>
          <w:tcPr>
            <w:tcW w:w="1989" w:type="dxa"/>
            <w:tcBorders>
              <w:top w:val="nil"/>
              <w:left w:val="nil"/>
              <w:bottom w:val="single" w:sz="4" w:space="0" w:color="auto"/>
              <w:right w:val="single" w:sz="4" w:space="0" w:color="auto"/>
            </w:tcBorders>
            <w:vAlign w:val="center"/>
            <w:hideMark/>
          </w:tcPr>
          <w:p w14:paraId="080B9CE7"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5B075D1E"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497EF32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13</w:t>
            </w:r>
          </w:p>
        </w:tc>
        <w:tc>
          <w:tcPr>
            <w:tcW w:w="1989" w:type="dxa"/>
            <w:tcBorders>
              <w:top w:val="nil"/>
              <w:left w:val="nil"/>
              <w:bottom w:val="single" w:sz="4" w:space="0" w:color="auto"/>
              <w:right w:val="single" w:sz="4" w:space="0" w:color="auto"/>
            </w:tcBorders>
            <w:vAlign w:val="center"/>
            <w:hideMark/>
          </w:tcPr>
          <w:p w14:paraId="2642BF8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Huancabamba</w:t>
            </w:r>
          </w:p>
        </w:tc>
        <w:tc>
          <w:tcPr>
            <w:tcW w:w="1989" w:type="dxa"/>
            <w:tcBorders>
              <w:top w:val="nil"/>
              <w:left w:val="nil"/>
              <w:bottom w:val="single" w:sz="4" w:space="0" w:color="auto"/>
              <w:right w:val="single" w:sz="4" w:space="0" w:color="auto"/>
            </w:tcBorders>
            <w:vAlign w:val="center"/>
            <w:hideMark/>
          </w:tcPr>
          <w:p w14:paraId="69BAD697"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San Miguel El Faique</w:t>
            </w:r>
          </w:p>
        </w:tc>
        <w:tc>
          <w:tcPr>
            <w:tcW w:w="1989" w:type="dxa"/>
            <w:tcBorders>
              <w:top w:val="nil"/>
              <w:left w:val="nil"/>
              <w:bottom w:val="single" w:sz="4" w:space="0" w:color="auto"/>
              <w:right w:val="single" w:sz="4" w:space="0" w:color="auto"/>
            </w:tcBorders>
            <w:vAlign w:val="center"/>
            <w:hideMark/>
          </w:tcPr>
          <w:p w14:paraId="3FC7474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51A08FBF"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448C2350"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14</w:t>
            </w:r>
          </w:p>
        </w:tc>
        <w:tc>
          <w:tcPr>
            <w:tcW w:w="1989" w:type="dxa"/>
            <w:tcBorders>
              <w:top w:val="nil"/>
              <w:left w:val="nil"/>
              <w:bottom w:val="single" w:sz="4" w:space="0" w:color="auto"/>
              <w:right w:val="single" w:sz="4" w:space="0" w:color="auto"/>
            </w:tcBorders>
            <w:vAlign w:val="center"/>
            <w:hideMark/>
          </w:tcPr>
          <w:p w14:paraId="4F337E9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Morropón</w:t>
            </w:r>
          </w:p>
        </w:tc>
        <w:tc>
          <w:tcPr>
            <w:tcW w:w="1989" w:type="dxa"/>
            <w:tcBorders>
              <w:top w:val="nil"/>
              <w:left w:val="nil"/>
              <w:bottom w:val="single" w:sz="4" w:space="0" w:color="auto"/>
              <w:right w:val="single" w:sz="4" w:space="0" w:color="auto"/>
            </w:tcBorders>
            <w:vAlign w:val="center"/>
            <w:hideMark/>
          </w:tcPr>
          <w:p w14:paraId="058D42F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Buenos Aires</w:t>
            </w:r>
          </w:p>
        </w:tc>
        <w:tc>
          <w:tcPr>
            <w:tcW w:w="1989" w:type="dxa"/>
            <w:tcBorders>
              <w:top w:val="nil"/>
              <w:left w:val="nil"/>
              <w:bottom w:val="single" w:sz="4" w:space="0" w:color="auto"/>
              <w:right w:val="single" w:sz="4" w:space="0" w:color="auto"/>
            </w:tcBorders>
            <w:shd w:val="clear" w:color="000000" w:fill="FFFFFF"/>
            <w:vAlign w:val="center"/>
            <w:hideMark/>
          </w:tcPr>
          <w:p w14:paraId="174F208D"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217CABD1"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17B77A0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15</w:t>
            </w:r>
          </w:p>
        </w:tc>
        <w:tc>
          <w:tcPr>
            <w:tcW w:w="1989" w:type="dxa"/>
            <w:tcBorders>
              <w:top w:val="nil"/>
              <w:left w:val="nil"/>
              <w:bottom w:val="single" w:sz="4" w:space="0" w:color="auto"/>
              <w:right w:val="single" w:sz="4" w:space="0" w:color="auto"/>
            </w:tcBorders>
            <w:vAlign w:val="center"/>
            <w:hideMark/>
          </w:tcPr>
          <w:p w14:paraId="74D0A6F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Morropón</w:t>
            </w:r>
          </w:p>
        </w:tc>
        <w:tc>
          <w:tcPr>
            <w:tcW w:w="1989" w:type="dxa"/>
            <w:tcBorders>
              <w:top w:val="nil"/>
              <w:left w:val="nil"/>
              <w:bottom w:val="single" w:sz="4" w:space="0" w:color="auto"/>
              <w:right w:val="single" w:sz="4" w:space="0" w:color="auto"/>
            </w:tcBorders>
            <w:vAlign w:val="center"/>
            <w:hideMark/>
          </w:tcPr>
          <w:p w14:paraId="03A1744D"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San Juan Bigote</w:t>
            </w:r>
          </w:p>
        </w:tc>
        <w:tc>
          <w:tcPr>
            <w:tcW w:w="1989" w:type="dxa"/>
            <w:tcBorders>
              <w:top w:val="nil"/>
              <w:left w:val="nil"/>
              <w:bottom w:val="single" w:sz="4" w:space="0" w:color="auto"/>
              <w:right w:val="single" w:sz="4" w:space="0" w:color="auto"/>
            </w:tcBorders>
            <w:vAlign w:val="center"/>
            <w:hideMark/>
          </w:tcPr>
          <w:p w14:paraId="63F74E1D"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28013480"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46D83F60"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16</w:t>
            </w:r>
          </w:p>
        </w:tc>
        <w:tc>
          <w:tcPr>
            <w:tcW w:w="1989" w:type="dxa"/>
            <w:tcBorders>
              <w:top w:val="nil"/>
              <w:left w:val="nil"/>
              <w:bottom w:val="single" w:sz="4" w:space="0" w:color="auto"/>
              <w:right w:val="single" w:sz="4" w:space="0" w:color="auto"/>
            </w:tcBorders>
            <w:vAlign w:val="center"/>
            <w:hideMark/>
          </w:tcPr>
          <w:p w14:paraId="7104268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Morropón</w:t>
            </w:r>
          </w:p>
        </w:tc>
        <w:tc>
          <w:tcPr>
            <w:tcW w:w="1989" w:type="dxa"/>
            <w:tcBorders>
              <w:top w:val="nil"/>
              <w:left w:val="nil"/>
              <w:bottom w:val="single" w:sz="4" w:space="0" w:color="auto"/>
              <w:right w:val="single" w:sz="4" w:space="0" w:color="auto"/>
            </w:tcBorders>
            <w:vAlign w:val="center"/>
            <w:hideMark/>
          </w:tcPr>
          <w:p w14:paraId="4747156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proofErr w:type="spellStart"/>
            <w:r w:rsidRPr="00A12AD9">
              <w:rPr>
                <w:rFonts w:ascii="Aptos Narrow" w:eastAsia="Times New Roman" w:hAnsi="Aptos Narrow" w:cs="Times New Roman"/>
                <w:sz w:val="20"/>
                <w:szCs w:val="20"/>
                <w:lang w:val="es-PE"/>
              </w:rPr>
              <w:t>Yamango</w:t>
            </w:r>
            <w:proofErr w:type="spellEnd"/>
          </w:p>
        </w:tc>
        <w:tc>
          <w:tcPr>
            <w:tcW w:w="1989" w:type="dxa"/>
            <w:tcBorders>
              <w:top w:val="nil"/>
              <w:left w:val="nil"/>
              <w:bottom w:val="single" w:sz="4" w:space="0" w:color="auto"/>
              <w:right w:val="single" w:sz="4" w:space="0" w:color="auto"/>
            </w:tcBorders>
            <w:vAlign w:val="center"/>
            <w:hideMark/>
          </w:tcPr>
          <w:p w14:paraId="0D0C32B0"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501E8E45"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5147CC9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17</w:t>
            </w:r>
          </w:p>
        </w:tc>
        <w:tc>
          <w:tcPr>
            <w:tcW w:w="1989" w:type="dxa"/>
            <w:tcBorders>
              <w:top w:val="nil"/>
              <w:left w:val="nil"/>
              <w:bottom w:val="single" w:sz="4" w:space="0" w:color="auto"/>
              <w:right w:val="single" w:sz="4" w:space="0" w:color="auto"/>
            </w:tcBorders>
            <w:vAlign w:val="center"/>
            <w:hideMark/>
          </w:tcPr>
          <w:p w14:paraId="4A7FCE1C"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Paita</w:t>
            </w:r>
          </w:p>
        </w:tc>
        <w:tc>
          <w:tcPr>
            <w:tcW w:w="1989" w:type="dxa"/>
            <w:tcBorders>
              <w:top w:val="nil"/>
              <w:left w:val="nil"/>
              <w:bottom w:val="single" w:sz="4" w:space="0" w:color="auto"/>
              <w:right w:val="single" w:sz="4" w:space="0" w:color="auto"/>
            </w:tcBorders>
            <w:vAlign w:val="center"/>
            <w:hideMark/>
          </w:tcPr>
          <w:p w14:paraId="2412F68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Amotape</w:t>
            </w:r>
          </w:p>
        </w:tc>
        <w:tc>
          <w:tcPr>
            <w:tcW w:w="1989" w:type="dxa"/>
            <w:tcBorders>
              <w:top w:val="nil"/>
              <w:left w:val="nil"/>
              <w:bottom w:val="single" w:sz="4" w:space="0" w:color="auto"/>
              <w:right w:val="single" w:sz="4" w:space="0" w:color="auto"/>
            </w:tcBorders>
            <w:vAlign w:val="center"/>
            <w:hideMark/>
          </w:tcPr>
          <w:p w14:paraId="0688FB5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7682B9A7"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3F44D53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18</w:t>
            </w:r>
          </w:p>
        </w:tc>
        <w:tc>
          <w:tcPr>
            <w:tcW w:w="1989" w:type="dxa"/>
            <w:tcBorders>
              <w:top w:val="nil"/>
              <w:left w:val="nil"/>
              <w:bottom w:val="single" w:sz="4" w:space="0" w:color="auto"/>
              <w:right w:val="single" w:sz="4" w:space="0" w:color="auto"/>
            </w:tcBorders>
            <w:vAlign w:val="center"/>
            <w:hideMark/>
          </w:tcPr>
          <w:p w14:paraId="4EB48B40"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Paita</w:t>
            </w:r>
          </w:p>
        </w:tc>
        <w:tc>
          <w:tcPr>
            <w:tcW w:w="1989" w:type="dxa"/>
            <w:tcBorders>
              <w:top w:val="nil"/>
              <w:left w:val="nil"/>
              <w:bottom w:val="single" w:sz="4" w:space="0" w:color="auto"/>
              <w:right w:val="single" w:sz="4" w:space="0" w:color="auto"/>
            </w:tcBorders>
            <w:vAlign w:val="center"/>
            <w:hideMark/>
          </w:tcPr>
          <w:p w14:paraId="7F4F022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Arenal</w:t>
            </w:r>
          </w:p>
        </w:tc>
        <w:tc>
          <w:tcPr>
            <w:tcW w:w="1989" w:type="dxa"/>
            <w:tcBorders>
              <w:top w:val="nil"/>
              <w:left w:val="nil"/>
              <w:bottom w:val="single" w:sz="4" w:space="0" w:color="auto"/>
              <w:right w:val="single" w:sz="4" w:space="0" w:color="auto"/>
            </w:tcBorders>
            <w:vAlign w:val="center"/>
            <w:hideMark/>
          </w:tcPr>
          <w:p w14:paraId="151234DD"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5AC1A612"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101944C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19</w:t>
            </w:r>
          </w:p>
        </w:tc>
        <w:tc>
          <w:tcPr>
            <w:tcW w:w="1989" w:type="dxa"/>
            <w:tcBorders>
              <w:top w:val="nil"/>
              <w:left w:val="nil"/>
              <w:bottom w:val="single" w:sz="4" w:space="0" w:color="auto"/>
              <w:right w:val="single" w:sz="4" w:space="0" w:color="auto"/>
            </w:tcBorders>
            <w:vAlign w:val="center"/>
            <w:hideMark/>
          </w:tcPr>
          <w:p w14:paraId="3470BC7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Paita</w:t>
            </w:r>
          </w:p>
        </w:tc>
        <w:tc>
          <w:tcPr>
            <w:tcW w:w="1989" w:type="dxa"/>
            <w:tcBorders>
              <w:top w:val="nil"/>
              <w:left w:val="nil"/>
              <w:bottom w:val="single" w:sz="4" w:space="0" w:color="auto"/>
              <w:right w:val="single" w:sz="4" w:space="0" w:color="auto"/>
            </w:tcBorders>
            <w:vAlign w:val="center"/>
            <w:hideMark/>
          </w:tcPr>
          <w:p w14:paraId="63FA2AB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Colan</w:t>
            </w:r>
          </w:p>
        </w:tc>
        <w:tc>
          <w:tcPr>
            <w:tcW w:w="1989" w:type="dxa"/>
            <w:tcBorders>
              <w:top w:val="nil"/>
              <w:left w:val="nil"/>
              <w:bottom w:val="single" w:sz="4" w:space="0" w:color="auto"/>
              <w:right w:val="single" w:sz="4" w:space="0" w:color="auto"/>
            </w:tcBorders>
            <w:vAlign w:val="center"/>
            <w:hideMark/>
          </w:tcPr>
          <w:p w14:paraId="0F44BAD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02B7D0BC"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520CEF0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20</w:t>
            </w:r>
          </w:p>
        </w:tc>
        <w:tc>
          <w:tcPr>
            <w:tcW w:w="1989" w:type="dxa"/>
            <w:tcBorders>
              <w:top w:val="nil"/>
              <w:left w:val="nil"/>
              <w:bottom w:val="single" w:sz="4" w:space="0" w:color="auto"/>
              <w:right w:val="single" w:sz="4" w:space="0" w:color="auto"/>
            </w:tcBorders>
            <w:vAlign w:val="center"/>
            <w:hideMark/>
          </w:tcPr>
          <w:p w14:paraId="553BE937"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Paita</w:t>
            </w:r>
          </w:p>
        </w:tc>
        <w:tc>
          <w:tcPr>
            <w:tcW w:w="1989" w:type="dxa"/>
            <w:tcBorders>
              <w:top w:val="nil"/>
              <w:left w:val="nil"/>
              <w:bottom w:val="single" w:sz="4" w:space="0" w:color="auto"/>
              <w:right w:val="single" w:sz="4" w:space="0" w:color="auto"/>
            </w:tcBorders>
            <w:vAlign w:val="center"/>
            <w:hideMark/>
          </w:tcPr>
          <w:p w14:paraId="766EC9D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Tamarindo</w:t>
            </w:r>
          </w:p>
        </w:tc>
        <w:tc>
          <w:tcPr>
            <w:tcW w:w="1989" w:type="dxa"/>
            <w:tcBorders>
              <w:top w:val="nil"/>
              <w:left w:val="nil"/>
              <w:bottom w:val="single" w:sz="4" w:space="0" w:color="auto"/>
              <w:right w:val="single" w:sz="4" w:space="0" w:color="auto"/>
            </w:tcBorders>
            <w:vAlign w:val="center"/>
            <w:hideMark/>
          </w:tcPr>
          <w:p w14:paraId="1342BF76"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0B62FDB1"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60CF7EF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21</w:t>
            </w:r>
          </w:p>
        </w:tc>
        <w:tc>
          <w:tcPr>
            <w:tcW w:w="1989" w:type="dxa"/>
            <w:tcBorders>
              <w:top w:val="nil"/>
              <w:left w:val="nil"/>
              <w:bottom w:val="single" w:sz="4" w:space="0" w:color="auto"/>
              <w:right w:val="single" w:sz="4" w:space="0" w:color="auto"/>
            </w:tcBorders>
            <w:vAlign w:val="center"/>
            <w:hideMark/>
          </w:tcPr>
          <w:p w14:paraId="1347565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Paita</w:t>
            </w:r>
          </w:p>
        </w:tc>
        <w:tc>
          <w:tcPr>
            <w:tcW w:w="1989" w:type="dxa"/>
            <w:tcBorders>
              <w:top w:val="nil"/>
              <w:left w:val="nil"/>
              <w:bottom w:val="single" w:sz="4" w:space="0" w:color="auto"/>
              <w:right w:val="single" w:sz="4" w:space="0" w:color="auto"/>
            </w:tcBorders>
            <w:vAlign w:val="center"/>
            <w:hideMark/>
          </w:tcPr>
          <w:p w14:paraId="32C88C2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Vichayal</w:t>
            </w:r>
          </w:p>
        </w:tc>
        <w:tc>
          <w:tcPr>
            <w:tcW w:w="1989" w:type="dxa"/>
            <w:tcBorders>
              <w:top w:val="nil"/>
              <w:left w:val="nil"/>
              <w:bottom w:val="single" w:sz="4" w:space="0" w:color="auto"/>
              <w:right w:val="single" w:sz="4" w:space="0" w:color="auto"/>
            </w:tcBorders>
            <w:vAlign w:val="center"/>
            <w:hideMark/>
          </w:tcPr>
          <w:p w14:paraId="52B52BED"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37256626"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6FAB1390"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22</w:t>
            </w:r>
          </w:p>
        </w:tc>
        <w:tc>
          <w:tcPr>
            <w:tcW w:w="1989" w:type="dxa"/>
            <w:tcBorders>
              <w:top w:val="nil"/>
              <w:left w:val="nil"/>
              <w:bottom w:val="single" w:sz="4" w:space="0" w:color="auto"/>
              <w:right w:val="single" w:sz="4" w:space="0" w:color="auto"/>
            </w:tcBorders>
            <w:vAlign w:val="center"/>
            <w:hideMark/>
          </w:tcPr>
          <w:p w14:paraId="111A783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Piura</w:t>
            </w:r>
          </w:p>
        </w:tc>
        <w:tc>
          <w:tcPr>
            <w:tcW w:w="1989" w:type="dxa"/>
            <w:tcBorders>
              <w:top w:val="nil"/>
              <w:left w:val="nil"/>
              <w:bottom w:val="single" w:sz="4" w:space="0" w:color="auto"/>
              <w:right w:val="single" w:sz="4" w:space="0" w:color="auto"/>
            </w:tcBorders>
            <w:vAlign w:val="center"/>
            <w:hideMark/>
          </w:tcPr>
          <w:p w14:paraId="3F82CE6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Cura Mori</w:t>
            </w:r>
          </w:p>
        </w:tc>
        <w:tc>
          <w:tcPr>
            <w:tcW w:w="1989" w:type="dxa"/>
            <w:tcBorders>
              <w:top w:val="nil"/>
              <w:left w:val="nil"/>
              <w:bottom w:val="single" w:sz="4" w:space="0" w:color="auto"/>
              <w:right w:val="single" w:sz="4" w:space="0" w:color="auto"/>
            </w:tcBorders>
            <w:vAlign w:val="center"/>
            <w:hideMark/>
          </w:tcPr>
          <w:p w14:paraId="1834A833"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0FE60043"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30CC8D6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23</w:t>
            </w:r>
          </w:p>
        </w:tc>
        <w:tc>
          <w:tcPr>
            <w:tcW w:w="1989" w:type="dxa"/>
            <w:tcBorders>
              <w:top w:val="nil"/>
              <w:left w:val="nil"/>
              <w:bottom w:val="single" w:sz="4" w:space="0" w:color="auto"/>
              <w:right w:val="single" w:sz="4" w:space="0" w:color="auto"/>
            </w:tcBorders>
            <w:vAlign w:val="center"/>
            <w:hideMark/>
          </w:tcPr>
          <w:p w14:paraId="325A95B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Piura</w:t>
            </w:r>
          </w:p>
        </w:tc>
        <w:tc>
          <w:tcPr>
            <w:tcW w:w="1989" w:type="dxa"/>
            <w:tcBorders>
              <w:top w:val="nil"/>
              <w:left w:val="nil"/>
              <w:bottom w:val="single" w:sz="4" w:space="0" w:color="auto"/>
              <w:right w:val="single" w:sz="4" w:space="0" w:color="auto"/>
            </w:tcBorders>
            <w:vAlign w:val="center"/>
            <w:hideMark/>
          </w:tcPr>
          <w:p w14:paraId="582D943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El Tallan</w:t>
            </w:r>
          </w:p>
        </w:tc>
        <w:tc>
          <w:tcPr>
            <w:tcW w:w="1989" w:type="dxa"/>
            <w:tcBorders>
              <w:top w:val="nil"/>
              <w:left w:val="nil"/>
              <w:bottom w:val="single" w:sz="4" w:space="0" w:color="auto"/>
              <w:right w:val="single" w:sz="4" w:space="0" w:color="auto"/>
            </w:tcBorders>
            <w:vAlign w:val="center"/>
            <w:hideMark/>
          </w:tcPr>
          <w:p w14:paraId="679D12C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3B2320C0"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05A4C503"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24</w:t>
            </w:r>
          </w:p>
        </w:tc>
        <w:tc>
          <w:tcPr>
            <w:tcW w:w="1989" w:type="dxa"/>
            <w:tcBorders>
              <w:top w:val="nil"/>
              <w:left w:val="nil"/>
              <w:bottom w:val="single" w:sz="4" w:space="0" w:color="auto"/>
              <w:right w:val="single" w:sz="4" w:space="0" w:color="auto"/>
            </w:tcBorders>
            <w:vAlign w:val="center"/>
            <w:hideMark/>
          </w:tcPr>
          <w:p w14:paraId="1D26C02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Piura</w:t>
            </w:r>
          </w:p>
        </w:tc>
        <w:tc>
          <w:tcPr>
            <w:tcW w:w="1989" w:type="dxa"/>
            <w:tcBorders>
              <w:top w:val="nil"/>
              <w:left w:val="nil"/>
              <w:bottom w:val="single" w:sz="4" w:space="0" w:color="auto"/>
              <w:right w:val="single" w:sz="4" w:space="0" w:color="auto"/>
            </w:tcBorders>
            <w:vAlign w:val="center"/>
            <w:hideMark/>
          </w:tcPr>
          <w:p w14:paraId="72A7987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La Arena</w:t>
            </w:r>
          </w:p>
        </w:tc>
        <w:tc>
          <w:tcPr>
            <w:tcW w:w="1989" w:type="dxa"/>
            <w:tcBorders>
              <w:top w:val="nil"/>
              <w:left w:val="nil"/>
              <w:bottom w:val="single" w:sz="4" w:space="0" w:color="auto"/>
              <w:right w:val="single" w:sz="4" w:space="0" w:color="auto"/>
            </w:tcBorders>
            <w:vAlign w:val="center"/>
            <w:hideMark/>
          </w:tcPr>
          <w:p w14:paraId="22914C26"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406AC95E"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4DAC4283"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25</w:t>
            </w:r>
          </w:p>
        </w:tc>
        <w:tc>
          <w:tcPr>
            <w:tcW w:w="1989" w:type="dxa"/>
            <w:tcBorders>
              <w:top w:val="nil"/>
              <w:left w:val="nil"/>
              <w:bottom w:val="single" w:sz="4" w:space="0" w:color="auto"/>
              <w:right w:val="single" w:sz="4" w:space="0" w:color="auto"/>
            </w:tcBorders>
            <w:vAlign w:val="center"/>
            <w:hideMark/>
          </w:tcPr>
          <w:p w14:paraId="6480707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Piura</w:t>
            </w:r>
          </w:p>
        </w:tc>
        <w:tc>
          <w:tcPr>
            <w:tcW w:w="1989" w:type="dxa"/>
            <w:tcBorders>
              <w:top w:val="nil"/>
              <w:left w:val="nil"/>
              <w:bottom w:val="single" w:sz="4" w:space="0" w:color="auto"/>
              <w:right w:val="single" w:sz="4" w:space="0" w:color="auto"/>
            </w:tcBorders>
            <w:vAlign w:val="center"/>
            <w:hideMark/>
          </w:tcPr>
          <w:p w14:paraId="2E68172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La Unión</w:t>
            </w:r>
          </w:p>
        </w:tc>
        <w:tc>
          <w:tcPr>
            <w:tcW w:w="1989" w:type="dxa"/>
            <w:tcBorders>
              <w:top w:val="nil"/>
              <w:left w:val="nil"/>
              <w:bottom w:val="single" w:sz="4" w:space="0" w:color="auto"/>
              <w:right w:val="single" w:sz="4" w:space="0" w:color="auto"/>
            </w:tcBorders>
            <w:shd w:val="clear" w:color="000000" w:fill="FFFFFF"/>
            <w:vAlign w:val="center"/>
            <w:hideMark/>
          </w:tcPr>
          <w:p w14:paraId="6A4DA97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63342FF2"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5BBBE926"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26</w:t>
            </w:r>
          </w:p>
        </w:tc>
        <w:tc>
          <w:tcPr>
            <w:tcW w:w="1989" w:type="dxa"/>
            <w:tcBorders>
              <w:top w:val="nil"/>
              <w:left w:val="nil"/>
              <w:bottom w:val="single" w:sz="4" w:space="0" w:color="auto"/>
              <w:right w:val="single" w:sz="4" w:space="0" w:color="auto"/>
            </w:tcBorders>
            <w:vAlign w:val="center"/>
            <w:hideMark/>
          </w:tcPr>
          <w:p w14:paraId="52EC340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Piura</w:t>
            </w:r>
          </w:p>
        </w:tc>
        <w:tc>
          <w:tcPr>
            <w:tcW w:w="1989" w:type="dxa"/>
            <w:tcBorders>
              <w:top w:val="nil"/>
              <w:left w:val="nil"/>
              <w:bottom w:val="single" w:sz="4" w:space="0" w:color="auto"/>
              <w:right w:val="single" w:sz="4" w:space="0" w:color="auto"/>
            </w:tcBorders>
            <w:vAlign w:val="center"/>
            <w:hideMark/>
          </w:tcPr>
          <w:p w14:paraId="4A9455C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Las Lomas</w:t>
            </w:r>
          </w:p>
        </w:tc>
        <w:tc>
          <w:tcPr>
            <w:tcW w:w="1989" w:type="dxa"/>
            <w:tcBorders>
              <w:top w:val="nil"/>
              <w:left w:val="nil"/>
              <w:bottom w:val="single" w:sz="4" w:space="0" w:color="auto"/>
              <w:right w:val="single" w:sz="4" w:space="0" w:color="auto"/>
            </w:tcBorders>
            <w:vAlign w:val="center"/>
            <w:hideMark/>
          </w:tcPr>
          <w:p w14:paraId="37AC2C8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0A51F91A"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64204402"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27</w:t>
            </w:r>
          </w:p>
        </w:tc>
        <w:tc>
          <w:tcPr>
            <w:tcW w:w="1989" w:type="dxa"/>
            <w:tcBorders>
              <w:top w:val="nil"/>
              <w:left w:val="nil"/>
              <w:bottom w:val="single" w:sz="4" w:space="0" w:color="auto"/>
              <w:right w:val="single" w:sz="4" w:space="0" w:color="auto"/>
            </w:tcBorders>
            <w:vAlign w:val="center"/>
            <w:hideMark/>
          </w:tcPr>
          <w:p w14:paraId="44DDEC8C"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Piura</w:t>
            </w:r>
          </w:p>
        </w:tc>
        <w:tc>
          <w:tcPr>
            <w:tcW w:w="1989" w:type="dxa"/>
            <w:tcBorders>
              <w:top w:val="nil"/>
              <w:left w:val="nil"/>
              <w:bottom w:val="single" w:sz="4" w:space="0" w:color="auto"/>
              <w:right w:val="single" w:sz="4" w:space="0" w:color="auto"/>
            </w:tcBorders>
            <w:vAlign w:val="center"/>
            <w:hideMark/>
          </w:tcPr>
          <w:p w14:paraId="10C89F50"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proofErr w:type="spellStart"/>
            <w:r w:rsidRPr="00A12AD9">
              <w:rPr>
                <w:rFonts w:ascii="Aptos Narrow" w:eastAsia="Times New Roman" w:hAnsi="Aptos Narrow" w:cs="Times New Roman"/>
                <w:sz w:val="20"/>
                <w:szCs w:val="20"/>
                <w:lang w:val="es-PE"/>
              </w:rPr>
              <w:t>Tambogrande</w:t>
            </w:r>
            <w:proofErr w:type="spellEnd"/>
          </w:p>
        </w:tc>
        <w:tc>
          <w:tcPr>
            <w:tcW w:w="1989" w:type="dxa"/>
            <w:tcBorders>
              <w:top w:val="nil"/>
              <w:left w:val="nil"/>
              <w:bottom w:val="single" w:sz="4" w:space="0" w:color="auto"/>
              <w:right w:val="single" w:sz="4" w:space="0" w:color="auto"/>
            </w:tcBorders>
            <w:vAlign w:val="center"/>
            <w:hideMark/>
          </w:tcPr>
          <w:p w14:paraId="7B947B7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507C0118"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05CDFEA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28</w:t>
            </w:r>
          </w:p>
        </w:tc>
        <w:tc>
          <w:tcPr>
            <w:tcW w:w="1989" w:type="dxa"/>
            <w:tcBorders>
              <w:top w:val="nil"/>
              <w:left w:val="nil"/>
              <w:bottom w:val="single" w:sz="4" w:space="0" w:color="auto"/>
              <w:right w:val="single" w:sz="4" w:space="0" w:color="auto"/>
            </w:tcBorders>
            <w:vAlign w:val="center"/>
            <w:hideMark/>
          </w:tcPr>
          <w:p w14:paraId="4AAE82C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Sechura</w:t>
            </w:r>
          </w:p>
        </w:tc>
        <w:tc>
          <w:tcPr>
            <w:tcW w:w="1989" w:type="dxa"/>
            <w:tcBorders>
              <w:top w:val="nil"/>
              <w:left w:val="nil"/>
              <w:bottom w:val="single" w:sz="4" w:space="0" w:color="auto"/>
              <w:right w:val="single" w:sz="4" w:space="0" w:color="auto"/>
            </w:tcBorders>
            <w:vAlign w:val="center"/>
            <w:hideMark/>
          </w:tcPr>
          <w:p w14:paraId="23DC557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Cristo Nos Valga</w:t>
            </w:r>
          </w:p>
        </w:tc>
        <w:tc>
          <w:tcPr>
            <w:tcW w:w="1989" w:type="dxa"/>
            <w:tcBorders>
              <w:top w:val="nil"/>
              <w:left w:val="nil"/>
              <w:bottom w:val="single" w:sz="4" w:space="0" w:color="auto"/>
              <w:right w:val="single" w:sz="4" w:space="0" w:color="auto"/>
            </w:tcBorders>
            <w:vAlign w:val="center"/>
            <w:hideMark/>
          </w:tcPr>
          <w:p w14:paraId="56C7F7D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5EFC4FED"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4042D793"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lastRenderedPageBreak/>
              <w:t>29</w:t>
            </w:r>
          </w:p>
        </w:tc>
        <w:tc>
          <w:tcPr>
            <w:tcW w:w="1989" w:type="dxa"/>
            <w:tcBorders>
              <w:top w:val="nil"/>
              <w:left w:val="nil"/>
              <w:bottom w:val="single" w:sz="4" w:space="0" w:color="auto"/>
              <w:right w:val="single" w:sz="4" w:space="0" w:color="auto"/>
            </w:tcBorders>
            <w:vAlign w:val="center"/>
            <w:hideMark/>
          </w:tcPr>
          <w:p w14:paraId="5F5504C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Sechura</w:t>
            </w:r>
          </w:p>
        </w:tc>
        <w:tc>
          <w:tcPr>
            <w:tcW w:w="1989" w:type="dxa"/>
            <w:tcBorders>
              <w:top w:val="nil"/>
              <w:left w:val="nil"/>
              <w:bottom w:val="single" w:sz="4" w:space="0" w:color="auto"/>
              <w:right w:val="single" w:sz="4" w:space="0" w:color="auto"/>
            </w:tcBorders>
            <w:vAlign w:val="center"/>
            <w:hideMark/>
          </w:tcPr>
          <w:p w14:paraId="5BA55973"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 xml:space="preserve">Rinconada </w:t>
            </w:r>
            <w:proofErr w:type="spellStart"/>
            <w:r w:rsidRPr="00A12AD9">
              <w:rPr>
                <w:rFonts w:ascii="Aptos Narrow" w:eastAsia="Times New Roman" w:hAnsi="Aptos Narrow" w:cs="Times New Roman"/>
                <w:sz w:val="20"/>
                <w:szCs w:val="20"/>
                <w:lang w:val="es-PE"/>
              </w:rPr>
              <w:t>Llicuar</w:t>
            </w:r>
            <w:proofErr w:type="spellEnd"/>
          </w:p>
        </w:tc>
        <w:tc>
          <w:tcPr>
            <w:tcW w:w="1989" w:type="dxa"/>
            <w:tcBorders>
              <w:top w:val="nil"/>
              <w:left w:val="nil"/>
              <w:bottom w:val="single" w:sz="4" w:space="0" w:color="auto"/>
              <w:right w:val="single" w:sz="4" w:space="0" w:color="auto"/>
            </w:tcBorders>
            <w:vAlign w:val="center"/>
            <w:hideMark/>
          </w:tcPr>
          <w:p w14:paraId="71658716"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31829AFB"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1093178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30</w:t>
            </w:r>
          </w:p>
        </w:tc>
        <w:tc>
          <w:tcPr>
            <w:tcW w:w="1989" w:type="dxa"/>
            <w:tcBorders>
              <w:top w:val="nil"/>
              <w:left w:val="nil"/>
              <w:bottom w:val="single" w:sz="4" w:space="0" w:color="auto"/>
              <w:right w:val="single" w:sz="4" w:space="0" w:color="auto"/>
            </w:tcBorders>
            <w:vAlign w:val="center"/>
            <w:hideMark/>
          </w:tcPr>
          <w:p w14:paraId="75FA8D7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Sechura</w:t>
            </w:r>
          </w:p>
        </w:tc>
        <w:tc>
          <w:tcPr>
            <w:tcW w:w="1989" w:type="dxa"/>
            <w:tcBorders>
              <w:top w:val="nil"/>
              <w:left w:val="nil"/>
              <w:bottom w:val="single" w:sz="4" w:space="0" w:color="auto"/>
              <w:right w:val="single" w:sz="4" w:space="0" w:color="auto"/>
            </w:tcBorders>
            <w:vAlign w:val="center"/>
            <w:hideMark/>
          </w:tcPr>
          <w:p w14:paraId="28126FB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Sechura</w:t>
            </w:r>
          </w:p>
        </w:tc>
        <w:tc>
          <w:tcPr>
            <w:tcW w:w="1989" w:type="dxa"/>
            <w:tcBorders>
              <w:top w:val="nil"/>
              <w:left w:val="nil"/>
              <w:bottom w:val="single" w:sz="4" w:space="0" w:color="auto"/>
              <w:right w:val="single" w:sz="4" w:space="0" w:color="auto"/>
            </w:tcBorders>
            <w:shd w:val="clear" w:color="000000" w:fill="FFFFFF"/>
            <w:vAlign w:val="center"/>
            <w:hideMark/>
          </w:tcPr>
          <w:p w14:paraId="6653A23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217BF7A3"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7A804CD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31</w:t>
            </w:r>
          </w:p>
        </w:tc>
        <w:tc>
          <w:tcPr>
            <w:tcW w:w="1989" w:type="dxa"/>
            <w:tcBorders>
              <w:top w:val="nil"/>
              <w:left w:val="nil"/>
              <w:bottom w:val="single" w:sz="4" w:space="0" w:color="auto"/>
              <w:right w:val="single" w:sz="4" w:space="0" w:color="auto"/>
            </w:tcBorders>
            <w:vAlign w:val="center"/>
            <w:hideMark/>
          </w:tcPr>
          <w:p w14:paraId="27110D7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Sechura</w:t>
            </w:r>
          </w:p>
        </w:tc>
        <w:tc>
          <w:tcPr>
            <w:tcW w:w="1989" w:type="dxa"/>
            <w:tcBorders>
              <w:top w:val="nil"/>
              <w:left w:val="nil"/>
              <w:bottom w:val="single" w:sz="4" w:space="0" w:color="auto"/>
              <w:right w:val="single" w:sz="4" w:space="0" w:color="auto"/>
            </w:tcBorders>
            <w:vAlign w:val="center"/>
            <w:hideMark/>
          </w:tcPr>
          <w:p w14:paraId="543EE9D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Vice</w:t>
            </w:r>
          </w:p>
        </w:tc>
        <w:tc>
          <w:tcPr>
            <w:tcW w:w="1989" w:type="dxa"/>
            <w:tcBorders>
              <w:top w:val="nil"/>
              <w:left w:val="nil"/>
              <w:bottom w:val="single" w:sz="4" w:space="0" w:color="auto"/>
              <w:right w:val="single" w:sz="4" w:space="0" w:color="auto"/>
            </w:tcBorders>
            <w:vAlign w:val="center"/>
            <w:hideMark/>
          </w:tcPr>
          <w:p w14:paraId="0C9DEC3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463A33B3"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2BD7F32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32</w:t>
            </w:r>
          </w:p>
        </w:tc>
        <w:tc>
          <w:tcPr>
            <w:tcW w:w="1989" w:type="dxa"/>
            <w:tcBorders>
              <w:top w:val="nil"/>
              <w:left w:val="nil"/>
              <w:bottom w:val="single" w:sz="4" w:space="0" w:color="auto"/>
              <w:right w:val="single" w:sz="4" w:space="0" w:color="auto"/>
            </w:tcBorders>
            <w:vAlign w:val="center"/>
            <w:hideMark/>
          </w:tcPr>
          <w:p w14:paraId="16979E7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Sullana</w:t>
            </w:r>
          </w:p>
        </w:tc>
        <w:tc>
          <w:tcPr>
            <w:tcW w:w="1989" w:type="dxa"/>
            <w:tcBorders>
              <w:top w:val="nil"/>
              <w:left w:val="nil"/>
              <w:bottom w:val="single" w:sz="4" w:space="0" w:color="auto"/>
              <w:right w:val="single" w:sz="4" w:space="0" w:color="auto"/>
            </w:tcBorders>
            <w:vAlign w:val="center"/>
            <w:hideMark/>
          </w:tcPr>
          <w:p w14:paraId="51A82FA0"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Ignacio Escudero</w:t>
            </w:r>
          </w:p>
        </w:tc>
        <w:tc>
          <w:tcPr>
            <w:tcW w:w="1989" w:type="dxa"/>
            <w:tcBorders>
              <w:top w:val="nil"/>
              <w:left w:val="nil"/>
              <w:bottom w:val="single" w:sz="4" w:space="0" w:color="auto"/>
              <w:right w:val="single" w:sz="4" w:space="0" w:color="auto"/>
            </w:tcBorders>
            <w:vAlign w:val="center"/>
            <w:hideMark/>
          </w:tcPr>
          <w:p w14:paraId="3C37DD86"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370DC9E6"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41DE2196"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33</w:t>
            </w:r>
          </w:p>
        </w:tc>
        <w:tc>
          <w:tcPr>
            <w:tcW w:w="1989" w:type="dxa"/>
            <w:tcBorders>
              <w:top w:val="nil"/>
              <w:left w:val="nil"/>
              <w:bottom w:val="single" w:sz="4" w:space="0" w:color="auto"/>
              <w:right w:val="single" w:sz="4" w:space="0" w:color="auto"/>
            </w:tcBorders>
            <w:vAlign w:val="center"/>
            <w:hideMark/>
          </w:tcPr>
          <w:p w14:paraId="01BB3CE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Sullana</w:t>
            </w:r>
          </w:p>
        </w:tc>
        <w:tc>
          <w:tcPr>
            <w:tcW w:w="1989" w:type="dxa"/>
            <w:tcBorders>
              <w:top w:val="nil"/>
              <w:left w:val="nil"/>
              <w:bottom w:val="single" w:sz="4" w:space="0" w:color="auto"/>
              <w:right w:val="single" w:sz="4" w:space="0" w:color="auto"/>
            </w:tcBorders>
            <w:vAlign w:val="center"/>
            <w:hideMark/>
          </w:tcPr>
          <w:p w14:paraId="071B3EDC"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Marcavelica</w:t>
            </w:r>
          </w:p>
        </w:tc>
        <w:tc>
          <w:tcPr>
            <w:tcW w:w="1989" w:type="dxa"/>
            <w:tcBorders>
              <w:top w:val="nil"/>
              <w:left w:val="nil"/>
              <w:bottom w:val="single" w:sz="4" w:space="0" w:color="auto"/>
              <w:right w:val="single" w:sz="4" w:space="0" w:color="auto"/>
            </w:tcBorders>
            <w:vAlign w:val="center"/>
            <w:hideMark/>
          </w:tcPr>
          <w:p w14:paraId="3B473D77"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2F0DB73A"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270758A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34</w:t>
            </w:r>
          </w:p>
        </w:tc>
        <w:tc>
          <w:tcPr>
            <w:tcW w:w="1989" w:type="dxa"/>
            <w:tcBorders>
              <w:top w:val="nil"/>
              <w:left w:val="nil"/>
              <w:bottom w:val="single" w:sz="4" w:space="0" w:color="auto"/>
              <w:right w:val="single" w:sz="4" w:space="0" w:color="auto"/>
            </w:tcBorders>
            <w:vAlign w:val="center"/>
            <w:hideMark/>
          </w:tcPr>
          <w:p w14:paraId="5FE06E7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Sullana</w:t>
            </w:r>
          </w:p>
        </w:tc>
        <w:tc>
          <w:tcPr>
            <w:tcW w:w="1989" w:type="dxa"/>
            <w:tcBorders>
              <w:top w:val="nil"/>
              <w:left w:val="nil"/>
              <w:bottom w:val="single" w:sz="4" w:space="0" w:color="auto"/>
              <w:right w:val="single" w:sz="4" w:space="0" w:color="auto"/>
            </w:tcBorders>
            <w:vAlign w:val="center"/>
            <w:hideMark/>
          </w:tcPr>
          <w:p w14:paraId="3FFB5BE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Querecotillo</w:t>
            </w:r>
          </w:p>
        </w:tc>
        <w:tc>
          <w:tcPr>
            <w:tcW w:w="1989" w:type="dxa"/>
            <w:tcBorders>
              <w:top w:val="nil"/>
              <w:left w:val="nil"/>
              <w:bottom w:val="single" w:sz="4" w:space="0" w:color="auto"/>
              <w:right w:val="single" w:sz="4" w:space="0" w:color="auto"/>
            </w:tcBorders>
            <w:vAlign w:val="center"/>
            <w:hideMark/>
          </w:tcPr>
          <w:p w14:paraId="290139A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4AD87254"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3C3AF3B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35</w:t>
            </w:r>
          </w:p>
        </w:tc>
        <w:tc>
          <w:tcPr>
            <w:tcW w:w="1989" w:type="dxa"/>
            <w:tcBorders>
              <w:top w:val="nil"/>
              <w:left w:val="nil"/>
              <w:bottom w:val="single" w:sz="4" w:space="0" w:color="auto"/>
              <w:right w:val="single" w:sz="4" w:space="0" w:color="auto"/>
            </w:tcBorders>
            <w:vAlign w:val="center"/>
            <w:hideMark/>
          </w:tcPr>
          <w:p w14:paraId="3CA40CB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Talara</w:t>
            </w:r>
          </w:p>
        </w:tc>
        <w:tc>
          <w:tcPr>
            <w:tcW w:w="1989" w:type="dxa"/>
            <w:tcBorders>
              <w:top w:val="nil"/>
              <w:left w:val="nil"/>
              <w:bottom w:val="single" w:sz="4" w:space="0" w:color="auto"/>
              <w:right w:val="single" w:sz="4" w:space="0" w:color="auto"/>
            </w:tcBorders>
            <w:vAlign w:val="center"/>
            <w:hideMark/>
          </w:tcPr>
          <w:p w14:paraId="7C89B26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El Alto</w:t>
            </w:r>
          </w:p>
        </w:tc>
        <w:tc>
          <w:tcPr>
            <w:tcW w:w="1989" w:type="dxa"/>
            <w:tcBorders>
              <w:top w:val="nil"/>
              <w:left w:val="nil"/>
              <w:bottom w:val="single" w:sz="4" w:space="0" w:color="auto"/>
              <w:right w:val="single" w:sz="4" w:space="0" w:color="auto"/>
            </w:tcBorders>
            <w:vAlign w:val="center"/>
            <w:hideMark/>
          </w:tcPr>
          <w:p w14:paraId="498D3FE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603F24B7"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6CA6E75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36</w:t>
            </w:r>
          </w:p>
        </w:tc>
        <w:tc>
          <w:tcPr>
            <w:tcW w:w="1989" w:type="dxa"/>
            <w:tcBorders>
              <w:top w:val="nil"/>
              <w:left w:val="nil"/>
              <w:bottom w:val="single" w:sz="4" w:space="0" w:color="auto"/>
              <w:right w:val="single" w:sz="4" w:space="0" w:color="auto"/>
            </w:tcBorders>
            <w:vAlign w:val="center"/>
            <w:hideMark/>
          </w:tcPr>
          <w:p w14:paraId="5A04F05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Talara</w:t>
            </w:r>
          </w:p>
        </w:tc>
        <w:tc>
          <w:tcPr>
            <w:tcW w:w="1989" w:type="dxa"/>
            <w:tcBorders>
              <w:top w:val="nil"/>
              <w:left w:val="nil"/>
              <w:bottom w:val="single" w:sz="4" w:space="0" w:color="auto"/>
              <w:right w:val="single" w:sz="4" w:space="0" w:color="auto"/>
            </w:tcBorders>
            <w:vAlign w:val="center"/>
            <w:hideMark/>
          </w:tcPr>
          <w:p w14:paraId="0A85BC7C"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La Brea</w:t>
            </w:r>
          </w:p>
        </w:tc>
        <w:tc>
          <w:tcPr>
            <w:tcW w:w="1989" w:type="dxa"/>
            <w:tcBorders>
              <w:top w:val="nil"/>
              <w:left w:val="nil"/>
              <w:bottom w:val="single" w:sz="4" w:space="0" w:color="auto"/>
              <w:right w:val="single" w:sz="4" w:space="0" w:color="auto"/>
            </w:tcBorders>
            <w:vAlign w:val="center"/>
            <w:hideMark/>
          </w:tcPr>
          <w:p w14:paraId="479CAA5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2B45572A"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7170764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37</w:t>
            </w:r>
          </w:p>
        </w:tc>
        <w:tc>
          <w:tcPr>
            <w:tcW w:w="1989" w:type="dxa"/>
            <w:tcBorders>
              <w:top w:val="nil"/>
              <w:left w:val="nil"/>
              <w:bottom w:val="single" w:sz="4" w:space="0" w:color="auto"/>
              <w:right w:val="single" w:sz="4" w:space="0" w:color="auto"/>
            </w:tcBorders>
            <w:vAlign w:val="center"/>
            <w:hideMark/>
          </w:tcPr>
          <w:p w14:paraId="0275FD3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Talara</w:t>
            </w:r>
          </w:p>
        </w:tc>
        <w:tc>
          <w:tcPr>
            <w:tcW w:w="1989" w:type="dxa"/>
            <w:tcBorders>
              <w:top w:val="nil"/>
              <w:left w:val="nil"/>
              <w:bottom w:val="single" w:sz="4" w:space="0" w:color="auto"/>
              <w:right w:val="single" w:sz="4" w:space="0" w:color="auto"/>
            </w:tcBorders>
            <w:vAlign w:val="center"/>
            <w:hideMark/>
          </w:tcPr>
          <w:p w14:paraId="03804A8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Lobitos</w:t>
            </w:r>
          </w:p>
        </w:tc>
        <w:tc>
          <w:tcPr>
            <w:tcW w:w="1989" w:type="dxa"/>
            <w:tcBorders>
              <w:top w:val="nil"/>
              <w:left w:val="nil"/>
              <w:bottom w:val="single" w:sz="4" w:space="0" w:color="auto"/>
              <w:right w:val="single" w:sz="4" w:space="0" w:color="auto"/>
            </w:tcBorders>
            <w:vAlign w:val="center"/>
            <w:hideMark/>
          </w:tcPr>
          <w:p w14:paraId="6BB8CAB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474C8ADB"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1E2DB3A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38</w:t>
            </w:r>
          </w:p>
        </w:tc>
        <w:tc>
          <w:tcPr>
            <w:tcW w:w="1989" w:type="dxa"/>
            <w:tcBorders>
              <w:top w:val="nil"/>
              <w:left w:val="nil"/>
              <w:bottom w:val="single" w:sz="4" w:space="0" w:color="auto"/>
              <w:right w:val="single" w:sz="4" w:space="0" w:color="auto"/>
            </w:tcBorders>
            <w:vAlign w:val="center"/>
            <w:hideMark/>
          </w:tcPr>
          <w:p w14:paraId="5A52263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Talara</w:t>
            </w:r>
          </w:p>
        </w:tc>
        <w:tc>
          <w:tcPr>
            <w:tcW w:w="1989" w:type="dxa"/>
            <w:tcBorders>
              <w:top w:val="nil"/>
              <w:left w:val="nil"/>
              <w:bottom w:val="single" w:sz="4" w:space="0" w:color="auto"/>
              <w:right w:val="single" w:sz="4" w:space="0" w:color="auto"/>
            </w:tcBorders>
            <w:vAlign w:val="center"/>
            <w:hideMark/>
          </w:tcPr>
          <w:p w14:paraId="1C912BA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Máncora</w:t>
            </w:r>
          </w:p>
        </w:tc>
        <w:tc>
          <w:tcPr>
            <w:tcW w:w="1989" w:type="dxa"/>
            <w:tcBorders>
              <w:top w:val="nil"/>
              <w:left w:val="nil"/>
              <w:bottom w:val="single" w:sz="4" w:space="0" w:color="auto"/>
              <w:right w:val="single" w:sz="4" w:space="0" w:color="auto"/>
            </w:tcBorders>
            <w:vAlign w:val="center"/>
            <w:hideMark/>
          </w:tcPr>
          <w:p w14:paraId="0844826F"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Distrital</w:t>
            </w:r>
          </w:p>
        </w:tc>
      </w:tr>
      <w:tr w:rsidR="002635FD" w:rsidRPr="00A12AD9" w14:paraId="38D061F7"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5E77C5A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39</w:t>
            </w:r>
          </w:p>
        </w:tc>
        <w:tc>
          <w:tcPr>
            <w:tcW w:w="1989" w:type="dxa"/>
            <w:tcBorders>
              <w:top w:val="nil"/>
              <w:left w:val="nil"/>
              <w:bottom w:val="single" w:sz="4" w:space="0" w:color="auto"/>
              <w:right w:val="single" w:sz="4" w:space="0" w:color="auto"/>
            </w:tcBorders>
            <w:vAlign w:val="center"/>
            <w:hideMark/>
          </w:tcPr>
          <w:p w14:paraId="33E7810C"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Huancabamba</w:t>
            </w:r>
          </w:p>
        </w:tc>
        <w:tc>
          <w:tcPr>
            <w:tcW w:w="1989" w:type="dxa"/>
            <w:tcBorders>
              <w:top w:val="nil"/>
              <w:left w:val="nil"/>
              <w:bottom w:val="single" w:sz="4" w:space="0" w:color="auto"/>
              <w:right w:val="single" w:sz="4" w:space="0" w:color="auto"/>
            </w:tcBorders>
            <w:vAlign w:val="center"/>
            <w:hideMark/>
          </w:tcPr>
          <w:p w14:paraId="534E853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Huancabamba</w:t>
            </w:r>
          </w:p>
        </w:tc>
        <w:tc>
          <w:tcPr>
            <w:tcW w:w="1989" w:type="dxa"/>
            <w:tcBorders>
              <w:top w:val="nil"/>
              <w:left w:val="nil"/>
              <w:bottom w:val="single" w:sz="4" w:space="0" w:color="auto"/>
              <w:right w:val="single" w:sz="4" w:space="0" w:color="auto"/>
            </w:tcBorders>
            <w:shd w:val="clear" w:color="000000" w:fill="FFFFFF"/>
            <w:vAlign w:val="center"/>
            <w:hideMark/>
          </w:tcPr>
          <w:p w14:paraId="0659A9B6"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Provincial</w:t>
            </w:r>
          </w:p>
        </w:tc>
      </w:tr>
      <w:tr w:rsidR="002635FD" w:rsidRPr="00A12AD9" w14:paraId="1904EA84"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2D4B1913"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40</w:t>
            </w:r>
          </w:p>
        </w:tc>
        <w:tc>
          <w:tcPr>
            <w:tcW w:w="1989" w:type="dxa"/>
            <w:tcBorders>
              <w:top w:val="nil"/>
              <w:left w:val="nil"/>
              <w:bottom w:val="single" w:sz="4" w:space="0" w:color="auto"/>
              <w:right w:val="single" w:sz="4" w:space="0" w:color="auto"/>
            </w:tcBorders>
            <w:vAlign w:val="center"/>
            <w:hideMark/>
          </w:tcPr>
          <w:p w14:paraId="350DA74C"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Morropón</w:t>
            </w:r>
          </w:p>
        </w:tc>
        <w:tc>
          <w:tcPr>
            <w:tcW w:w="1989" w:type="dxa"/>
            <w:tcBorders>
              <w:top w:val="nil"/>
              <w:left w:val="nil"/>
              <w:bottom w:val="single" w:sz="4" w:space="0" w:color="auto"/>
              <w:right w:val="single" w:sz="4" w:space="0" w:color="auto"/>
            </w:tcBorders>
            <w:vAlign w:val="center"/>
            <w:hideMark/>
          </w:tcPr>
          <w:p w14:paraId="67D7EDB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Chulucanas</w:t>
            </w:r>
          </w:p>
        </w:tc>
        <w:tc>
          <w:tcPr>
            <w:tcW w:w="1989" w:type="dxa"/>
            <w:tcBorders>
              <w:top w:val="nil"/>
              <w:left w:val="nil"/>
              <w:bottom w:val="single" w:sz="4" w:space="0" w:color="auto"/>
              <w:right w:val="single" w:sz="4" w:space="0" w:color="auto"/>
            </w:tcBorders>
            <w:shd w:val="clear" w:color="000000" w:fill="FFFFFF"/>
            <w:vAlign w:val="center"/>
            <w:hideMark/>
          </w:tcPr>
          <w:p w14:paraId="61C68C6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Provincial</w:t>
            </w:r>
          </w:p>
        </w:tc>
      </w:tr>
      <w:tr w:rsidR="002635FD" w:rsidRPr="00A12AD9" w14:paraId="18716E5A"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6CA58C0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41</w:t>
            </w:r>
          </w:p>
        </w:tc>
        <w:tc>
          <w:tcPr>
            <w:tcW w:w="1989" w:type="dxa"/>
            <w:tcBorders>
              <w:top w:val="nil"/>
              <w:left w:val="nil"/>
              <w:bottom w:val="single" w:sz="4" w:space="0" w:color="auto"/>
              <w:right w:val="single" w:sz="4" w:space="0" w:color="auto"/>
            </w:tcBorders>
            <w:vAlign w:val="center"/>
            <w:hideMark/>
          </w:tcPr>
          <w:p w14:paraId="25FA3D6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Paita</w:t>
            </w:r>
          </w:p>
        </w:tc>
        <w:tc>
          <w:tcPr>
            <w:tcW w:w="1989" w:type="dxa"/>
            <w:tcBorders>
              <w:top w:val="nil"/>
              <w:left w:val="nil"/>
              <w:bottom w:val="single" w:sz="4" w:space="0" w:color="auto"/>
              <w:right w:val="single" w:sz="4" w:space="0" w:color="auto"/>
            </w:tcBorders>
            <w:vAlign w:val="center"/>
            <w:hideMark/>
          </w:tcPr>
          <w:p w14:paraId="0C12E700"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Paita</w:t>
            </w:r>
          </w:p>
        </w:tc>
        <w:tc>
          <w:tcPr>
            <w:tcW w:w="1989" w:type="dxa"/>
            <w:tcBorders>
              <w:top w:val="nil"/>
              <w:left w:val="nil"/>
              <w:bottom w:val="single" w:sz="4" w:space="0" w:color="auto"/>
              <w:right w:val="single" w:sz="4" w:space="0" w:color="auto"/>
            </w:tcBorders>
            <w:shd w:val="clear" w:color="000000" w:fill="FFFFFF"/>
            <w:vAlign w:val="center"/>
            <w:hideMark/>
          </w:tcPr>
          <w:p w14:paraId="4C34962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Provincial</w:t>
            </w:r>
          </w:p>
        </w:tc>
      </w:tr>
      <w:tr w:rsidR="002635FD" w:rsidRPr="00A12AD9" w14:paraId="0D1C5105"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52A322CC"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42</w:t>
            </w:r>
          </w:p>
        </w:tc>
        <w:tc>
          <w:tcPr>
            <w:tcW w:w="1989" w:type="dxa"/>
            <w:tcBorders>
              <w:top w:val="nil"/>
              <w:left w:val="nil"/>
              <w:bottom w:val="single" w:sz="4" w:space="0" w:color="auto"/>
              <w:right w:val="single" w:sz="4" w:space="0" w:color="auto"/>
            </w:tcBorders>
            <w:vAlign w:val="center"/>
            <w:hideMark/>
          </w:tcPr>
          <w:p w14:paraId="577ADD7A"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Piura</w:t>
            </w:r>
          </w:p>
        </w:tc>
        <w:tc>
          <w:tcPr>
            <w:tcW w:w="1989" w:type="dxa"/>
            <w:tcBorders>
              <w:top w:val="nil"/>
              <w:left w:val="nil"/>
              <w:bottom w:val="single" w:sz="4" w:space="0" w:color="auto"/>
              <w:right w:val="single" w:sz="4" w:space="0" w:color="auto"/>
            </w:tcBorders>
            <w:vAlign w:val="center"/>
            <w:hideMark/>
          </w:tcPr>
          <w:p w14:paraId="1F8F645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Piura</w:t>
            </w:r>
          </w:p>
        </w:tc>
        <w:tc>
          <w:tcPr>
            <w:tcW w:w="1989" w:type="dxa"/>
            <w:tcBorders>
              <w:top w:val="nil"/>
              <w:left w:val="nil"/>
              <w:bottom w:val="single" w:sz="4" w:space="0" w:color="auto"/>
              <w:right w:val="single" w:sz="4" w:space="0" w:color="auto"/>
            </w:tcBorders>
            <w:vAlign w:val="center"/>
            <w:hideMark/>
          </w:tcPr>
          <w:p w14:paraId="5B094155"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Provincial</w:t>
            </w:r>
          </w:p>
        </w:tc>
      </w:tr>
      <w:tr w:rsidR="002635FD" w:rsidRPr="00A12AD9" w14:paraId="29B326C5"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125CD8F4"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43</w:t>
            </w:r>
          </w:p>
        </w:tc>
        <w:tc>
          <w:tcPr>
            <w:tcW w:w="1989" w:type="dxa"/>
            <w:tcBorders>
              <w:top w:val="nil"/>
              <w:left w:val="nil"/>
              <w:bottom w:val="single" w:sz="4" w:space="0" w:color="auto"/>
              <w:right w:val="single" w:sz="4" w:space="0" w:color="auto"/>
            </w:tcBorders>
            <w:vAlign w:val="center"/>
            <w:hideMark/>
          </w:tcPr>
          <w:p w14:paraId="0EFBBB9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Sechura</w:t>
            </w:r>
          </w:p>
        </w:tc>
        <w:tc>
          <w:tcPr>
            <w:tcW w:w="1989" w:type="dxa"/>
            <w:tcBorders>
              <w:top w:val="nil"/>
              <w:left w:val="nil"/>
              <w:bottom w:val="single" w:sz="4" w:space="0" w:color="auto"/>
              <w:right w:val="single" w:sz="4" w:space="0" w:color="auto"/>
            </w:tcBorders>
            <w:vAlign w:val="center"/>
            <w:hideMark/>
          </w:tcPr>
          <w:p w14:paraId="6A587D79"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Sechura</w:t>
            </w:r>
          </w:p>
        </w:tc>
        <w:tc>
          <w:tcPr>
            <w:tcW w:w="1989" w:type="dxa"/>
            <w:tcBorders>
              <w:top w:val="nil"/>
              <w:left w:val="nil"/>
              <w:bottom w:val="single" w:sz="4" w:space="0" w:color="auto"/>
              <w:right w:val="single" w:sz="4" w:space="0" w:color="auto"/>
            </w:tcBorders>
            <w:shd w:val="clear" w:color="000000" w:fill="FFFFFF"/>
            <w:vAlign w:val="center"/>
            <w:hideMark/>
          </w:tcPr>
          <w:p w14:paraId="5FD28131"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Provincial</w:t>
            </w:r>
          </w:p>
        </w:tc>
      </w:tr>
      <w:tr w:rsidR="002635FD" w:rsidRPr="00A12AD9" w14:paraId="1EF91AC9"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58E3119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44</w:t>
            </w:r>
          </w:p>
        </w:tc>
        <w:tc>
          <w:tcPr>
            <w:tcW w:w="1989" w:type="dxa"/>
            <w:tcBorders>
              <w:top w:val="nil"/>
              <w:left w:val="nil"/>
              <w:bottom w:val="single" w:sz="4" w:space="0" w:color="auto"/>
              <w:right w:val="single" w:sz="4" w:space="0" w:color="auto"/>
            </w:tcBorders>
            <w:vAlign w:val="center"/>
            <w:hideMark/>
          </w:tcPr>
          <w:p w14:paraId="1A275070"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Talara</w:t>
            </w:r>
          </w:p>
        </w:tc>
        <w:tc>
          <w:tcPr>
            <w:tcW w:w="1989" w:type="dxa"/>
            <w:tcBorders>
              <w:top w:val="nil"/>
              <w:left w:val="nil"/>
              <w:bottom w:val="single" w:sz="4" w:space="0" w:color="auto"/>
              <w:right w:val="single" w:sz="4" w:space="0" w:color="auto"/>
            </w:tcBorders>
            <w:vAlign w:val="center"/>
            <w:hideMark/>
          </w:tcPr>
          <w:p w14:paraId="71458617"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Pariñas</w:t>
            </w:r>
          </w:p>
        </w:tc>
        <w:tc>
          <w:tcPr>
            <w:tcW w:w="1989" w:type="dxa"/>
            <w:tcBorders>
              <w:top w:val="nil"/>
              <w:left w:val="nil"/>
              <w:bottom w:val="single" w:sz="4" w:space="0" w:color="auto"/>
              <w:right w:val="single" w:sz="4" w:space="0" w:color="auto"/>
            </w:tcBorders>
            <w:shd w:val="clear" w:color="000000" w:fill="FFFFFF"/>
            <w:vAlign w:val="center"/>
            <w:hideMark/>
          </w:tcPr>
          <w:p w14:paraId="13362368"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Provincial</w:t>
            </w:r>
          </w:p>
        </w:tc>
      </w:tr>
      <w:tr w:rsidR="002635FD" w:rsidRPr="00A12AD9" w14:paraId="725BEEBA" w14:textId="77777777" w:rsidTr="00587E04">
        <w:trPr>
          <w:trHeight w:val="371"/>
          <w:jc w:val="center"/>
        </w:trPr>
        <w:tc>
          <w:tcPr>
            <w:tcW w:w="1989" w:type="dxa"/>
            <w:tcBorders>
              <w:top w:val="nil"/>
              <w:left w:val="single" w:sz="4" w:space="0" w:color="auto"/>
              <w:bottom w:val="single" w:sz="4" w:space="0" w:color="auto"/>
              <w:right w:val="single" w:sz="4" w:space="0" w:color="auto"/>
            </w:tcBorders>
            <w:vAlign w:val="center"/>
          </w:tcPr>
          <w:p w14:paraId="558547DE"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7D2135">
              <w:t>45</w:t>
            </w:r>
          </w:p>
        </w:tc>
        <w:tc>
          <w:tcPr>
            <w:tcW w:w="1989" w:type="dxa"/>
            <w:tcBorders>
              <w:top w:val="nil"/>
              <w:left w:val="nil"/>
              <w:bottom w:val="single" w:sz="4" w:space="0" w:color="auto"/>
              <w:right w:val="single" w:sz="4" w:space="0" w:color="auto"/>
            </w:tcBorders>
            <w:vAlign w:val="center"/>
            <w:hideMark/>
          </w:tcPr>
          <w:p w14:paraId="7522E7FC"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 </w:t>
            </w:r>
          </w:p>
        </w:tc>
        <w:tc>
          <w:tcPr>
            <w:tcW w:w="1989" w:type="dxa"/>
            <w:tcBorders>
              <w:top w:val="nil"/>
              <w:left w:val="nil"/>
              <w:bottom w:val="single" w:sz="4" w:space="0" w:color="auto"/>
              <w:right w:val="single" w:sz="4" w:space="0" w:color="auto"/>
            </w:tcBorders>
            <w:vAlign w:val="center"/>
            <w:hideMark/>
          </w:tcPr>
          <w:p w14:paraId="572AB4AB"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 </w:t>
            </w:r>
          </w:p>
        </w:tc>
        <w:tc>
          <w:tcPr>
            <w:tcW w:w="1989" w:type="dxa"/>
            <w:tcBorders>
              <w:top w:val="nil"/>
              <w:left w:val="nil"/>
              <w:bottom w:val="single" w:sz="4" w:space="0" w:color="auto"/>
              <w:right w:val="single" w:sz="4" w:space="0" w:color="auto"/>
            </w:tcBorders>
            <w:vAlign w:val="center"/>
            <w:hideMark/>
          </w:tcPr>
          <w:p w14:paraId="1C61E35C" w14:textId="77777777" w:rsidR="002635FD" w:rsidRPr="00A12AD9" w:rsidRDefault="002635FD" w:rsidP="00587E04">
            <w:pPr>
              <w:spacing w:after="0" w:line="240" w:lineRule="auto"/>
              <w:jc w:val="center"/>
              <w:rPr>
                <w:rFonts w:ascii="Aptos Narrow" w:eastAsia="Times New Roman" w:hAnsi="Aptos Narrow" w:cs="Times New Roman"/>
                <w:sz w:val="20"/>
                <w:szCs w:val="20"/>
                <w:lang w:val="es-PE"/>
              </w:rPr>
            </w:pPr>
            <w:r w:rsidRPr="00A12AD9">
              <w:rPr>
                <w:rFonts w:ascii="Aptos Narrow" w:eastAsia="Times New Roman" w:hAnsi="Aptos Narrow" w:cs="Times New Roman"/>
                <w:sz w:val="20"/>
                <w:szCs w:val="20"/>
                <w:lang w:val="es-PE"/>
              </w:rPr>
              <w:t>CCONNA Regional</w:t>
            </w:r>
          </w:p>
        </w:tc>
      </w:tr>
    </w:tbl>
    <w:p w14:paraId="4BE23926" w14:textId="77777777" w:rsidR="002635FD" w:rsidRDefault="002635FD" w:rsidP="002635FD">
      <w:pPr>
        <w:spacing w:after="0"/>
        <w:ind w:left="720"/>
        <w:contextualSpacing/>
        <w:jc w:val="both"/>
        <w:rPr>
          <w:rFonts w:ascii="Cambria" w:eastAsia="Times New Roman" w:hAnsi="Cambria" w:cs="Times New Roman"/>
          <w:sz w:val="24"/>
          <w:szCs w:val="24"/>
        </w:rPr>
      </w:pPr>
    </w:p>
    <w:p w14:paraId="53C8A6E7" w14:textId="40B75014" w:rsidR="003013CC" w:rsidRDefault="003013CC" w:rsidP="00341EC6">
      <w:pPr>
        <w:pBdr>
          <w:top w:val="nil"/>
          <w:left w:val="nil"/>
          <w:bottom w:val="nil"/>
          <w:right w:val="nil"/>
          <w:between w:val="nil"/>
        </w:pBdr>
        <w:spacing w:after="0"/>
        <w:ind w:left="360"/>
        <w:jc w:val="both"/>
        <w:rPr>
          <w:rFonts w:ascii="Cambria" w:eastAsia="Times New Roman" w:hAnsi="Cambria" w:cs="Times New Roman"/>
          <w:sz w:val="24"/>
          <w:szCs w:val="24"/>
        </w:rPr>
      </w:pPr>
    </w:p>
    <w:sectPr w:rsidR="003013CC">
      <w:headerReference w:type="default" r:id="rId9"/>
      <w:footerReference w:type="default" r:id="rId10"/>
      <w:pgSz w:w="11906" w:h="16838"/>
      <w:pgMar w:top="1418" w:right="1558" w:bottom="993"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26111" w14:textId="77777777" w:rsidR="002953A7" w:rsidRDefault="002953A7">
      <w:pPr>
        <w:spacing w:after="0" w:line="240" w:lineRule="auto"/>
      </w:pPr>
      <w:r>
        <w:separator/>
      </w:r>
    </w:p>
  </w:endnote>
  <w:endnote w:type="continuationSeparator" w:id="0">
    <w:p w14:paraId="46DEDE22" w14:textId="77777777" w:rsidR="002953A7" w:rsidRDefault="00295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6A1F" w14:textId="57975536" w:rsidR="001F364C" w:rsidRDefault="001F364C">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741D8">
      <w:rPr>
        <w:noProof/>
        <w:color w:val="000000"/>
      </w:rPr>
      <w:t>1</w:t>
    </w:r>
    <w:r>
      <w:rPr>
        <w:color w:val="000000"/>
      </w:rPr>
      <w:fldChar w:fldCharType="end"/>
    </w:r>
  </w:p>
  <w:p w14:paraId="514FF3B0" w14:textId="77777777" w:rsidR="001F364C" w:rsidRDefault="001F364C">
    <w:pPr>
      <w:pBdr>
        <w:top w:val="nil"/>
        <w:left w:val="nil"/>
        <w:bottom w:val="nil"/>
        <w:right w:val="nil"/>
        <w:between w:val="nil"/>
      </w:pBdr>
      <w:tabs>
        <w:tab w:val="center" w:pos="4252"/>
        <w:tab w:val="right" w:pos="8504"/>
      </w:tabs>
      <w:spacing w:after="0" w:line="240" w:lineRule="auto"/>
      <w:rPr>
        <w:color w:val="000000"/>
      </w:rPr>
    </w:pPr>
  </w:p>
  <w:p w14:paraId="03448B45" w14:textId="77777777" w:rsidR="001F364C" w:rsidRDefault="001F36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80A7" w14:textId="77777777" w:rsidR="002953A7" w:rsidRDefault="002953A7">
      <w:pPr>
        <w:spacing w:after="0" w:line="240" w:lineRule="auto"/>
      </w:pPr>
      <w:r>
        <w:separator/>
      </w:r>
    </w:p>
  </w:footnote>
  <w:footnote w:type="continuationSeparator" w:id="0">
    <w:p w14:paraId="328329FC" w14:textId="77777777" w:rsidR="002953A7" w:rsidRDefault="002953A7">
      <w:pPr>
        <w:spacing w:after="0" w:line="240" w:lineRule="auto"/>
      </w:pPr>
      <w:r>
        <w:continuationSeparator/>
      </w:r>
    </w:p>
  </w:footnote>
  <w:footnote w:id="1">
    <w:p w14:paraId="36586FCD" w14:textId="77777777" w:rsidR="001E7A58" w:rsidRPr="001E13C8" w:rsidRDefault="001E7A58" w:rsidP="001E7A58">
      <w:pPr>
        <w:pStyle w:val="Textonotapie"/>
        <w:jc w:val="both"/>
        <w:rPr>
          <w:rFonts w:asciiTheme="minorHAnsi" w:hAnsiTheme="minorHAnsi"/>
          <w:lang w:val="es-MX"/>
        </w:rPr>
      </w:pPr>
      <w:r w:rsidRPr="001E13C8">
        <w:rPr>
          <w:rStyle w:val="Refdenotaalpie"/>
          <w:rFonts w:asciiTheme="minorHAnsi" w:hAnsiTheme="minorHAnsi"/>
        </w:rPr>
        <w:footnoteRef/>
      </w:r>
      <w:r w:rsidRPr="001E13C8">
        <w:rPr>
          <w:rFonts w:asciiTheme="minorHAnsi" w:hAnsiTheme="minorHAnsi"/>
        </w:rPr>
        <w:t xml:space="preserve"> Considerando que no hay médicos en todos los CAR o el descarte es caro, se incluye en el registro de adopciones especiales los casos de niños/as que no tienen un diagnóstico preciso (VIH por descartar, problemas de desarrollo imprecisos, indicadores psicológicos de posible autismo, </w:t>
      </w:r>
      <w:proofErr w:type="spellStart"/>
      <w:r w:rsidRPr="001E13C8">
        <w:rPr>
          <w:rFonts w:asciiTheme="minorHAnsi" w:hAnsiTheme="minorHAnsi"/>
        </w:rPr>
        <w:t>etc</w:t>
      </w:r>
      <w:proofErr w:type="spellEnd"/>
      <w:r w:rsidRPr="001E13C8">
        <w:rPr>
          <w:rFonts w:asciiTheme="minorHAnsi" w:hAnsiTheme="minorHAns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F0FA" w14:textId="77777777" w:rsidR="001F364C" w:rsidRDefault="001F364C">
    <w:pPr>
      <w:pBdr>
        <w:top w:val="nil"/>
        <w:left w:val="nil"/>
        <w:bottom w:val="nil"/>
        <w:right w:val="nil"/>
        <w:between w:val="nil"/>
      </w:pBdr>
      <w:tabs>
        <w:tab w:val="center" w:pos="4252"/>
        <w:tab w:val="right" w:pos="8504"/>
      </w:tabs>
      <w:spacing w:after="0" w:line="240" w:lineRule="auto"/>
      <w:rPr>
        <w:color w:val="000000"/>
      </w:rPr>
    </w:pPr>
    <w:r>
      <w:rPr>
        <w:noProof/>
        <w:lang w:val="es-PE"/>
      </w:rPr>
      <w:drawing>
        <wp:anchor distT="0" distB="0" distL="0" distR="0" simplePos="0" relativeHeight="251658240" behindDoc="1" locked="0" layoutInCell="1" hidden="0" allowOverlap="1" wp14:anchorId="30E02AE1" wp14:editId="22D9C21F">
          <wp:simplePos x="0" y="0"/>
          <wp:positionH relativeFrom="column">
            <wp:posOffset>0</wp:posOffset>
          </wp:positionH>
          <wp:positionV relativeFrom="paragraph">
            <wp:posOffset>-230504</wp:posOffset>
          </wp:positionV>
          <wp:extent cx="2533650" cy="581660"/>
          <wp:effectExtent l="0" t="0" r="0" b="0"/>
          <wp:wrapNone/>
          <wp:docPr id="4" name="image2.png" descr="Descripción: Descripción: Descripción: Descripción: LOGO_MIMP"/>
          <wp:cNvGraphicFramePr/>
          <a:graphic xmlns:a="http://schemas.openxmlformats.org/drawingml/2006/main">
            <a:graphicData uri="http://schemas.openxmlformats.org/drawingml/2006/picture">
              <pic:pic xmlns:pic="http://schemas.openxmlformats.org/drawingml/2006/picture">
                <pic:nvPicPr>
                  <pic:cNvPr id="0" name="image2.png" descr="Descripción: Descripción: Descripción: Descripción: LOGO_MIMP"/>
                  <pic:cNvPicPr preferRelativeResize="0"/>
                </pic:nvPicPr>
                <pic:blipFill>
                  <a:blip r:embed="rId1"/>
                  <a:srcRect/>
                  <a:stretch>
                    <a:fillRect/>
                  </a:stretch>
                </pic:blipFill>
                <pic:spPr>
                  <a:xfrm>
                    <a:off x="0" y="0"/>
                    <a:ext cx="2533650" cy="581660"/>
                  </a:xfrm>
                  <a:prstGeom prst="rect">
                    <a:avLst/>
                  </a:prstGeom>
                  <a:ln/>
                </pic:spPr>
              </pic:pic>
            </a:graphicData>
          </a:graphic>
        </wp:anchor>
      </w:drawing>
    </w:r>
  </w:p>
  <w:p w14:paraId="79AF7A4A" w14:textId="77777777" w:rsidR="001F364C" w:rsidRDefault="001F36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8F5"/>
    <w:multiLevelType w:val="hybridMultilevel"/>
    <w:tmpl w:val="D182062C"/>
    <w:lvl w:ilvl="0" w:tplc="B358B088">
      <w:start w:val="3"/>
      <w:numFmt w:val="bullet"/>
      <w:lvlText w:val="-"/>
      <w:lvlJc w:val="left"/>
      <w:pPr>
        <w:ind w:left="1776" w:hanging="360"/>
      </w:pPr>
      <w:rPr>
        <w:rFonts w:ascii="Calibri" w:eastAsiaTheme="minorHAnsi" w:hAnsi="Calibri" w:cs="Calibri"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 w15:restartNumberingAfterBreak="0">
    <w:nsid w:val="07DE7DEC"/>
    <w:multiLevelType w:val="multilevel"/>
    <w:tmpl w:val="1A7C52F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eastAsia="Courier New" w:hAnsi="Courier New" w:cs="Courier New"/>
      </w:rPr>
    </w:lvl>
    <w:lvl w:ilvl="3">
      <w:start w:val="1"/>
      <w:numFmt w:val="bullet"/>
      <w:lvlText w:val="o"/>
      <w:lvlJc w:val="left"/>
      <w:pPr>
        <w:ind w:left="2880" w:hanging="360"/>
      </w:pPr>
      <w:rPr>
        <w:rFonts w:ascii="Courier New" w:eastAsia="Courier New" w:hAnsi="Courier New" w:cs="Courier New"/>
      </w:rPr>
    </w:lvl>
    <w:lvl w:ilvl="4">
      <w:start w:val="1"/>
      <w:numFmt w:val="bullet"/>
      <w:lvlText w:val="o"/>
      <w:lvlJc w:val="left"/>
      <w:pPr>
        <w:ind w:left="3600" w:hanging="360"/>
      </w:pPr>
      <w:rPr>
        <w:rFonts w:ascii="Courier New" w:eastAsia="Courier New" w:hAnsi="Courier New" w:cs="Courier New"/>
      </w:rPr>
    </w:lvl>
    <w:lvl w:ilvl="5">
      <w:start w:val="1"/>
      <w:numFmt w:val="bullet"/>
      <w:lvlText w:val="o"/>
      <w:lvlJc w:val="left"/>
      <w:pPr>
        <w:ind w:left="4320" w:hanging="360"/>
      </w:pPr>
      <w:rPr>
        <w:rFonts w:ascii="Courier New" w:eastAsia="Courier New" w:hAnsi="Courier New" w:cs="Courier New"/>
      </w:rPr>
    </w:lvl>
    <w:lvl w:ilvl="6">
      <w:start w:val="1"/>
      <w:numFmt w:val="bullet"/>
      <w:lvlText w:val="o"/>
      <w:lvlJc w:val="left"/>
      <w:pPr>
        <w:ind w:left="504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8">
      <w:start w:val="1"/>
      <w:numFmt w:val="bullet"/>
      <w:lvlText w:val="o"/>
      <w:lvlJc w:val="left"/>
      <w:pPr>
        <w:ind w:left="6480" w:hanging="360"/>
      </w:pPr>
      <w:rPr>
        <w:rFonts w:ascii="Courier New" w:eastAsia="Courier New" w:hAnsi="Courier New" w:cs="Courier New"/>
      </w:rPr>
    </w:lvl>
  </w:abstractNum>
  <w:abstractNum w:abstractNumId="2" w15:restartNumberingAfterBreak="0">
    <w:nsid w:val="09E24DA4"/>
    <w:multiLevelType w:val="multilevel"/>
    <w:tmpl w:val="A9E426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02D261F"/>
    <w:multiLevelType w:val="hybridMultilevel"/>
    <w:tmpl w:val="D988D0FE"/>
    <w:lvl w:ilvl="0" w:tplc="338CCC52">
      <w:start w:val="1"/>
      <w:numFmt w:val="bullet"/>
      <w:lvlText w:val=""/>
      <w:lvlJc w:val="left"/>
      <w:pPr>
        <w:ind w:left="360" w:hanging="360"/>
      </w:pPr>
      <w:rPr>
        <w:rFonts w:ascii="Wingdings" w:hAnsi="Wingdings" w:hint="default"/>
        <w:color w:val="auto"/>
      </w:rPr>
    </w:lvl>
    <w:lvl w:ilvl="1" w:tplc="280A0003" w:tentative="1">
      <w:start w:val="1"/>
      <w:numFmt w:val="bullet"/>
      <w:lvlText w:val="o"/>
      <w:lvlJc w:val="left"/>
      <w:pPr>
        <w:ind w:left="1080" w:hanging="360"/>
      </w:pPr>
      <w:rPr>
        <w:rFonts w:ascii="Courier New" w:hAnsi="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29141F5D"/>
    <w:multiLevelType w:val="hybridMultilevel"/>
    <w:tmpl w:val="8CD41814"/>
    <w:lvl w:ilvl="0" w:tplc="09848C34">
      <w:start w:val="1"/>
      <w:numFmt w:val="decimal"/>
      <w:lvlText w:val="%1."/>
      <w:lvlJc w:val="left"/>
      <w:pPr>
        <w:ind w:left="1800" w:hanging="360"/>
      </w:pPr>
      <w:rPr>
        <w:b w:val="0"/>
        <w:bCs w:val="0"/>
        <w:strike w:val="0"/>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5" w15:restartNumberingAfterBreak="0">
    <w:nsid w:val="291E1AA9"/>
    <w:multiLevelType w:val="multilevel"/>
    <w:tmpl w:val="DA2429E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eastAsia="Courier New" w:hAnsi="Courier New" w:cs="Courier New"/>
      </w:rPr>
    </w:lvl>
    <w:lvl w:ilvl="3">
      <w:start w:val="1"/>
      <w:numFmt w:val="bullet"/>
      <w:lvlText w:val="o"/>
      <w:lvlJc w:val="left"/>
      <w:pPr>
        <w:ind w:left="2880" w:hanging="360"/>
      </w:pPr>
      <w:rPr>
        <w:rFonts w:ascii="Courier New" w:eastAsia="Courier New" w:hAnsi="Courier New" w:cs="Courier New"/>
      </w:rPr>
    </w:lvl>
    <w:lvl w:ilvl="4">
      <w:start w:val="1"/>
      <w:numFmt w:val="bullet"/>
      <w:lvlText w:val="o"/>
      <w:lvlJc w:val="left"/>
      <w:pPr>
        <w:ind w:left="3600" w:hanging="360"/>
      </w:pPr>
      <w:rPr>
        <w:rFonts w:ascii="Courier New" w:eastAsia="Courier New" w:hAnsi="Courier New" w:cs="Courier New"/>
      </w:rPr>
    </w:lvl>
    <w:lvl w:ilvl="5">
      <w:start w:val="1"/>
      <w:numFmt w:val="bullet"/>
      <w:lvlText w:val="o"/>
      <w:lvlJc w:val="left"/>
      <w:pPr>
        <w:ind w:left="4320" w:hanging="360"/>
      </w:pPr>
      <w:rPr>
        <w:rFonts w:ascii="Courier New" w:eastAsia="Courier New" w:hAnsi="Courier New" w:cs="Courier New"/>
      </w:rPr>
    </w:lvl>
    <w:lvl w:ilvl="6">
      <w:start w:val="1"/>
      <w:numFmt w:val="bullet"/>
      <w:lvlText w:val="o"/>
      <w:lvlJc w:val="left"/>
      <w:pPr>
        <w:ind w:left="504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8">
      <w:start w:val="1"/>
      <w:numFmt w:val="bullet"/>
      <w:lvlText w:val="o"/>
      <w:lvlJc w:val="left"/>
      <w:pPr>
        <w:ind w:left="6480" w:hanging="360"/>
      </w:pPr>
      <w:rPr>
        <w:rFonts w:ascii="Courier New" w:eastAsia="Courier New" w:hAnsi="Courier New" w:cs="Courier New"/>
      </w:rPr>
    </w:lvl>
  </w:abstractNum>
  <w:abstractNum w:abstractNumId="6" w15:restartNumberingAfterBreak="0">
    <w:nsid w:val="3876372A"/>
    <w:multiLevelType w:val="hybridMultilevel"/>
    <w:tmpl w:val="2CAADD0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AF46E4F"/>
    <w:multiLevelType w:val="multilevel"/>
    <w:tmpl w:val="30E8A87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E492FD2"/>
    <w:multiLevelType w:val="hybridMultilevel"/>
    <w:tmpl w:val="2A08D8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E796457"/>
    <w:multiLevelType w:val="hybridMultilevel"/>
    <w:tmpl w:val="5ECE7312"/>
    <w:lvl w:ilvl="0" w:tplc="280A000F">
      <w:start w:val="1"/>
      <w:numFmt w:val="decimal"/>
      <w:lvlText w:val="%1."/>
      <w:lvlJc w:val="left"/>
      <w:pPr>
        <w:ind w:left="1234" w:hanging="360"/>
      </w:pPr>
    </w:lvl>
    <w:lvl w:ilvl="1" w:tplc="280A0019" w:tentative="1">
      <w:start w:val="1"/>
      <w:numFmt w:val="lowerLetter"/>
      <w:lvlText w:val="%2."/>
      <w:lvlJc w:val="left"/>
      <w:pPr>
        <w:ind w:left="1954" w:hanging="360"/>
      </w:pPr>
    </w:lvl>
    <w:lvl w:ilvl="2" w:tplc="280A001B" w:tentative="1">
      <w:start w:val="1"/>
      <w:numFmt w:val="lowerRoman"/>
      <w:lvlText w:val="%3."/>
      <w:lvlJc w:val="right"/>
      <w:pPr>
        <w:ind w:left="2674" w:hanging="180"/>
      </w:pPr>
    </w:lvl>
    <w:lvl w:ilvl="3" w:tplc="280A000F" w:tentative="1">
      <w:start w:val="1"/>
      <w:numFmt w:val="decimal"/>
      <w:lvlText w:val="%4."/>
      <w:lvlJc w:val="left"/>
      <w:pPr>
        <w:ind w:left="3394" w:hanging="360"/>
      </w:pPr>
    </w:lvl>
    <w:lvl w:ilvl="4" w:tplc="280A0019" w:tentative="1">
      <w:start w:val="1"/>
      <w:numFmt w:val="lowerLetter"/>
      <w:lvlText w:val="%5."/>
      <w:lvlJc w:val="left"/>
      <w:pPr>
        <w:ind w:left="4114" w:hanging="360"/>
      </w:pPr>
    </w:lvl>
    <w:lvl w:ilvl="5" w:tplc="280A001B" w:tentative="1">
      <w:start w:val="1"/>
      <w:numFmt w:val="lowerRoman"/>
      <w:lvlText w:val="%6."/>
      <w:lvlJc w:val="right"/>
      <w:pPr>
        <w:ind w:left="4834" w:hanging="180"/>
      </w:pPr>
    </w:lvl>
    <w:lvl w:ilvl="6" w:tplc="280A000F" w:tentative="1">
      <w:start w:val="1"/>
      <w:numFmt w:val="decimal"/>
      <w:lvlText w:val="%7."/>
      <w:lvlJc w:val="left"/>
      <w:pPr>
        <w:ind w:left="5554" w:hanging="360"/>
      </w:pPr>
    </w:lvl>
    <w:lvl w:ilvl="7" w:tplc="280A0019" w:tentative="1">
      <w:start w:val="1"/>
      <w:numFmt w:val="lowerLetter"/>
      <w:lvlText w:val="%8."/>
      <w:lvlJc w:val="left"/>
      <w:pPr>
        <w:ind w:left="6274" w:hanging="360"/>
      </w:pPr>
    </w:lvl>
    <w:lvl w:ilvl="8" w:tplc="280A001B" w:tentative="1">
      <w:start w:val="1"/>
      <w:numFmt w:val="lowerRoman"/>
      <w:lvlText w:val="%9."/>
      <w:lvlJc w:val="right"/>
      <w:pPr>
        <w:ind w:left="6994" w:hanging="180"/>
      </w:pPr>
    </w:lvl>
  </w:abstractNum>
  <w:abstractNum w:abstractNumId="10" w15:restartNumberingAfterBreak="0">
    <w:nsid w:val="40C04A7F"/>
    <w:multiLevelType w:val="hybridMultilevel"/>
    <w:tmpl w:val="BC2EDFB0"/>
    <w:lvl w:ilvl="0" w:tplc="280A0001">
      <w:start w:val="1"/>
      <w:numFmt w:val="bullet"/>
      <w:lvlText w:val=""/>
      <w:lvlJc w:val="left"/>
      <w:pPr>
        <w:ind w:left="786" w:hanging="360"/>
      </w:pPr>
      <w:rPr>
        <w:rFonts w:ascii="Symbol" w:hAnsi="Symbol" w:hint="default"/>
      </w:rPr>
    </w:lvl>
    <w:lvl w:ilvl="1" w:tplc="280A0003">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11" w15:restartNumberingAfterBreak="0">
    <w:nsid w:val="4BE31965"/>
    <w:multiLevelType w:val="multilevel"/>
    <w:tmpl w:val="BAFAC1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F13464E"/>
    <w:multiLevelType w:val="multilevel"/>
    <w:tmpl w:val="A622D5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3202A9B"/>
    <w:multiLevelType w:val="hybridMultilevel"/>
    <w:tmpl w:val="4EC07224"/>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65F48C5"/>
    <w:multiLevelType w:val="multilevel"/>
    <w:tmpl w:val="F88A7F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52879C6"/>
    <w:multiLevelType w:val="hybridMultilevel"/>
    <w:tmpl w:val="C4A44B6C"/>
    <w:lvl w:ilvl="0" w:tplc="01F2072A">
      <w:start w:val="1"/>
      <w:numFmt w:val="bullet"/>
      <w:lvlText w:val=""/>
      <w:lvlJc w:val="left"/>
      <w:pPr>
        <w:tabs>
          <w:tab w:val="num" w:pos="720"/>
        </w:tabs>
        <w:ind w:left="720" w:hanging="360"/>
      </w:pPr>
      <w:rPr>
        <w:rFonts w:ascii="Wingdings" w:hAnsi="Wingdings" w:hint="default"/>
      </w:rPr>
    </w:lvl>
    <w:lvl w:ilvl="1" w:tplc="481AA05A" w:tentative="1">
      <w:start w:val="1"/>
      <w:numFmt w:val="bullet"/>
      <w:lvlText w:val=""/>
      <w:lvlJc w:val="left"/>
      <w:pPr>
        <w:tabs>
          <w:tab w:val="num" w:pos="1440"/>
        </w:tabs>
        <w:ind w:left="1440" w:hanging="360"/>
      </w:pPr>
      <w:rPr>
        <w:rFonts w:ascii="Wingdings" w:hAnsi="Wingdings" w:hint="default"/>
      </w:rPr>
    </w:lvl>
    <w:lvl w:ilvl="2" w:tplc="0D04A272" w:tentative="1">
      <w:start w:val="1"/>
      <w:numFmt w:val="bullet"/>
      <w:lvlText w:val=""/>
      <w:lvlJc w:val="left"/>
      <w:pPr>
        <w:tabs>
          <w:tab w:val="num" w:pos="2160"/>
        </w:tabs>
        <w:ind w:left="2160" w:hanging="360"/>
      </w:pPr>
      <w:rPr>
        <w:rFonts w:ascii="Wingdings" w:hAnsi="Wingdings" w:hint="default"/>
      </w:rPr>
    </w:lvl>
    <w:lvl w:ilvl="3" w:tplc="8D209770" w:tentative="1">
      <w:start w:val="1"/>
      <w:numFmt w:val="bullet"/>
      <w:lvlText w:val=""/>
      <w:lvlJc w:val="left"/>
      <w:pPr>
        <w:tabs>
          <w:tab w:val="num" w:pos="2880"/>
        </w:tabs>
        <w:ind w:left="2880" w:hanging="360"/>
      </w:pPr>
      <w:rPr>
        <w:rFonts w:ascii="Wingdings" w:hAnsi="Wingdings" w:hint="default"/>
      </w:rPr>
    </w:lvl>
    <w:lvl w:ilvl="4" w:tplc="437413A4" w:tentative="1">
      <w:start w:val="1"/>
      <w:numFmt w:val="bullet"/>
      <w:lvlText w:val=""/>
      <w:lvlJc w:val="left"/>
      <w:pPr>
        <w:tabs>
          <w:tab w:val="num" w:pos="3600"/>
        </w:tabs>
        <w:ind w:left="3600" w:hanging="360"/>
      </w:pPr>
      <w:rPr>
        <w:rFonts w:ascii="Wingdings" w:hAnsi="Wingdings" w:hint="default"/>
      </w:rPr>
    </w:lvl>
    <w:lvl w:ilvl="5" w:tplc="D3C278A0" w:tentative="1">
      <w:start w:val="1"/>
      <w:numFmt w:val="bullet"/>
      <w:lvlText w:val=""/>
      <w:lvlJc w:val="left"/>
      <w:pPr>
        <w:tabs>
          <w:tab w:val="num" w:pos="4320"/>
        </w:tabs>
        <w:ind w:left="4320" w:hanging="360"/>
      </w:pPr>
      <w:rPr>
        <w:rFonts w:ascii="Wingdings" w:hAnsi="Wingdings" w:hint="default"/>
      </w:rPr>
    </w:lvl>
    <w:lvl w:ilvl="6" w:tplc="2CCAC93E" w:tentative="1">
      <w:start w:val="1"/>
      <w:numFmt w:val="bullet"/>
      <w:lvlText w:val=""/>
      <w:lvlJc w:val="left"/>
      <w:pPr>
        <w:tabs>
          <w:tab w:val="num" w:pos="5040"/>
        </w:tabs>
        <w:ind w:left="5040" w:hanging="360"/>
      </w:pPr>
      <w:rPr>
        <w:rFonts w:ascii="Wingdings" w:hAnsi="Wingdings" w:hint="default"/>
      </w:rPr>
    </w:lvl>
    <w:lvl w:ilvl="7" w:tplc="D340D074" w:tentative="1">
      <w:start w:val="1"/>
      <w:numFmt w:val="bullet"/>
      <w:lvlText w:val=""/>
      <w:lvlJc w:val="left"/>
      <w:pPr>
        <w:tabs>
          <w:tab w:val="num" w:pos="5760"/>
        </w:tabs>
        <w:ind w:left="5760" w:hanging="360"/>
      </w:pPr>
      <w:rPr>
        <w:rFonts w:ascii="Wingdings" w:hAnsi="Wingdings" w:hint="default"/>
      </w:rPr>
    </w:lvl>
    <w:lvl w:ilvl="8" w:tplc="78E8C55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A836B7B"/>
    <w:multiLevelType w:val="hybridMultilevel"/>
    <w:tmpl w:val="A12A61EC"/>
    <w:lvl w:ilvl="0" w:tplc="F5B82F80">
      <w:start w:val="1"/>
      <w:numFmt w:val="decimal"/>
      <w:lvlText w:val="%1."/>
      <w:lvlJc w:val="left"/>
      <w:pPr>
        <w:ind w:left="720" w:hanging="360"/>
      </w:pPr>
      <w:rPr>
        <w:rFonts w:hint="default"/>
        <w:b/>
        <w:bCs/>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D481FA3"/>
    <w:multiLevelType w:val="hybridMultilevel"/>
    <w:tmpl w:val="EC9E11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7D190430"/>
    <w:multiLevelType w:val="hybridMultilevel"/>
    <w:tmpl w:val="48DEF2A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70819689">
    <w:abstractNumId w:val="5"/>
  </w:num>
  <w:num w:numId="2" w16cid:durableId="1613509925">
    <w:abstractNumId w:val="12"/>
  </w:num>
  <w:num w:numId="3" w16cid:durableId="807698288">
    <w:abstractNumId w:val="1"/>
  </w:num>
  <w:num w:numId="4" w16cid:durableId="1903825805">
    <w:abstractNumId w:val="11"/>
  </w:num>
  <w:num w:numId="5" w16cid:durableId="780033740">
    <w:abstractNumId w:val="14"/>
  </w:num>
  <w:num w:numId="6" w16cid:durableId="635724461">
    <w:abstractNumId w:val="7"/>
  </w:num>
  <w:num w:numId="7" w16cid:durableId="1922371342">
    <w:abstractNumId w:val="2"/>
  </w:num>
  <w:num w:numId="8" w16cid:durableId="277029224">
    <w:abstractNumId w:val="3"/>
  </w:num>
  <w:num w:numId="9" w16cid:durableId="1648054238">
    <w:abstractNumId w:val="6"/>
  </w:num>
  <w:num w:numId="10" w16cid:durableId="1063531327">
    <w:abstractNumId w:val="18"/>
  </w:num>
  <w:num w:numId="11" w16cid:durableId="1694648004">
    <w:abstractNumId w:val="8"/>
  </w:num>
  <w:num w:numId="12" w16cid:durableId="289171688">
    <w:abstractNumId w:val="0"/>
  </w:num>
  <w:num w:numId="13" w16cid:durableId="1832332260">
    <w:abstractNumId w:val="16"/>
  </w:num>
  <w:num w:numId="14" w16cid:durableId="1419012394">
    <w:abstractNumId w:val="10"/>
  </w:num>
  <w:num w:numId="15" w16cid:durableId="2100783763">
    <w:abstractNumId w:val="9"/>
  </w:num>
  <w:num w:numId="16" w16cid:durableId="69160289">
    <w:abstractNumId w:val="15"/>
  </w:num>
  <w:num w:numId="17" w16cid:durableId="409236557">
    <w:abstractNumId w:val="13"/>
  </w:num>
  <w:num w:numId="18" w16cid:durableId="1566180682">
    <w:abstractNumId w:val="4"/>
  </w:num>
  <w:num w:numId="19" w16cid:durableId="10828707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E8B"/>
    <w:rsid w:val="00001D94"/>
    <w:rsid w:val="0001545E"/>
    <w:rsid w:val="0002224C"/>
    <w:rsid w:val="00022F24"/>
    <w:rsid w:val="0003076C"/>
    <w:rsid w:val="00032CAF"/>
    <w:rsid w:val="000376C9"/>
    <w:rsid w:val="000378B9"/>
    <w:rsid w:val="00040CC1"/>
    <w:rsid w:val="00041D7D"/>
    <w:rsid w:val="000455B3"/>
    <w:rsid w:val="0005232F"/>
    <w:rsid w:val="000736ED"/>
    <w:rsid w:val="00083DCD"/>
    <w:rsid w:val="000A5203"/>
    <w:rsid w:val="000B4A94"/>
    <w:rsid w:val="000B6C99"/>
    <w:rsid w:val="000C01C0"/>
    <w:rsid w:val="000C608F"/>
    <w:rsid w:val="000D1BEE"/>
    <w:rsid w:val="000E39CE"/>
    <w:rsid w:val="000E629F"/>
    <w:rsid w:val="000F7683"/>
    <w:rsid w:val="00113049"/>
    <w:rsid w:val="0011381F"/>
    <w:rsid w:val="001151B6"/>
    <w:rsid w:val="0012239E"/>
    <w:rsid w:val="00143985"/>
    <w:rsid w:val="00145887"/>
    <w:rsid w:val="0014758D"/>
    <w:rsid w:val="00154D3F"/>
    <w:rsid w:val="001559A2"/>
    <w:rsid w:val="00161A28"/>
    <w:rsid w:val="00162FD2"/>
    <w:rsid w:val="0016719A"/>
    <w:rsid w:val="00190A8E"/>
    <w:rsid w:val="0019184E"/>
    <w:rsid w:val="00197D32"/>
    <w:rsid w:val="001A363B"/>
    <w:rsid w:val="001E13C8"/>
    <w:rsid w:val="001E65AE"/>
    <w:rsid w:val="001E7A58"/>
    <w:rsid w:val="001F364C"/>
    <w:rsid w:val="00204320"/>
    <w:rsid w:val="00221298"/>
    <w:rsid w:val="0022291B"/>
    <w:rsid w:val="00223C6F"/>
    <w:rsid w:val="00255C77"/>
    <w:rsid w:val="002635FD"/>
    <w:rsid w:val="0026707B"/>
    <w:rsid w:val="002671D8"/>
    <w:rsid w:val="00267D5F"/>
    <w:rsid w:val="00276834"/>
    <w:rsid w:val="00284972"/>
    <w:rsid w:val="002852EE"/>
    <w:rsid w:val="0028578F"/>
    <w:rsid w:val="002859F2"/>
    <w:rsid w:val="00287B09"/>
    <w:rsid w:val="0029493E"/>
    <w:rsid w:val="002953A7"/>
    <w:rsid w:val="00295435"/>
    <w:rsid w:val="002C62C6"/>
    <w:rsid w:val="002F08EE"/>
    <w:rsid w:val="002F1A50"/>
    <w:rsid w:val="003013CC"/>
    <w:rsid w:val="00302929"/>
    <w:rsid w:val="003160D7"/>
    <w:rsid w:val="0032193A"/>
    <w:rsid w:val="00326C1E"/>
    <w:rsid w:val="0033254A"/>
    <w:rsid w:val="00341EC6"/>
    <w:rsid w:val="00345F0C"/>
    <w:rsid w:val="00373F80"/>
    <w:rsid w:val="003866B5"/>
    <w:rsid w:val="003927B2"/>
    <w:rsid w:val="00397BA5"/>
    <w:rsid w:val="003A5442"/>
    <w:rsid w:val="003B296F"/>
    <w:rsid w:val="003C1666"/>
    <w:rsid w:val="003D2F7D"/>
    <w:rsid w:val="003D5B10"/>
    <w:rsid w:val="003D7276"/>
    <w:rsid w:val="003E4748"/>
    <w:rsid w:val="003F4599"/>
    <w:rsid w:val="00412BFE"/>
    <w:rsid w:val="00413175"/>
    <w:rsid w:val="004415CB"/>
    <w:rsid w:val="00445AD4"/>
    <w:rsid w:val="00465596"/>
    <w:rsid w:val="00467B94"/>
    <w:rsid w:val="00482D15"/>
    <w:rsid w:val="00490965"/>
    <w:rsid w:val="00491528"/>
    <w:rsid w:val="004950BC"/>
    <w:rsid w:val="004B4C18"/>
    <w:rsid w:val="004C1A2E"/>
    <w:rsid w:val="004D1152"/>
    <w:rsid w:val="004D6C3D"/>
    <w:rsid w:val="004E6A33"/>
    <w:rsid w:val="004F2BFD"/>
    <w:rsid w:val="004F2C78"/>
    <w:rsid w:val="004F4F63"/>
    <w:rsid w:val="00507E31"/>
    <w:rsid w:val="0052075C"/>
    <w:rsid w:val="00534269"/>
    <w:rsid w:val="00552ECD"/>
    <w:rsid w:val="00553B18"/>
    <w:rsid w:val="00576652"/>
    <w:rsid w:val="005836EA"/>
    <w:rsid w:val="005907CF"/>
    <w:rsid w:val="0059254E"/>
    <w:rsid w:val="00593F2A"/>
    <w:rsid w:val="00595FED"/>
    <w:rsid w:val="005A64D8"/>
    <w:rsid w:val="005A7479"/>
    <w:rsid w:val="005B61F0"/>
    <w:rsid w:val="005C5724"/>
    <w:rsid w:val="005D1E57"/>
    <w:rsid w:val="005D3AAD"/>
    <w:rsid w:val="005F3FE5"/>
    <w:rsid w:val="006050C2"/>
    <w:rsid w:val="00605FC2"/>
    <w:rsid w:val="00613F91"/>
    <w:rsid w:val="00620019"/>
    <w:rsid w:val="00625614"/>
    <w:rsid w:val="006338A9"/>
    <w:rsid w:val="00643A57"/>
    <w:rsid w:val="00655352"/>
    <w:rsid w:val="00662F58"/>
    <w:rsid w:val="0066315E"/>
    <w:rsid w:val="00665F79"/>
    <w:rsid w:val="006741D8"/>
    <w:rsid w:val="00685D97"/>
    <w:rsid w:val="006A4B48"/>
    <w:rsid w:val="006B3D86"/>
    <w:rsid w:val="006B6927"/>
    <w:rsid w:val="006D16A3"/>
    <w:rsid w:val="006E0A36"/>
    <w:rsid w:val="006F1651"/>
    <w:rsid w:val="0070199A"/>
    <w:rsid w:val="00706D14"/>
    <w:rsid w:val="007222B8"/>
    <w:rsid w:val="007379C9"/>
    <w:rsid w:val="007450B4"/>
    <w:rsid w:val="0075322D"/>
    <w:rsid w:val="00766E9B"/>
    <w:rsid w:val="0077309C"/>
    <w:rsid w:val="00783687"/>
    <w:rsid w:val="00785B78"/>
    <w:rsid w:val="00793F33"/>
    <w:rsid w:val="007A70B5"/>
    <w:rsid w:val="007A7A83"/>
    <w:rsid w:val="007B58EE"/>
    <w:rsid w:val="007C578F"/>
    <w:rsid w:val="007D5BB3"/>
    <w:rsid w:val="007E7DC2"/>
    <w:rsid w:val="007F13CB"/>
    <w:rsid w:val="00801285"/>
    <w:rsid w:val="00801FCD"/>
    <w:rsid w:val="008055FD"/>
    <w:rsid w:val="0080634A"/>
    <w:rsid w:val="00826E6A"/>
    <w:rsid w:val="00834D18"/>
    <w:rsid w:val="00852874"/>
    <w:rsid w:val="00855AFF"/>
    <w:rsid w:val="00871113"/>
    <w:rsid w:val="008714AF"/>
    <w:rsid w:val="00880926"/>
    <w:rsid w:val="008B17E1"/>
    <w:rsid w:val="008B6673"/>
    <w:rsid w:val="008B7090"/>
    <w:rsid w:val="008B7E89"/>
    <w:rsid w:val="008D0852"/>
    <w:rsid w:val="008D5862"/>
    <w:rsid w:val="008D6524"/>
    <w:rsid w:val="008E33AD"/>
    <w:rsid w:val="008E3B6F"/>
    <w:rsid w:val="008F3CC2"/>
    <w:rsid w:val="00913EBC"/>
    <w:rsid w:val="00925932"/>
    <w:rsid w:val="00930CED"/>
    <w:rsid w:val="00932C61"/>
    <w:rsid w:val="00932D01"/>
    <w:rsid w:val="0093445A"/>
    <w:rsid w:val="00940191"/>
    <w:rsid w:val="00955D2C"/>
    <w:rsid w:val="0096137A"/>
    <w:rsid w:val="00966211"/>
    <w:rsid w:val="00967CFA"/>
    <w:rsid w:val="00970627"/>
    <w:rsid w:val="00972C22"/>
    <w:rsid w:val="00977F09"/>
    <w:rsid w:val="00986418"/>
    <w:rsid w:val="0099578B"/>
    <w:rsid w:val="009A5415"/>
    <w:rsid w:val="009A7262"/>
    <w:rsid w:val="009B2C60"/>
    <w:rsid w:val="009B2CFE"/>
    <w:rsid w:val="009B718E"/>
    <w:rsid w:val="009D0CB4"/>
    <w:rsid w:val="009D10B0"/>
    <w:rsid w:val="009E4D5E"/>
    <w:rsid w:val="009F2FEB"/>
    <w:rsid w:val="00A0045A"/>
    <w:rsid w:val="00A05F47"/>
    <w:rsid w:val="00A132C7"/>
    <w:rsid w:val="00A16C88"/>
    <w:rsid w:val="00A20456"/>
    <w:rsid w:val="00A20F6E"/>
    <w:rsid w:val="00A23D1F"/>
    <w:rsid w:val="00A25756"/>
    <w:rsid w:val="00A26210"/>
    <w:rsid w:val="00A448C1"/>
    <w:rsid w:val="00A53057"/>
    <w:rsid w:val="00A5482F"/>
    <w:rsid w:val="00A61699"/>
    <w:rsid w:val="00A62646"/>
    <w:rsid w:val="00A63151"/>
    <w:rsid w:val="00A71820"/>
    <w:rsid w:val="00A86FDC"/>
    <w:rsid w:val="00A9440F"/>
    <w:rsid w:val="00AA3270"/>
    <w:rsid w:val="00AB67CB"/>
    <w:rsid w:val="00AC365D"/>
    <w:rsid w:val="00AD0880"/>
    <w:rsid w:val="00AE4919"/>
    <w:rsid w:val="00AF3E25"/>
    <w:rsid w:val="00AF45D2"/>
    <w:rsid w:val="00AF537A"/>
    <w:rsid w:val="00AF563F"/>
    <w:rsid w:val="00B054E2"/>
    <w:rsid w:val="00B1274C"/>
    <w:rsid w:val="00B152F7"/>
    <w:rsid w:val="00B16137"/>
    <w:rsid w:val="00B205C7"/>
    <w:rsid w:val="00B371A4"/>
    <w:rsid w:val="00B425AB"/>
    <w:rsid w:val="00B42C4C"/>
    <w:rsid w:val="00B43ADD"/>
    <w:rsid w:val="00B45651"/>
    <w:rsid w:val="00B571DE"/>
    <w:rsid w:val="00B66A41"/>
    <w:rsid w:val="00B678B8"/>
    <w:rsid w:val="00B76164"/>
    <w:rsid w:val="00B922A2"/>
    <w:rsid w:val="00BA6AF2"/>
    <w:rsid w:val="00BA6F6A"/>
    <w:rsid w:val="00BB345C"/>
    <w:rsid w:val="00BC508C"/>
    <w:rsid w:val="00BC52BA"/>
    <w:rsid w:val="00BD56CF"/>
    <w:rsid w:val="00BE5032"/>
    <w:rsid w:val="00BF666B"/>
    <w:rsid w:val="00BF7F27"/>
    <w:rsid w:val="00C07802"/>
    <w:rsid w:val="00C3419D"/>
    <w:rsid w:val="00C37583"/>
    <w:rsid w:val="00C40F7A"/>
    <w:rsid w:val="00C46901"/>
    <w:rsid w:val="00C50055"/>
    <w:rsid w:val="00C50247"/>
    <w:rsid w:val="00C57FF3"/>
    <w:rsid w:val="00C61A98"/>
    <w:rsid w:val="00C65F06"/>
    <w:rsid w:val="00C73F65"/>
    <w:rsid w:val="00C8171C"/>
    <w:rsid w:val="00C85742"/>
    <w:rsid w:val="00C935E0"/>
    <w:rsid w:val="00C94902"/>
    <w:rsid w:val="00CB30F1"/>
    <w:rsid w:val="00CB3263"/>
    <w:rsid w:val="00CC2E3C"/>
    <w:rsid w:val="00CE3B52"/>
    <w:rsid w:val="00D04C38"/>
    <w:rsid w:val="00D055EA"/>
    <w:rsid w:val="00D1797B"/>
    <w:rsid w:val="00D336E0"/>
    <w:rsid w:val="00D36C86"/>
    <w:rsid w:val="00D414E5"/>
    <w:rsid w:val="00D449B6"/>
    <w:rsid w:val="00D472E8"/>
    <w:rsid w:val="00D4742F"/>
    <w:rsid w:val="00D6039D"/>
    <w:rsid w:val="00D74E1B"/>
    <w:rsid w:val="00D949FD"/>
    <w:rsid w:val="00DA04D3"/>
    <w:rsid w:val="00DA289A"/>
    <w:rsid w:val="00DB330C"/>
    <w:rsid w:val="00DB4FB7"/>
    <w:rsid w:val="00DE4E8E"/>
    <w:rsid w:val="00E00297"/>
    <w:rsid w:val="00E01B46"/>
    <w:rsid w:val="00E1506C"/>
    <w:rsid w:val="00E21DDF"/>
    <w:rsid w:val="00E34EA6"/>
    <w:rsid w:val="00E42C36"/>
    <w:rsid w:val="00E528E4"/>
    <w:rsid w:val="00E53F2C"/>
    <w:rsid w:val="00E55F7F"/>
    <w:rsid w:val="00E576FD"/>
    <w:rsid w:val="00E57B02"/>
    <w:rsid w:val="00E646FD"/>
    <w:rsid w:val="00E708C3"/>
    <w:rsid w:val="00E70CB8"/>
    <w:rsid w:val="00E71795"/>
    <w:rsid w:val="00E77935"/>
    <w:rsid w:val="00EC0D96"/>
    <w:rsid w:val="00EC5353"/>
    <w:rsid w:val="00EC5ABA"/>
    <w:rsid w:val="00ED0AA4"/>
    <w:rsid w:val="00EE21CD"/>
    <w:rsid w:val="00F0033D"/>
    <w:rsid w:val="00F015E7"/>
    <w:rsid w:val="00F07E8B"/>
    <w:rsid w:val="00F11482"/>
    <w:rsid w:val="00F3537E"/>
    <w:rsid w:val="00F6072D"/>
    <w:rsid w:val="00F60807"/>
    <w:rsid w:val="00F62824"/>
    <w:rsid w:val="00F637AA"/>
    <w:rsid w:val="00F908CA"/>
    <w:rsid w:val="00F971B0"/>
    <w:rsid w:val="00FA181F"/>
    <w:rsid w:val="00FA405D"/>
    <w:rsid w:val="00FB0199"/>
    <w:rsid w:val="00FE0D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58F8D"/>
  <w15:docId w15:val="{CF6B512F-00AE-42E0-A6F1-5489A3996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240" w:lineRule="auto"/>
      <w:jc w:val="right"/>
      <w:outlineLvl w:val="0"/>
    </w:pPr>
    <w:rPr>
      <w:b/>
      <w:sz w:val="40"/>
      <w:szCs w:val="40"/>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40" w:after="0"/>
      <w:outlineLvl w:val="4"/>
    </w:pPr>
    <w:rPr>
      <w:color w:val="2F549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0" w:line="240" w:lineRule="auto"/>
      <w:jc w:val="center"/>
    </w:pPr>
    <w:rPr>
      <w:rFonts w:ascii="Times New Roman" w:eastAsia="Times New Roman" w:hAnsi="Times New Roman" w:cs="Times New Roman"/>
      <w:b/>
      <w:sz w:val="24"/>
      <w:szCs w:val="24"/>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70" w:type="dxa"/>
        <w:right w:w="70" w:type="dxa"/>
      </w:tblCellMar>
    </w:tblPr>
  </w:style>
  <w:style w:type="table" w:customStyle="1" w:styleId="a0">
    <w:basedOn w:val="Tablanormal"/>
    <w:tblPr>
      <w:tblStyleRowBandSize w:val="1"/>
      <w:tblStyleColBandSize w:val="1"/>
      <w:tblCellMar>
        <w:left w:w="70" w:type="dxa"/>
        <w:right w:w="70" w:type="dxa"/>
      </w:tblCellMar>
    </w:tblPr>
  </w:style>
  <w:style w:type="table" w:customStyle="1" w:styleId="a1">
    <w:basedOn w:val="Tablanormal"/>
    <w:tblPr>
      <w:tblStyleRowBandSize w:val="1"/>
      <w:tblStyleColBandSize w:val="1"/>
      <w:tblCellMar>
        <w:left w:w="70" w:type="dxa"/>
        <w:right w:w="70" w:type="dxa"/>
      </w:tblCellMar>
    </w:tblPr>
  </w:style>
  <w:style w:type="paragraph" w:styleId="Prrafodelista">
    <w:name w:val="List Paragraph"/>
    <w:aliases w:val="Fundamentacion,List Paragraph1,Footnote,NIVEL ONE,paul2,Párrafo de lista1,List Paragraph,Bulleted List,Lista vistosa - Énfasis 11,Ha,List number Paragraph,SOP_bullet1,Párrafo de lista11,Párrafo de lista111,heading 4,NUMBERED PARAGRAPH,l"/>
    <w:basedOn w:val="Normal"/>
    <w:link w:val="PrrafodelistaCar"/>
    <w:uiPriority w:val="34"/>
    <w:qFormat/>
    <w:rsid w:val="001559A2"/>
    <w:pPr>
      <w:ind w:left="720"/>
      <w:contextualSpacing/>
    </w:pPr>
    <w:rPr>
      <w:rFonts w:cs="Times New Roman"/>
      <w:lang w:val="es-PE" w:eastAsia="en-US"/>
    </w:rPr>
  </w:style>
  <w:style w:type="character" w:customStyle="1" w:styleId="PrrafodelistaCar">
    <w:name w:val="Párrafo de lista Car"/>
    <w:aliases w:val="Fundamentacion Car,List Paragraph1 Car,Footnote Car,NIVEL ONE Car,paul2 Car,Párrafo de lista1 Car,List Paragraph Car,Bulleted List Car,Lista vistosa - Énfasis 11 Car,Ha Car,List number Paragraph Car,SOP_bullet1 Car,heading 4 Car"/>
    <w:link w:val="Prrafodelista"/>
    <w:uiPriority w:val="1"/>
    <w:qFormat/>
    <w:locked/>
    <w:rsid w:val="001559A2"/>
    <w:rPr>
      <w:rFonts w:cs="Times New Roman"/>
      <w:lang w:val="es-PE" w:eastAsia="en-US"/>
    </w:rPr>
  </w:style>
  <w:style w:type="table" w:styleId="Tablaconcuadrcula">
    <w:name w:val="Table Grid"/>
    <w:basedOn w:val="Tablanormal"/>
    <w:uiPriority w:val="39"/>
    <w:rsid w:val="00015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785B78"/>
    <w:rPr>
      <w:b/>
      <w:bCs/>
    </w:rPr>
  </w:style>
  <w:style w:type="character" w:styleId="Refdecomentario">
    <w:name w:val="annotation reference"/>
    <w:basedOn w:val="Fuentedeprrafopredeter"/>
    <w:uiPriority w:val="99"/>
    <w:semiHidden/>
    <w:unhideWhenUsed/>
    <w:rsid w:val="000D1BEE"/>
    <w:rPr>
      <w:sz w:val="16"/>
      <w:szCs w:val="16"/>
    </w:rPr>
  </w:style>
  <w:style w:type="paragraph" w:styleId="Textocomentario">
    <w:name w:val="annotation text"/>
    <w:basedOn w:val="Normal"/>
    <w:link w:val="TextocomentarioCar"/>
    <w:uiPriority w:val="99"/>
    <w:semiHidden/>
    <w:unhideWhenUsed/>
    <w:rsid w:val="000D1BE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D1BEE"/>
    <w:rPr>
      <w:sz w:val="20"/>
      <w:szCs w:val="20"/>
    </w:rPr>
  </w:style>
  <w:style w:type="paragraph" w:styleId="Asuntodelcomentario">
    <w:name w:val="annotation subject"/>
    <w:basedOn w:val="Textocomentario"/>
    <w:next w:val="Textocomentario"/>
    <w:link w:val="AsuntodelcomentarioCar"/>
    <w:uiPriority w:val="99"/>
    <w:semiHidden/>
    <w:unhideWhenUsed/>
    <w:rsid w:val="000D1BEE"/>
    <w:rPr>
      <w:b/>
      <w:bCs/>
    </w:rPr>
  </w:style>
  <w:style w:type="character" w:customStyle="1" w:styleId="AsuntodelcomentarioCar">
    <w:name w:val="Asunto del comentario Car"/>
    <w:basedOn w:val="TextocomentarioCar"/>
    <w:link w:val="Asuntodelcomentario"/>
    <w:uiPriority w:val="99"/>
    <w:semiHidden/>
    <w:rsid w:val="000D1BEE"/>
    <w:rPr>
      <w:b/>
      <w:bCs/>
      <w:sz w:val="20"/>
      <w:szCs w:val="20"/>
    </w:rPr>
  </w:style>
  <w:style w:type="paragraph" w:styleId="Textodeglobo">
    <w:name w:val="Balloon Text"/>
    <w:basedOn w:val="Normal"/>
    <w:link w:val="TextodegloboCar"/>
    <w:uiPriority w:val="99"/>
    <w:semiHidden/>
    <w:unhideWhenUsed/>
    <w:rsid w:val="001151B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51B6"/>
    <w:rPr>
      <w:rFonts w:ascii="Segoe UI" w:hAnsi="Segoe UI" w:cs="Segoe UI"/>
      <w:sz w:val="18"/>
      <w:szCs w:val="18"/>
    </w:rPr>
  </w:style>
  <w:style w:type="paragraph" w:styleId="Encabezado">
    <w:name w:val="header"/>
    <w:basedOn w:val="Normal"/>
    <w:link w:val="EncabezadoCar"/>
    <w:uiPriority w:val="99"/>
    <w:unhideWhenUsed/>
    <w:rsid w:val="0014398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43985"/>
  </w:style>
  <w:style w:type="paragraph" w:styleId="Piedepgina">
    <w:name w:val="footer"/>
    <w:basedOn w:val="Normal"/>
    <w:link w:val="PiedepginaCar"/>
    <w:uiPriority w:val="99"/>
    <w:unhideWhenUsed/>
    <w:rsid w:val="0014398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43985"/>
  </w:style>
  <w:style w:type="table" w:styleId="Tablaconcuadrcula1clara-nfasis1">
    <w:name w:val="Grid Table 1 Light Accent 1"/>
    <w:basedOn w:val="Tablanormal"/>
    <w:uiPriority w:val="46"/>
    <w:rsid w:val="005B61F0"/>
    <w:pPr>
      <w:spacing w:after="0" w:line="240" w:lineRule="auto"/>
    </w:pPr>
    <w:rPr>
      <w:rFonts w:asciiTheme="minorHAnsi" w:eastAsiaTheme="minorHAnsi" w:hAnsiTheme="minorHAnsi" w:cstheme="minorBidi"/>
      <w:lang w:val="es-PE"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extonotapie">
    <w:name w:val="footnote text"/>
    <w:basedOn w:val="Normal"/>
    <w:link w:val="TextonotapieCar"/>
    <w:uiPriority w:val="99"/>
    <w:semiHidden/>
    <w:unhideWhenUsed/>
    <w:rsid w:val="001E13C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E13C8"/>
    <w:rPr>
      <w:sz w:val="20"/>
      <w:szCs w:val="20"/>
    </w:rPr>
  </w:style>
  <w:style w:type="character" w:styleId="Refdenotaalpie">
    <w:name w:val="footnote reference"/>
    <w:basedOn w:val="Fuentedeprrafopredeter"/>
    <w:uiPriority w:val="99"/>
    <w:semiHidden/>
    <w:unhideWhenUsed/>
    <w:rsid w:val="001E13C8"/>
    <w:rPr>
      <w:vertAlign w:val="superscript"/>
    </w:rPr>
  </w:style>
  <w:style w:type="paragraph" w:styleId="NormalWeb">
    <w:name w:val="Normal (Web)"/>
    <w:basedOn w:val="Normal"/>
    <w:uiPriority w:val="99"/>
    <w:semiHidden/>
    <w:unhideWhenUsed/>
    <w:rsid w:val="00145887"/>
    <w:pPr>
      <w:spacing w:before="100" w:beforeAutospacing="1" w:after="100" w:afterAutospacing="1" w:line="240" w:lineRule="auto"/>
    </w:pPr>
    <w:rPr>
      <w:rFonts w:ascii="Times New Roman" w:eastAsia="Times New Roman" w:hAnsi="Times New Roman" w:cs="Times New Roman"/>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049161">
      <w:bodyDiv w:val="1"/>
      <w:marLeft w:val="0"/>
      <w:marRight w:val="0"/>
      <w:marTop w:val="0"/>
      <w:marBottom w:val="0"/>
      <w:divBdr>
        <w:top w:val="none" w:sz="0" w:space="0" w:color="auto"/>
        <w:left w:val="none" w:sz="0" w:space="0" w:color="auto"/>
        <w:bottom w:val="none" w:sz="0" w:space="0" w:color="auto"/>
        <w:right w:val="none" w:sz="0" w:space="0" w:color="auto"/>
      </w:divBdr>
    </w:div>
    <w:div w:id="692195221">
      <w:bodyDiv w:val="1"/>
      <w:marLeft w:val="0"/>
      <w:marRight w:val="0"/>
      <w:marTop w:val="0"/>
      <w:marBottom w:val="0"/>
      <w:divBdr>
        <w:top w:val="none" w:sz="0" w:space="0" w:color="auto"/>
        <w:left w:val="none" w:sz="0" w:space="0" w:color="auto"/>
        <w:bottom w:val="none" w:sz="0" w:space="0" w:color="auto"/>
        <w:right w:val="none" w:sz="0" w:space="0" w:color="auto"/>
      </w:divBdr>
    </w:div>
    <w:div w:id="781077658">
      <w:bodyDiv w:val="1"/>
      <w:marLeft w:val="0"/>
      <w:marRight w:val="0"/>
      <w:marTop w:val="0"/>
      <w:marBottom w:val="0"/>
      <w:divBdr>
        <w:top w:val="none" w:sz="0" w:space="0" w:color="auto"/>
        <w:left w:val="none" w:sz="0" w:space="0" w:color="auto"/>
        <w:bottom w:val="none" w:sz="0" w:space="0" w:color="auto"/>
        <w:right w:val="none" w:sz="0" w:space="0" w:color="auto"/>
      </w:divBdr>
    </w:div>
    <w:div w:id="1426533662">
      <w:bodyDiv w:val="1"/>
      <w:marLeft w:val="0"/>
      <w:marRight w:val="0"/>
      <w:marTop w:val="0"/>
      <w:marBottom w:val="0"/>
      <w:divBdr>
        <w:top w:val="none" w:sz="0" w:space="0" w:color="auto"/>
        <w:left w:val="none" w:sz="0" w:space="0" w:color="auto"/>
        <w:bottom w:val="none" w:sz="0" w:space="0" w:color="auto"/>
        <w:right w:val="none" w:sz="0" w:space="0" w:color="auto"/>
      </w:divBdr>
    </w:div>
    <w:div w:id="1673335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F484A-3C35-4D99-BB29-2EEAA8899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2103</Words>
  <Characters>11570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DVMPV</dc:creator>
  <cp:lastModifiedBy>JESUS JULCA</cp:lastModifiedBy>
  <cp:revision>2</cp:revision>
  <dcterms:created xsi:type="dcterms:W3CDTF">2026-03-27T14:29:00Z</dcterms:created>
  <dcterms:modified xsi:type="dcterms:W3CDTF">2026-03-27T14:29:00Z</dcterms:modified>
</cp:coreProperties>
</file>