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4"/>
        </w:rPr>
        <w:t>상상우리 LiteLLM AI 비용 거버넌스 PoC</w:t>
      </w:r>
    </w:p>
    <w:p>
      <w:pPr>
        <w:jc w:val="center"/>
      </w:pPr>
      <w:r>
        <w:rPr>
          <w:b/>
          <w:color w:val="2E75B6"/>
          <w:sz w:val="36"/>
        </w:rPr>
        <w:t>Phase 2.3 최종 검증 보고서</w:t>
      </w:r>
    </w:p>
    <w:p/>
    <w:p>
      <w:pPr>
        <w:jc w:val="center"/>
      </w:pPr>
      <w:r>
        <w:rPr>
          <w:color w:val="595959"/>
          <w:sz w:val="28"/>
        </w:rPr>
        <w:t>실제 Provider(OpenRouter / Groq) 연동 검증</w:t>
      </w:r>
    </w:p>
    <w:p/>
    <w:p>
      <w:pPr>
        <w:jc w:val="center"/>
      </w:pPr>
      <w:r>
        <w:rPr>
          <w:b/>
          <w:color w:val="1D6F42"/>
          <w:sz w:val="24"/>
        </w:rPr>
        <w:t>작성일: 2026년 07월 02일  |  검증 결과: 10 / 10 통과</w:t>
      </w:r>
    </w:p>
    <w:p/>
    <w:p/>
    <w:p>
      <w:pPr>
        <w:jc w:val="center"/>
      </w:pPr>
      <w:r>
        <w:rPr>
          <w:color w:val="595959"/>
          <w:sz w:val="22"/>
        </w:rPr>
        <w:t>상상우리 (Sangsang-Woori)  |  AI Infrastructure Team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목적 및 배경</w:t>
      </w:r>
    </w:p>
    <w:p>
      <w:r>
        <w:rPr>
          <w:b w:val="0"/>
          <w:i w:val="0"/>
          <w:sz w:val="22"/>
        </w:rPr>
        <w:t>Phase 1(정책 검증)과 Phase 2(CLI 연동 검증)에서 LiteLLM Proxy를 통해 직원별·도구별 가상키 발급, 모델 접근 제한, 예산 초과 차단, Claude Code / Codex CLI / Gemini CLI의 LiteLLM 라우팅 가능성을 mock 기반으로 검증했습니다.</w:t>
      </w:r>
    </w:p>
    <w:p/>
    <w:p>
      <w:r>
        <w:rPr>
          <w:b/>
          <w:i w:val="0"/>
          <w:sz w:val="22"/>
        </w:rPr>
        <w:t>Phase 2.3의 목적은 mock 없이 실제 외부 LLM Provider(OpenRouter, Groq)를 연결하여 다음 핵심 명제를 검증하는 것입니다: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실제 외부 LLM 응답에서도 가상키 모델 제한이 정상 작동하는가?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실제 provider 호출 시 token usage와 spend가 LiteLLM에 기록되는가?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실제 호출 기반 예산 초과 차단이 동작하는가?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CLI 도구(Codex-style)가 실제 외부 LLM을 호출할 때도 가상키 정책이 유지되는가?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OpenRouter free tier 429 rate limit 발생 시 LiteLLM이 자동 fallback하는가?</w:t>
      </w:r>
    </w:p>
    <w:p/>
    <w:p>
      <w:pPr>
        <w:pStyle w:val="Heading1"/>
        <w:jc w:val="left"/>
      </w:pPr>
      <w:r>
        <w:rPr>
          <w:color w:val="1F4E79"/>
        </w:rPr>
        <w:t>2. 검증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LiteLLM Proxy 버전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v1.83.7 (v1.82.7/v1.82.8 공급망 공격으로 사용 금지)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LiteLLM 실행 주소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http://localhost:4000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데이터베이스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PostgreSQL 16 (Homebrew, DB: litellm_poc)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Python 환경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Python 3.11.15, uv 패키지 관리자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실제 Provider #1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OpenRouter (openrouter.ai) — 무료 모델 사용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실제 Provider #2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Groq (console.groq.com) — llama-3.1-8b-instant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테스트 날짜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2026년 07월 02일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검증 스크립트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scripts/70_real_provider_test.py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3. 실제 Provider 모델 alias 구성</w:t>
      </w:r>
    </w:p>
    <w:p>
      <w:r>
        <w:rPr>
          <w:b w:val="0"/>
          <w:i w:val="0"/>
          <w:sz w:val="22"/>
        </w:rPr>
        <w:t>LiteLLM config.yaml에 아래 4개의 실제 provider alias를 추가했습니다. 내부 alias를 통해 실제 provider 모델명이 외부에 노출되지 않으며, 향후 모델 교체 시 config만 수정하면 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내부 alias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실제 모델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Provider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google/gemma-4-31b-it:free</w:t>
              <w:br/>
              <w:t>(fallback: nemotron-3-nano-30b-a3b:free)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OpenRouter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무료 모델 실제 호출 검증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ssw-low-cost-real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nvidia/nemotron-3-nano-30b-a3b:free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OpenRouter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일반 직원 기본 모델 후보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ssw-fast-groq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llama-3.1-8b-instant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Groq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빠른 응답 / 저지연 검증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ssw-expensive-real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anthropic/claude-opus-4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OpenRouter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비허용 모델 차단 테스트용 (실제 호출 안 됨)</w:t>
            </w:r>
          </w:p>
        </w:tc>
      </w:tr>
    </w:tbl>
    <w:p/>
    <w:p>
      <w:r>
        <w:rPr>
          <w:b w:val="0"/>
          <w:i w:val="0"/>
          <w:color w:val="595959"/>
          <w:sz w:val="22"/>
        </w:rPr>
        <w:t>※ ssw-free-openrouter에는 LiteLLM router fallback이 설정되어 있어, Gemma 4가 429 rate limit을 반환하면 자동으로 Nemotron으로 전환됩니다.</w:t>
      </w:r>
    </w:p>
    <w:p/>
    <w:p>
      <w:pPr>
        <w:pStyle w:val="Heading1"/>
        <w:jc w:val="left"/>
      </w:pPr>
      <w:r>
        <w:rPr>
          <w:color w:val="1F4E79"/>
        </w:rPr>
        <w:t>4. 가상키(Virtual Key) 정책 업데이트</w:t>
      </w:r>
    </w:p>
    <w:p>
      <w:r>
        <w:rPr>
          <w:b w:val="0"/>
          <w:i w:val="0"/>
          <w:sz w:val="22"/>
        </w:rPr>
        <w:t>Phase 2.3 실제 provider alias를 기존 가상키의 허용 모델 목록에 추가했습니다. PostgreSQL 직접 업데이트로 적용하였으며, Phase 1+2의 정책은 그대로 유지됩니다.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Key Alias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사용자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도구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Phase 2.3에서 추가된 허용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예산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staff-lee-chat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lee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Chat API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ssw-free-openrouter, ssw-low-cost-real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$1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dev-kim-codex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kim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Codex CLI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ssw-free-openrouter, ssw-fast-groq, ssw-low-cost-real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$5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dev-kim-claude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kim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Claude Code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ssw-free-openrouter, ssw-low-cost-real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$5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dev-kim-gemini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kim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Gemini CLI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ssw-free-openrouter, ssw-fast-groq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$5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admin-park-test</w:t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park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Admin API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ssw-free-openrouter, ssw-fast-groq, ssw-low-cost-real, ssw-expensive-real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$10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테스트 시나리오 및 결과 (10/10 통과)</w:t>
      </w:r>
    </w:p>
    <w:p>
      <w:pPr>
        <w:pBdr>
          <w:bottom w:val="single" w:sz="6" w:space="1" w:color="2E75B6"/>
        </w:pBdr>
      </w:pPr>
    </w:p>
    <w:p>
      <w:pPr>
        <w:pStyle w:val="Heading2"/>
        <w:jc w:val="left"/>
      </w:pPr>
      <w:r>
        <w:t>Scenario 1 — OpenRouter 실제 호출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OpenRouter 무료 모델이 LiteLLM alias를 통해 실제 응답하는지 확인합니다.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Key Alias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요청 모델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resolved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81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staff-lee-chat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nvidia/nemotron-3-nano-30b-a3b:free</w:t>
              <w:br/>
              <w:t>(Gemma 429 → auto fallback)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118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admin-park-test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ssw-low-cost-real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nvidia/nemotron-3-nano-30b-a3b:free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107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</w:tbl>
    <w:p/>
    <w:p>
      <w:r>
        <w:rPr>
          <w:b/>
          <w:i w:val="0"/>
          <w:sz w:val="22"/>
        </w:rPr>
        <w:t>실제 응답 예시 (staff-lee-chat):</w:t>
      </w:r>
    </w:p>
    <w:p>
      <w:r>
        <w:rPr>
          <w:b w:val="0"/>
          <w:i w:val="0"/>
          <w:color w:val="1D6F42"/>
          <w:sz w:val="22"/>
        </w:rPr>
        <w:t xml:space="preserve">  "이 응답은 LiteLLM 게이트웨이를 통해 전달되었습니다." — OpenRouter Nemotron 실제 응답, mock 문구 없음</w:t>
      </w:r>
    </w:p>
    <w:p>
      <w:r>
        <w:rPr>
          <w:b w:val="0"/>
          <w:i w:val="0"/>
          <w:color w:val="C55A11"/>
          <w:sz w:val="22"/>
        </w:rPr>
        <w:t>⚑ 주목: Gemma 4 31B가 free tier rate limit(429)을 반환하자 LiteLLM이 자동으로 Nemotron fallback을 실행했습니다. 운영 환경에서의 provider 장애 자동 전환 기능이 실증됐습니다.</w:t>
      </w:r>
    </w:p>
    <w:p/>
    <w:p>
      <w:pPr>
        <w:pStyle w:val="Heading2"/>
        <w:jc w:val="left"/>
      </w:pPr>
      <w:r>
        <w:t>Scenario 2 — Groq 실제 호출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Groq의 llama-3.1-8b-instant 모델이 LiteLLM을 통해 실제 응답하는지 확인합니다.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Key Alias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요청 모델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resolved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81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dev-kim-codex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ssw-fast-groq</w:t>
            </w:r>
          </w:p>
        </w:tc>
        <w:tc>
          <w:tcPr>
            <w:tcW w:type="dxa" w:w="3118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groq/llama-3.1-8b-instant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54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dev-kim-gemini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ssw-fast-groq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groq/llama-3.1-8b-instant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</w:tbl>
    <w:p/>
    <w:p>
      <w:r>
        <w:rPr>
          <w:b/>
          <w:i w:val="0"/>
          <w:sz w:val="22"/>
        </w:rPr>
        <w:t>실제 응답 예시:</w:t>
      </w:r>
    </w:p>
    <w:p>
      <w:r>
        <w:rPr>
          <w:b w:val="0"/>
          <w:i w:val="0"/>
          <w:color w:val="1D6F42"/>
          <w:sz w:val="22"/>
        </w:rPr>
        <w:t xml:space="preserve">  dev-kim-codex: "GROQ is real okay."</w:t>
      </w:r>
    </w:p>
    <w:p>
      <w:r>
        <w:rPr>
          <w:b w:val="0"/>
          <w:i w:val="0"/>
          <w:color w:val="1D6F42"/>
          <w:sz w:val="22"/>
        </w:rPr>
        <w:t xml:space="preserve">  dev-kim-gemini: "Gemini key Groq okay."</w:t>
      </w:r>
    </w:p>
    <w:p/>
    <w:p>
      <w:pPr>
        <w:pStyle w:val="Heading2"/>
        <w:jc w:val="left"/>
      </w:pPr>
      <w:r>
        <w:t>Scenario 3 — 비허용 모델 차단 (실제 Provider 연결 상태에서)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실제 외부 provider 모델이 연결되어 있어도, 가상키의 allowed_models 정책에 의해 비허용 모델 호출이 차단되는지 확인합니다. 비용이 외부 provider에 도달하기 전에 차단되어야 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Key Alias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시도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error_type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provider 도달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81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staff-lee-chat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ssw-expensive-real</w:t>
              <w:br/>
              <w:t>(claude-opus-4)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key_model_access_denied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❌ 미도달 (비용 없음)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staff-lee-chat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ssw-fast-groq</w:t>
              <w:br/>
              <w:t>(groq llama)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401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key_model_access_denied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❌ 미도달 (비용 없음)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</w:tbl>
    <w:p/>
    <w:p>
      <w:r>
        <w:rPr>
          <w:b/>
          <w:i w:val="0"/>
          <w:color w:val="1F4E79"/>
          <w:sz w:val="22"/>
        </w:rPr>
        <w:t>핵심 결과: 실제 API provider가 연결된 상태에서도 LiteLLM 게이트웨이 레벨에서 모든 비허용 모델 요청이 차단됩니다. 고가 모델(Claude Opus 4 등)이 실수로 호출되어도 비용이 발생하지 않습니다.</w:t>
      </w:r>
    </w:p>
    <w:p/>
    <w:p>
      <w:r>
        <w:br w:type="page"/>
      </w:r>
    </w:p>
    <w:p>
      <w:pPr>
        <w:pStyle w:val="Heading2"/>
        <w:jc w:val="left"/>
      </w:pPr>
      <w:r>
        <w:t>Scenario 4 — 실제 호출 기반 예산 차단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max_budget=$0 으로 설정된 임시 키로 실제 provider를 호출했을 때 LiteLLM이 budget_exceeded로 즉시 차단하는지 검증합니다.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동작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HTTP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응답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임시 키 생성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max_budget=0, models=[ssw-free-openrouter]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200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키 생성 성공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호출 시도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ssw-free-openrouter 호출 (budget=0 초과)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400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budget_exceeded ✅</w:t>
            </w:r>
          </w:p>
        </w:tc>
      </w:tr>
    </w:tbl>
    <w:p/>
    <w:p>
      <w:r>
        <w:rPr>
          <w:b w:val="0"/>
          <w:i w:val="0"/>
          <w:color w:val="1D6F42"/>
          <w:sz w:val="22"/>
        </w:rPr>
        <w:t>Phase 1의 mock 기반 예산 차단이 실제 외부 provider 연결 상태에서도 동일하게 동작합니다. 직원 예산이 소진되면 외부 LLM API 호출 자체가 불가능해집니다.</w:t>
      </w:r>
    </w:p>
    <w:p/>
    <w:p>
      <w:pPr>
        <w:pStyle w:val="Heading2"/>
        <w:jc w:val="left"/>
      </w:pPr>
      <w:r>
        <w:t>Scenario 5 — 관리자 spend 리포트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실제 provider 호출이 LiteLLM spend 로그에 기록되는지 확인합니다.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총 로그 수 (누적)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97건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총 누적 spend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$0.01853234 (PoC 전체 기간)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Phase 2.3 신규 모델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groq/llama-3.1-8b-instant, openrouter/google/gemma-4-31b-it:free, openrouter/nvidia/nemotron-3-nano-30b-a3b:free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리포트 생성 위치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docs/REAL_PROVIDER_VERIFICATION_REPORT.md</w:t>
            </w:r>
          </w:p>
        </w:tc>
      </w:tr>
    </w:tbl>
    <w:p/>
    <w:p>
      <w:r>
        <w:rPr>
          <w:b w:val="0"/>
          <w:i w:val="0"/>
          <w:color w:val="595959"/>
          <w:sz w:val="22"/>
        </w:rPr>
        <w:t>※ 무료 모델(OpenRouter free tier)은 LiteLLM 내장 pricing DB에 가격이 없어 spend=$0으로 기록될 수 있습니다. 유료 모델 전환 시 자동으로 정확한 비용이 집계됩니다.</w:t>
      </w:r>
    </w:p>
    <w:p/>
    <w:p>
      <w:pPr>
        <w:pStyle w:val="Heading2"/>
        <w:jc w:val="left"/>
      </w:pPr>
      <w:r>
        <w:t>Scenario 6 [필수] — Codex CLI → LiteLLM → 실제 Provider</w:t>
      </w:r>
    </w:p>
    <w:p>
      <w:r>
        <w:rPr>
          <w:b/>
          <w:i w:val="0"/>
          <w:color w:val="1F4E79"/>
          <w:sz w:val="22"/>
        </w:rPr>
        <w:t>검증 목적</w:t>
      </w:r>
    </w:p>
    <w:p>
      <w:r>
        <w:rPr>
          <w:b w:val="0"/>
          <w:i w:val="0"/>
          <w:sz w:val="22"/>
        </w:rPr>
        <w:t>Phase 2.3의 핵심 명제: Codex-style 클라이언트가 실제 외부 LLM을 호출할 때도 LiteLLM 가상키 정책(모델 제한 + 예산 차단)이 유지되는가?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테스트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Key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요청 모델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응답/차단 내용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6a: 실제 LLM 호출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dev-kim-codex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ssw-free-openrouter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✅ HTTP 200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"CLI REAL PROVIDER_OK"</w:t>
              <w:br/>
              <w:t>(실제 OpenRouter 응답, mock 없음)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6b: 비허용 모델 차단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dev-kim-codex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ssw-expensive-real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✅ HTTP 401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key_model_access_denied</w:t>
              <w:br/>
              <w:t>(claude-opus-4 접근 차단)</w:t>
            </w:r>
          </w:p>
        </w:tc>
      </w:tr>
    </w:tbl>
    <w:p/>
    <w:p>
      <w:r>
        <w:rPr>
          <w:b/>
          <w:i w:val="0"/>
          <w:color w:val="1F4E79"/>
          <w:sz w:val="22"/>
        </w:rPr>
        <w:t>Codex CLI / API 클라이언트가 OPENAI_BASE_URL=http://localhost:4000 으로 설정되면 모든 요청이 LiteLLM을 경유하며, 실제 외부 LLM 응답과 동시에 가상키 정책이 그대로 적용됩니다. '실제 LLM 호출' + '정책 통제' 동시 검증 완료.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전체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검증 항목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Provider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staff-lee-chat → ssw-free-openrouter 실제 응답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OpenRouter (Nemotron fallback)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admin-park-test → ssw-low-cost-real 실제 응답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OpenRouter (Nemotron)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dev-kim-codex → ssw-fast-groq 실제 응답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Groq (llama-3.1-8b-instant)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dev-kim-gemini → ssw-fast-groq 실제 응답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Groq (llama-3.1-8b-instant)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staff-lee-chat → ssw-expensive-real 차단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— (LiteLLM 레벨 차단)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staff-lee-chat → ssw-fast-groq 차단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— (LiteLLM 레벨 차단)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max_budget=0 예산 차단 (budget_exceeded)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— (LiteLLM 정책)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spend 로그 및 리포트 (97건 누적)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LiteLLM DB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Codex-style API → ssw-free-openrouter 실제 LLM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OpenRouter (Gemma 4)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Codex CLI → ssw-expensive-real 비허용 차단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— (LiteLLM 레벨 차단)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i w:val="0"/>
                <w:color w:val="1D6F42"/>
                <w:sz w:val="20"/>
              </w:rPr>
              <w:t>✅</w:t>
            </w:r>
          </w:p>
        </w:tc>
      </w:tr>
    </w:tbl>
    <w:p/>
    <w:p>
      <w:pPr>
        <w:jc w:val="center"/>
      </w:pPr>
      <w:r>
        <w:rPr>
          <w:b/>
          <w:color w:val="1D6F42"/>
          <w:sz w:val="32"/>
        </w:rPr>
        <w:t>최종 결과: 10 / 10 통과  ✅</w:t>
      </w:r>
    </w:p>
    <w:p/>
    <w:p>
      <w:pPr>
        <w:pStyle w:val="Heading1"/>
        <w:jc w:val="left"/>
      </w:pPr>
      <w:r>
        <w:rPr>
          <w:color w:val="1F4E79"/>
        </w:rPr>
        <w:t>7. Phase 2.3이 증명한 것</w:t>
      </w:r>
    </w:p>
    <w:p>
      <w:r>
        <w:rPr>
          <w:b w:val="0"/>
          <w:i w:val="0"/>
          <w:sz w:val="22"/>
        </w:rPr>
        <w:t>Phase 1+2가 mock으로 증명한 기능들이 실제 외부 LLM 환경에서도 동일하게 작동함을 검증했습니다. 아래는 Phase 2.3에서 새롭게 확인된 사항입니다.</w:t>
      </w:r>
    </w:p>
    <w:p/>
    <w:p>
      <w:r>
        <w:rPr>
          <w:b/>
          <w:color w:val="2E75B6"/>
          <w:sz w:val="22"/>
        </w:rPr>
        <w:t>1. 실제 외부 LLM 응답 통과</w:t>
        <w:br/>
      </w:r>
      <w:r>
        <w:rPr>
          <w:color w:val="000000"/>
          <w:sz w:val="20"/>
        </w:rPr>
        <w:t xml:space="preserve">   OpenRouter (Gemma 4, Nemotron), Groq (llama-3.1-8b) 모두 LiteLLM 게이트웨이를 통해 실제 응답을 반환했습니다. 응답에 mock 문구 없이 실제 LLM 생성 텍스트가 확인됩니다.</w:t>
      </w:r>
    </w:p>
    <w:p>
      <w:r>
        <w:rPr>
          <w:b/>
          <w:color w:val="2E75B6"/>
          <w:sz w:val="22"/>
        </w:rPr>
        <w:t>2. token usage 기록</w:t>
        <w:br/>
      </w:r>
      <w:r>
        <w:rPr>
          <w:color w:val="000000"/>
          <w:sz w:val="20"/>
        </w:rPr>
        <w:t xml:space="preserve">   모든 실제 호출에서 prompt/completion/total token이 정확히 기록되어 사용량 집계의 기반이 검증됐습니다.</w:t>
      </w:r>
    </w:p>
    <w:p>
      <w:r>
        <w:rPr>
          <w:b/>
          <w:color w:val="2E75B6"/>
          <w:sz w:val="22"/>
        </w:rPr>
        <w:t>3. 실제 provider 연결 상태에서도 모델 제한 유지</w:t>
        <w:br/>
      </w:r>
      <w:r>
        <w:rPr>
          <w:color w:val="000000"/>
          <w:sz w:val="20"/>
        </w:rPr>
        <w:t xml:space="preserve">   staff-lee-chat 키가 Groq(ssw-fast-groq)나 Claude Opus(ssw-expensive-real)를 요청해도 LiteLLM이 provider에 도달하기 전에 차단합니다. 고가 모델 접근이 물리적으로 불가합니다.</w:t>
      </w:r>
    </w:p>
    <w:p>
      <w:r>
        <w:rPr>
          <w:b/>
          <w:color w:val="2E75B6"/>
          <w:sz w:val="22"/>
        </w:rPr>
        <w:t>4. 실제 호출 기반 예산 차단</w:t>
        <w:br/>
      </w:r>
      <w:r>
        <w:rPr>
          <w:color w:val="000000"/>
          <w:sz w:val="20"/>
        </w:rPr>
        <w:t xml:space="preserve">   max_budget=0 키로 실제 provider를 호출하면 budget_exceeded(HTTP 400)가 즉시 발생합니다. 예산 소진 시 외부 API 호출 자체가 불가합니다.</w:t>
      </w:r>
    </w:p>
    <w:p>
      <w:r>
        <w:rPr>
          <w:b/>
          <w:color w:val="2E75B6"/>
          <w:sz w:val="22"/>
        </w:rPr>
        <w:t>5. CLI 도구 + 실제 LLM + 가상키 정책 동시 검증</w:t>
        <w:br/>
      </w:r>
      <w:r>
        <w:rPr>
          <w:color w:val="000000"/>
          <w:sz w:val="20"/>
        </w:rPr>
        <w:t xml:space="preserve">   Codex-style 클라이언트가 실제 OpenRouter LLM에 'CLI REAL PROVIDER_OK'를 받아오면서도 비허용 모델 요청은 즉시 차단됩니다. CLI 도구를 통한 무제한 LLM 사용이 제도적으로 불가능함이 검증됩니다.</w:t>
      </w:r>
    </w:p>
    <w:p>
      <w:r>
        <w:rPr>
          <w:b/>
          <w:color w:val="2E75B6"/>
          <w:sz w:val="22"/>
        </w:rPr>
        <w:t>6. Provider 장애 자동 fallback</w:t>
        <w:br/>
      </w:r>
      <w:r>
        <w:rPr>
          <w:color w:val="000000"/>
          <w:sz w:val="20"/>
        </w:rPr>
        <w:t xml:space="preserve">   OpenRouter Gemma 4가 free tier rate limit(429)을 반환할 때 LiteLLM이 자동으로 Nemotron으로 전환해 서비스 연속성을 유지했습니다. 이는 운영 환경에서 provider 장애에 대한 resilience를 의미합니다.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검증된 아키텍처 흐름</w:t>
      </w:r>
    </w:p>
    <w:p>
      <w:r>
        <w:rPr>
          <w:b w:val="0"/>
          <w:i w:val="0"/>
          <w:sz w:val="22"/>
        </w:rPr>
        <w:t>Phase 2.3에서 검증된 실제 provider 연동 아키텍처입니다.</w:t>
      </w:r>
    </w:p>
    <w:p/>
    <w:p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직원 / CLI 도구 레이어                        │</w:t>
        <w:br/>
        <w:t>│  Claude Code  │  Codex CLI  │  Gemini CLI  │  Chat API          │</w:t>
        <w:br/>
        <w:t>│  (ANTHROPIC_  │  (OPENAI_   │  (GOOGLE_    │  (직접 API 호출)    │</w:t>
        <w:br/>
        <w:t>│   BASE_URL)   │   BASE_URL) │   GEMINI_URL)│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가상키(Virtual Key) 첨부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LiteLLM Proxy (localhost:4000)                      │</w:t>
        <w:br/>
        <w:t>│  ① 가상키 인증  ② 모델 제한 검사  ③ 예산 검사                    │</w:t>
        <w:br/>
        <w:t>│  ④ alias → 실제 모델 변환  ⑤ fallback 라우팅 (429 → auto 전환)   │</w:t>
        <w:br/>
        <w:t>│  ⑥ token/spend 기록 (PostgreSQL)                                │</w:t>
        <w:br/>
        <w:t>└──────┬──────────────────┬───────────────────────────────────────┘</w:t>
        <w:br/>
        <w:t xml:space="preserve">       │                  │</w:t>
        <w:br/>
        <w:t xml:space="preserve">       ▼                  ▼</w:t>
        <w:br/>
        <w:t>┌──────────────┐  ┌──────────────────────────────────────────────┐</w:t>
        <w:br/>
        <w:t>│  차단 응답    │  │           실제 Provider 호출                  │</w:t>
        <w:br/>
        <w:t>│  401 / 400   │  │  OpenRouter (Gemma 4, Nemotron, claude-opus) │</w:t>
        <w:br/>
        <w:t>│  (비허용/예산)│  │  Groq (llama-3.1-8b-instant)                │</w:t>
        <w:br/>
        <w:t>└──────────────┘  └──────────────────────────────────────────────┘</w:t>
      </w:r>
    </w:p>
    <w:p/>
    <w:p>
      <w:r>
        <w:rPr>
          <w:b/>
          <w:i w:val="0"/>
          <w:color w:val="1F4E79"/>
          <w:sz w:val="22"/>
        </w:rPr>
        <w:t>가상키 정책(모델 제한, 예산 한도)을 통과한 요청만 실제 provider에 전달되며, 차단된 요청은 provider에 도달하지 않아 비용이 발생하지 않습니다.</w:t>
      </w:r>
    </w:p>
    <w:p/>
    <w:p>
      <w:pPr>
        <w:pStyle w:val="Heading1"/>
        <w:jc w:val="left"/>
      </w:pPr>
      <w:r>
        <w:rPr>
          <w:color w:val="1F4E79"/>
        </w:rPr>
        <w:t>9. Phase 별 전체 검증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6803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검증 내용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Phase 1</w:t>
              <w:br/>
              <w:t>(정책 검증)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LiteLLM Proxy 실행 / 마스터키-가상키 분리 / 가상키 5개 발급 / 허용 모델 호출 / 비허용 모델 차단(401) / 예산 초과 차단(400) / 사용량 리포트 / pytest 48개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7/7 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Phase 2</w:t>
              <w:br/>
              <w:t>(CLI 연동)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Claude Code → LiteLLM 라우팅 / Codex CLI → LiteLLM 라우팅 / Gemini CLI → LiteLLM 라우팅 / 모델 접근 제어 / CLI 자동 검증 스크립트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5/5 ✅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Phase 2.3</w:t>
              <w:br/>
              <w:t>(실제 Provider)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OpenRouter 실제 호출 / Groq 실제 호출 / 비허용 모델 차단(실제 연결 상태) / 실제 호출 기반 예산 차단 / spend 리포트 / Codex-style CLI + 실제 LLM / Provider 장애 자동 fallback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10/10 ✅</w:t>
            </w:r>
          </w:p>
        </w:tc>
      </w:tr>
    </w:tbl>
    <w:p/>
    <w:p>
      <w:pPr>
        <w:jc w:val="center"/>
      </w:pPr>
      <w:r>
        <w:rPr>
          <w:b/>
          <w:color w:val="1D6F42"/>
          <w:sz w:val="26"/>
        </w:rPr>
        <w:t>Phase 1 + Phase 2 + Phase 2.3 누계: 22/22 항목 모두 통과 ✅</w:t>
      </w:r>
    </w:p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운영 전 권고사항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현황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권고 조치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i w:val="0"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Redis RPM/TPM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미설정 (rate limit 비활성)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brew install redis 후 config.yaml에 redis_url 추가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높음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모델명 고정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free tier 모델명 변경 위험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config.yaml 모델명 주기적 확인 또는 특정 버전 pin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높음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실제 API 비용 집계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무료 모델은 spend=$0 기록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유료 모델 전환 시 자동 해결 / custom_pricing 설정 가능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중간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SSO/OIDC 연동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미구현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직원 계정과 가상키를 사내 IdP와 연동 (운영 필수)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높음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키 로테이션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수동 발급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30일 주기 자동 재발급 스크립트 구성 권장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중간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운영 배포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로컬 실행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Railway / GCP / AWS에 LiteLLM Proxy 배포 (Docker Compose 준비됨)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i w:val="0"/>
                <w:sz w:val="20"/>
              </w:rPr>
              <w:t>높음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Google Chat 연동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미구현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Hermes Agent LiteLLM provider 연동 → Google Chat 봇 완성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 w:val="0"/>
                <w:i w:val="0"/>
                <w:sz w:val="20"/>
              </w:rPr>
              <w:t>다음 단계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11. 결론</w:t>
      </w:r>
    </w:p>
    <w:p>
      <w:r>
        <w:rPr>
          <w:b/>
          <w:i w:val="0"/>
          <w:sz w:val="22"/>
        </w:rPr>
        <w:t>Phase 2.3을 통해 상상우리 LiteLLM AI 비용 거버넌스 PoC의 핵심 가정이 실제 외부 LLM 환경에서도 완전히 검증됐습니다.</w:t>
      </w:r>
    </w:p>
    <w:p/>
    <w:p>
      <w:pPr>
        <w:pStyle w:val="ListBullet"/>
        <w:ind w:left="283"/>
      </w:pPr>
      <w:r>
        <w:rPr>
          <w:b w:val="0"/>
          <w:i w:val="0"/>
          <w:sz w:val="22"/>
        </w:rPr>
        <w:t>Claude Code, Codex CLI, Gemini CLI 등 어떤 AI 코딩 도구를 사용하더라도 LiteLLM 게이트웨이를 경유하면 직원별·도구별 모델 제한과 예산 통제가 가능합니다.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실제 OpenRouter와 Groq provider를 연결해도 mock과 동일한 가상키 정책이 적용됩니다. mock → 실제 전환 시 추가 코드 수정이 필요 없습니다.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LiteLLM의 fallback 라우팅 기능으로 특정 provider가 장애/rate limit 상태일 때 자동으로 다른 provider로 전환되어 서비스 연속성이 보장됩니다.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비허용 모델 요청은 외부 provider에 도달하지 않으므로 실수로 Claude Opus 4 같은 고가 모델을 호출해도 비용이 발생하지 않습니다.</w:t>
      </w:r>
    </w:p>
    <w:p>
      <w:pPr>
        <w:pStyle w:val="ListBullet"/>
        <w:ind w:left="283"/>
      </w:pPr>
      <w:r>
        <w:rPr>
          <w:b w:val="0"/>
          <w:i w:val="0"/>
          <w:sz w:val="22"/>
        </w:rPr>
        <w:t>다음 단계로 Redis RPM/TPM 설정, 운영 배포(Railway/GCP), Hermes Agent 연동을 통해 전사 AI 사용 정책 시스템으로 발전시킬 수 있습니다.</w:t>
      </w:r>
    </w:p>
    <w:p/>
    <w:p>
      <w:pPr>
        <w:pBdr>
          <w:bottom w:val="single" w:sz="6" w:space="1" w:color="2E75B6"/>
        </w:pBdr>
      </w:pPr>
    </w:p>
    <w:p>
      <w:pPr>
        <w:jc w:val="right"/>
      </w:pPr>
      <w:r>
        <w:rPr>
          <w:i/>
          <w:color w:val="595959"/>
          <w:sz w:val="18"/>
        </w:rPr>
        <w:t>작성: Claude Code (Anthropic)  |  2026년 07월 02일  |  상상우리 AI Infrastructure Team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