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39C" w:rsidRPr="00BD439C" w:rsidRDefault="00BD439C" w:rsidP="00BD439C">
      <w:pPr>
        <w:spacing w:before="75" w:after="0" w:line="570" w:lineRule="atLeast"/>
        <w:outlineLvl w:val="0"/>
        <w:rPr>
          <w:rFonts w:ascii="Georgia" w:eastAsia="Times New Roman" w:hAnsi="Georgia" w:cs="Times New Roman"/>
          <w:color w:val="222222"/>
          <w:kern w:val="36"/>
          <w:sz w:val="54"/>
          <w:szCs w:val="54"/>
          <w:lang w:val="es-ES" w:eastAsia="es-ES"/>
        </w:rPr>
      </w:pPr>
      <w:r w:rsidRPr="00BD439C">
        <w:rPr>
          <w:rFonts w:ascii="Georgia" w:eastAsia="Times New Roman" w:hAnsi="Georgia" w:cs="Times New Roman"/>
          <w:color w:val="222222"/>
          <w:kern w:val="36"/>
          <w:sz w:val="54"/>
          <w:szCs w:val="54"/>
          <w:shd w:val="clear" w:color="auto" w:fill="E6ECF9"/>
          <w:lang w:val="es-ES" w:eastAsia="es-ES"/>
        </w:rPr>
        <w:t xml:space="preserve">Selección de variables en la segmentación del mercado: </w:t>
      </w:r>
      <w:proofErr w:type="spellStart"/>
      <w:r w:rsidRPr="00BD439C">
        <w:rPr>
          <w:rFonts w:ascii="Georgia" w:eastAsia="Times New Roman" w:hAnsi="Georgia" w:cs="Times New Roman"/>
          <w:color w:val="222222"/>
          <w:kern w:val="36"/>
          <w:sz w:val="54"/>
          <w:szCs w:val="54"/>
          <w:shd w:val="clear" w:color="auto" w:fill="E6ECF9"/>
          <w:lang w:val="es-ES" w:eastAsia="es-ES"/>
        </w:rPr>
        <w:t>Clustering</w:t>
      </w:r>
      <w:proofErr w:type="spellEnd"/>
      <w:r w:rsidRPr="00BD439C">
        <w:rPr>
          <w:rFonts w:ascii="Georgia" w:eastAsia="Times New Roman" w:hAnsi="Georgia" w:cs="Times New Roman"/>
          <w:color w:val="222222"/>
          <w:kern w:val="36"/>
          <w:sz w:val="54"/>
          <w:szCs w:val="54"/>
          <w:shd w:val="clear" w:color="auto" w:fill="E6ECF9"/>
          <w:lang w:val="es-ES" w:eastAsia="es-ES"/>
        </w:rPr>
        <w:t xml:space="preserve"> o </w:t>
      </w:r>
      <w:proofErr w:type="spellStart"/>
      <w:r w:rsidRPr="00BD439C">
        <w:rPr>
          <w:rFonts w:ascii="Georgia" w:eastAsia="Times New Roman" w:hAnsi="Georgia" w:cs="Times New Roman"/>
          <w:color w:val="222222"/>
          <w:kern w:val="36"/>
          <w:sz w:val="54"/>
          <w:szCs w:val="54"/>
          <w:shd w:val="clear" w:color="auto" w:fill="E6ECF9"/>
          <w:lang w:val="es-ES" w:eastAsia="es-ES"/>
        </w:rPr>
        <w:t>Biclustering</w:t>
      </w:r>
      <w:proofErr w:type="spellEnd"/>
      <w:r w:rsidRPr="00BD439C">
        <w:rPr>
          <w:rFonts w:ascii="Georgia" w:eastAsia="Times New Roman" w:hAnsi="Georgia" w:cs="Times New Roman"/>
          <w:color w:val="222222"/>
          <w:kern w:val="36"/>
          <w:sz w:val="54"/>
          <w:szCs w:val="54"/>
          <w:shd w:val="clear" w:color="auto" w:fill="E6ECF9"/>
          <w:lang w:val="es-ES" w:eastAsia="es-ES"/>
        </w:rPr>
        <w:t>?</w:t>
      </w:r>
    </w:p>
    <w:p w:rsidR="00BD439C" w:rsidRPr="00BD439C" w:rsidRDefault="00BD439C" w:rsidP="00BD439C">
      <w:pPr>
        <w:spacing w:after="75" w:line="240" w:lineRule="auto"/>
        <w:rPr>
          <w:rFonts w:ascii="Verdana" w:eastAsia="Times New Roman" w:hAnsi="Verdana" w:cs="Times New Roman"/>
          <w:i/>
          <w:iCs/>
          <w:color w:val="888888"/>
          <w:sz w:val="17"/>
          <w:szCs w:val="17"/>
          <w:lang w:val="es-ES" w:eastAsia="es-ES"/>
        </w:rPr>
      </w:pPr>
      <w:r w:rsidRPr="00BD439C">
        <w:rPr>
          <w:rFonts w:ascii="Verdana" w:eastAsia="Times New Roman" w:hAnsi="Verdana" w:cs="Times New Roman"/>
          <w:i/>
          <w:iCs/>
          <w:color w:val="888888"/>
          <w:sz w:val="17"/>
          <w:szCs w:val="17"/>
          <w:lang w:val="es-ES" w:eastAsia="es-ES"/>
        </w:rPr>
        <w:t>29 de julio de 2014</w:t>
      </w:r>
    </w:p>
    <w:p w:rsidR="00BD439C" w:rsidRPr="00BD439C" w:rsidRDefault="00BD439C" w:rsidP="00BD439C">
      <w:pPr>
        <w:spacing w:after="0" w:line="240" w:lineRule="auto"/>
        <w:rPr>
          <w:rFonts w:ascii="Verdana" w:eastAsia="Times New Roman" w:hAnsi="Verdana" w:cs="Times New Roman"/>
          <w:color w:val="444444"/>
          <w:sz w:val="17"/>
          <w:szCs w:val="17"/>
          <w:lang w:val="es-ES" w:eastAsia="es-ES"/>
        </w:rPr>
      </w:pPr>
      <w:r w:rsidRPr="00BD439C">
        <w:rPr>
          <w:rFonts w:ascii="Verdana" w:eastAsia="Times New Roman" w:hAnsi="Verdana" w:cs="Times New Roman"/>
          <w:color w:val="444444"/>
          <w:sz w:val="17"/>
          <w:szCs w:val="17"/>
          <w:lang w:val="es-ES" w:eastAsia="es-ES"/>
        </w:rPr>
        <w:t>Por </w:t>
      </w:r>
      <w:hyperlink r:id="rId5" w:tooltip="Publicaciones de Joel Cadwell" w:history="1">
        <w:r w:rsidRPr="00BD439C">
          <w:rPr>
            <w:rFonts w:ascii="Verdana" w:eastAsia="Times New Roman" w:hAnsi="Verdana" w:cs="Times New Roman"/>
            <w:color w:val="205B87"/>
            <w:sz w:val="17"/>
            <w:szCs w:val="17"/>
            <w:lang w:val="es-ES" w:eastAsia="es-ES"/>
          </w:rPr>
          <w:t xml:space="preserve">Joel </w:t>
        </w:r>
        <w:proofErr w:type="spellStart"/>
        <w:r w:rsidRPr="00BD439C">
          <w:rPr>
            <w:rFonts w:ascii="Verdana" w:eastAsia="Times New Roman" w:hAnsi="Verdana" w:cs="Times New Roman"/>
            <w:color w:val="205B87"/>
            <w:sz w:val="17"/>
            <w:szCs w:val="17"/>
            <w:lang w:val="es-ES" w:eastAsia="es-ES"/>
          </w:rPr>
          <w:t>Cadwell</w:t>
        </w:r>
        <w:proofErr w:type="spellEnd"/>
      </w:hyperlink>
    </w:p>
    <w:p w:rsidR="00BD439C" w:rsidRPr="00BD439C" w:rsidRDefault="00BD439C" w:rsidP="00BD439C">
      <w:pPr>
        <w:spacing w:after="0" w:line="240" w:lineRule="auto"/>
        <w:rPr>
          <w:rFonts w:ascii="Times New Roman" w:eastAsia="Times New Roman" w:hAnsi="Times New Roman" w:cs="Times New Roman"/>
          <w:sz w:val="21"/>
          <w:szCs w:val="21"/>
          <w:lang w:val="es-ES" w:eastAsia="es-ES"/>
        </w:rPr>
      </w:pPr>
      <w:hyperlink r:id="rId6" w:history="1">
        <w:proofErr w:type="gramStart"/>
        <w:r w:rsidRPr="00BD439C">
          <w:rPr>
            <w:rFonts w:ascii="Times New Roman" w:eastAsia="Times New Roman" w:hAnsi="Times New Roman" w:cs="Times New Roman"/>
            <w:color w:val="205B87"/>
            <w:sz w:val="21"/>
            <w:szCs w:val="21"/>
            <w:u w:val="single"/>
            <w:lang w:val="es-ES" w:eastAsia="es-ES"/>
          </w:rPr>
          <w:t>inShare</w:t>
        </w:r>
        <w:proofErr w:type="gramEnd"/>
      </w:hyperlink>
      <w:r w:rsidRPr="00BD439C">
        <w:rPr>
          <w:rFonts w:ascii="Times New Roman" w:eastAsia="Times New Roman" w:hAnsi="Times New Roman" w:cs="Times New Roman"/>
          <w:sz w:val="21"/>
          <w:szCs w:val="21"/>
          <w:lang w:val="es-ES" w:eastAsia="es-ES"/>
        </w:rPr>
        <w:t>5</w:t>
      </w:r>
    </w:p>
    <w:p w:rsidR="00BD439C" w:rsidRPr="00BD439C" w:rsidRDefault="00BD439C" w:rsidP="00BD439C">
      <w:pPr>
        <w:shd w:val="clear" w:color="auto" w:fill="EDEDED"/>
        <w:spacing w:after="15" w:line="270" w:lineRule="atLeast"/>
        <w:rPr>
          <w:rFonts w:ascii="Times New Roman" w:eastAsia="Times New Roman" w:hAnsi="Times New Roman" w:cs="Times New Roman"/>
          <w:sz w:val="18"/>
          <w:szCs w:val="18"/>
          <w:lang w:val="es-ES" w:eastAsia="es-ES"/>
        </w:rPr>
      </w:pPr>
      <w:r w:rsidRPr="00BD439C">
        <w:rPr>
          <w:rFonts w:ascii="Times New Roman" w:eastAsia="Times New Roman" w:hAnsi="Times New Roman" w:cs="Times New Roman"/>
          <w:sz w:val="18"/>
          <w:szCs w:val="18"/>
          <w:lang w:val="es-ES" w:eastAsia="es-ES"/>
        </w:rPr>
        <w:t>(Este artículo fue publicado por primera vez en la investigación de </w:t>
      </w:r>
      <w:hyperlink r:id="rId7" w:history="1">
        <w:r w:rsidRPr="00BD439C">
          <w:rPr>
            <w:rFonts w:ascii="Times New Roman" w:eastAsia="Times New Roman" w:hAnsi="Times New Roman" w:cs="Times New Roman"/>
            <w:b/>
            <w:bCs/>
            <w:color w:val="205B87"/>
            <w:sz w:val="18"/>
            <w:szCs w:val="18"/>
            <w:lang w:val="es-ES" w:eastAsia="es-ES"/>
          </w:rPr>
          <w:t>mercado de</w:t>
        </w:r>
      </w:hyperlink>
      <w:r w:rsidRPr="00BD439C">
        <w:rPr>
          <w:rFonts w:ascii="Times New Roman" w:eastAsia="Times New Roman" w:hAnsi="Times New Roman" w:cs="Times New Roman"/>
          <w:sz w:val="18"/>
          <w:szCs w:val="18"/>
          <w:lang w:val="es-ES" w:eastAsia="es-ES"/>
        </w:rPr>
        <w:t> compromiso, y amablemente contribuyó a </w:t>
      </w:r>
      <w:hyperlink r:id="rId8" w:history="1">
        <w:r w:rsidRPr="00BD439C">
          <w:rPr>
            <w:rFonts w:ascii="Times New Roman" w:eastAsia="Times New Roman" w:hAnsi="Times New Roman" w:cs="Times New Roman"/>
            <w:color w:val="205B87"/>
            <w:sz w:val="18"/>
            <w:szCs w:val="18"/>
            <w:lang w:val="es-ES" w:eastAsia="es-ES"/>
          </w:rPr>
          <w:t>R-</w:t>
        </w:r>
        <w:proofErr w:type="spellStart"/>
        <w:r w:rsidRPr="00BD439C">
          <w:rPr>
            <w:rFonts w:ascii="Times New Roman" w:eastAsia="Times New Roman" w:hAnsi="Times New Roman" w:cs="Times New Roman"/>
            <w:color w:val="205B87"/>
            <w:sz w:val="18"/>
            <w:szCs w:val="18"/>
            <w:lang w:val="es-ES" w:eastAsia="es-ES"/>
          </w:rPr>
          <w:t>bloggers</w:t>
        </w:r>
        <w:proofErr w:type="spellEnd"/>
        <w:r w:rsidRPr="00BD439C">
          <w:rPr>
            <w:rFonts w:ascii="Times New Roman" w:eastAsia="Times New Roman" w:hAnsi="Times New Roman" w:cs="Times New Roman"/>
            <w:color w:val="205B87"/>
            <w:sz w:val="18"/>
            <w:szCs w:val="18"/>
            <w:lang w:val="es-ES" w:eastAsia="es-ES"/>
          </w:rPr>
          <w:t>)</w:t>
        </w:r>
      </w:hyperlink>
    </w:p>
    <w:p w:rsidR="00BD439C" w:rsidRPr="00BD439C" w:rsidRDefault="00BD439C" w:rsidP="00BD439C">
      <w:pPr>
        <w:spacing w:after="0" w:line="195" w:lineRule="atLeast"/>
        <w:jc w:val="center"/>
        <w:rPr>
          <w:rFonts w:ascii="Helvetica" w:eastAsia="Times New Roman" w:hAnsi="Helvetica" w:cs="Helvetica"/>
          <w:b/>
          <w:bCs/>
          <w:color w:val="CCCCCC"/>
          <w:sz w:val="30"/>
          <w:szCs w:val="30"/>
          <w:lang w:val="es-ES" w:eastAsia="es-ES"/>
        </w:rPr>
      </w:pPr>
      <w:r w:rsidRPr="00BD439C">
        <w:rPr>
          <w:rFonts w:ascii="Helvetica" w:eastAsia="Times New Roman" w:hAnsi="Helvetica" w:cs="Helvetica"/>
          <w:b/>
          <w:bCs/>
          <w:color w:val="CCCCCC"/>
          <w:sz w:val="30"/>
          <w:szCs w:val="30"/>
          <w:lang w:val="es-ES" w:eastAsia="es-ES"/>
        </w:rPr>
        <w:t>130</w:t>
      </w:r>
    </w:p>
    <w:p w:rsidR="00BD439C" w:rsidRPr="00BD439C" w:rsidRDefault="00BD439C" w:rsidP="00BD439C">
      <w:pPr>
        <w:spacing w:after="0" w:line="195" w:lineRule="atLeast"/>
        <w:jc w:val="center"/>
        <w:rPr>
          <w:rFonts w:ascii="Helvetica" w:eastAsia="Times New Roman" w:hAnsi="Helvetica" w:cs="Helvetica"/>
          <w:b/>
          <w:bCs/>
          <w:color w:val="CCCCCC"/>
          <w:sz w:val="30"/>
          <w:szCs w:val="30"/>
          <w:lang w:val="es-ES" w:eastAsia="es-ES"/>
        </w:rPr>
      </w:pPr>
      <w:r w:rsidRPr="00BD439C">
        <w:rPr>
          <w:rFonts w:ascii="Arial" w:eastAsia="Times New Roman" w:hAnsi="Arial" w:cs="Arial"/>
          <w:b/>
          <w:bCs/>
          <w:color w:val="8A8C8E"/>
          <w:sz w:val="17"/>
          <w:szCs w:val="17"/>
          <w:lang w:val="es-ES" w:eastAsia="es-ES"/>
        </w:rPr>
        <w:t>COMPARTE</w:t>
      </w:r>
    </w:p>
    <w:p w:rsidR="00BD439C" w:rsidRPr="00BD439C" w:rsidRDefault="00BD439C" w:rsidP="00BD439C">
      <w:pPr>
        <w:spacing w:after="0" w:line="240" w:lineRule="auto"/>
        <w:rPr>
          <w:rFonts w:ascii="Times New Roman" w:eastAsia="Times New Roman" w:hAnsi="Times New Roman" w:cs="Times New Roman"/>
          <w:sz w:val="21"/>
          <w:szCs w:val="21"/>
          <w:lang w:val="es-ES" w:eastAsia="es-ES"/>
        </w:rPr>
      </w:pPr>
      <w:hyperlink r:id="rId9" w:tgtFrame="_blank" w:history="1">
        <w:proofErr w:type="spellStart"/>
        <w:r w:rsidRPr="00BD439C">
          <w:rPr>
            <w:rFonts w:ascii="Arial" w:eastAsia="Times New Roman" w:hAnsi="Arial" w:cs="Arial"/>
            <w:color w:val="FFFFFF"/>
            <w:sz w:val="23"/>
            <w:szCs w:val="23"/>
            <w:bdr w:val="none" w:sz="0" w:space="0" w:color="auto" w:frame="1"/>
            <w:shd w:val="clear" w:color="auto" w:fill="2D5F9A"/>
            <w:lang w:val="es-ES" w:eastAsia="es-ES"/>
          </w:rPr>
          <w:t>Compartir</w:t>
        </w:r>
      </w:hyperlink>
      <w:hyperlink r:id="rId10" w:tgtFrame="_blank" w:history="1">
        <w:r w:rsidRPr="00BD439C">
          <w:rPr>
            <w:rFonts w:ascii="Arial" w:eastAsia="Times New Roman" w:hAnsi="Arial" w:cs="Arial"/>
            <w:color w:val="FFFFFF"/>
            <w:sz w:val="23"/>
            <w:szCs w:val="23"/>
            <w:bdr w:val="none" w:sz="0" w:space="0" w:color="auto" w:frame="1"/>
            <w:shd w:val="clear" w:color="auto" w:fill="00C3F3"/>
            <w:lang w:val="es-ES" w:eastAsia="es-ES"/>
          </w:rPr>
          <w:t>Pío</w:t>
        </w:r>
        <w:proofErr w:type="spellEnd"/>
      </w:hyperlink>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bookmarkStart w:id="0" w:name="_GoBack"/>
      <w:r w:rsidRPr="00BD439C">
        <w:rPr>
          <w:rFonts w:ascii="Times New Roman" w:eastAsia="Times New Roman" w:hAnsi="Times New Roman" w:cs="Times New Roman"/>
          <w:b/>
          <w:bCs/>
          <w:sz w:val="21"/>
          <w:szCs w:val="21"/>
          <w:lang w:val="es-ES" w:eastAsia="es-ES"/>
        </w:rPr>
        <w:t>¿Tendrá esa segmentación con uno o dos modos?</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t>La matriz de datos para la segmentación del mercado viene a nosotros con dos modos, las filas son los consumidores y las columnas son variables. El agrupamiento utiliza todas las columnas para transformar la matriz de datos de dos modos (fila y columnas son diferentes) en una matriz de distancia de un modo (filas y columnas son iguales) directamente como en agrupación jerárquica o indirectamente como en k-</w:t>
      </w:r>
      <w:proofErr w:type="spellStart"/>
      <w:r w:rsidRPr="00BD439C">
        <w:rPr>
          <w:rFonts w:ascii="Times New Roman" w:eastAsia="Times New Roman" w:hAnsi="Times New Roman" w:cs="Times New Roman"/>
          <w:sz w:val="21"/>
          <w:szCs w:val="21"/>
          <w:lang w:val="es-ES" w:eastAsia="es-ES"/>
        </w:rPr>
        <w:t>means</w:t>
      </w:r>
      <w:proofErr w:type="spellEnd"/>
      <w:r w:rsidRPr="00BD439C">
        <w:rPr>
          <w:rFonts w:ascii="Times New Roman" w:eastAsia="Times New Roman" w:hAnsi="Times New Roman" w:cs="Times New Roman"/>
          <w:sz w:val="21"/>
          <w:szCs w:val="21"/>
          <w:lang w:val="es-ES" w:eastAsia="es-ES"/>
        </w:rPr>
        <w:t>. La carga recae sobre el analista para ser juicioso en la selección de variables, ya que muy pocos se perderán las distinciones que deberían hacerse y demasiadas borrarán las distinciones que deben hacerse.</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t>Vale la pena repetir este punto. La mayoría de las matrices de datos tienen dos modos con las filas y columnas que se refieren a diferentes tipos. Por el contrario, las matrices de correlación y distancia tienen sólo un modo con las filas y las columnas que se refieren a las mismas entidades. Aunque una segmentación de mercado coloca sus datos en una matriz bidireccional con las filas como consumidores y las columnas como variables, la intención es agrupar las filas e ignorar las columnas una vez que se han utilizado para definir las distancias entre las filas. Todas las columnas entran en ese cálculo de distancia, por lo que la selección de variables es tan importante en la segmentación del mercado.</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t>Tal selección de variable de todo o nada puede parecer demasiado restrictiva dada la diversidad de productos en muchas categorías. No nos sorprendería descubrir que lo que diferencia un extremo de la categoría de productos no es lo que separa a los consumidores en el otro extremo. Los ejemplos son fáciles de encontrar. El uso de la tarjeta de crédito se puede dividir en los que pagan su cuenta por completo cada mes y ésos que pagan intereses sobre saldos pendientes. Los dos grupos buscan diferentes características de tarjeta de crédito, aunque hay una cierta superposición. Los viajeros de negocios están dispuestos a pagar por los beneficios que no les interesaría a los de vacaciones, una vez más, se encuentra al menos algo en común. Ejemplos adicionales pueden ser generados sin dificultad para muchas categorías de productos que contienen heterogeneidad sustancial tanto en sus usuarios como en sus ofertas.</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proofErr w:type="spellStart"/>
      <w:r w:rsidRPr="00BD439C">
        <w:rPr>
          <w:rFonts w:ascii="Times New Roman" w:eastAsia="Times New Roman" w:hAnsi="Times New Roman" w:cs="Times New Roman"/>
          <w:sz w:val="21"/>
          <w:szCs w:val="21"/>
          <w:lang w:val="es-ES" w:eastAsia="es-ES"/>
        </w:rPr>
        <w:t>Biclustering</w:t>
      </w:r>
      <w:proofErr w:type="spellEnd"/>
      <w:r w:rsidRPr="00BD439C">
        <w:rPr>
          <w:rFonts w:ascii="Times New Roman" w:eastAsia="Times New Roman" w:hAnsi="Times New Roman" w:cs="Times New Roman"/>
          <w:sz w:val="21"/>
          <w:szCs w:val="21"/>
          <w:lang w:val="es-ES" w:eastAsia="es-ES"/>
        </w:rPr>
        <w:t xml:space="preserve"> ofrece una alternativa de dos modos que permite definir diferentes </w:t>
      </w:r>
      <w:proofErr w:type="spellStart"/>
      <w:r w:rsidRPr="00BD439C">
        <w:rPr>
          <w:rFonts w:ascii="Times New Roman" w:eastAsia="Times New Roman" w:hAnsi="Times New Roman" w:cs="Times New Roman"/>
          <w:sz w:val="21"/>
          <w:szCs w:val="21"/>
          <w:lang w:val="es-ES" w:eastAsia="es-ES"/>
        </w:rPr>
        <w:t>clusters</w:t>
      </w:r>
      <w:proofErr w:type="spellEnd"/>
      <w:r w:rsidRPr="00BD439C">
        <w:rPr>
          <w:rFonts w:ascii="Times New Roman" w:eastAsia="Times New Roman" w:hAnsi="Times New Roman" w:cs="Times New Roman"/>
          <w:sz w:val="21"/>
          <w:szCs w:val="21"/>
          <w:lang w:val="es-ES" w:eastAsia="es-ES"/>
        </w:rPr>
        <w:t xml:space="preserve"> por diferentes variables. El "</w:t>
      </w:r>
      <w:proofErr w:type="spellStart"/>
      <w:r w:rsidRPr="00BD439C">
        <w:rPr>
          <w:rFonts w:ascii="Times New Roman" w:eastAsia="Times New Roman" w:hAnsi="Times New Roman" w:cs="Times New Roman"/>
          <w:sz w:val="21"/>
          <w:szCs w:val="21"/>
          <w:lang w:val="es-ES" w:eastAsia="es-ES"/>
        </w:rPr>
        <w:t>bi</w:t>
      </w:r>
      <w:proofErr w:type="spellEnd"/>
      <w:r w:rsidRPr="00BD439C">
        <w:rPr>
          <w:rFonts w:ascii="Times New Roman" w:eastAsia="Times New Roman" w:hAnsi="Times New Roman" w:cs="Times New Roman"/>
          <w:sz w:val="21"/>
          <w:szCs w:val="21"/>
          <w:lang w:val="es-ES" w:eastAsia="es-ES"/>
        </w:rPr>
        <w:t xml:space="preserve">" se refiere a la agrupación conjunta de filas y columnas al mismo tiempo. Todas las variables permanecen disponibles para la selección por cualquier grupo, pero cada grupo ejerce su propia opción para incorporar o ignorar. Entonces, ¿por qué no se refieren a </w:t>
      </w:r>
      <w:proofErr w:type="spellStart"/>
      <w:r w:rsidRPr="00BD439C">
        <w:rPr>
          <w:rFonts w:ascii="Times New Roman" w:eastAsia="Times New Roman" w:hAnsi="Times New Roman" w:cs="Times New Roman"/>
          <w:sz w:val="21"/>
          <w:szCs w:val="21"/>
          <w:lang w:val="es-ES" w:eastAsia="es-ES"/>
        </w:rPr>
        <w:t>biclustering</w:t>
      </w:r>
      <w:proofErr w:type="spellEnd"/>
      <w:r w:rsidRPr="00BD439C">
        <w:rPr>
          <w:rFonts w:ascii="Times New Roman" w:eastAsia="Times New Roman" w:hAnsi="Times New Roman" w:cs="Times New Roman"/>
          <w:sz w:val="21"/>
          <w:szCs w:val="21"/>
          <w:lang w:val="es-ES" w:eastAsia="es-ES"/>
        </w:rPr>
        <w:t xml:space="preserve"> como </w:t>
      </w:r>
      <w:proofErr w:type="spellStart"/>
      <w:r w:rsidRPr="00BD439C">
        <w:rPr>
          <w:rFonts w:ascii="Times New Roman" w:eastAsia="Times New Roman" w:hAnsi="Times New Roman" w:cs="Times New Roman"/>
          <w:sz w:val="21"/>
          <w:szCs w:val="21"/>
          <w:lang w:val="es-ES" w:eastAsia="es-ES"/>
        </w:rPr>
        <w:t>clustering</w:t>
      </w:r>
      <w:proofErr w:type="spellEnd"/>
      <w:r w:rsidRPr="00BD439C">
        <w:rPr>
          <w:rFonts w:ascii="Times New Roman" w:eastAsia="Times New Roman" w:hAnsi="Times New Roman" w:cs="Times New Roman"/>
          <w:sz w:val="21"/>
          <w:szCs w:val="21"/>
          <w:lang w:val="es-ES" w:eastAsia="es-ES"/>
        </w:rPr>
        <w:t xml:space="preserve"> de dos modos o </w:t>
      </w:r>
      <w:proofErr w:type="spellStart"/>
      <w:r w:rsidRPr="00BD439C">
        <w:rPr>
          <w:rFonts w:ascii="Times New Roman" w:eastAsia="Times New Roman" w:hAnsi="Times New Roman" w:cs="Times New Roman"/>
          <w:sz w:val="21"/>
          <w:szCs w:val="21"/>
          <w:lang w:val="es-ES" w:eastAsia="es-ES"/>
        </w:rPr>
        <w:t>clustering</w:t>
      </w:r>
      <w:proofErr w:type="spellEnd"/>
      <w:r w:rsidRPr="00BD439C">
        <w:rPr>
          <w:rFonts w:ascii="Times New Roman" w:eastAsia="Times New Roman" w:hAnsi="Times New Roman" w:cs="Times New Roman"/>
          <w:sz w:val="21"/>
          <w:szCs w:val="21"/>
          <w:lang w:val="es-ES" w:eastAsia="es-ES"/>
        </w:rPr>
        <w:t xml:space="preserve"> simultáneo o </w:t>
      </w:r>
      <w:proofErr w:type="spellStart"/>
      <w:r w:rsidRPr="00BD439C">
        <w:rPr>
          <w:rFonts w:ascii="Times New Roman" w:eastAsia="Times New Roman" w:hAnsi="Times New Roman" w:cs="Times New Roman"/>
          <w:sz w:val="21"/>
          <w:szCs w:val="21"/>
          <w:lang w:val="es-ES" w:eastAsia="es-ES"/>
        </w:rPr>
        <w:t>co-clustering</w:t>
      </w:r>
      <w:proofErr w:type="spellEnd"/>
      <w:r w:rsidRPr="00BD439C">
        <w:rPr>
          <w:rFonts w:ascii="Times New Roman" w:eastAsia="Times New Roman" w:hAnsi="Times New Roman" w:cs="Times New Roman"/>
          <w:sz w:val="21"/>
          <w:szCs w:val="21"/>
          <w:lang w:val="es-ES" w:eastAsia="es-ES"/>
        </w:rPr>
        <w:t>? </w:t>
      </w:r>
      <w:hyperlink r:id="rId11" w:tgtFrame="_blank" w:history="1">
        <w:r w:rsidRPr="00BD439C">
          <w:rPr>
            <w:rFonts w:ascii="Times New Roman" w:eastAsia="Times New Roman" w:hAnsi="Times New Roman" w:cs="Times New Roman"/>
            <w:color w:val="205B87"/>
            <w:sz w:val="21"/>
            <w:szCs w:val="21"/>
            <w:lang w:val="es-ES" w:eastAsia="es-ES"/>
          </w:rPr>
          <w:t>Lo hacen</w:t>
        </w:r>
      </w:hyperlink>
      <w:r w:rsidRPr="00BD439C">
        <w:rPr>
          <w:rFonts w:ascii="Times New Roman" w:eastAsia="Times New Roman" w:hAnsi="Times New Roman" w:cs="Times New Roman"/>
          <w:sz w:val="21"/>
          <w:szCs w:val="21"/>
          <w:lang w:val="es-ES" w:eastAsia="es-ES"/>
        </w:rPr>
        <w:t xml:space="preserve"> . Los nombres proliferan </w:t>
      </w:r>
      <w:r w:rsidRPr="00BD439C">
        <w:rPr>
          <w:rFonts w:ascii="Times New Roman" w:eastAsia="Times New Roman" w:hAnsi="Times New Roman" w:cs="Times New Roman"/>
          <w:sz w:val="21"/>
          <w:szCs w:val="21"/>
          <w:lang w:val="es-ES" w:eastAsia="es-ES"/>
        </w:rPr>
        <w:lastRenderedPageBreak/>
        <w:t>cuando la misma técnica es redescubierta por diversas disciplinas o cuando se utilizan diferentes modelos y algoritmos. Como es de esperar, R ofrece muchas opciones (incluyendo </w:t>
      </w:r>
      <w:proofErr w:type="spellStart"/>
      <w:r w:rsidRPr="00BD439C">
        <w:rPr>
          <w:rFonts w:ascii="Times New Roman" w:eastAsia="Times New Roman" w:hAnsi="Times New Roman" w:cs="Times New Roman"/>
          <w:sz w:val="21"/>
          <w:szCs w:val="21"/>
          <w:lang w:val="es-ES" w:eastAsia="es-ES"/>
        </w:rPr>
        <w:fldChar w:fldCharType="begin"/>
      </w:r>
      <w:r w:rsidRPr="00BD439C">
        <w:rPr>
          <w:rFonts w:ascii="Times New Roman" w:eastAsia="Times New Roman" w:hAnsi="Times New Roman" w:cs="Times New Roman"/>
          <w:sz w:val="21"/>
          <w:szCs w:val="21"/>
          <w:lang w:val="es-ES" w:eastAsia="es-ES"/>
        </w:rPr>
        <w:instrText xml:space="preserve"> HYPERLINK "https://translate.googleusercontent.com/translate_c?depth=1&amp;hl=es&amp;prev=search&amp;rurl=translate.google.com.mx&amp;sl=en&amp;sp=nmt4&amp;u=http://ro.uow.edu.au/commpapers/2506/&amp;usg=ALkJrhijvILKjJFuHzlBblud4yAmQxilNg" \t "_blank" </w:instrText>
      </w:r>
      <w:r w:rsidRPr="00BD439C">
        <w:rPr>
          <w:rFonts w:ascii="Times New Roman" w:eastAsia="Times New Roman" w:hAnsi="Times New Roman" w:cs="Times New Roman"/>
          <w:sz w:val="21"/>
          <w:szCs w:val="21"/>
          <w:lang w:val="es-ES" w:eastAsia="es-ES"/>
        </w:rPr>
        <w:fldChar w:fldCharType="separate"/>
      </w:r>
      <w:r w:rsidRPr="00BD439C">
        <w:rPr>
          <w:rFonts w:ascii="Times New Roman" w:eastAsia="Times New Roman" w:hAnsi="Times New Roman" w:cs="Times New Roman"/>
          <w:color w:val="205B87"/>
          <w:sz w:val="21"/>
          <w:szCs w:val="21"/>
          <w:lang w:val="es-ES" w:eastAsia="es-ES"/>
        </w:rPr>
        <w:t>biclust</w:t>
      </w:r>
      <w:proofErr w:type="spellEnd"/>
      <w:r w:rsidRPr="00BD439C">
        <w:rPr>
          <w:rFonts w:ascii="Times New Roman" w:eastAsia="Times New Roman" w:hAnsi="Times New Roman" w:cs="Times New Roman"/>
          <w:sz w:val="21"/>
          <w:szCs w:val="21"/>
          <w:lang w:val="es-ES" w:eastAsia="es-ES"/>
        </w:rPr>
        <w:fldChar w:fldCharType="end"/>
      </w:r>
      <w:r w:rsidRPr="00BD439C">
        <w:rPr>
          <w:rFonts w:ascii="Times New Roman" w:eastAsia="Times New Roman" w:hAnsi="Times New Roman" w:cs="Times New Roman"/>
          <w:sz w:val="21"/>
          <w:szCs w:val="21"/>
          <w:lang w:val="es-ES" w:eastAsia="es-ES"/>
        </w:rPr>
        <w:t xml:space="preserve"> para </w:t>
      </w:r>
      <w:proofErr w:type="spellStart"/>
      <w:r w:rsidRPr="00BD439C">
        <w:rPr>
          <w:rFonts w:ascii="Times New Roman" w:eastAsia="Times New Roman" w:hAnsi="Times New Roman" w:cs="Times New Roman"/>
          <w:sz w:val="21"/>
          <w:szCs w:val="21"/>
          <w:lang w:val="es-ES" w:eastAsia="es-ES"/>
        </w:rPr>
        <w:t>biclustering</w:t>
      </w:r>
      <w:proofErr w:type="spellEnd"/>
      <w:r w:rsidRPr="00BD439C">
        <w:rPr>
          <w:rFonts w:ascii="Times New Roman" w:eastAsia="Times New Roman" w:hAnsi="Times New Roman" w:cs="Times New Roman"/>
          <w:sz w:val="21"/>
          <w:szCs w:val="21"/>
          <w:lang w:val="es-ES" w:eastAsia="es-ES"/>
        </w:rPr>
        <w:t xml:space="preserve"> basado en distancia). Sin embargo, me centraré en </w:t>
      </w:r>
      <w:hyperlink r:id="rId12" w:tgtFrame="_blank" w:history="1">
        <w:r w:rsidRPr="00BD439C">
          <w:rPr>
            <w:rFonts w:ascii="Times New Roman" w:eastAsia="Times New Roman" w:hAnsi="Times New Roman" w:cs="Times New Roman"/>
            <w:color w:val="205B87"/>
            <w:sz w:val="21"/>
            <w:szCs w:val="21"/>
            <w:lang w:val="es-ES" w:eastAsia="es-ES"/>
          </w:rPr>
          <w:t>NMF</w:t>
        </w:r>
      </w:hyperlink>
      <w:r w:rsidRPr="00BD439C">
        <w:rPr>
          <w:rFonts w:ascii="Times New Roman" w:eastAsia="Times New Roman" w:hAnsi="Times New Roman" w:cs="Times New Roman"/>
          <w:sz w:val="21"/>
          <w:szCs w:val="21"/>
          <w:lang w:val="es-ES" w:eastAsia="es-ES"/>
        </w:rPr>
        <w:t xml:space="preserve"> para la factorización basada en </w:t>
      </w:r>
      <w:proofErr w:type="spellStart"/>
      <w:r w:rsidRPr="00BD439C">
        <w:rPr>
          <w:rFonts w:ascii="Times New Roman" w:eastAsia="Times New Roman" w:hAnsi="Times New Roman" w:cs="Times New Roman"/>
          <w:sz w:val="21"/>
          <w:szCs w:val="21"/>
          <w:lang w:val="es-ES" w:eastAsia="es-ES"/>
        </w:rPr>
        <w:t>biclustering</w:t>
      </w:r>
      <w:proofErr w:type="spellEnd"/>
      <w:r w:rsidRPr="00BD439C">
        <w:rPr>
          <w:rFonts w:ascii="Times New Roman" w:eastAsia="Times New Roman" w:hAnsi="Times New Roman" w:cs="Times New Roman"/>
          <w:sz w:val="21"/>
          <w:szCs w:val="21"/>
          <w:lang w:val="es-ES" w:eastAsia="es-ES"/>
        </w:rPr>
        <w:t>, un paquete que ha demostrado ser útil con una serie de mis proyectos de investigación de marketing.</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b/>
          <w:bCs/>
          <w:sz w:val="21"/>
          <w:szCs w:val="21"/>
          <w:lang w:val="es-ES" w:eastAsia="es-ES"/>
        </w:rPr>
        <w:t>Revisitando K-</w:t>
      </w:r>
      <w:proofErr w:type="spellStart"/>
      <w:r w:rsidRPr="00BD439C">
        <w:rPr>
          <w:rFonts w:ascii="Times New Roman" w:eastAsia="Times New Roman" w:hAnsi="Times New Roman" w:cs="Times New Roman"/>
          <w:b/>
          <w:bCs/>
          <w:sz w:val="21"/>
          <w:szCs w:val="21"/>
          <w:lang w:val="es-ES" w:eastAsia="es-ES"/>
        </w:rPr>
        <w:t>means</w:t>
      </w:r>
      <w:proofErr w:type="spellEnd"/>
      <w:r w:rsidRPr="00BD439C">
        <w:rPr>
          <w:rFonts w:ascii="Times New Roman" w:eastAsia="Times New Roman" w:hAnsi="Times New Roman" w:cs="Times New Roman"/>
          <w:b/>
          <w:bCs/>
          <w:sz w:val="21"/>
          <w:szCs w:val="21"/>
          <w:lang w:val="es-ES" w:eastAsia="es-ES"/>
        </w:rPr>
        <w:t xml:space="preserve"> como Factorización de Matriz</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t>Para muchos de nosotros el agrupamiento k-</w:t>
      </w:r>
      <w:proofErr w:type="spellStart"/>
      <w:r w:rsidRPr="00BD439C">
        <w:rPr>
          <w:rFonts w:ascii="Times New Roman" w:eastAsia="Times New Roman" w:hAnsi="Times New Roman" w:cs="Times New Roman"/>
          <w:sz w:val="21"/>
          <w:szCs w:val="21"/>
          <w:lang w:val="es-ES" w:eastAsia="es-ES"/>
        </w:rPr>
        <w:t>means</w:t>
      </w:r>
      <w:proofErr w:type="spellEnd"/>
      <w:r w:rsidRPr="00BD439C">
        <w:rPr>
          <w:rFonts w:ascii="Times New Roman" w:eastAsia="Times New Roman" w:hAnsi="Times New Roman" w:cs="Times New Roman"/>
          <w:sz w:val="21"/>
          <w:szCs w:val="21"/>
          <w:lang w:val="es-ES" w:eastAsia="es-ES"/>
        </w:rPr>
        <w:t xml:space="preserve"> está estrechamente asociado con nubes de puntos en el espacio bidimensional. Les pido que se olviden de ese diagrama de dispersión de puntos y que lo reemplacen con el siguiente cuadro de </w:t>
      </w:r>
      <w:hyperlink r:id="rId13" w:tgtFrame="_blank" w:history="1">
        <w:r w:rsidRPr="00BD439C">
          <w:rPr>
            <w:rFonts w:ascii="Times New Roman" w:eastAsia="Times New Roman" w:hAnsi="Times New Roman" w:cs="Times New Roman"/>
            <w:color w:val="205B87"/>
            <w:sz w:val="21"/>
            <w:szCs w:val="21"/>
            <w:lang w:val="es-ES" w:eastAsia="es-ES"/>
          </w:rPr>
          <w:t>multiplicación matricial</w:t>
        </w:r>
      </w:hyperlink>
      <w:r w:rsidRPr="00BD439C">
        <w:rPr>
          <w:rFonts w:ascii="Times New Roman" w:eastAsia="Times New Roman" w:hAnsi="Times New Roman" w:cs="Times New Roman"/>
          <w:sz w:val="21"/>
          <w:szCs w:val="21"/>
          <w:lang w:val="es-ES" w:eastAsia="es-ES"/>
        </w:rPr>
        <w:t> de </w:t>
      </w:r>
      <w:hyperlink r:id="rId14" w:tgtFrame="_blank" w:history="1">
        <w:r w:rsidRPr="00BD439C">
          <w:rPr>
            <w:rFonts w:ascii="Times New Roman" w:eastAsia="Times New Roman" w:hAnsi="Times New Roman" w:cs="Times New Roman"/>
            <w:color w:val="205B87"/>
            <w:sz w:val="21"/>
            <w:szCs w:val="21"/>
            <w:lang w:val="es-ES" w:eastAsia="es-ES"/>
          </w:rPr>
          <w:t>Wikipedia</w:t>
        </w:r>
      </w:hyperlink>
      <w:r w:rsidRPr="00BD439C">
        <w:rPr>
          <w:rFonts w:ascii="Times New Roman" w:eastAsia="Times New Roman" w:hAnsi="Times New Roman" w:cs="Times New Roman"/>
          <w:sz w:val="21"/>
          <w:szCs w:val="21"/>
          <w:lang w:val="es-ES" w:eastAsia="es-ES"/>
        </w:rPr>
        <w:t> :</w:t>
      </w:r>
    </w:p>
    <w:p w:rsidR="00BD439C" w:rsidRPr="00BD439C" w:rsidRDefault="00BD439C" w:rsidP="00874BC6">
      <w:pPr>
        <w:spacing w:after="0"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noProof/>
          <w:color w:val="205B87"/>
          <w:sz w:val="21"/>
          <w:szCs w:val="21"/>
          <w:lang w:val="es-ES" w:eastAsia="es-ES"/>
        </w:rPr>
        <w:drawing>
          <wp:inline distT="0" distB="0" distL="0" distR="0">
            <wp:extent cx="2276475" cy="2009775"/>
            <wp:effectExtent l="0" t="0" r="9525" b="9525"/>
            <wp:docPr id="1" name="Imagen 1" descr="https://i2.wp.com/2.bp.blogspot.com/-c-pkexFwF1w/U9bIZNk44xI/AAAAAAAAAxg/Erpt5FGL4p4/s1600/matrix+multiplication.jpg?w=45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2.bp.blogspot.com/-c-pkexFwF1w/U9bIZNk44xI/AAAAAAAAAxg/Erpt5FGL4p4/s1600/matrix+multiplication.jpg?w=45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t>¿Qué tiene que ver esto con k-</w:t>
      </w:r>
      <w:proofErr w:type="spellStart"/>
      <w:r w:rsidRPr="00BD439C">
        <w:rPr>
          <w:rFonts w:ascii="Times New Roman" w:eastAsia="Times New Roman" w:hAnsi="Times New Roman" w:cs="Times New Roman"/>
          <w:sz w:val="21"/>
          <w:szCs w:val="21"/>
          <w:lang w:val="es-ES" w:eastAsia="es-ES"/>
        </w:rPr>
        <w:t>means</w:t>
      </w:r>
      <w:proofErr w:type="spellEnd"/>
      <w:r w:rsidRPr="00BD439C">
        <w:rPr>
          <w:rFonts w:ascii="Times New Roman" w:eastAsia="Times New Roman" w:hAnsi="Times New Roman" w:cs="Times New Roman"/>
          <w:sz w:val="21"/>
          <w:szCs w:val="21"/>
          <w:lang w:val="es-ES" w:eastAsia="es-ES"/>
        </w:rPr>
        <w:t xml:space="preserve">? La matriz no marcada en la parte inferior derecha es la matriz de datos con filas como individuos y columnas como variables (4 personas con 3 medidas). El círculo verde es la puntuación de la tercera persona en la tercera variable. Se calcula como (1,1) * b (1,3) + a (3,2) * b (2,3). En un k-medio A es la matriz de pertenencia con K columnas como indicadores de </w:t>
      </w:r>
      <w:proofErr w:type="spellStart"/>
      <w:r w:rsidRPr="00BD439C">
        <w:rPr>
          <w:rFonts w:ascii="Times New Roman" w:eastAsia="Times New Roman" w:hAnsi="Times New Roman" w:cs="Times New Roman"/>
          <w:sz w:val="21"/>
          <w:szCs w:val="21"/>
          <w:lang w:val="es-ES" w:eastAsia="es-ES"/>
        </w:rPr>
        <w:t>clusters</w:t>
      </w:r>
      <w:proofErr w:type="spellEnd"/>
      <w:r w:rsidRPr="00BD439C">
        <w:rPr>
          <w:rFonts w:ascii="Times New Roman" w:eastAsia="Times New Roman" w:hAnsi="Times New Roman" w:cs="Times New Roman"/>
          <w:sz w:val="21"/>
          <w:szCs w:val="21"/>
          <w:lang w:val="es-ES" w:eastAsia="es-ES"/>
        </w:rPr>
        <w:t xml:space="preserve">. Cada fila tiene una sola entrada con una que indica su membresía de clúster y ceros K-1 para los otros clústeres. Si la Persona # 3 ha sido clasificada como el grupo # 1, entonces su tercera variable se reduce a b (1,3) ya que a (1,1) = 1 y a (3,2) = 0. De hecho, la fila entera para este individuo es simplemente una copia de la primera fila para B, que contiene el </w:t>
      </w:r>
      <w:proofErr w:type="spellStart"/>
      <w:r w:rsidRPr="00BD439C">
        <w:rPr>
          <w:rFonts w:ascii="Times New Roman" w:eastAsia="Times New Roman" w:hAnsi="Times New Roman" w:cs="Times New Roman"/>
          <w:sz w:val="21"/>
          <w:szCs w:val="21"/>
          <w:lang w:val="es-ES" w:eastAsia="es-ES"/>
        </w:rPr>
        <w:t>centroide</w:t>
      </w:r>
      <w:proofErr w:type="spellEnd"/>
      <w:r w:rsidRPr="00BD439C">
        <w:rPr>
          <w:rFonts w:ascii="Times New Roman" w:eastAsia="Times New Roman" w:hAnsi="Times New Roman" w:cs="Times New Roman"/>
          <w:sz w:val="21"/>
          <w:szCs w:val="21"/>
          <w:lang w:val="es-ES" w:eastAsia="es-ES"/>
        </w:rPr>
        <w:t xml:space="preserve"> para el primer racimo.</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t>Con dos grupos, k-</w:t>
      </w:r>
      <w:proofErr w:type="spellStart"/>
      <w:r w:rsidRPr="00BD439C">
        <w:rPr>
          <w:rFonts w:ascii="Times New Roman" w:eastAsia="Times New Roman" w:hAnsi="Times New Roman" w:cs="Times New Roman"/>
          <w:sz w:val="21"/>
          <w:szCs w:val="21"/>
          <w:lang w:val="es-ES" w:eastAsia="es-ES"/>
        </w:rPr>
        <w:t>means</w:t>
      </w:r>
      <w:proofErr w:type="spellEnd"/>
      <w:r w:rsidRPr="00BD439C">
        <w:rPr>
          <w:rFonts w:ascii="Times New Roman" w:eastAsia="Times New Roman" w:hAnsi="Times New Roman" w:cs="Times New Roman"/>
          <w:sz w:val="21"/>
          <w:szCs w:val="21"/>
          <w:lang w:val="es-ES" w:eastAsia="es-ES"/>
        </w:rPr>
        <w:t xml:space="preserve"> te da uno de los dos perfiles de puntuación. Usted me da el número de clúster diciéndome qué columna de A es una, y voy a leer las puntuaciones que debe obtener del perfil de </w:t>
      </w:r>
      <w:proofErr w:type="spellStart"/>
      <w:r w:rsidRPr="00BD439C">
        <w:rPr>
          <w:rFonts w:ascii="Times New Roman" w:eastAsia="Times New Roman" w:hAnsi="Times New Roman" w:cs="Times New Roman"/>
          <w:sz w:val="21"/>
          <w:szCs w:val="21"/>
          <w:lang w:val="es-ES" w:eastAsia="es-ES"/>
        </w:rPr>
        <w:t>cluster</w:t>
      </w:r>
      <w:proofErr w:type="spellEnd"/>
      <w:r w:rsidRPr="00BD439C">
        <w:rPr>
          <w:rFonts w:ascii="Times New Roman" w:eastAsia="Times New Roman" w:hAnsi="Times New Roman" w:cs="Times New Roman"/>
          <w:sz w:val="21"/>
          <w:szCs w:val="21"/>
          <w:lang w:val="es-ES" w:eastAsia="es-ES"/>
        </w:rPr>
        <w:t xml:space="preserve"> en la fila correcta de B. El mismo proceso se repite cuando hay más grupos, Y la matriz de datos reproducidos contiene sólo K patrones únicos. La pertenencia a clústeres significa perder su identidad y adoptar el </w:t>
      </w:r>
      <w:proofErr w:type="spellStart"/>
      <w:r w:rsidRPr="00BD439C">
        <w:rPr>
          <w:rFonts w:ascii="Times New Roman" w:eastAsia="Times New Roman" w:hAnsi="Times New Roman" w:cs="Times New Roman"/>
          <w:sz w:val="21"/>
          <w:szCs w:val="21"/>
          <w:lang w:val="es-ES" w:eastAsia="es-ES"/>
        </w:rPr>
        <w:t>centroide</w:t>
      </w:r>
      <w:proofErr w:type="spellEnd"/>
      <w:r w:rsidRPr="00BD439C">
        <w:rPr>
          <w:rFonts w:ascii="Times New Roman" w:eastAsia="Times New Roman" w:hAnsi="Times New Roman" w:cs="Times New Roman"/>
          <w:sz w:val="21"/>
          <w:szCs w:val="21"/>
          <w:lang w:val="es-ES" w:eastAsia="es-ES"/>
        </w:rPr>
        <w:t xml:space="preserve"> de clúster como su perfil de datos.</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t xml:space="preserve">Con una membresía dura de todo o nada del grupo, todos en el mismo grupo deberían tener el mismo patrón de puntuaciones, excepto para la variación aleatoria. Esto no sería el caso con la membresía de clúster suave, es decir, las filas de la matriz de membresía A aún sumarían a uno, pero las entradas serían probabilidades de pertenecer a un clúster que varían de cero a uno. De forma similar, B no necesita ser el </w:t>
      </w:r>
      <w:proofErr w:type="spellStart"/>
      <w:r w:rsidRPr="00BD439C">
        <w:rPr>
          <w:rFonts w:ascii="Times New Roman" w:eastAsia="Times New Roman" w:hAnsi="Times New Roman" w:cs="Times New Roman"/>
          <w:sz w:val="21"/>
          <w:szCs w:val="21"/>
          <w:lang w:val="es-ES" w:eastAsia="es-ES"/>
        </w:rPr>
        <w:t>centroide</w:t>
      </w:r>
      <w:proofErr w:type="spellEnd"/>
      <w:r w:rsidRPr="00BD439C">
        <w:rPr>
          <w:rFonts w:ascii="Times New Roman" w:eastAsia="Times New Roman" w:hAnsi="Times New Roman" w:cs="Times New Roman"/>
          <w:sz w:val="21"/>
          <w:szCs w:val="21"/>
          <w:lang w:val="es-ES" w:eastAsia="es-ES"/>
        </w:rPr>
        <w:t xml:space="preserve"> de agrupamiento. Las filas de B podrían representar un arquetipo, un patrón extremo o inusual de partituras. </w:t>
      </w:r>
      <w:hyperlink r:id="rId17" w:tgtFrame="_blank" w:history="1">
        <w:r w:rsidRPr="00BD439C">
          <w:rPr>
            <w:rFonts w:ascii="Times New Roman" w:eastAsia="Times New Roman" w:hAnsi="Times New Roman" w:cs="Times New Roman"/>
            <w:color w:val="205B87"/>
            <w:sz w:val="21"/>
            <w:szCs w:val="21"/>
            <w:lang w:val="es-ES" w:eastAsia="es-ES"/>
          </w:rPr>
          <w:t>El análisis arquetípico</w:t>
        </w:r>
      </w:hyperlink>
      <w:r w:rsidRPr="00BD439C">
        <w:rPr>
          <w:rFonts w:ascii="Times New Roman" w:eastAsia="Times New Roman" w:hAnsi="Times New Roman" w:cs="Times New Roman"/>
          <w:sz w:val="21"/>
          <w:szCs w:val="21"/>
          <w:lang w:val="es-ES" w:eastAsia="es-ES"/>
        </w:rPr>
        <w:t> adapta tal enfoque y también lo hace la </w:t>
      </w:r>
      <w:hyperlink r:id="rId18" w:tgtFrame="_blank" w:history="1">
        <w:r w:rsidRPr="00BD439C">
          <w:rPr>
            <w:rFonts w:ascii="Times New Roman" w:eastAsia="Times New Roman" w:hAnsi="Times New Roman" w:cs="Times New Roman"/>
            <w:color w:val="205B87"/>
            <w:sz w:val="21"/>
            <w:szCs w:val="21"/>
            <w:lang w:val="es-ES" w:eastAsia="es-ES"/>
          </w:rPr>
          <w:t>factorización</w:t>
        </w:r>
      </w:hyperlink>
      <w:r w:rsidRPr="00BD439C">
        <w:rPr>
          <w:rFonts w:ascii="Times New Roman" w:eastAsia="Times New Roman" w:hAnsi="Times New Roman" w:cs="Times New Roman"/>
          <w:sz w:val="21"/>
          <w:szCs w:val="21"/>
          <w:lang w:val="es-ES" w:eastAsia="es-ES"/>
        </w:rPr>
        <w:t> no </w:t>
      </w:r>
      <w:hyperlink r:id="rId19" w:tgtFrame="_blank" w:history="1">
        <w:r w:rsidRPr="00BD439C">
          <w:rPr>
            <w:rFonts w:ascii="Times New Roman" w:eastAsia="Times New Roman" w:hAnsi="Times New Roman" w:cs="Times New Roman"/>
            <w:color w:val="205B87"/>
            <w:sz w:val="21"/>
            <w:szCs w:val="21"/>
            <w:lang w:val="es-ES" w:eastAsia="es-ES"/>
          </w:rPr>
          <w:t>negativa de la matriz</w:t>
        </w:r>
      </w:hyperlink>
      <w:r w:rsidRPr="00BD439C">
        <w:rPr>
          <w:rFonts w:ascii="Times New Roman" w:eastAsia="Times New Roman" w:hAnsi="Times New Roman" w:cs="Times New Roman"/>
          <w:sz w:val="21"/>
          <w:szCs w:val="21"/>
          <w:lang w:val="es-ES" w:eastAsia="es-ES"/>
        </w:rPr>
        <w:t> (NMF), aunque las filas de B tienen diferentes restricciones. Ambas técnicas se resumen en la Sección 14.6 del libro en línea </w:t>
      </w:r>
      <w:proofErr w:type="spellStart"/>
      <w:r w:rsidRPr="00BD439C">
        <w:rPr>
          <w:rFonts w:ascii="Times New Roman" w:eastAsia="Times New Roman" w:hAnsi="Times New Roman" w:cs="Times New Roman"/>
          <w:sz w:val="21"/>
          <w:szCs w:val="21"/>
          <w:lang w:val="es-ES" w:eastAsia="es-ES"/>
        </w:rPr>
        <w:fldChar w:fldCharType="begin"/>
      </w:r>
      <w:r w:rsidRPr="00BD439C">
        <w:rPr>
          <w:rFonts w:ascii="Times New Roman" w:eastAsia="Times New Roman" w:hAnsi="Times New Roman" w:cs="Times New Roman"/>
          <w:sz w:val="21"/>
          <w:szCs w:val="21"/>
          <w:lang w:val="es-ES" w:eastAsia="es-ES"/>
        </w:rPr>
        <w:instrText xml:space="preserve"> HYPERLINK "https://translate.googleusercontent.com/translate_c?depth=1&amp;hl=es&amp;prev=search&amp;rurl=translate.google.com.mx&amp;sl=en&amp;sp=nmt4&amp;u=http://web.stanford.edu/~hastie/local.ftp/Springer/OLD/ESLII_print4.pdf&amp;usg=ALkJrhi7jahevR-qck4dsCtIKbcNY_rElg" \t "_blank" </w:instrText>
      </w:r>
      <w:r w:rsidRPr="00BD439C">
        <w:rPr>
          <w:rFonts w:ascii="Times New Roman" w:eastAsia="Times New Roman" w:hAnsi="Times New Roman" w:cs="Times New Roman"/>
          <w:sz w:val="21"/>
          <w:szCs w:val="21"/>
          <w:lang w:val="es-ES" w:eastAsia="es-ES"/>
        </w:rPr>
        <w:fldChar w:fldCharType="separate"/>
      </w:r>
      <w:r w:rsidRPr="00BD439C">
        <w:rPr>
          <w:rFonts w:ascii="Times New Roman" w:eastAsia="Times New Roman" w:hAnsi="Times New Roman" w:cs="Times New Roman"/>
          <w:color w:val="205B87"/>
          <w:sz w:val="21"/>
          <w:szCs w:val="21"/>
          <w:lang w:val="es-ES" w:eastAsia="es-ES"/>
        </w:rPr>
        <w:t>Elements</w:t>
      </w:r>
      <w:proofErr w:type="spellEnd"/>
      <w:r w:rsidRPr="00BD439C">
        <w:rPr>
          <w:rFonts w:ascii="Times New Roman" w:eastAsia="Times New Roman" w:hAnsi="Times New Roman" w:cs="Times New Roman"/>
          <w:color w:val="205B87"/>
          <w:sz w:val="21"/>
          <w:szCs w:val="21"/>
          <w:lang w:val="es-ES" w:eastAsia="es-ES"/>
        </w:rPr>
        <w:t xml:space="preserve"> of </w:t>
      </w:r>
      <w:proofErr w:type="spellStart"/>
      <w:r w:rsidRPr="00BD439C">
        <w:rPr>
          <w:rFonts w:ascii="Times New Roman" w:eastAsia="Times New Roman" w:hAnsi="Times New Roman" w:cs="Times New Roman"/>
          <w:color w:val="205B87"/>
          <w:sz w:val="21"/>
          <w:szCs w:val="21"/>
          <w:lang w:val="es-ES" w:eastAsia="es-ES"/>
        </w:rPr>
        <w:t>Statistical</w:t>
      </w:r>
      <w:proofErr w:type="spellEnd"/>
      <w:r w:rsidRPr="00BD439C">
        <w:rPr>
          <w:rFonts w:ascii="Times New Roman" w:eastAsia="Times New Roman" w:hAnsi="Times New Roman" w:cs="Times New Roman"/>
          <w:color w:val="205B87"/>
          <w:sz w:val="21"/>
          <w:szCs w:val="21"/>
          <w:lang w:val="es-ES" w:eastAsia="es-ES"/>
        </w:rPr>
        <w:t xml:space="preserve"> </w:t>
      </w:r>
      <w:proofErr w:type="spellStart"/>
      <w:r w:rsidRPr="00BD439C">
        <w:rPr>
          <w:rFonts w:ascii="Times New Roman" w:eastAsia="Times New Roman" w:hAnsi="Times New Roman" w:cs="Times New Roman"/>
          <w:color w:val="205B87"/>
          <w:sz w:val="21"/>
          <w:szCs w:val="21"/>
          <w:lang w:val="es-ES" w:eastAsia="es-ES"/>
        </w:rPr>
        <w:t>Learning</w:t>
      </w:r>
      <w:proofErr w:type="spellEnd"/>
      <w:r w:rsidRPr="00BD439C">
        <w:rPr>
          <w:rFonts w:ascii="Times New Roman" w:eastAsia="Times New Roman" w:hAnsi="Times New Roman" w:cs="Times New Roman"/>
          <w:sz w:val="21"/>
          <w:szCs w:val="21"/>
          <w:lang w:val="es-ES" w:eastAsia="es-ES"/>
        </w:rPr>
        <w:fldChar w:fldCharType="end"/>
      </w:r>
      <w:r w:rsidRPr="00BD439C">
        <w:rPr>
          <w:rFonts w:ascii="Times New Roman" w:eastAsia="Times New Roman" w:hAnsi="Times New Roman" w:cs="Times New Roman"/>
          <w:sz w:val="21"/>
          <w:szCs w:val="21"/>
          <w:lang w:val="es-ES" w:eastAsia="es-ES"/>
        </w:rPr>
        <w:t> .</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lastRenderedPageBreak/>
        <w:t xml:space="preserve">Teniendo en cuenta el título de este post, es posible que desee saber lo que tiene que ver con la selección de variables. La no negativa en NMF restringe todos los valores de las tres matrices a ser cero o un número positivo: la matriz de datos contiene recuentos o cantidades, la pertenencia a </w:t>
      </w:r>
      <w:proofErr w:type="spellStart"/>
      <w:r w:rsidRPr="00BD439C">
        <w:rPr>
          <w:rFonts w:ascii="Times New Roman" w:eastAsia="Times New Roman" w:hAnsi="Times New Roman" w:cs="Times New Roman"/>
          <w:sz w:val="21"/>
          <w:szCs w:val="21"/>
          <w:lang w:val="es-ES" w:eastAsia="es-ES"/>
        </w:rPr>
        <w:t>cluster</w:t>
      </w:r>
      <w:proofErr w:type="spellEnd"/>
      <w:r w:rsidRPr="00BD439C">
        <w:rPr>
          <w:rFonts w:ascii="Times New Roman" w:eastAsia="Times New Roman" w:hAnsi="Times New Roman" w:cs="Times New Roman"/>
          <w:sz w:val="21"/>
          <w:szCs w:val="21"/>
          <w:lang w:val="es-ES" w:eastAsia="es-ES"/>
        </w:rPr>
        <w:t xml:space="preserve"> se transforma a menudo para parecer una probabilidad que varía entre 0 y 1, y los clústeres se definen Siempre añadiendo variables o excluyéndolas enteramente con un coeficiente cero. Como resultado, encontramos en aplicaciones reales que muchos de los coeficientes en B son cero, indicando que la variable asociada ha sido excluida. Lo mismo ocurre con la matriz A que sugiere una </w:t>
      </w:r>
      <w:proofErr w:type="spellStart"/>
      <w:r w:rsidRPr="00BD439C">
        <w:rPr>
          <w:rFonts w:ascii="Times New Roman" w:eastAsia="Times New Roman" w:hAnsi="Times New Roman" w:cs="Times New Roman"/>
          <w:sz w:val="21"/>
          <w:szCs w:val="21"/>
          <w:lang w:val="es-ES" w:eastAsia="es-ES"/>
        </w:rPr>
        <w:t>co</w:t>
      </w:r>
      <w:proofErr w:type="spellEnd"/>
      <w:r w:rsidRPr="00BD439C">
        <w:rPr>
          <w:rFonts w:ascii="Times New Roman" w:eastAsia="Times New Roman" w:hAnsi="Times New Roman" w:cs="Times New Roman"/>
          <w:sz w:val="21"/>
          <w:szCs w:val="21"/>
          <w:lang w:val="es-ES" w:eastAsia="es-ES"/>
        </w:rPr>
        <w:t>-agrupación simultánea de las columnas y filas que forman sub-matrices de alta densidad reordenando estas filas y columnas para que aparezcan como bloques homogéneos. Usted puede ver esto en el </w:t>
      </w:r>
      <w:proofErr w:type="spellStart"/>
      <w:r w:rsidRPr="00BD439C">
        <w:rPr>
          <w:rFonts w:ascii="Times New Roman" w:eastAsia="Times New Roman" w:hAnsi="Times New Roman" w:cs="Times New Roman"/>
          <w:sz w:val="21"/>
          <w:szCs w:val="21"/>
          <w:lang w:val="es-ES" w:eastAsia="es-ES"/>
        </w:rPr>
        <w:fldChar w:fldCharType="begin"/>
      </w:r>
      <w:r w:rsidRPr="00BD439C">
        <w:rPr>
          <w:rFonts w:ascii="Times New Roman" w:eastAsia="Times New Roman" w:hAnsi="Times New Roman" w:cs="Times New Roman"/>
          <w:sz w:val="21"/>
          <w:szCs w:val="21"/>
          <w:lang w:val="es-ES" w:eastAsia="es-ES"/>
        </w:rPr>
        <w:instrText xml:space="preserve"> HYPERLINK "https://translate.googleusercontent.com/translate_c?depth=1&amp;hl=es&amp;prev=search&amp;rurl=translate.google.com.mx&amp;sl=en&amp;sp=nmt4&amp;u=http://nmf.r-forge.r-project.org/demo-heatmaps.html&amp;usg=ALkJrhhCZ-sZsvSgbqh3tVvle2Ooqar-wA" \t "_blank" </w:instrText>
      </w:r>
      <w:r w:rsidRPr="00BD439C">
        <w:rPr>
          <w:rFonts w:ascii="Times New Roman" w:eastAsia="Times New Roman" w:hAnsi="Times New Roman" w:cs="Times New Roman"/>
          <w:sz w:val="21"/>
          <w:szCs w:val="21"/>
          <w:lang w:val="es-ES" w:eastAsia="es-ES"/>
        </w:rPr>
        <w:fldChar w:fldCharType="separate"/>
      </w:r>
      <w:r w:rsidRPr="00BD439C">
        <w:rPr>
          <w:rFonts w:ascii="Times New Roman" w:eastAsia="Times New Roman" w:hAnsi="Times New Roman" w:cs="Times New Roman"/>
          <w:color w:val="205B87"/>
          <w:sz w:val="21"/>
          <w:szCs w:val="21"/>
          <w:lang w:val="es-ES" w:eastAsia="es-ES"/>
        </w:rPr>
        <w:t>heatmaps</w:t>
      </w:r>
      <w:proofErr w:type="spellEnd"/>
      <w:r w:rsidRPr="00BD439C">
        <w:rPr>
          <w:rFonts w:ascii="Times New Roman" w:eastAsia="Times New Roman" w:hAnsi="Times New Roman" w:cs="Times New Roman"/>
          <w:sz w:val="21"/>
          <w:szCs w:val="21"/>
          <w:lang w:val="es-ES" w:eastAsia="es-ES"/>
        </w:rPr>
        <w:fldChar w:fldCharType="end"/>
      </w:r>
      <w:r w:rsidRPr="00BD439C">
        <w:rPr>
          <w:rFonts w:ascii="Times New Roman" w:eastAsia="Times New Roman" w:hAnsi="Times New Roman" w:cs="Times New Roman"/>
          <w:sz w:val="21"/>
          <w:szCs w:val="21"/>
          <w:lang w:val="es-ES" w:eastAsia="es-ES"/>
        </w:rPr>
        <w:t> del paquete de NMF R con las </w:t>
      </w:r>
      <w:hyperlink r:id="rId20" w:tgtFrame="_blank" w:history="1">
        <w:r w:rsidRPr="00BD439C">
          <w:rPr>
            <w:rFonts w:ascii="Times New Roman" w:eastAsia="Times New Roman" w:hAnsi="Times New Roman" w:cs="Times New Roman"/>
            <w:color w:val="205B87"/>
            <w:sz w:val="21"/>
            <w:szCs w:val="21"/>
            <w:lang w:val="es-ES" w:eastAsia="es-ES"/>
          </w:rPr>
          <w:t>porciones</w:t>
        </w:r>
      </w:hyperlink>
      <w:r w:rsidRPr="00BD439C">
        <w:rPr>
          <w:rFonts w:ascii="Times New Roman" w:eastAsia="Times New Roman" w:hAnsi="Times New Roman" w:cs="Times New Roman"/>
          <w:sz w:val="21"/>
          <w:szCs w:val="21"/>
          <w:lang w:val="es-ES" w:eastAsia="es-ES"/>
        </w:rPr>
        <w:t> de regiones de baja densidad y </w:t>
      </w:r>
      <w:hyperlink r:id="rId21" w:tgtFrame="_blank" w:history="1">
        <w:r w:rsidRPr="00BD439C">
          <w:rPr>
            <w:rFonts w:ascii="Times New Roman" w:eastAsia="Times New Roman" w:hAnsi="Times New Roman" w:cs="Times New Roman"/>
            <w:color w:val="205B87"/>
            <w:sz w:val="21"/>
            <w:szCs w:val="21"/>
            <w:lang w:val="es-ES" w:eastAsia="es-ES"/>
          </w:rPr>
          <w:t>solamente</w:t>
        </w:r>
      </w:hyperlink>
      <w:r w:rsidRPr="00BD439C">
        <w:rPr>
          <w:rFonts w:ascii="Times New Roman" w:eastAsia="Times New Roman" w:hAnsi="Times New Roman" w:cs="Times New Roman"/>
          <w:sz w:val="21"/>
          <w:szCs w:val="21"/>
          <w:lang w:val="es-ES" w:eastAsia="es-ES"/>
        </w:rPr>
        <w:t> algunos bloques de alta densidad.</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b/>
          <w:bCs/>
          <w:sz w:val="21"/>
          <w:szCs w:val="21"/>
          <w:lang w:val="es-ES" w:eastAsia="es-ES"/>
        </w:rPr>
        <w:t xml:space="preserve">Ampliar la definición de un </w:t>
      </w:r>
      <w:proofErr w:type="spellStart"/>
      <w:r w:rsidRPr="00BD439C">
        <w:rPr>
          <w:rFonts w:ascii="Times New Roman" w:eastAsia="Times New Roman" w:hAnsi="Times New Roman" w:cs="Times New Roman"/>
          <w:b/>
          <w:bCs/>
          <w:sz w:val="21"/>
          <w:szCs w:val="21"/>
          <w:lang w:val="es-ES" w:eastAsia="es-ES"/>
        </w:rPr>
        <w:t>cluster</w:t>
      </w:r>
      <w:proofErr w:type="spellEnd"/>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proofErr w:type="spellStart"/>
      <w:r w:rsidRPr="00BD439C">
        <w:rPr>
          <w:rFonts w:ascii="Times New Roman" w:eastAsia="Times New Roman" w:hAnsi="Times New Roman" w:cs="Times New Roman"/>
          <w:sz w:val="21"/>
          <w:szCs w:val="21"/>
          <w:lang w:val="es-ES" w:eastAsia="es-ES"/>
        </w:rPr>
        <w:t>Biclustering</w:t>
      </w:r>
      <w:proofErr w:type="spellEnd"/>
      <w:r w:rsidRPr="00BD439C">
        <w:rPr>
          <w:rFonts w:ascii="Times New Roman" w:eastAsia="Times New Roman" w:hAnsi="Times New Roman" w:cs="Times New Roman"/>
          <w:sz w:val="21"/>
          <w:szCs w:val="21"/>
          <w:lang w:val="es-ES" w:eastAsia="es-ES"/>
        </w:rPr>
        <w:t xml:space="preserve"> desvía nuestra atención del diagrama de dispersión y lo concentra directamente en la matriz de datos, específicamente, cómo se puede descomponer en componentes y luego recomponer un bloque de construcción a la vez. Los racimos ya no son patrones descubiertos en la nube de puntos trazados en algún espacio de alta dimensión y observados por partes 2 o 3 dimensiones a la vez. Tampoco son clases en grupos o particiones en mezclas de diferentes distribuciones. Los clústeres se han convertido en componentes que se combinan de forma aditiva para reproducir la matriz de datos original.</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t>En la figura anterior, las filas de B definen los clústeres en términos de las variables observadas en las columnas de B, y A muestra cuánto aporta cada grupo a cada fila de la matriz de datos. Por ejemplo, un consumidor nos dice qué información buscan al seleccionar un hotel. </w:t>
      </w:r>
      <w:proofErr w:type="spellStart"/>
      <w:r w:rsidRPr="00BD439C">
        <w:rPr>
          <w:rFonts w:ascii="Times New Roman" w:eastAsia="Times New Roman" w:hAnsi="Times New Roman" w:cs="Times New Roman"/>
          <w:sz w:val="21"/>
          <w:szCs w:val="21"/>
          <w:lang w:val="es-ES" w:eastAsia="es-ES"/>
        </w:rPr>
        <w:t>Biclustering</w:t>
      </w:r>
      <w:proofErr w:type="spellEnd"/>
      <w:r w:rsidRPr="00BD439C">
        <w:rPr>
          <w:rFonts w:ascii="Times New Roman" w:eastAsia="Times New Roman" w:hAnsi="Times New Roman" w:cs="Times New Roman"/>
          <w:sz w:val="21"/>
          <w:szCs w:val="21"/>
          <w:lang w:val="es-ES" w:eastAsia="es-ES"/>
        </w:rPr>
        <w:t xml:space="preserve"> ve esa fila de la matriz de datos como una combinación lineal de un pequeño conjunto de estrategias de búsqueda de información. Los consumidores pueden tener una membresía parcial en más de un </w:t>
      </w:r>
      <w:proofErr w:type="spellStart"/>
      <w:r w:rsidRPr="00BD439C">
        <w:rPr>
          <w:rFonts w:ascii="Times New Roman" w:eastAsia="Times New Roman" w:hAnsi="Times New Roman" w:cs="Times New Roman"/>
          <w:sz w:val="21"/>
          <w:szCs w:val="21"/>
          <w:lang w:val="es-ES" w:eastAsia="es-ES"/>
        </w:rPr>
        <w:t>cluster</w:t>
      </w:r>
      <w:proofErr w:type="spellEnd"/>
      <w:r w:rsidRPr="00BD439C">
        <w:rPr>
          <w:rFonts w:ascii="Times New Roman" w:eastAsia="Times New Roman" w:hAnsi="Times New Roman" w:cs="Times New Roman"/>
          <w:sz w:val="21"/>
          <w:szCs w:val="21"/>
          <w:lang w:val="es-ES" w:eastAsia="es-ES"/>
        </w:rPr>
        <w:t xml:space="preserve">, y lo que entendemos por pertenecer a un </w:t>
      </w:r>
      <w:proofErr w:type="spellStart"/>
      <w:r w:rsidRPr="00BD439C">
        <w:rPr>
          <w:rFonts w:ascii="Times New Roman" w:eastAsia="Times New Roman" w:hAnsi="Times New Roman" w:cs="Times New Roman"/>
          <w:sz w:val="21"/>
          <w:szCs w:val="21"/>
          <w:lang w:val="es-ES" w:eastAsia="es-ES"/>
        </w:rPr>
        <w:t>cluster</w:t>
      </w:r>
      <w:proofErr w:type="spellEnd"/>
      <w:r w:rsidRPr="00BD439C">
        <w:rPr>
          <w:rFonts w:ascii="Times New Roman" w:eastAsia="Times New Roman" w:hAnsi="Times New Roman" w:cs="Times New Roman"/>
          <w:sz w:val="21"/>
          <w:szCs w:val="21"/>
          <w:lang w:val="es-ES" w:eastAsia="es-ES"/>
        </w:rPr>
        <w:t xml:space="preserve"> es adoptar una estrategia de búsqueda de información en particular. Un purista se basa en una sola estrategia para que su fila en la matriz de membresía de clúster tendrá un valor cercano a uno. Otros consumidores adoptarán una mezcla de estrategias con membresía extendida a través de dos o más entidades de fila.</w:t>
      </w:r>
    </w:p>
    <w:p w:rsidR="00BD439C" w:rsidRPr="00BD439C" w:rsidRDefault="00BD439C" w:rsidP="00874BC6">
      <w:pPr>
        <w:spacing w:before="100" w:beforeAutospacing="1" w:after="100" w:afterAutospacing="1" w:line="270" w:lineRule="atLeast"/>
        <w:jc w:val="both"/>
        <w:rPr>
          <w:rFonts w:ascii="Times New Roman" w:eastAsia="Times New Roman" w:hAnsi="Times New Roman" w:cs="Times New Roman"/>
          <w:sz w:val="21"/>
          <w:szCs w:val="21"/>
          <w:lang w:val="es-ES" w:eastAsia="es-ES"/>
        </w:rPr>
      </w:pPr>
      <w:r w:rsidRPr="00BD439C">
        <w:rPr>
          <w:rFonts w:ascii="Times New Roman" w:eastAsia="Times New Roman" w:hAnsi="Times New Roman" w:cs="Times New Roman"/>
          <w:sz w:val="21"/>
          <w:szCs w:val="21"/>
          <w:lang w:val="es-ES" w:eastAsia="es-ES"/>
        </w:rPr>
        <w:t>Un </w:t>
      </w:r>
      <w:hyperlink r:id="rId22" w:tgtFrame="_blank" w:history="1">
        <w:r w:rsidRPr="00BD439C">
          <w:rPr>
            <w:rFonts w:ascii="Times New Roman" w:eastAsia="Times New Roman" w:hAnsi="Times New Roman" w:cs="Times New Roman"/>
            <w:color w:val="205B87"/>
            <w:sz w:val="21"/>
            <w:szCs w:val="21"/>
            <w:lang w:val="es-ES" w:eastAsia="es-ES"/>
          </w:rPr>
          <w:t>post anterior proporciona</w:t>
        </w:r>
      </w:hyperlink>
      <w:r w:rsidRPr="00BD439C">
        <w:rPr>
          <w:rFonts w:ascii="Times New Roman" w:eastAsia="Times New Roman" w:hAnsi="Times New Roman" w:cs="Times New Roman"/>
          <w:sz w:val="21"/>
          <w:szCs w:val="21"/>
          <w:lang w:val="es-ES" w:eastAsia="es-ES"/>
        </w:rPr>
        <w:t> más detalles, y habrá más por venir.</w:t>
      </w:r>
    </w:p>
    <w:p w:rsidR="00BD439C" w:rsidRPr="00BD439C" w:rsidRDefault="00BD439C" w:rsidP="00874BC6">
      <w:pPr>
        <w:shd w:val="clear" w:color="auto" w:fill="FFFFFF"/>
        <w:spacing w:after="0" w:line="195" w:lineRule="atLeast"/>
        <w:jc w:val="both"/>
        <w:rPr>
          <w:rFonts w:ascii="Helvetica" w:eastAsia="Times New Roman" w:hAnsi="Helvetica" w:cs="Helvetica"/>
          <w:b/>
          <w:bCs/>
          <w:color w:val="CCCCCC"/>
          <w:sz w:val="30"/>
          <w:szCs w:val="30"/>
          <w:lang w:val="es-ES" w:eastAsia="es-ES"/>
        </w:rPr>
      </w:pPr>
      <w:r w:rsidRPr="00BD439C">
        <w:rPr>
          <w:rFonts w:ascii="Helvetica" w:eastAsia="Times New Roman" w:hAnsi="Helvetica" w:cs="Helvetica"/>
          <w:b/>
          <w:bCs/>
          <w:color w:val="CCCCCC"/>
          <w:sz w:val="30"/>
          <w:szCs w:val="30"/>
          <w:lang w:val="es-ES" w:eastAsia="es-ES"/>
        </w:rPr>
        <w:t>130</w:t>
      </w:r>
    </w:p>
    <w:p w:rsidR="00BD439C" w:rsidRPr="00BD439C" w:rsidRDefault="00BD439C" w:rsidP="00874BC6">
      <w:pPr>
        <w:shd w:val="clear" w:color="auto" w:fill="FFFFFF"/>
        <w:spacing w:after="0" w:line="195" w:lineRule="atLeast"/>
        <w:jc w:val="both"/>
        <w:rPr>
          <w:rFonts w:ascii="Helvetica" w:eastAsia="Times New Roman" w:hAnsi="Helvetica" w:cs="Helvetica"/>
          <w:b/>
          <w:bCs/>
          <w:color w:val="CCCCCC"/>
          <w:sz w:val="30"/>
          <w:szCs w:val="30"/>
          <w:lang w:val="es-ES" w:eastAsia="es-ES"/>
        </w:rPr>
      </w:pPr>
      <w:r w:rsidRPr="00BD439C">
        <w:rPr>
          <w:rFonts w:ascii="Arial" w:eastAsia="Times New Roman" w:hAnsi="Arial" w:cs="Arial"/>
          <w:b/>
          <w:bCs/>
          <w:color w:val="8A8C8E"/>
          <w:sz w:val="17"/>
          <w:szCs w:val="17"/>
          <w:lang w:val="es-ES" w:eastAsia="es-ES"/>
        </w:rPr>
        <w:t>COMPARTE</w:t>
      </w:r>
    </w:p>
    <w:bookmarkEnd w:id="0"/>
    <w:p w:rsidR="00F03715" w:rsidRDefault="00F03715" w:rsidP="00874BC6">
      <w:pPr>
        <w:jc w:val="both"/>
      </w:pPr>
    </w:p>
    <w:sectPr w:rsidR="00F037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EFE"/>
    <w:rsid w:val="00874BC6"/>
    <w:rsid w:val="00BD439C"/>
    <w:rsid w:val="00C34EFE"/>
    <w:rsid w:val="00D72CCF"/>
    <w:rsid w:val="00F037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BD890-BB93-4D9B-9012-2DF0FFFE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link w:val="Ttulo1Car"/>
    <w:uiPriority w:val="9"/>
    <w:qFormat/>
    <w:rsid w:val="00BD43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439C"/>
    <w:rPr>
      <w:rFonts w:ascii="Times New Roman" w:eastAsia="Times New Roman" w:hAnsi="Times New Roman" w:cs="Times New Roman"/>
      <w:b/>
      <w:bCs/>
      <w:kern w:val="36"/>
      <w:sz w:val="48"/>
      <w:szCs w:val="48"/>
      <w:lang w:eastAsia="es-ES"/>
    </w:rPr>
  </w:style>
  <w:style w:type="character" w:customStyle="1" w:styleId="notranslate">
    <w:name w:val="notranslate"/>
    <w:basedOn w:val="Fuentedeprrafopredeter"/>
    <w:rsid w:val="00BD439C"/>
  </w:style>
  <w:style w:type="character" w:customStyle="1" w:styleId="apple-converted-space">
    <w:name w:val="apple-converted-space"/>
    <w:basedOn w:val="Fuentedeprrafopredeter"/>
    <w:rsid w:val="00BD439C"/>
  </w:style>
  <w:style w:type="character" w:styleId="Hipervnculo">
    <w:name w:val="Hyperlink"/>
    <w:basedOn w:val="Fuentedeprrafopredeter"/>
    <w:uiPriority w:val="99"/>
    <w:semiHidden/>
    <w:unhideWhenUsed/>
    <w:rsid w:val="00BD439C"/>
    <w:rPr>
      <w:color w:val="0000FF"/>
      <w:u w:val="single"/>
    </w:rPr>
  </w:style>
  <w:style w:type="character" w:customStyle="1" w:styleId="in-widget">
    <w:name w:val="in-widget"/>
    <w:basedOn w:val="Fuentedeprrafopredeter"/>
    <w:rsid w:val="00BD439C"/>
  </w:style>
  <w:style w:type="character" w:customStyle="1" w:styleId="in-right">
    <w:name w:val="in-right"/>
    <w:basedOn w:val="Fuentedeprrafopredeter"/>
    <w:rsid w:val="00BD439C"/>
  </w:style>
  <w:style w:type="character" w:styleId="Textoennegrita">
    <w:name w:val="Strong"/>
    <w:basedOn w:val="Fuentedeprrafopredeter"/>
    <w:uiPriority w:val="22"/>
    <w:qFormat/>
    <w:rsid w:val="00BD439C"/>
    <w:rPr>
      <w:b/>
      <w:bCs/>
    </w:rPr>
  </w:style>
  <w:style w:type="paragraph" w:styleId="NormalWeb">
    <w:name w:val="Normal (Web)"/>
    <w:basedOn w:val="Normal"/>
    <w:uiPriority w:val="99"/>
    <w:semiHidden/>
    <w:unhideWhenUsed/>
    <w:rsid w:val="00BD439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ashsb-sharetext">
    <w:name w:val="mashsb-sharetext"/>
    <w:basedOn w:val="Fuentedeprrafopredeter"/>
    <w:rsid w:val="00BD439C"/>
  </w:style>
  <w:style w:type="character" w:customStyle="1" w:styleId="text">
    <w:name w:val="text"/>
    <w:basedOn w:val="Fuentedeprrafopredeter"/>
    <w:rsid w:val="00BD4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891552">
      <w:bodyDiv w:val="1"/>
      <w:marLeft w:val="0"/>
      <w:marRight w:val="0"/>
      <w:marTop w:val="0"/>
      <w:marBottom w:val="0"/>
      <w:divBdr>
        <w:top w:val="none" w:sz="0" w:space="0" w:color="auto"/>
        <w:left w:val="none" w:sz="0" w:space="0" w:color="auto"/>
        <w:bottom w:val="none" w:sz="0" w:space="0" w:color="auto"/>
        <w:right w:val="none" w:sz="0" w:space="0" w:color="auto"/>
      </w:divBdr>
      <w:divsChild>
        <w:div w:id="510992482">
          <w:marLeft w:val="0"/>
          <w:marRight w:val="0"/>
          <w:marTop w:val="0"/>
          <w:marBottom w:val="0"/>
          <w:divBdr>
            <w:top w:val="none" w:sz="0" w:space="0" w:color="auto"/>
            <w:left w:val="none" w:sz="0" w:space="0" w:color="auto"/>
            <w:bottom w:val="none" w:sz="0" w:space="0" w:color="auto"/>
            <w:right w:val="none" w:sz="0" w:space="0" w:color="auto"/>
          </w:divBdr>
          <w:divsChild>
            <w:div w:id="661813124">
              <w:marLeft w:val="0"/>
              <w:marRight w:val="0"/>
              <w:marTop w:val="0"/>
              <w:marBottom w:val="75"/>
              <w:divBdr>
                <w:top w:val="none" w:sz="0" w:space="0" w:color="auto"/>
                <w:left w:val="none" w:sz="0" w:space="0" w:color="auto"/>
                <w:bottom w:val="none" w:sz="0" w:space="0" w:color="auto"/>
                <w:right w:val="none" w:sz="0" w:space="0" w:color="auto"/>
              </w:divBdr>
            </w:div>
          </w:divsChild>
        </w:div>
        <w:div w:id="2102290067">
          <w:marLeft w:val="0"/>
          <w:marRight w:val="0"/>
          <w:marTop w:val="0"/>
          <w:marBottom w:val="0"/>
          <w:divBdr>
            <w:top w:val="none" w:sz="0" w:space="0" w:color="auto"/>
            <w:left w:val="none" w:sz="0" w:space="0" w:color="auto"/>
            <w:bottom w:val="none" w:sz="0" w:space="0" w:color="auto"/>
            <w:right w:val="none" w:sz="0" w:space="0" w:color="auto"/>
          </w:divBdr>
          <w:divsChild>
            <w:div w:id="2064526448">
              <w:marLeft w:val="0"/>
              <w:marRight w:val="0"/>
              <w:marTop w:val="0"/>
              <w:marBottom w:val="0"/>
              <w:divBdr>
                <w:top w:val="none" w:sz="0" w:space="0" w:color="auto"/>
                <w:left w:val="none" w:sz="0" w:space="0" w:color="auto"/>
                <w:bottom w:val="none" w:sz="0" w:space="0" w:color="auto"/>
                <w:right w:val="none" w:sz="0" w:space="0" w:color="auto"/>
              </w:divBdr>
              <w:divsChild>
                <w:div w:id="732001551">
                  <w:marLeft w:val="0"/>
                  <w:marRight w:val="0"/>
                  <w:marTop w:val="0"/>
                  <w:marBottom w:val="0"/>
                  <w:divBdr>
                    <w:top w:val="none" w:sz="0" w:space="0" w:color="auto"/>
                    <w:left w:val="none" w:sz="0" w:space="0" w:color="auto"/>
                    <w:bottom w:val="none" w:sz="0" w:space="0" w:color="auto"/>
                    <w:right w:val="none" w:sz="0" w:space="0" w:color="auto"/>
                  </w:divBdr>
                  <w:divsChild>
                    <w:div w:id="17060554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09909218">
              <w:marLeft w:val="15"/>
              <w:marRight w:val="15"/>
              <w:marTop w:val="15"/>
              <w:marBottom w:val="15"/>
              <w:divBdr>
                <w:top w:val="single" w:sz="6" w:space="0" w:color="auto"/>
                <w:left w:val="single" w:sz="6" w:space="0" w:color="auto"/>
                <w:bottom w:val="single" w:sz="6" w:space="0" w:color="auto"/>
                <w:right w:val="single" w:sz="6" w:space="0" w:color="auto"/>
              </w:divBdr>
            </w:div>
            <w:div w:id="1778867011">
              <w:marLeft w:val="0"/>
              <w:marRight w:val="0"/>
              <w:marTop w:val="0"/>
              <w:marBottom w:val="0"/>
              <w:divBdr>
                <w:top w:val="none" w:sz="0" w:space="0" w:color="auto"/>
                <w:left w:val="none" w:sz="0" w:space="0" w:color="auto"/>
                <w:bottom w:val="none" w:sz="0" w:space="0" w:color="auto"/>
                <w:right w:val="none" w:sz="0" w:space="0" w:color="auto"/>
              </w:divBdr>
              <w:divsChild>
                <w:div w:id="1364819558">
                  <w:marLeft w:val="0"/>
                  <w:marRight w:val="150"/>
                  <w:marTop w:val="15"/>
                  <w:marBottom w:val="0"/>
                  <w:divBdr>
                    <w:top w:val="single" w:sz="2" w:space="0" w:color="FFFFFF"/>
                    <w:left w:val="single" w:sz="2" w:space="0" w:color="FFFFFF"/>
                    <w:bottom w:val="single" w:sz="2" w:space="0" w:color="FFFFFF"/>
                    <w:right w:val="single" w:sz="2" w:space="0" w:color="FFFFFF"/>
                  </w:divBdr>
                  <w:divsChild>
                    <w:div w:id="718824731">
                      <w:marLeft w:val="0"/>
                      <w:marRight w:val="0"/>
                      <w:marTop w:val="0"/>
                      <w:marBottom w:val="0"/>
                      <w:divBdr>
                        <w:top w:val="none" w:sz="0" w:space="0" w:color="auto"/>
                        <w:left w:val="none" w:sz="0" w:space="0" w:color="auto"/>
                        <w:bottom w:val="none" w:sz="0" w:space="0" w:color="auto"/>
                        <w:right w:val="none" w:sz="0" w:space="0" w:color="auto"/>
                      </w:divBdr>
                    </w:div>
                  </w:divsChild>
                </w:div>
                <w:div w:id="968053792">
                  <w:marLeft w:val="0"/>
                  <w:marRight w:val="0"/>
                  <w:marTop w:val="0"/>
                  <w:marBottom w:val="0"/>
                  <w:divBdr>
                    <w:top w:val="none" w:sz="0" w:space="0" w:color="auto"/>
                    <w:left w:val="none" w:sz="0" w:space="0" w:color="auto"/>
                    <w:bottom w:val="none" w:sz="0" w:space="0" w:color="auto"/>
                    <w:right w:val="none" w:sz="0" w:space="0" w:color="auto"/>
                  </w:divBdr>
                </w:div>
              </w:divsChild>
            </w:div>
            <w:div w:id="1157723901">
              <w:marLeft w:val="0"/>
              <w:marRight w:val="0"/>
              <w:marTop w:val="0"/>
              <w:marBottom w:val="0"/>
              <w:divBdr>
                <w:top w:val="none" w:sz="0" w:space="0" w:color="auto"/>
                <w:left w:val="none" w:sz="0" w:space="0" w:color="auto"/>
                <w:bottom w:val="none" w:sz="0" w:space="0" w:color="auto"/>
                <w:right w:val="none" w:sz="0" w:space="0" w:color="auto"/>
              </w:divBdr>
              <w:divsChild>
                <w:div w:id="578368969">
                  <w:marLeft w:val="0"/>
                  <w:marRight w:val="150"/>
                  <w:marTop w:val="15"/>
                  <w:marBottom w:val="0"/>
                  <w:divBdr>
                    <w:top w:val="single" w:sz="2" w:space="0" w:color="FFFFFF"/>
                    <w:left w:val="single" w:sz="2" w:space="0" w:color="FFFFFF"/>
                    <w:bottom w:val="single" w:sz="2" w:space="0" w:color="FFFFFF"/>
                    <w:right w:val="single" w:sz="2" w:space="0" w:color="FFFFFF"/>
                  </w:divBdr>
                  <w:divsChild>
                    <w:div w:id="7299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es&amp;prev=search&amp;rurl=translate.google.com.mx&amp;sl=en&amp;sp=nmt4&amp;u=https://www.r-bloggers.com/&amp;usg=ALkJrhjdW0V7hJGR20qt3Qxt1rhpxoYddA" TargetMode="External"/><Relationship Id="rId13" Type="http://schemas.openxmlformats.org/officeDocument/2006/relationships/hyperlink" Target="https://translate.googleusercontent.com/translate_c?depth=1&amp;hl=es&amp;prev=search&amp;rurl=translate.google.com.mx&amp;sl=en&amp;sp=nmt4&amp;u=https://www.khanacademy.org/math/algebra2/alg2-matrices/matrix-multiplication-alg2/v/multiplying-a-matrix-by-a-matrix&amp;usg=ALkJrhjSqoCfBgO_Q6xfXFJkM5A0yCdqLA" TargetMode="External"/><Relationship Id="rId18" Type="http://schemas.openxmlformats.org/officeDocument/2006/relationships/hyperlink" Target="https://translate.googleusercontent.com/translate_c?depth=1&amp;hl=es&amp;prev=search&amp;rurl=translate.google.com.mx&amp;sl=en&amp;sp=nmt4&amp;u=http://joelcadwell.blogspot.com/2014/07/taking-inventory-analyzing-data-when.html&amp;usg=ALkJrhiiuik8ZeputRvQ8aAG7MmWQzixrg" TargetMode="External"/><Relationship Id="rId3" Type="http://schemas.openxmlformats.org/officeDocument/2006/relationships/settings" Target="settings.xml"/><Relationship Id="rId21" Type="http://schemas.openxmlformats.org/officeDocument/2006/relationships/hyperlink" Target="https://translate.googleusercontent.com/translate_c?depth=1&amp;hl=es&amp;prev=search&amp;rurl=translate.google.com.mx&amp;sl=en&amp;sp=nmt4&amp;u=http://nmf.r-forge.r-project.org/demo-heatmaps.html&amp;usg=ALkJrhhCZ-sZsvSgbqh3tVvle2Ooqar-wA" TargetMode="External"/><Relationship Id="rId7" Type="http://schemas.openxmlformats.org/officeDocument/2006/relationships/hyperlink" Target="https://translate.googleusercontent.com/translate_c?depth=1&amp;hl=es&amp;prev=search&amp;rurl=translate.google.com.mx&amp;sl=en&amp;sp=nmt4&amp;u=http://joelcadwell.blogspot.com/2014/07/variable-selection-in-market.html&amp;usg=ALkJrhgibioHlxZR4bwIHSmW6S0JlAYN4Q" TargetMode="External"/><Relationship Id="rId12" Type="http://schemas.openxmlformats.org/officeDocument/2006/relationships/hyperlink" Target="https://translate.googleusercontent.com/translate_c?depth=1&amp;hl=es&amp;prev=search&amp;rurl=translate.google.com.mx&amp;sl=en&amp;sp=nmt4&amp;u=http://nmf.r-forge.r-project.org/vignettes/NMF-vignette.pdf&amp;usg=ALkJrhiZMZeNub8tfkYscFbg9f__4EDfsQ" TargetMode="External"/><Relationship Id="rId17" Type="http://schemas.openxmlformats.org/officeDocument/2006/relationships/hyperlink" Target="https://translate.googleusercontent.com/translate_c?depth=1&amp;hl=es&amp;prev=search&amp;rurl=translate.google.com.mx&amp;sl=en&amp;sp=nmt4&amp;u=http://joelcadwell.blogspot.com/2012/07/archetypal-analysis.html&amp;usg=ALkJrhj5x7iQuD7HWEY-Lp1LtgwMiZ4tsA"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translate.googleusercontent.com/translate_c?depth=1&amp;hl=es&amp;prev=search&amp;rurl=translate.google.com.mx&amp;sl=en&amp;sp=nmt4&amp;u=http://nmf.r-forge.r-project.org/demo-heatmaps.html&amp;usg=ALkJrhhCZ-sZsvSgbqh3tVvle2Ooqar-wA" TargetMode="Externa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https://translate.googleusercontent.com/translate_c?depth=1&amp;hl=es&amp;prev=search&amp;rurl=translate.google.com.mx&amp;sl=en&amp;sp=nmt4&amp;u=http://en.wikipedia.org/wiki/Biclustering&amp;usg=ALkJrhjORn7LtKd1VrgiuVkrFeaCJ3SsVA" TargetMode="External"/><Relationship Id="rId24" Type="http://schemas.openxmlformats.org/officeDocument/2006/relationships/theme" Target="theme/theme1.xml"/><Relationship Id="rId5" Type="http://schemas.openxmlformats.org/officeDocument/2006/relationships/hyperlink" Target="https://translate.googleusercontent.com/translate_c?depth=1&amp;hl=es&amp;prev=search&amp;rurl=translate.google.com.mx&amp;sl=en&amp;sp=nmt4&amp;u=https://www.r-bloggers.com/author/joel-cadwell/&amp;usg=ALkJrhhjK8DUlcukVpxgmugYj_UaOwiodg" TargetMode="External"/><Relationship Id="rId15" Type="http://schemas.openxmlformats.org/officeDocument/2006/relationships/hyperlink" Target="https://i2.wp.com/2.bp.blogspot.com/-c-pkexFwF1w/U9bIZNk44xI/AAAAAAAAAxg/Erpt5FGL4p4/s1600/matrix+multiplication.jpg?w=456" TargetMode="External"/><Relationship Id="rId23" Type="http://schemas.openxmlformats.org/officeDocument/2006/relationships/fontTable" Target="fontTable.xml"/><Relationship Id="rId10" Type="http://schemas.openxmlformats.org/officeDocument/2006/relationships/hyperlink" Target="https://translate.googleusercontent.com/translate_c?depth=1&amp;hl=es&amp;prev=search&amp;rurl=translate.google.com.mx&amp;sl=en&amp;sp=nmt4&amp;u=https://twitter.com/intent/tweet%3Ftext%3DVariable%2520Selection%2520in%2520Market%2520Segmentation%253A%2520Clustering%2520or%2520Biclustering%253F%26url%3Dhttps://www.r-bloggers.com/variable-selection-in-market-segmentation-clustering-or-biclustering/%26via%3DRbloggers&amp;usg=ALkJrhitb5tjClcDhItWYpoEb4IyBkakjA" TargetMode="External"/><Relationship Id="rId19" Type="http://schemas.openxmlformats.org/officeDocument/2006/relationships/hyperlink" Target="https://translate.googleusercontent.com/translate_c?depth=1&amp;hl=es&amp;prev=search&amp;rurl=translate.google.com.mx&amp;sl=en&amp;sp=nmt4&amp;u=http://joelcadwell.blogspot.com/2014/07/taking-inventory-analyzing-data-when.html&amp;usg=ALkJrhiiuik8ZeputRvQ8aAG7MmWQzixrg" TargetMode="External"/><Relationship Id="rId4" Type="http://schemas.openxmlformats.org/officeDocument/2006/relationships/webSettings" Target="webSettings.xml"/><Relationship Id="rId9" Type="http://schemas.openxmlformats.org/officeDocument/2006/relationships/hyperlink" Target="https://translate.googleusercontent.com/translate_c?depth=1&amp;hl=es&amp;prev=search&amp;rurl=translate.google.com.mx&amp;sl=en&amp;sp=nmt4&amp;u=http://www.facebook.com/sharer.php%3Fu%3Dhttps%253A%252F%252Fwww.r-bloggers.com%252Fvariable-selection-in-market-segmentation-clustering-or-biclustering%252F&amp;usg=ALkJrhh7X6mzcwXA76iu7_Hv9VSPJfpEPw" TargetMode="External"/><Relationship Id="rId14" Type="http://schemas.openxmlformats.org/officeDocument/2006/relationships/hyperlink" Target="https://translate.googleusercontent.com/translate_c?depth=1&amp;hl=es&amp;prev=search&amp;rurl=translate.google.com.mx&amp;sl=en&amp;sp=nmt4&amp;u=http://en.wikipedia.org/wiki/Matrix_multiplication&amp;usg=ALkJrhi714FjRXNJZKsqCDLXiAGW7wY5ew" TargetMode="External"/><Relationship Id="rId22" Type="http://schemas.openxmlformats.org/officeDocument/2006/relationships/hyperlink" Target="https://translate.googleusercontent.com/translate_c?depth=1&amp;hl=es&amp;prev=search&amp;rurl=translate.google.com.mx&amp;sl=en&amp;sp=nmt4&amp;u=http://joelcadwell.blogspot.com/2014/07/uncovering-preferences-shaping-consumer.html&amp;usg=ALkJrhj9RfmM1cjPxPdCFcnaqAhUCZZ9j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09C18-50F2-477E-9E7D-61E09E5F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2052</Words>
  <Characters>11292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Lara Verduzco</dc:creator>
  <cp:keywords/>
  <dc:description/>
  <cp:lastModifiedBy>Jael Lara Verduzco</cp:lastModifiedBy>
  <cp:revision>3</cp:revision>
  <dcterms:created xsi:type="dcterms:W3CDTF">2017-01-11T02:24:00Z</dcterms:created>
  <dcterms:modified xsi:type="dcterms:W3CDTF">2017-01-11T02:24:00Z</dcterms:modified>
</cp:coreProperties>
</file>