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ADBC9" w14:textId="77777777" w:rsidR="00E07004" w:rsidRDefault="00000000">
      <w:pPr>
        <w:spacing w:after="80"/>
        <w:jc w:val="center"/>
      </w:pPr>
      <w:r>
        <w:rPr>
          <w:b/>
          <w:color w:val="282828"/>
          <w:sz w:val="26"/>
        </w:rPr>
        <w:t>MEMORANDUM</w:t>
      </w:r>
    </w:p>
    <w:p w14:paraId="29D09D85" w14:textId="77777777" w:rsidR="00E07004" w:rsidRDefault="00E07004">
      <w:pPr>
        <w:spacing w:before="40" w:after="40"/>
      </w:pPr>
    </w:p>
    <w:p w14:paraId="4337CB76" w14:textId="7C83ED57" w:rsidR="00E07004" w:rsidRDefault="00000000">
      <w:pPr>
        <w:spacing w:before="40" w:after="160"/>
      </w:pPr>
      <w:r>
        <w:t xml:space="preserve">Now that </w:t>
      </w:r>
      <w:r w:rsidR="00C84522">
        <w:t>May</w:t>
      </w:r>
      <w:r>
        <w:t xml:space="preserve"> has closed and we're in verification, I wanted to share what my team has been observing at Basco over the last month or so. Most of this has come up in bits and pieces — some of it you've seen — but I think it's worth laying it out together so we can think about it as a pattern rather than a series of one-offs.</w:t>
      </w:r>
    </w:p>
    <w:p w14:paraId="4E854708" w14:textId="77777777" w:rsidR="00E07004" w:rsidRDefault="00000000">
      <w:pPr>
        <w:spacing w:after="240"/>
      </w:pPr>
      <w:r>
        <w:t>I want to be clear that I'm raising this as an observation, not an indictment. The site has been through a genuinely hard stretch — the oil quality issues, the operational complexity that comes with that, and Russell's departure on top of it. You asked for patience on the transition, and I've tried to extend it. I'm bringing this to you now because I think the pattern has become consistent enough to be worth naming, and because I'd rather flag it early than let it build into something harder to fix.</w:t>
      </w:r>
    </w:p>
    <w:p w14:paraId="6A02DD96" w14:textId="77777777" w:rsidR="00E07004" w:rsidRDefault="00000000">
      <w:pPr>
        <w:spacing w:before="80" w:after="120"/>
      </w:pPr>
      <w:r>
        <w:rPr>
          <w:b/>
          <w:sz w:val="23"/>
        </w:rPr>
        <w:t>What we're noticing</w:t>
      </w:r>
    </w:p>
    <w:p w14:paraId="0AFBC1FA" w14:textId="77777777" w:rsidR="00E07004" w:rsidRDefault="00000000">
      <w:pPr>
        <w:spacing w:before="120" w:after="60"/>
      </w:pPr>
      <w:r>
        <w:rPr>
          <w:i/>
        </w:rPr>
        <w:t>Sample shipping delays</w:t>
      </w:r>
    </w:p>
    <w:p w14:paraId="774D384F" w14:textId="1DA36833" w:rsidR="00E07004" w:rsidRDefault="00000000">
      <w:pPr>
        <w:spacing w:after="160"/>
      </w:pPr>
      <w:r>
        <w:t xml:space="preserve">When </w:t>
      </w:r>
      <w:r w:rsidR="00C84522">
        <w:t xml:space="preserve">May </w:t>
      </w:r>
      <w:r>
        <w:t>Week 4 closed on 5/30, Garrett followed up with Brad on Monday to ask about the samples. Brad said he'd send them Wednesday. Despite Garrett following up again with both Brad and Preston about the time-sensitivity, they didn't ship until Thursday 6/5. Lab results gate our submission, so we ended up paying rush fees to SGS to get the analysis back in time for our 6/10 target. Results came in the Monday before. It was close.</w:t>
      </w:r>
    </w:p>
    <w:p w14:paraId="68761A25" w14:textId="77777777" w:rsidR="00E07004" w:rsidRDefault="00000000">
      <w:pPr>
        <w:spacing w:before="120" w:after="60"/>
      </w:pPr>
      <w:r>
        <w:rPr>
          <w:i/>
        </w:rPr>
        <w:t>Scale ticket issues in work orders</w:t>
      </w:r>
    </w:p>
    <w:p w14:paraId="15D5E96A" w14:textId="77777777" w:rsidR="00E07004" w:rsidRDefault="00000000">
      <w:pPr>
        <w:spacing w:after="80"/>
      </w:pPr>
      <w:r>
        <w:t>During the Week 4 accounting review, Garrett found the same empty scale ticket attached to two separate work orders. When he flagged it, ops wasn't able to locate the correct empty for one of the loads — as best we can tell, it was never obtained. In addition, Garrett's review of the current period has surfaced three loads where third-party drivers left site without getting an empty ticket:</w:t>
      </w:r>
    </w:p>
    <w:p w14:paraId="4A685788" w14:textId="77777777" w:rsidR="00E07004" w:rsidRDefault="00000000">
      <w:pPr>
        <w:pStyle w:val="ListBullet"/>
        <w:spacing w:before="20" w:after="60"/>
      </w:pPr>
      <w:r>
        <w:t>Rail_GPRX5102_5.7.2026_offload_1 (Honorable Transport, 5/7 — Charm had to send its own tractor to get the empty; resulting ticket has mismatched vehicle IDs)</w:t>
      </w:r>
    </w:p>
    <w:p w14:paraId="1FF2D5F3" w14:textId="77777777" w:rsidR="00E07004" w:rsidRDefault="00000000">
      <w:pPr>
        <w:pStyle w:val="ListBullet"/>
        <w:spacing w:before="20" w:after="60"/>
      </w:pPr>
      <w:r>
        <w:t>Rail_TILX200231_5.11.2026_offload_2 (5/11 — no matching truck and trailer IDs)</w:t>
      </w:r>
    </w:p>
    <w:p w14:paraId="42068113" w14:textId="77777777" w:rsidR="00E07004" w:rsidRDefault="00000000">
      <w:pPr>
        <w:pStyle w:val="ListBullet"/>
        <w:spacing w:before="20" w:after="60"/>
      </w:pPr>
      <w:r>
        <w:t>Rail_TILX200231_5.11.2026_offload_3 (5/11 — no matching truck IDs)</w:t>
      </w:r>
    </w:p>
    <w:p w14:paraId="0E929FC8" w14:textId="77777777" w:rsidR="00E07004" w:rsidRDefault="00000000">
      <w:pPr>
        <w:spacing w:before="80" w:after="160"/>
      </w:pPr>
      <w:r>
        <w:t>In each case the workaround added reconciliation work and left residual anomalies in the record that the verifier will likely ask about.</w:t>
      </w:r>
    </w:p>
    <w:p w14:paraId="2A086205" w14:textId="77777777" w:rsidR="00E07004" w:rsidRDefault="00000000">
      <w:pPr>
        <w:spacing w:before="120" w:after="60"/>
      </w:pPr>
      <w:r>
        <w:rPr>
          <w:i/>
        </w:rPr>
        <w:t>Empty tote weights</w:t>
      </w:r>
    </w:p>
    <w:p w14:paraId="1EA533A8" w14:textId="276492E0" w:rsidR="00E07004" w:rsidRDefault="00000000">
      <w:pPr>
        <w:spacing w:after="240"/>
      </w:pPr>
      <w:r>
        <w:t>Getting empty tote weights for QOWV totes has consistently required Garrett to go ask. When they come in, it's often on paper rather than entered directly in Manufacturo. He had to chase five tote weights just this past week. Nothing has failed because of this, but it's a recurring pattern</w:t>
      </w:r>
      <w:r w:rsidR="00C84522">
        <w:t xml:space="preserve"> with its own risks</w:t>
      </w:r>
      <w:r>
        <w:t>.</w:t>
      </w:r>
    </w:p>
    <w:p w14:paraId="42BB85B4" w14:textId="77777777" w:rsidR="00E07004" w:rsidRDefault="00000000">
      <w:pPr>
        <w:spacing w:before="80" w:after="120"/>
      </w:pPr>
      <w:r>
        <w:rPr>
          <w:b/>
          <w:sz w:val="23"/>
        </w:rPr>
        <w:lastRenderedPageBreak/>
        <w:t>What we think the root causes are</w:t>
      </w:r>
    </w:p>
    <w:p w14:paraId="2F0523C8" w14:textId="3B0D56A3" w:rsidR="00E07004" w:rsidRDefault="00000000">
      <w:pPr>
        <w:spacing w:after="120"/>
      </w:pPr>
      <w:r>
        <w:rPr>
          <w:b/>
        </w:rPr>
        <w:t xml:space="preserve">Sample timing: </w:t>
      </w:r>
      <w:r>
        <w:t xml:space="preserve">A combination of the time-critical nature of sample shipping not being sufficiently internalized on site, and Brad being the only person trained to do it. When he's off, there's no coverage for a function that </w:t>
      </w:r>
      <w:r w:rsidR="00C84522">
        <w:t>is very trainable and shouldn’t be left to</w:t>
      </w:r>
      <w:r>
        <w:t xml:space="preserve"> wait.</w:t>
      </w:r>
    </w:p>
    <w:p w14:paraId="733A7DE1" w14:textId="77777777" w:rsidR="00E07004" w:rsidRDefault="00000000">
      <w:pPr>
        <w:spacing w:after="120"/>
      </w:pPr>
      <w:r>
        <w:rPr>
          <w:b/>
        </w:rPr>
        <w:t xml:space="preserve">Scale ticket quality check: </w:t>
      </w:r>
      <w:r>
        <w:t>Work orders in Manufacturo aren't being reviewed for completeness and accuracy before they're closed out. The duplicate empty ticket and the mismatched vehicle IDs would have been caught with a basic review step.</w:t>
      </w:r>
    </w:p>
    <w:p w14:paraId="25FC12DB" w14:textId="4B0A6857" w:rsidR="00E07004" w:rsidRDefault="00000000">
      <w:pPr>
        <w:spacing w:after="120"/>
      </w:pPr>
      <w:r>
        <w:rPr>
          <w:b/>
        </w:rPr>
        <w:t xml:space="preserve">Third-party contractor accountability: </w:t>
      </w:r>
      <w:r>
        <w:t>Hauling contractors aren't being held to providing a complete ticket set before they leave site. That's partly a vendor management issue, but it's also a site-level gate that isn't being held.</w:t>
      </w:r>
      <w:r w:rsidR="00C84522">
        <w:t xml:space="preserve"> If a trucker is hauling a Charm tractor, unhooks it at site and leaves with no empty scale ticket, that’s a clear issue that the folks on site are best positioned to catch.</w:t>
      </w:r>
    </w:p>
    <w:p w14:paraId="526C279C" w14:textId="44C784E2" w:rsidR="00E07004" w:rsidRDefault="00000000">
      <w:pPr>
        <w:spacing w:after="240"/>
      </w:pPr>
      <w:r>
        <w:rPr>
          <w:b/>
        </w:rPr>
        <w:t xml:space="preserve">Tote weight logging: </w:t>
      </w:r>
      <w:r>
        <w:t>Injection orders in Manufacturo aren't being completed and closed out with all required data in real time. Empty weights are an afterthought rather than part of completing the work order.</w:t>
      </w:r>
      <w:r w:rsidR="00C84522">
        <w:t xml:space="preserve"> While I am sure this seems like a pain, we need to get data promptly so we can act as a “second gate” to catch and resolve issues early. And when we’re scaled up, even a bit, it will be essential.</w:t>
      </w:r>
    </w:p>
    <w:p w14:paraId="1A387386" w14:textId="77777777" w:rsidR="00E07004" w:rsidRDefault="00000000">
      <w:pPr>
        <w:spacing w:before="80" w:after="120"/>
      </w:pPr>
      <w:r>
        <w:rPr>
          <w:b/>
          <w:sz w:val="23"/>
        </w:rPr>
        <w:t>What this seems to indicate</w:t>
      </w:r>
    </w:p>
    <w:p w14:paraId="02B4AC15" w14:textId="77777777" w:rsidR="00E07004" w:rsidRDefault="00000000">
      <w:pPr>
        <w:spacing w:after="120"/>
      </w:pPr>
      <w:r>
        <w:t>Taken together, these incidents point to a few things:</w:t>
      </w:r>
    </w:p>
    <w:p w14:paraId="683A5148" w14:textId="77777777" w:rsidR="00E07004" w:rsidRDefault="00000000">
      <w:pPr>
        <w:pStyle w:val="ListBullet"/>
        <w:spacing w:before="40" w:after="100"/>
      </w:pPr>
      <w:r>
        <w:t>Data hygiene and completeness don't appear to be a high priority on site. The individual steps are known — they're in the spec and have been trained — but they're not being treated as non-negotiable parts of the job.</w:t>
      </w:r>
    </w:p>
    <w:p w14:paraId="204D2515" w14:textId="77777777" w:rsidR="00E07004" w:rsidRDefault="00000000">
      <w:pPr>
        <w:pStyle w:val="ListBullet"/>
        <w:spacing w:before="40" w:after="100"/>
      </w:pPr>
      <w:r>
        <w:t>Manufacturo is being used sporadically rather than as an ongoing workflow. Work orders seem to get opened when a load arrives and then left incomplete until someone from the outside asks about them.</w:t>
      </w:r>
    </w:p>
    <w:p w14:paraId="4A944CA7" w14:textId="77777777" w:rsidR="00E07004" w:rsidRDefault="00000000">
      <w:pPr>
        <w:pStyle w:val="ListBullet"/>
        <w:spacing w:before="40" w:after="100"/>
      </w:pPr>
      <w:r>
        <w:t>The sense of urgency that MRV operates with around data collection isn't shared on site to the degree it needs to be. The consequences of missing the ball on these things are real, and I don't think that's fully landed.</w:t>
      </w:r>
    </w:p>
    <w:p w14:paraId="364D7B16" w14:textId="77777777" w:rsidR="00E07004" w:rsidRDefault="00E07004">
      <w:pPr>
        <w:spacing w:before="80" w:after="80"/>
      </w:pPr>
    </w:p>
    <w:p w14:paraId="5577BB5B" w14:textId="77777777" w:rsidR="00E07004" w:rsidRDefault="00000000">
      <w:pPr>
        <w:spacing w:before="80" w:after="120"/>
      </w:pPr>
      <w:r>
        <w:rPr>
          <w:b/>
          <w:sz w:val="23"/>
        </w:rPr>
        <w:t>Why this matters</w:t>
      </w:r>
    </w:p>
    <w:p w14:paraId="6D5B6D05" w14:textId="77777777" w:rsidR="00E07004" w:rsidRDefault="00000000">
      <w:pPr>
        <w:spacing w:after="120"/>
      </w:pPr>
      <w:r>
        <w:t>The rush lab fee from Week 4 is the most visible cost, but it's probably the smallest one. The larger concerns are:</w:t>
      </w:r>
    </w:p>
    <w:p w14:paraId="67724649" w14:textId="77777777" w:rsidR="00E07004" w:rsidRDefault="00000000">
      <w:pPr>
        <w:pStyle w:val="ListBullet"/>
        <w:spacing w:before="40" w:after="100"/>
      </w:pPr>
      <w:r>
        <w:t>Revenue recognition risk. Batches we can't verify don't generate revenue. With Time Block Batching now in place, each week's sample represents substantially more injected volume than any individual load did before — so the stakes of a single delay or data gap are higher than they used to be. Downstream, that touches debt service, investor performance metrics, and the financial story we're telling at any given point in time.</w:t>
      </w:r>
    </w:p>
    <w:p w14:paraId="25FF46E6" w14:textId="4FA4AC3C" w:rsidR="00E07004" w:rsidRDefault="00000000">
      <w:pPr>
        <w:pStyle w:val="ListBullet"/>
        <w:spacing w:before="40" w:after="100"/>
      </w:pPr>
      <w:r>
        <w:lastRenderedPageBreak/>
        <w:t xml:space="preserve">Verifier confidence. Isometric and our VVB are paying attention to how we execute. Early periods under Time Block Batching are particularly watched. A pattern of incomplete data, mismatched records, and workarounds creates friction in verification — longer reviews, more questions, more time from everyone. We fought hard to get Time Block Batching approved; </w:t>
      </w:r>
      <w:r w:rsidR="00C84522">
        <w:t>missing on</w:t>
      </w:r>
      <w:r>
        <w:t xml:space="preserve"> early execution is the fastest way to undermine confidence in it.</w:t>
      </w:r>
    </w:p>
    <w:p w14:paraId="4D4F9A01" w14:textId="77777777" w:rsidR="00E07004" w:rsidRDefault="00000000">
      <w:pPr>
        <w:pStyle w:val="ListBullet"/>
        <w:spacing w:before="40" w:after="100"/>
      </w:pPr>
      <w:r>
        <w:t>Building habits at scale. We're at a relatively small throughput right now. The data collection and reporting habits we build now are the ones we'll be relying on when volume grows. It's much easier to get this right at the current scale than to retrain a larger team later.</w:t>
      </w:r>
    </w:p>
    <w:p w14:paraId="01D3F7E7" w14:textId="77777777" w:rsidR="00E07004" w:rsidRDefault="00E07004">
      <w:pPr>
        <w:spacing w:before="80" w:after="80"/>
      </w:pPr>
    </w:p>
    <w:p w14:paraId="3BD9FCBC" w14:textId="77777777" w:rsidR="00E07004" w:rsidRDefault="00000000">
      <w:pPr>
        <w:spacing w:before="80" w:after="120"/>
      </w:pPr>
      <w:r>
        <w:rPr>
          <w:b/>
          <w:sz w:val="23"/>
        </w:rPr>
        <w:t>Where we've landed and what we're asking</w:t>
      </w:r>
    </w:p>
    <w:p w14:paraId="34C18B65" w14:textId="2B7A2A7D" w:rsidR="00E07004" w:rsidRDefault="00000000">
      <w:pPr>
        <w:spacing w:after="160"/>
      </w:pPr>
      <w:r>
        <w:t xml:space="preserve">My team has put a lot into this. We've written the spec, spent hours reviewing it with everyone on site, put together MRV 101 materials, </w:t>
      </w:r>
      <w:r w:rsidR="00C84522">
        <w:t xml:space="preserve">made and will continue to make, ourselves available to support implementation wherever we are asked to or can. I know Jackson has been supporting a lot on the MFO and data collection end as well. With him on his way out, I think it’s even more </w:t>
      </w:r>
      <w:proofErr w:type="gramStart"/>
      <w:r w:rsidR="00C84522">
        <w:t>critical</w:t>
      </w:r>
      <w:proofErr w:type="gramEnd"/>
      <w:r w:rsidR="00C84522">
        <w:t xml:space="preserve"> that we align on how to get better outcomes here.</w:t>
      </w:r>
    </w:p>
    <w:p w14:paraId="000D7D09" w14:textId="77777777" w:rsidR="00E07004" w:rsidRDefault="00000000">
      <w:pPr>
        <w:spacing w:after="160"/>
      </w:pPr>
      <w:r>
        <w:t>What we don't have is authority or a chain of command. We're not anyone's boss at Basco. At a certain point, things won't get done the way they need to unless the people on site understand that they're accountable for this work to their supervisor, the same way they're accountable for getting railcars offloaded and oil sparged and injected. MRV data collection is part of the job, not an add-on.</w:t>
      </w:r>
    </w:p>
    <w:p w14:paraId="20825F7E" w14:textId="77777777" w:rsidR="00E07004" w:rsidRDefault="00000000">
      <w:pPr>
        <w:spacing w:after="160"/>
      </w:pPr>
      <w:r>
        <w:t>I'm not sure exactly what the right structure looks like — that's partly what I'm hoping to think through with you. With no permanent site manager in place right now, I'd especially value your perspective on where accountability for this lives and how it gets reinforced. I don't want to keep running the current loop, and I don't think you want that either.</w:t>
      </w:r>
    </w:p>
    <w:p w14:paraId="44963878" w14:textId="77777777" w:rsidR="00E07004" w:rsidRDefault="00000000">
      <w:pPr>
        <w:spacing w:before="80" w:after="80"/>
      </w:pPr>
      <w:r>
        <w:t>Happy to get on a call if that's easier than email.</w:t>
      </w:r>
    </w:p>
    <w:p w14:paraId="520136F3" w14:textId="77777777" w:rsidR="00E07004" w:rsidRDefault="00000000">
      <w:pPr>
        <w:spacing w:before="160" w:after="0"/>
      </w:pPr>
      <w:r>
        <w:t>Max</w:t>
      </w:r>
    </w:p>
    <w:sectPr w:rsidR="00E070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778717">
    <w:abstractNumId w:val="8"/>
  </w:num>
  <w:num w:numId="2" w16cid:durableId="168375041">
    <w:abstractNumId w:val="6"/>
  </w:num>
  <w:num w:numId="3" w16cid:durableId="1350062435">
    <w:abstractNumId w:val="5"/>
  </w:num>
  <w:num w:numId="4" w16cid:durableId="1355571795">
    <w:abstractNumId w:val="4"/>
  </w:num>
  <w:num w:numId="5" w16cid:durableId="92671918">
    <w:abstractNumId w:val="7"/>
  </w:num>
  <w:num w:numId="6" w16cid:durableId="12614899">
    <w:abstractNumId w:val="3"/>
  </w:num>
  <w:num w:numId="7" w16cid:durableId="372507256">
    <w:abstractNumId w:val="2"/>
  </w:num>
  <w:num w:numId="8" w16cid:durableId="914436902">
    <w:abstractNumId w:val="1"/>
  </w:num>
  <w:num w:numId="9" w16cid:durableId="44520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6A8"/>
    <w:rsid w:val="00326F90"/>
    <w:rsid w:val="00AA1D8D"/>
    <w:rsid w:val="00B47730"/>
    <w:rsid w:val="00C84522"/>
    <w:rsid w:val="00CB0664"/>
    <w:rsid w:val="00E070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CE72F"/>
  <w14:defaultImageDpi w14:val="300"/>
  <w15:docId w15:val="{27D937F0-AAED-6D43-BB0E-E8A4DDDC7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2</cp:revision>
  <dcterms:created xsi:type="dcterms:W3CDTF">2013-12-23T23:15:00Z</dcterms:created>
  <dcterms:modified xsi:type="dcterms:W3CDTF">2026-06-11T23:25:00Z</dcterms:modified>
  <cp:category/>
</cp:coreProperties>
</file>