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Charm Industrial Bio-Oil Geologic Storage + Range &amp; Plains Biochar Design Document — Production Facility</w:t>
      </w:r>
    </w:p>
    <w:p>
      <w:pPr>
        <w:pStyle w:val="Heading1"/>
      </w:pPr>
      <w:r>
        <w:t>Charm — Fort Lupton Pyrolysis Facility (Fort Lupton, CO)</w:t>
      </w:r>
    </w:p>
    <w:p>
      <w:pPr>
        <w:pStyle w:val="Heading2"/>
      </w:pPr>
      <w:r>
        <w:t>1. Site Location</w:t>
      </w:r>
    </w:p>
    <w:p>
      <w:pPr/>
      <w:r>
        <w:t>Charm Industrial, 2360 S Rollie Ave, Fort Lupton, CO 80621</w:t>
      </w:r>
    </w:p>
    <w:p>
      <w:pPr/>
      <w:r>
        <w:t>40.076570, -104.804680</w:t>
      </w:r>
    </w:p>
    <w:p>
      <w:pPr/>
      <w:r>
        <w:t>Lot 3, Thomas Subdivision, Fort Lupton, CO 80621 (ancillary biomass storage site for Charm pyrolysis)</w:t>
      </w:r>
    </w:p>
    <w:p>
      <w:pPr/>
      <w:r>
        <w:t>40.043436, -104.800078</w:t>
      </w:r>
    </w:p>
    <w:p>
      <w:pPr>
        <w:pStyle w:val="Heading2"/>
      </w:pPr>
      <w:r>
        <w:t>2. Facility Overview</w:t>
      </w:r>
    </w:p>
    <w:p>
      <w:pPr/>
      <w:r>
        <w:t>Charm produces bio-oil at its pyrolysis facility in Fort Lupton, CO. The facility has operated in an R+D capacity since December 2022 in order to develop Charm’s internal pyrolysis technology. Production of bio-oil for sequestration and carbon removal credit generation began on 8/12/24, at which point the facility became shared-use</w:t>
      </w:r>
    </w:p>
    <w:p>
      <w:pPr/>
      <w:r>
        <w:t>Charm uses woody biomass sourced from government-funded wildfire mitigation and restoration projects in Colorado. Charm works with foresters to source the non-merchantable logs removed from the forest as a part of this mitigation work. As a result, woody biomass without a clear alternative disposal pathway is removed from fire-prone collection areas and pyrolyzed so that its biogenic carbon can be permanently sequestered as bio-oil.</w:t>
      </w:r>
    </w:p>
    <w:p>
      <w:pPr/>
      <w:r>
        <w:t xml:space="preserve">Depending on operating circumstances, biomass may be transported either directly to the pyrolysis facility, or to a nearby storage site. Biomass at the storage site is chipped and transported to the pyrolysis facility. Chipping and transport use Charm equipment that uses fuel that is invoiced to Charm.</w:t>
      </w:r>
    </w:p>
    <w:p>
      <w:pPr>
        <w:pStyle w:val="Heading2"/>
      </w:pPr>
      <w:r>
        <w:t>3. Feedstock</w:t>
      </w:r>
    </w:p>
    <w:p>
      <w:pPr/>
      <w:r>
        <w:t>Feedstock sources for this facility are documented in Tier 1: Feedstock Sources.</w:t>
      </w:r>
    </w:p>
    <w:p>
      <w:pPr/>
      <w:r>
        <w:t>Charm uses woody biomass sourced from government-funded wildfire mitigation and restoration projects in Colorado.</w:t>
      </w:r>
    </w:p>
    <w:p>
      <w:pPr>
        <w:pStyle w:val="Heading2"/>
      </w:pPr>
      <w:r>
        <w:t>4. Baseline Scenario</w:t>
      </w:r>
    </w:p>
    <w:p>
      <w:pPr/>
      <w:r>
        <w:t>The biomass Charm sources are forest residues (green logs) harvested from government regulated and funded forest management projects with the goal of wildfire mitigation, amongst other co-benefits. Given the region’s history of recent, catastrophic wildfires and the State of Colorado’s prioritization of mitigation of wildfire hazards, this project would have taken place irrespective of Charm’s involvement</w:t>
      </w:r>
    </w:p>
    <w:p>
      <w:pPr/>
      <w:r>
        <w:t>According to the contractor and the forester from the CSFS, the forest residues that Charm sources from this project are not suitable for use in sawmills and have very limited disposal options in the area. This can be partly due to the quality, type of tree species, and inability to access disposal options due to the lack of economic attractiveness. The forester in charge of this project has provided an affidavit acknowledging the lack of merchantability for this material in the fire-prone ecosystem.</w:t>
      </w:r>
    </w:p>
    <w:p>
      <w:pPr/>
      <w:r>
        <w:t>As such, the biomass is considered to 1) serve no purpose and 2) have 0 counterfactual storage per Condition C1 in Section 3.2.2 and EC 14 in Section 2.2 of the Isometric Biomass Feedstock Accounting Module v1.2.</w:t>
      </w:r>
    </w:p>
    <w:p>
      <w:pPr/>
      <w:r>
        <w:t xml:space="preserve">A complete characterization of the feedstock and assessment of the GHG storage counterfactual can be found in Tier 1: Feedstock Sources.</w:t>
      </w:r>
    </w:p>
    <w:p>
      <w:pPr/>
      <w:r>
        <w:t>Charm’s bio-oil production facility is located in an area of Fort Lupton, CO that is zoned I2 for heavy industrial activity. The immediate area hosts other, comparable heavy industrial applications including a large Halliburton location, a crane rental company (Maxim Crane Works), and a manufacturer of truck and van bodies (Summit Truck &amp; Van Bodies). Given the uses of neighboring properties, it is reasonable to presume that Charm’s location would be used for comparable commercial activity. For this reason, only facility development work and equipment installation specific to Charm’s production operations are considered above the baseline for the property. Emissions impacts of operational activities are captured in the accounting of aggregate fuel usage and equipment embodied emissions for pyrolysis operations.</w:t>
      </w:r>
    </w:p>
    <w:p>
      <w:pPr>
        <w:pStyle w:val="Heading2"/>
      </w:pPr>
      <w:r>
        <w:t>5. Environmental and Social Impacts</w:t>
      </w:r>
    </w:p>
    <w:p>
      <w:pPr/>
      <w:r>
        <w:rPr>
          <w:b/>
        </w:rPr>
        <w:t>X</w:t>
      </w:r>
      <w:r>
        <w:tab/>
      </w:r>
      <w:r>
        <w:t>I acknowledge responsibility for reporting potential environmental and social impacts identified to Isometric and environmental regulators</w:t>
      </w:r>
    </w:p>
    <w:p>
      <w:pPr>
        <w:pStyle w:val="Heading3"/>
      </w:pPr>
      <w:r>
        <w:t>Resource efficiency and pollution prevention, including pollutant emissions to air, pollutant discharges to water, noise and vibration, generation of waste and release of hazardous materials, chemical pesticides and fertilizers.</w:t>
      </w:r>
    </w:p>
    <w:p>
      <w:pPr/>
      <w:r>
        <w:t>Above risks are applicable to this Project</w:t>
      </w:r>
    </w:p>
    <w:p>
      <w:pPr/>
      <w:r>
        <w:t>Charm has gone to significant lengths to ensure that both its biomass feedstock sourcing and pyrolysis processes reflect sustainable best practices and are in compliance with all applicable regulations.</w:t>
      </w:r>
    </w:p>
    <w:p>
      <w:pPr/>
      <w:r>
        <w:t>Before deciding to move forward with a supplier, Charm assesses the counterfactuals for any given biomass source to confirm there is no alternate near-term use case for the material. The forest residues that are used in this Project come from a state-managed and/or state-funded Fuels Reduction and Forest Restoration project. The project area showed signs of high risk factors for a catastrophic wildfire, thus warranting the Colorado State Forest Service a treatment plan that thins the forest to help increase its health and resilience. Catastrophic wildfires contribute to a mixture of hazardous air pollutants and release large quantities of carbon dioxide and other greenhouse gasses into the atmosphere. By using the woody biomass (fuels) from these fuels reduction projects, Charm can support and reduce the risk by disposing or reducing the fuels in the forest floor while sequestering the biogenic carbon in this material.</w:t>
      </w:r>
    </w:p>
    <w:p>
      <w:pPr/>
      <w:r>
        <w:t>Charm’s pyrolysis process is designed to recapture waste heat to dry biomass which minimizes the need for combustion of propane or other fuels. Charm has engaged a qualified emissions testing company to perform stack emissions testing and undergone a rigorous third party analysis of potential emissions from its biomass processing and pyrolysis emissions process. This review has confirmed that Charm’s facility emissions are below major air quality permit thresholds.</w:t>
      </w:r>
    </w:p>
    <w:p>
      <w:pPr>
        <w:pStyle w:val="Heading3"/>
      </w:pPr>
      <w:r>
        <w:t>Biodiversity conservation and sustainable management of living natural resources, including terrestrial &amp; marine biodiversity and ecosystems, protecting habitats of rare &amp; endangered species, avoiding conversion of natural forests, grasslands or wetlands, minimizing soil degradation or erosion, minimizing water consumption and stress.</w:t>
      </w:r>
    </w:p>
    <w:p>
      <w:pPr/>
      <w:r>
        <w:t>Above risks are applicable to this Project</w:t>
      </w:r>
    </w:p>
    <w:p>
      <w:pPr/>
      <w:r>
        <w:t>The forest residues that are used in this Project come from a state managed and/or funded Fuels Reduction and Forest Restoration projects. The treatment plans for those projects require the harvesting of timber to reduce the risk of catastrophic wildfires and improve forest health. The treatment of the forests by these projects can help increase biodiversity for wildlife in the area. By thinning the canopies of the overstocked forest, there is less competition amongst the trees and plants for nutrients and the plant biodiversity in the forest floor can increase. In addition, more sunlight is able to reach the ground and increase forage in the area which can enhance wildlife habitat for species like elk, mule deer, and wild turkey.</w:t>
      </w:r>
    </w:p>
    <w:p>
      <w:pPr>
        <w:pStyle w:val="Heading3"/>
      </w:pPr>
      <w:r>
        <w:t>Labor rights and working conditions, including providing safe &amp; healthy working conditions for employees, fair treatment and equal opportunities in your organization; considerations of prevention of forced labor, child labour or trafficked persons protecting workers employed by third parties.</w:t>
      </w:r>
    </w:p>
    <w:p>
      <w:pPr/>
      <w:r>
        <w:t>Above risks are applicable to this Project</w:t>
      </w:r>
    </w:p>
    <w:p>
      <w:pPr/>
      <w:r>
        <w:t>Charm has a robust Environmental Health and Safety department which ensures a safe and healthy working environment at all Charm facilities including required staff participation in safety training and the provision of task-appropriate PPE. As operations grow and change, additional training and equipment are proactively provided in order to ensure continued high safety performance. A culture of openness and communication around safety and hazard identification is encouraged and reinforced. It is Charm’s company policy that any employee or contractor who feels a process is unsafe is encouraged to stop work, communicate the issue to appropriate managers, and not resume work until the issue is resolved. Charm pays living wages for all employees at all facilities.</w:t>
      </w:r>
    </w:p>
    <w:p>
      <w:pPr>
        <w:pStyle w:val="Heading3"/>
      </w:pPr>
      <w:r>
        <w:t>Land acquisition and involuntary resettlement in the context of your deployment site selection</w:t>
      </w:r>
    </w:p>
    <w:p>
      <w:pPr/>
      <w:r>
        <w:t>Above risks are applicable to this Project</w:t>
      </w:r>
    </w:p>
    <w:p>
      <w:pPr/>
      <w:r>
        <w:t>Charm leases and operates the Miniforge pyrolysis facility and nearby biomass storage site in Fort Lupton, Co. The footprints and usage profiles of these sites are not materially changed due to hosting Charm operations.  No known involuntary resettlement has occurred due to the development of these sites.</w:t>
      </w:r>
    </w:p>
    <w:p>
      <w:pPr>
        <w:pStyle w:val="Heading3"/>
      </w:pPr>
      <w:r>
        <w:t>Environmental and social justice, Indigenous Peoples, Local Communities, cultural heritage, human rights and gender equality (equal opportunities and pay), as it relates specifically to deployment site selection.</w:t>
      </w:r>
    </w:p>
    <w:p>
      <w:pPr/>
      <w:r>
        <w:t>Above risks are applicable to this Project</w:t>
      </w:r>
    </w:p>
    <w:p>
      <w:pPr/>
      <w:r>
        <w:t>There are no known environmental or social justice risks that result from Charm’s site leases/rentals or arising from third-party sites that Charm has contracted with for the purposes of this project. All sites have been long-established as commercial operations and Charm’s work does not create a meaningful change in site usage that would impact local communities or natural environments. Charm and all third-party partners operate in good standing regarding regulatory requirements for human rights, worker safety and nondiscrimination.</w:t>
      </w:r>
    </w:p>
    <w:p>
      <w:pPr>
        <w:pStyle w:val="Heading2"/>
      </w:pPr>
      <w:r>
        <w:t>6. Stakeholder Input Process</w:t>
      </w:r>
    </w:p>
    <w:p>
      <w:pPr/>
      <w:r>
        <w:t>Charm Industrial has invested extensive time and resources into initial outreach to the community of Fort Lupton in order to best understand local priorities, challenges, and perceptions of carbon removal and Charm specifically. Charm became an official sponsor of the City of Fort Lupton in January 2024 and joined the Chamber of Commerce in June 2024. These sponsorships have allowed us to introduce ourselves to local businesses, nonprofits, academic institutions, and engaged community members, in addition to actively working with the Fort Lupton Planning Commission on permitting requirements. Local permitting requirements include public comment periods and formal public announcements to give communities a chance to provide input or ask questions.</w:t>
      </w:r>
    </w:p>
    <w:p>
      <w:pPr/>
      <w:r>
        <w:t>From these events and others, Charm keeps record of common questions and concerns, both from the Fort Lupton community as well as questions gathered at external carbon removal community outreach meetings. Examples of Colorado-based meetings include community listening sessions and outreach events hosted by the National Renewable Energy Lab (NREL), the Colorado Energy Office, and more. The most common questions are based around health and safety, such as clarification on the potential impacts on drinking water, any impacts on air quality, confirmation that bio oil is not combustible, and likelihood of and protocol for spills. Once health and safety concerns are addressed, many follow-up questions are about workforce development opportunities, training opportunities, and local economic impact.</w:t>
      </w:r>
    </w:p>
    <w:p>
      <w:pPr/>
      <w:r>
        <w:t>Due account has been taken of comments received, and has influenced not only the way the company publicly and locally addresses issues of health and safety, but also the type of local partnerships that Charm is dedicated to building in the community for the long-term. The local priorities and challenges that have been conveyed through these events and relationships will continue to guide Charm toward authentic community partnerships and ultimately the creation of an impactful Community Benefit Agreement.</w:t>
      </w:r>
    </w:p>
    <w:p>
      <w:pPr>
        <w:pStyle w:val="Heading2"/>
      </w:pPr>
      <w:r>
        <w:t>7. Grievance Mechanism</w:t>
      </w:r>
    </w:p>
    <w:p>
      <w:pPr/>
      <w:r>
        <w:t>For the Fort Lupton, CO facility, Charm’s basic contact information is available on the Google listing as well as the Fort Lupton Chamber of Commerce website. This phone number goes to our Community Engagement Manager, who can relay the message to the appropriate Charm Industrial employee. Charm has made itself readily available to the local community as a member of the local Chamber of Commerce and as a sponsor of municipal events. Public comment periods are built into all Fort Lupton City Commission permitting processes, which give the public an opportunity to ask questions and voice concerns. These meetings are open to the public and can be attended in person or virtually.</w:t>
      </w:r>
    </w:p>
    <w:p>
      <w:pPr>
        <w:pStyle w:val="Heading2"/>
      </w:pPr>
      <w:r>
        <w:t>8. Emissions Methodology</w:t>
      </w:r>
    </w:p>
    <w:p>
      <w:pPr/>
      <w:r>
        <w:t xml:space="preserve">See the Tier 2: Combined Monitoring and Emissions Accounting Plan, tab '4. Biomass Conv &amp; Pyro. - Charm'.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92">
    <w:basedOn w:val="TableNormal"/>
    <w:tblPr>
      <w:tblStyleRowBandSize w:val="1"/>
      <w:tblStyleColBandSize w:val="1"/>
      <w:tblCellMar>
        <w:top w:w="0.0" w:type="dxa"/>
        <w:left w:w="108.0" w:type="dxa"/>
        <w:bottom w:w="0.0" w:type="dxa"/>
        <w:right w:w="108.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 1: Production Facility — Charm Fort Lupton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