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v1.13 – 2026/09/01</w:t>
      </w:r>
    </w:p>
    <w:p w:rsidR="00000000" w:rsidDel="00000000" w:rsidP="00000000" w:rsidRDefault="00000000" w:rsidRPr="00000000" w14:paraId="00000003">
      <w:pPr>
        <w:rPr>
          <w:i w:val="1"/>
          <w:iCs w:val="1"/>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pPr>
        <w:spacing w:after="0" w:before="120" w:line="276" w:lineRule="auto"/>
      </w:pPr>
      <w:r>
        <w:rPr>
          <w:rFonts w:ascii="Arial" w:cs="Arial" w:eastAsia="Arial" w:hAnsi="Arial"/>
          <w:color w:val="434343"/>
          <w:b w:val="1"/>
          <w:bCs w:val="1"/>
          <w:i w:val="1"/>
          <w:iCs w:val="1"/>
          <w:sz w:val="24"/>
          <w:szCs w:val="24"/>
          <w:rtl w:val="0"/>
        </w:rPr>
        <w:t xml:space="preserve">1. Title……. 3</w:t>
      </w:r>
    </w:p>
    <w:p>
      <w:pPr>
        <w:spacing w:after="0" w:before="120" w:line="276" w:lineRule="auto"/>
      </w:pPr>
      <w:r>
        <w:rPr>
          <w:rFonts w:ascii="Arial" w:cs="Arial" w:eastAsia="Arial" w:hAnsi="Arial"/>
          <w:color w:val="434343"/>
          <w:b w:val="1"/>
          <w:bCs w:val="1"/>
          <w:i w:val="1"/>
          <w:iCs w:val="1"/>
          <w:sz w:val="24"/>
          <w:szCs w:val="24"/>
          <w:rtl w:val="0"/>
        </w:rPr>
        <w:t xml:space="preserve">2. Description……. 3</w:t>
      </w:r>
    </w:p>
    <w:p>
      <w:pPr>
        <w:spacing w:after="0" w:before="120" w:line="276" w:lineRule="auto"/>
      </w:pPr>
      <w:r>
        <w:rPr>
          <w:rFonts w:ascii="Arial" w:cs="Arial" w:eastAsia="Arial" w:hAnsi="Arial"/>
          <w:color w:val="434343"/>
          <w:b w:val="1"/>
          <w:bCs w:val="1"/>
          <w:i w:val="1"/>
          <w:iCs w:val="1"/>
          <w:sz w:val="24"/>
          <w:szCs w:val="24"/>
          <w:rtl w:val="0"/>
        </w:rPr>
        <w:t xml:space="preserve">3. Project Location(s)……. 3</w:t>
      </w:r>
    </w:p>
    <w:p>
      <w:pPr>
        <w:spacing w:after="0" w:before="120" w:line="276" w:lineRule="auto"/>
      </w:pPr>
      <w:r>
        <w:rPr>
          <w:rFonts w:ascii="Arial" w:cs="Arial" w:eastAsia="Arial" w:hAnsi="Arial"/>
          <w:color w:val="434343"/>
          <w:b w:val="1"/>
          <w:bCs w:val="1"/>
          <w:i w:val="1"/>
          <w:iCs w:val="1"/>
          <w:sz w:val="24"/>
          <w:szCs w:val="24"/>
          <w:rtl w:val="0"/>
        </w:rPr>
        <w:t xml:space="preserve">4. Project Participants……. 4</w:t>
      </w:r>
    </w:p>
    <w:p>
      <w:pPr>
        <w:spacing w:after="0" w:before="120" w:line="276" w:lineRule="auto"/>
      </w:pPr>
      <w:r>
        <w:rPr>
          <w:rFonts w:ascii="Arial" w:cs="Arial" w:eastAsia="Arial" w:hAnsi="Arial"/>
          <w:color w:val="434343"/>
          <w:b w:val="1"/>
          <w:bCs w:val="1"/>
          <w:i w:val="1"/>
          <w:iCs w:val="1"/>
          <w:sz w:val="24"/>
          <w:szCs w:val="24"/>
          <w:rtl w:val="0"/>
        </w:rPr>
        <w:t xml:space="preserve">5. Legal ownership of carbon removal claims……. 5</w:t>
      </w:r>
    </w:p>
    <w:p>
      <w:pPr>
        <w:spacing w:after="0" w:before="120" w:line="276" w:lineRule="auto"/>
      </w:pPr>
      <w:r>
        <w:rPr>
          <w:rFonts w:ascii="Arial" w:cs="Arial" w:eastAsia="Arial" w:hAnsi="Arial"/>
          <w:color w:val="434343"/>
          <w:b w:val="1"/>
          <w:bCs w:val="1"/>
          <w:i w:val="1"/>
          <w:iCs w:val="1"/>
          <w:sz w:val="24"/>
          <w:szCs w:val="24"/>
          <w:rtl w:val="0"/>
        </w:rPr>
        <w:t xml:space="preserve">6. Technical description of project activity……. 5</w:t>
      </w:r>
    </w:p>
    <w:p>
      <w:pPr>
        <w:spacing w:after="0" w:before="120" w:line="276" w:lineRule="auto"/>
      </w:pPr>
      <w:r>
        <w:rPr>
          <w:rFonts w:ascii="Arial" w:cs="Arial" w:eastAsia="Arial" w:hAnsi="Arial"/>
          <w:color w:val="434343"/>
          <w:b w:val="1"/>
          <w:bCs w:val="1"/>
          <w:i w:val="1"/>
          <w:iCs w:val="1"/>
          <w:sz w:val="24"/>
          <w:szCs w:val="24"/>
          <w:rtl w:val="0"/>
        </w:rPr>
        <w:t xml:space="preserve">7. Declaration of exclusive registration……. 7</w:t>
      </w:r>
    </w:p>
    <w:p>
      <w:pPr>
        <w:spacing w:after="0" w:before="120" w:line="276" w:lineRule="auto"/>
      </w:pPr>
      <w:r>
        <w:rPr>
          <w:rFonts w:ascii="Arial" w:cs="Arial" w:eastAsia="Arial" w:hAnsi="Arial"/>
          <w:color w:val="434343"/>
          <w:b w:val="1"/>
          <w:bCs w:val="1"/>
          <w:i w:val="1"/>
          <w:iCs w:val="1"/>
          <w:sz w:val="24"/>
          <w:szCs w:val="24"/>
          <w:rtl w:val="0"/>
        </w:rPr>
        <w:t xml:space="preserve">8. Public funding……. 7</w:t>
      </w:r>
    </w:p>
    <w:p>
      <w:pPr>
        <w:spacing w:after="0" w:before="120" w:line="276" w:lineRule="auto"/>
      </w:pPr>
      <w:r>
        <w:rPr>
          <w:rFonts w:ascii="Arial" w:cs="Arial" w:eastAsia="Arial" w:hAnsi="Arial"/>
          <w:color w:val="434343"/>
          <w:b w:val="1"/>
          <w:bCs w:val="1"/>
          <w:i w:val="1"/>
          <w:iCs w:val="1"/>
          <w:sz w:val="24"/>
          <w:szCs w:val="24"/>
          <w:rtl w:val="0"/>
        </w:rPr>
        <w:t xml:space="preserve">9. Estimated carbon removal capacity……. 7</w:t>
      </w:r>
    </w:p>
    <w:p>
      <w:pPr>
        <w:spacing w:after="0" w:before="120" w:line="276" w:lineRule="auto"/>
      </w:pPr>
      <w:r>
        <w:rPr>
          <w:rFonts w:ascii="Arial" w:cs="Arial" w:eastAsia="Arial" w:hAnsi="Arial"/>
          <w:color w:val="434343"/>
          <w:b w:val="1"/>
          <w:bCs w:val="1"/>
          <w:i w:val="1"/>
          <w:iCs w:val="1"/>
          <w:sz w:val="24"/>
          <w:szCs w:val="24"/>
          <w:rtl w:val="0"/>
        </w:rPr>
        <w:t xml:space="preserve">10. Selected Certified Protocol……. 8</w:t>
      </w:r>
    </w:p>
    <w:p>
      <w:pPr>
        <w:spacing w:after="0" w:before="120" w:line="276" w:lineRule="auto"/>
      </w:pPr>
      <w:r>
        <w:rPr>
          <w:rFonts w:ascii="Arial" w:cs="Arial" w:eastAsia="Arial" w:hAnsi="Arial"/>
          <w:color w:val="434343"/>
          <w:b w:val="1"/>
          <w:bCs w:val="1"/>
          <w:i w:val="1"/>
          <w:iCs w:val="1"/>
          <w:sz w:val="24"/>
          <w:szCs w:val="24"/>
          <w:rtl w:val="0"/>
        </w:rPr>
        <w:t xml:space="preserve">11. Project Eligibility……. 9</w:t>
      </w:r>
    </w:p>
    <w:p>
      <w:pPr>
        <w:spacing w:after="0" w:before="120" w:line="276" w:lineRule="auto"/>
      </w:pPr>
      <w:r>
        <w:rPr>
          <w:rFonts w:ascii="Arial" w:cs="Arial" w:eastAsia="Arial" w:hAnsi="Arial"/>
          <w:color w:val="434343"/>
          <w:b w:val="1"/>
          <w:bCs w:val="1"/>
          <w:i w:val="1"/>
          <w:iCs w:val="1"/>
          <w:sz w:val="24"/>
          <w:szCs w:val="24"/>
          <w:rtl w:val="0"/>
        </w:rPr>
        <w:t xml:space="preserve">12. Acknowledgement of responsibility for providing notification of changes to operations……. 9</w:t>
      </w:r>
    </w:p>
    <w:p>
      <w:pPr>
        <w:spacing w:after="0" w:before="120" w:line="276" w:lineRule="auto"/>
      </w:pPr>
      <w:r>
        <w:rPr>
          <w:rFonts w:ascii="Arial" w:cs="Arial" w:eastAsia="Arial" w:hAnsi="Arial"/>
          <w:color w:val="434343"/>
          <w:b w:val="1"/>
          <w:bCs w:val="1"/>
          <w:i w:val="1"/>
          <w:iCs w:val="1"/>
          <w:sz w:val="24"/>
          <w:szCs w:val="24"/>
          <w:rtl w:val="0"/>
        </w:rPr>
        <w:t xml:space="preserve">13. Project Boundary……. 10</w:t>
      </w:r>
    </w:p>
    <w:p>
      <w:pPr>
        <w:spacing w:after="0" w:before="120" w:line="276" w:lineRule="auto"/>
      </w:pPr>
      <w:r>
        <w:rPr>
          <w:rFonts w:ascii="Arial" w:cs="Arial" w:eastAsia="Arial" w:hAnsi="Arial"/>
          <w:color w:val="434343"/>
          <w:b w:val="1"/>
          <w:bCs w:val="1"/>
          <w:i w:val="1"/>
          <w:iCs w:val="1"/>
          <w:sz w:val="24"/>
          <w:szCs w:val="24"/>
          <w:rtl w:val="0"/>
        </w:rPr>
        <w:t xml:space="preserve">14. Baseline Scenario……. 19</w:t>
      </w:r>
    </w:p>
    <w:p>
      <w:pPr>
        <w:spacing w:after="0" w:before="120" w:line="276" w:lineRule="auto"/>
      </w:pPr>
      <w:r>
        <w:rPr>
          <w:rFonts w:ascii="Arial" w:cs="Arial" w:eastAsia="Arial" w:hAnsi="Arial"/>
          <w:color w:val="434343"/>
          <w:b w:val="1"/>
          <w:bCs w:val="1"/>
          <w:i w:val="1"/>
          <w:iCs w:val="1"/>
          <w:sz w:val="24"/>
          <w:szCs w:val="24"/>
          <w:rtl w:val="0"/>
        </w:rPr>
        <w:t xml:space="preserve">15. Leakage Assessment……. 19</w:t>
      </w:r>
    </w:p>
    <w:p>
      <w:pPr>
        <w:spacing w:after="0" w:before="120" w:line="276" w:lineRule="auto"/>
      </w:pPr>
      <w:r>
        <w:rPr>
          <w:rFonts w:ascii="Arial" w:cs="Arial" w:eastAsia="Arial" w:hAnsi="Arial"/>
          <w:color w:val="434343"/>
          <w:b w:val="1"/>
          <w:bCs w:val="1"/>
          <w:i w:val="1"/>
          <w:iCs w:val="1"/>
          <w:sz w:val="24"/>
          <w:szCs w:val="24"/>
          <w:rtl w:val="0"/>
        </w:rPr>
        <w:t xml:space="preserve">16. Demonstration of Additionality: Financial……. 20</w:t>
      </w:r>
    </w:p>
    <w:p>
      <w:pPr>
        <w:spacing w:after="0" w:before="120" w:line="276" w:lineRule="auto"/>
      </w:pPr>
      <w:r>
        <w:rPr>
          <w:rFonts w:ascii="Arial" w:cs="Arial" w:eastAsia="Arial" w:hAnsi="Arial"/>
          <w:color w:val="434343"/>
          <w:b w:val="1"/>
          <w:bCs w:val="1"/>
          <w:i w:val="1"/>
          <w:iCs w:val="1"/>
          <w:sz w:val="24"/>
          <w:szCs w:val="24"/>
          <w:rtl w:val="0"/>
        </w:rPr>
        <w:t xml:space="preserve">17. Demonstration of Additionality: Environmental……. 20</w:t>
      </w:r>
    </w:p>
    <w:p>
      <w:pPr>
        <w:spacing w:after="0" w:before="120" w:line="276" w:lineRule="auto"/>
      </w:pPr>
      <w:r>
        <w:rPr>
          <w:rFonts w:ascii="Arial" w:cs="Arial" w:eastAsia="Arial" w:hAnsi="Arial"/>
          <w:color w:val="434343"/>
          <w:b w:val="1"/>
          <w:bCs w:val="1"/>
          <w:i w:val="1"/>
          <w:iCs w:val="1"/>
          <w:sz w:val="24"/>
          <w:szCs w:val="24"/>
          <w:rtl w:val="0"/>
        </w:rPr>
        <w:t xml:space="preserve">18. Demonstration of Additionality: Regulatory……. 21</w:t>
      </w:r>
    </w:p>
    <w:p>
      <w:pPr>
        <w:spacing w:after="0" w:before="120" w:line="276" w:lineRule="auto"/>
      </w:pPr>
      <w:r>
        <w:rPr>
          <w:rFonts w:ascii="Arial" w:cs="Arial" w:eastAsia="Arial" w:hAnsi="Arial"/>
          <w:color w:val="434343"/>
          <w:b w:val="1"/>
          <w:bCs w:val="1"/>
          <w:i w:val="1"/>
          <w:iCs w:val="1"/>
          <w:sz w:val="24"/>
          <w:szCs w:val="24"/>
          <w:rtl w:val="0"/>
        </w:rPr>
        <w:t xml:space="preserve">19. Durability Assessment……. 21</w:t>
      </w:r>
    </w:p>
    <w:p>
      <w:pPr>
        <w:spacing w:after="0" w:before="120" w:line="276" w:lineRule="auto"/>
      </w:pPr>
      <w:r>
        <w:rPr>
          <w:rFonts w:ascii="Arial" w:cs="Arial" w:eastAsia="Arial" w:hAnsi="Arial"/>
          <w:color w:val="434343"/>
          <w:b w:val="1"/>
          <w:bCs w:val="1"/>
          <w:i w:val="1"/>
          <w:iCs w:val="1"/>
          <w:sz w:val="24"/>
          <w:szCs w:val="24"/>
          <w:rtl w:val="0"/>
        </w:rPr>
        <w:t xml:space="preserve">20. Monitoring Plan……. 21</w:t>
      </w:r>
    </w:p>
    <w:p>
      <w:pPr>
        <w:spacing w:after="0" w:before="120" w:line="276" w:lineRule="auto"/>
      </w:pPr>
      <w:r>
        <w:rPr>
          <w:rFonts w:ascii="Arial" w:cs="Arial" w:eastAsia="Arial" w:hAnsi="Arial"/>
          <w:color w:val="434343"/>
          <w:b w:val="1"/>
          <w:bCs w:val="1"/>
          <w:i w:val="1"/>
          <w:iCs w:val="1"/>
          <w:sz w:val="24"/>
          <w:szCs w:val="24"/>
          <w:rtl w:val="0"/>
        </w:rPr>
        <w:t xml:space="preserve">21. Data collection and storage……. 22</w:t>
      </w:r>
    </w:p>
    <w:p>
      <w:pPr>
        <w:spacing w:after="0" w:before="120" w:line="276" w:lineRule="auto"/>
      </w:pPr>
      <w:r>
        <w:rPr>
          <w:rFonts w:ascii="Arial" w:cs="Arial" w:eastAsia="Arial" w:hAnsi="Arial"/>
          <w:color w:val="434343"/>
          <w:b w:val="1"/>
          <w:bCs w:val="1"/>
          <w:i w:val="1"/>
          <w:iCs w:val="1"/>
          <w:sz w:val="24"/>
          <w:szCs w:val="24"/>
          <w:rtl w:val="0"/>
        </w:rPr>
        <w:t xml:space="preserve">22. Reversals……. 25</w:t>
      </w:r>
    </w:p>
    <w:p>
      <w:pPr>
        <w:spacing w:after="0" w:before="120" w:line="276" w:lineRule="auto"/>
      </w:pPr>
      <w:r>
        <w:rPr>
          <w:rFonts w:ascii="Arial" w:cs="Arial" w:eastAsia="Arial" w:hAnsi="Arial"/>
          <w:color w:val="434343"/>
          <w:b w:val="1"/>
          <w:bCs w:val="1"/>
          <w:i w:val="1"/>
          <w:iCs w:val="1"/>
          <w:sz w:val="24"/>
          <w:szCs w:val="24"/>
          <w:rtl w:val="0"/>
        </w:rPr>
        <w:t xml:space="preserve">23. Uncertainty assessment……. 25</w:t>
      </w:r>
    </w:p>
    <w:p>
      <w:pPr>
        <w:spacing w:after="0" w:before="120" w:line="276" w:lineRule="auto"/>
      </w:pPr>
      <w:r>
        <w:rPr>
          <w:rFonts w:ascii="Arial" w:cs="Arial" w:eastAsia="Arial" w:hAnsi="Arial"/>
          <w:color w:val="434343"/>
          <w:b w:val="1"/>
          <w:bCs w:val="1"/>
          <w:i w:val="1"/>
          <w:iCs w:val="1"/>
          <w:sz w:val="24"/>
          <w:szCs w:val="24"/>
          <w:rtl w:val="0"/>
        </w:rPr>
        <w:t xml:space="preserve">24. Use of Models……. 25</w:t>
      </w:r>
    </w:p>
    <w:p>
      <w:pPr>
        <w:spacing w:after="0" w:before="120" w:line="276" w:lineRule="auto"/>
      </w:pPr>
      <w:r>
        <w:rPr>
          <w:rFonts w:ascii="Arial" w:cs="Arial" w:eastAsia="Arial" w:hAnsi="Arial"/>
          <w:color w:val="434343"/>
          <w:b w:val="1"/>
          <w:bCs w:val="1"/>
          <w:i w:val="1"/>
          <w:iCs w:val="1"/>
          <w:sz w:val="24"/>
          <w:szCs w:val="24"/>
          <w:rtl w:val="0"/>
        </w:rPr>
        <w:t xml:space="preserve">25. Project Timeline……. 26</w:t>
      </w:r>
    </w:p>
    <w:p>
      <w:pPr>
        <w:spacing w:after="0" w:before="120" w:line="276" w:lineRule="auto"/>
      </w:pPr>
      <w:r>
        <w:rPr>
          <w:rFonts w:ascii="Arial" w:cs="Arial" w:eastAsia="Arial" w:hAnsi="Arial"/>
          <w:color w:val="434343"/>
          <w:b w:val="1"/>
          <w:bCs w:val="1"/>
          <w:i w:val="1"/>
          <w:iCs w:val="1"/>
          <w:sz w:val="24"/>
          <w:szCs w:val="24"/>
          <w:rtl w:val="0"/>
        </w:rPr>
        <w:t xml:space="preserve">26. Project closure……. 26</w:t>
      </w:r>
    </w:p>
    <w:p>
      <w:pPr>
        <w:spacing w:after="0" w:before="120" w:line="276" w:lineRule="auto"/>
      </w:pPr>
      <w:r>
        <w:rPr>
          <w:rFonts w:ascii="Arial" w:cs="Arial" w:eastAsia="Arial" w:hAnsi="Arial"/>
          <w:color w:val="434343"/>
          <w:b w:val="1"/>
          <w:bCs w:val="1"/>
          <w:i w:val="1"/>
          <w:iCs w:val="1"/>
          <w:sz w:val="24"/>
          <w:szCs w:val="24"/>
          <w:rtl w:val="0"/>
        </w:rPr>
        <w:t xml:space="preserve">27. Crediting Period……. 26</w:t>
      </w:r>
    </w:p>
    <w:p>
      <w:pPr>
        <w:spacing w:after="0" w:before="120" w:line="276" w:lineRule="auto"/>
      </w:pPr>
      <w:r>
        <w:rPr>
          <w:rFonts w:ascii="Arial" w:cs="Arial" w:eastAsia="Arial" w:hAnsi="Arial"/>
          <w:color w:val="434343"/>
          <w:b w:val="1"/>
          <w:bCs w:val="1"/>
          <w:i w:val="1"/>
          <w:iCs w:val="1"/>
          <w:sz w:val="24"/>
          <w:szCs w:val="24"/>
          <w:rtl w:val="0"/>
        </w:rPr>
        <w:t xml:space="preserve">28. Environmental and Social Impacts……. 27</w:t>
      </w:r>
    </w:p>
    <w:p>
      <w:pPr>
        <w:spacing w:after="0" w:before="120" w:line="276" w:lineRule="auto"/>
      </w:pPr>
      <w:r>
        <w:rPr>
          <w:rFonts w:ascii="Arial" w:cs="Arial" w:eastAsia="Arial" w:hAnsi="Arial"/>
          <w:color w:val="434343"/>
          <w:b w:val="1"/>
          <w:bCs w:val="1"/>
          <w:i w:val="1"/>
          <w:iCs w:val="1"/>
          <w:sz w:val="24"/>
          <w:szCs w:val="24"/>
          <w:rtl w:val="0"/>
        </w:rPr>
        <w:t xml:space="preserve">29. Stakeholder Input Process……. 32</w:t>
      </w:r>
    </w:p>
    <w:p>
      <w:pPr>
        <w:spacing w:after="0" w:before="120" w:line="276" w:lineRule="auto"/>
      </w:pPr>
      <w:r>
        <w:rPr>
          <w:rFonts w:ascii="Arial" w:cs="Arial" w:eastAsia="Arial" w:hAnsi="Arial"/>
          <w:color w:val="434343"/>
          <w:b w:val="1"/>
          <w:bCs w:val="1"/>
          <w:i w:val="1"/>
          <w:iCs w:val="1"/>
          <w:sz w:val="24"/>
          <w:szCs w:val="24"/>
          <w:rtl w:val="0"/>
        </w:rPr>
        <w:t xml:space="preserve">30. Project Changes……. 33</w:t>
      </w:r>
    </w:p>
    <w:p>
      <w:pPr>
        <w:spacing w:after="0" w:before="120" w:line="276" w:lineRule="auto"/>
      </w:pPr>
      <w:r>
        <w:rPr>
          <w:rFonts w:ascii="Arial" w:cs="Arial" w:eastAsia="Arial" w:hAnsi="Arial"/>
          <w:color w:val="434343"/>
          <w:b w:val="1"/>
          <w:bCs w:val="1"/>
          <w:i w:val="1"/>
          <w:iCs w:val="1"/>
          <w:sz w:val="24"/>
          <w:szCs w:val="24"/>
          <w:rtl w:val="0"/>
        </w:rPr>
        <w:t xml:space="preserve">31. BCU Calculation Methodology……. 39</w:t>
      </w:r>
      <w:r>
        <w:br w:type="page"/>
      </w:r>
    </w:p>
    <w:p>
      <w:pPr>
        <w:pStyle w:val="Heading2"/>
      </w:pPr>
      <w:r>
        <w:rPr/>
        <w:t xml:space="preserve">1. Title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D">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 Description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as well as Kerry Taste and Nutrition, which produces bio-oil as a waste output from their production of a liquid smoke flavoring product..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We are using a combination of rail and truck to transport the bio-oil to Charm’s injection site in Evangeline Parish, LA, where it is treated to fit the local regulatory requirements for injection.</w:t>
            </w:r>
          </w:p>
          <w:p w:rsidR="00000000" w:rsidDel="00000000" w:rsidP="00000000" w:rsidRDefault="00000000" w:rsidRPr="00000000" w14:paraId="00000025">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 Project Location(s)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DF096E5">
            <w:pPr>
              <w:widowControl w:val="0"/>
              <w:rPr>
                <w:b w:val="1"/>
                <w:bCs w:val="1"/>
              </w:rPr>
            </w:pPr>
            <w:r w:rsidDel="00000000" w:rsidR="00000000" w:rsidRPr="00000000">
              <w:rPr>
                <w:b w:val="1"/>
                <w:bCs w:val="1"/>
                <w:rtl w:val="0"/>
              </w:rPr>
              <w:t xml:space="preserve">Project Location(s)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EA53B25">
            <w:pPr>
              <w:numPr>
                <w:ilvl w:val="0"/>
                <w:numId w:val="15"/>
              </w:numPr>
              <w:ind w:left="720" w:hanging="360"/>
              <w:rPr>
                <w:i w:val="1"/>
                <w:iCs w:val="1"/>
              </w:rPr>
            </w:pPr>
            <w:r w:rsidDel="00000000" w:rsidR="00000000" w:rsidRPr="00000000">
              <w:rPr>
                <w:i w:val="1"/>
                <w:iCs w:val="1"/>
                <w:rtl w:val="0"/>
              </w:rPr>
              <w:t xml:space="preserve">Please submit at least one Address and/or specific geo-coordinates for the project.</w:t>
            </w:r>
          </w:p>
          <w:p w:rsidR="00000000" w:rsidDel="00000000" w:rsidP="00000000" w:rsidRDefault="00000000" w:rsidRPr="00000000" w14:paraId="7702471A">
            <w:pPr>
              <w:numPr>
                <w:ilvl w:val="0"/>
                <w:numId w:val="15"/>
              </w:numPr>
              <w:ind w:left="720" w:hanging="360"/>
              <w:rPr>
                <w:i w:val="1"/>
                <w:iCs w:val="1"/>
              </w:rPr>
            </w:pPr>
            <w:r w:rsidDel="00000000" w:rsidR="00000000" w:rsidRPr="00000000">
              <w:rPr>
                <w:i w:val="1"/>
                <w:iCs w:val="1"/>
                <w:rtl w:val="0"/>
              </w:rPr>
              <w:t xml:space="preserve">You may submit multiple Project locations – please specify what role each location plays in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4575A9">
            <w:pPr>
              <w:widowControl w:val="0"/>
              <w:rPr/>
            </w:pPr>
            <w:r w:rsidDel="00000000" w:rsidR="00000000" w:rsidRPr="00000000">
              <w:rPr>
                <w:rtl w:val="0"/>
              </w:rPr>
              <w:t xml:space="preserve">Locations of Pyrolysis: </w:t>
            </w:r>
          </w:p>
          <w:p w:rsidR="00000000" w:rsidDel="00000000" w:rsidP="00000000" w:rsidRDefault="00000000" w:rsidRPr="00000000" w14:paraId="2A618579">
            <w:pPr>
              <w:widowControl w:val="0"/>
              <w:rPr/>
            </w:pPr>
            <w:r w:rsidDel="00000000" w:rsidR="00000000" w:rsidRPr="00000000">
              <w:rPr>
                <w:rtl w:val="0"/>
              </w:rPr>
              <w:t xml:space="preserve">Charm Industrial, 2360 S Rollie Ave, Fort Lupton, CO 80621</w:t>
            </w:r>
          </w:p>
          <w:p w:rsidR="00000000" w:rsidDel="00000000" w:rsidP="00000000" w:rsidRDefault="00000000" w:rsidRPr="00000000" w14:paraId="69E4BF97">
            <w:pPr>
              <w:widowControl w:val="0"/>
              <w:rPr/>
            </w:pPr>
            <w:r w:rsidDel="00000000" w:rsidR="00000000" w:rsidRPr="00000000">
              <w:rPr>
                <w:rtl w:val="0"/>
              </w:rPr>
              <w:t xml:space="preserve">40.076570, -104.804680</w:t>
            </w:r>
          </w:p>
          <w:p w:rsidR="00000000" w:rsidDel="00000000" w:rsidP="00000000" w:rsidRDefault="00000000" w:rsidRPr="00000000" w14:paraId="71C01BF9">
            <w:pPr>
              <w:widowControl w:val="0"/>
              <w:rPr/>
            </w:pPr>
            <w:r w:rsidDel="00000000" w:rsidR="00000000" w:rsidRPr="00000000">
              <w:rPr>
                <w:rtl w:val="0"/>
              </w:rPr>
            </w:r>
          </w:p>
          <w:p w:rsidR="00000000" w:rsidDel="00000000" w:rsidP="00000000" w:rsidRDefault="00000000" w:rsidRPr="00000000" w14:paraId="796DD76B">
            <w:pPr>
              <w:widowControl w:val="0"/>
              <w:rPr/>
            </w:pPr>
            <w:r w:rsidDel="00000000" w:rsidR="00000000" w:rsidRPr="00000000">
              <w:rPr>
                <w:rtl w:val="0"/>
              </w:rPr>
              <w:t xml:space="preserve">Lot 3, Thomas Subdivision, Fort Lupton, CO 80621 (ancillary biomass storage site for Charm pyrolysis)</w:t>
            </w:r>
          </w:p>
          <w:p w:rsidR="00000000" w:rsidDel="00000000" w:rsidP="00000000" w:rsidRDefault="00000000" w:rsidRPr="00000000" w14:paraId="3D63F05B">
            <w:pPr>
              <w:widowControl w:val="0"/>
              <w:rPr/>
            </w:pPr>
            <w:r w:rsidDel="00000000" w:rsidR="00000000" w:rsidRPr="00000000">
              <w:rPr>
                <w:rtl w:val="0"/>
              </w:rPr>
              <w:t xml:space="preserve">40.043436, -104.800078</w:t>
            </w:r>
          </w:p>
          <w:p w:rsidR="00000000" w:rsidDel="00000000" w:rsidP="00000000" w:rsidRDefault="00000000" w:rsidRPr="00000000" w14:paraId="4CB775AE">
            <w:pPr>
              <w:widowControl w:val="0"/>
              <w:rPr/>
            </w:pPr>
            <w:r w:rsidDel="00000000" w:rsidR="00000000" w:rsidRPr="00000000">
              <w:rPr>
                <w:rtl w:val="0"/>
              </w:rPr>
            </w:r>
          </w:p>
          <w:p w:rsidR="00000000" w:rsidDel="00000000" w:rsidP="00000000" w:rsidRDefault="00000000" w:rsidRPr="00000000" w14:paraId="505F7C2A">
            <w:pPr>
              <w:widowControl w:val="0"/>
              <w:rPr/>
            </w:pPr>
            <w:r w:rsidDel="00000000" w:rsidR="00000000" w:rsidRPr="00000000">
              <w:rPr>
                <w:rtl w:val="0"/>
              </w:rPr>
              <w:t xml:space="preserve">Produits Forestiers Arbec S.E.N.C., 175 Bd du Portage des Mousses, Port-Cartier, QC G0W 1X0, Canada</w:t>
            </w:r>
          </w:p>
          <w:p w:rsidR="00000000" w:rsidDel="00000000" w:rsidP="00000000" w:rsidRDefault="00000000" w:rsidRPr="00000000" w14:paraId="272D02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50.025323, -66.818910</w:t>
            </w:r>
          </w:p>
          <w:p w:rsidR="00000000" w:rsidDel="00000000" w:rsidP="00000000" w:rsidRDefault="00000000" w:rsidRPr="00000000" w14:paraId="3B39523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794EC36F">
            <w:pPr>
              <w:widowControl w:val="0"/>
              <w:rPr/>
            </w:pPr>
            <w:r w:rsidDel="00000000" w:rsidR="00000000" w:rsidRPr="00000000">
              <w:rPr>
                <w:rtl w:val="0"/>
              </w:rPr>
              <w:t xml:space="preserve">Location of Injection: Underground Cavern Stabilization, 7513 KS-14, Hutchinson, KS 67501</w:t>
            </w:r>
          </w:p>
          <w:p w:rsidR="00000000" w:rsidDel="00000000" w:rsidP="00000000" w:rsidRDefault="00000000" w:rsidRPr="00000000" w14:paraId="772EF2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37.966035, -97.947845</w:t>
            </w:r>
          </w:p>
          <w:p w:rsidR="00000000" w:rsidDel="00000000" w:rsidP="00000000" w:rsidRDefault="00000000" w:rsidRPr="00000000" w14:paraId="27189A7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2531FA0D">
            <w:pPr>
              <w:widowControl w:val="0"/>
              <w:rPr/>
            </w:pPr>
            <w:r w:rsidDel="00000000" w:rsidR="00000000" w:rsidRPr="00000000">
              <w:rPr>
                <w:rtl w:val="0"/>
              </w:rPr>
              <w:t xml:space="preserve">Location of Injection: Evangeline Parish, Louisiana </w:t>
            </w:r>
          </w:p>
          <w:p w:rsidR="00000000" w:rsidDel="00000000" w:rsidP="00000000" w:rsidRDefault="00000000" w:rsidRPr="00000000" w14:paraId="66254F06">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Times New Roman" w:cs="Times New Roman" w:eastAsia="Times New Roman" w:hAnsi="Times New Roman"/>
                <w:sz w:val="24"/>
                <w:szCs w:val="24"/>
              </w:rPr>
            </w:pPr>
            <w:bookmarkStart w:colFirst="0" w:colLast="0" w:name="_heading=h.lwcwt4615l9b" w:id="47"/>
            <w:bookmarkEnd w:id="47"/>
            <w:r w:rsidDel="00000000" w:rsidR="00000000" w:rsidRPr="00000000">
              <w:rPr>
                <w:rFonts w:ascii="Times New Roman" w:cs="Times New Roman" w:eastAsia="Times New Roman" w:hAnsi="Times New Roman"/>
                <w:sz w:val="24"/>
                <w:szCs w:val="24"/>
                <w:rtl w:val="0"/>
              </w:rPr>
              <w:t xml:space="preserve">30.916251, -92.297908</w:t>
            </w:r>
          </w:p>
          <w:p w:rsidR="00000000" w:rsidDel="00000000" w:rsidP="00000000" w:rsidRDefault="00000000" w:rsidRPr="00000000" w14:paraId="3B24635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4. Project Participants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29">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2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36">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5. Legal ownership of carbon removal claims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and Kerry are unable to claim carbon credits for its production once sold to Charm is included in the documentation for this PDD and on Certify.</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6. Technical description of project activity</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color w:val="000000"/>
                <w:highlight w:val="whit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color w:val="000000"/>
                <w:highlight w:val="whit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highlight w:val="white"/>
              </w:rPr>
            </w:pPr>
            <w:r w:rsidDel="00000000" w:rsidR="00000000" w:rsidRPr="00000000">
              <w:rPr>
                <w:color w:val="000000"/>
                <w:highlight w:val="whit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color w:val="000000"/>
                <w:highlight w:val="whit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color w:val="000000"/>
                <w:highlight w:val="whit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color w:val="000000"/>
                <w:highlight w:val="white"/>
                <w:rtl w:val="0"/>
              </w:rPr>
              <w:t xml:space="preserve"> the input biomass.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color w:val="000000"/>
                <w:rtl w:val="0"/>
              </w:rPr>
              <w:t xml:space="preserve">Charm contracts with transport providers to deliver bio-oil to Charm’s Basco 6 site in Evangeline Parish, LA. At this facility, the oil is introduced to our material tanks and treatment system.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Kerry Taste and Nutrition</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Details regarding the waste bio-oil procured by Charm for injection are provided on Certify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6">
            <w:pPr>
              <w:rPr/>
            </w:pPr>
            <w:r w:rsidDel="00000000" w:rsidR="00000000" w:rsidRPr="00000000">
              <w:rPr>
                <w:rtl w:val="0"/>
              </w:rPr>
              <w:t xml:space="preserve">Once successfully pre-treated to ensure UIC/LDENR compliance, the oil may be trucked to Charm’s Basco 6 injection well in Evangeline Parish, LA for injection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Bio-Oil will continue to be pumped through the injection pump until the tank(s) containing the batch are empty. After all pre-processed Bio-Oil is injected, Charm will switch back to the brine to flush all residual oil from the injection lines, pump, and wellbore to ensure all Bio-Oil is delivered into the formation. After this brine flush is complete, the wellbore will be shut-in and pressure will be monitored in preparation for the next Bio-Oil injection. The ongoing monitoring program for this injection well is detailed in Tier 2: Combined Monitoring and Emissions Accounting Plan.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7. Declaration of exclusive registration</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8. Public funding</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A">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B">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9. Estimated carbon removal capacity</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447.92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4,163.97</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TBD – 8,500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TBD – 25,000 +</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10. Selected Certified Protocol</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0">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11. Project Eligibility</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7">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9C">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12. Acknowledgement of responsibility for providing notification of changes to operations</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13. Project Boundary</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6">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AD">
            <w:pPr>
              <w:widowControl w:val="0"/>
              <w:rPr/>
            </w:pPr>
            <w:r w:rsidDel="00000000" w:rsidR="00000000" w:rsidRPr="00000000">
              <w:rPr>
                <w:rtl w:val="0"/>
              </w:rPr>
              <w:t xml:space="preserve">The biomass feedstock used by Charm also has no counterfactual use, so the replacement emissions are also 0. See Tier 1: Feedstock Sources for details.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B2">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Tier 1: Feedstock Sources for details.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i w:val="1"/>
                <w:iCs w:val="1"/>
                <w:rtl w:val="0"/>
              </w:rPr>
              <w:t xml:space="preserve">Kerry Taste and Nutrition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Details for Kerry Taste and Nutrition have been submitted and validated via Isometric’s Certify platform.</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Geographic Boundary: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BD">
            <w:pPr>
              <w:widowControl w:val="0"/>
              <w:rPr/>
            </w:pPr>
            <w:r w:rsidDel="00000000" w:rsidR="00000000" w:rsidRPr="00000000">
              <w:rPr>
                <w:rtl w:val="0"/>
              </w:rPr>
              <w:t xml:space="preserve"> Injectate may be transported from the Pyrolysis location by a combination of truck and/or rail to the Basco 6 pre-processing and injection site in Evangeline Parish, LA for emplacement.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C0">
            <w:pPr>
              <w:widowControl w:val="0"/>
              <w:rPr/>
            </w:pPr>
            <w:r w:rsidDel="00000000" w:rsidR="00000000" w:rsidRPr="00000000">
              <w:rPr>
                <w:rtl w:val="0"/>
              </w:rPr>
              <w:t xml:space="preserve">Pyrolysis occurs in Port Cartier, QC. Injectate is transported from the Pyrolysis location by a combination of truck and rail to the pre-processing and injection facility in Evangeline Parish, LA for emplacement.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rtl w:val="0"/>
              </w:rPr>
              <w:t xml:space="preserve">[Optional] Project boundary diagram: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16"/>
        <w:tblW w:w="103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20"/>
        <w:gridCol w:w="1545"/>
        <w:gridCol w:w="1590"/>
        <w:gridCol w:w="3615"/>
        <w:tblGridChange w:id="0">
          <w:tblGrid>
            <w:gridCol w:w="1395"/>
            <w:gridCol w:w="2220"/>
            <w:gridCol w:w="1545"/>
            <w:gridCol w:w="1590"/>
            <w:gridCol w:w="36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9BA721E">
            <w:pPr>
              <w:widowControl w:val="0"/>
              <w:rPr>
                <w:b w:val="1"/>
                <w:bCs w:val="1"/>
              </w:rPr>
            </w:pPr>
            <w:r w:rsidDel="00000000" w:rsidR="00000000" w:rsidRPr="00000000">
              <w:rPr>
                <w:b w:val="1"/>
                <w:bCs w:val="1"/>
                <w:rtl w:val="0"/>
              </w:rPr>
              <w:t xml:space="preserve">Baseline / Project</w:t>
            </w:r>
          </w:p>
        </w:tc>
        <w:tc>
          <w:tcPr>
            <w:shd w:fill="auto" w:val="clear"/>
            <w:tcMar>
              <w:top w:w="100.0" w:type="dxa"/>
              <w:left w:w="100.0" w:type="dxa"/>
              <w:bottom w:w="100.0" w:type="dxa"/>
              <w:right w:w="100.0" w:type="dxa"/>
            </w:tcMar>
          </w:tcPr>
          <w:p w:rsidR="00000000" w:rsidDel="00000000" w:rsidP="00000000" w:rsidRDefault="00000000" w:rsidRPr="00000000" w14:paraId="53236990">
            <w:pPr>
              <w:widowControl w:val="0"/>
              <w:rPr>
                <w:b w:val="1"/>
                <w:bCs w:val="1"/>
              </w:rPr>
            </w:pPr>
            <w:r w:rsidDel="00000000" w:rsidR="00000000" w:rsidRPr="00000000">
              <w:rPr>
                <w:b w:val="1"/>
                <w:bCs w:val="1"/>
                <w:rtl w:val="0"/>
              </w:rPr>
              <w:t xml:space="preserve">Carbon Flux / Emission Source</w:t>
            </w:r>
          </w:p>
        </w:tc>
        <w:tc>
          <w:tcPr>
            <w:shd w:fill="auto" w:val="clear"/>
            <w:tcMar>
              <w:top w:w="100.0" w:type="dxa"/>
              <w:left w:w="100.0" w:type="dxa"/>
              <w:bottom w:w="100.0" w:type="dxa"/>
              <w:right w:w="100.0" w:type="dxa"/>
            </w:tcMar>
          </w:tcPr>
          <w:p w:rsidR="00000000" w:rsidDel="00000000" w:rsidP="00000000" w:rsidRDefault="00000000" w:rsidRPr="00000000" w14:paraId="334E2237">
            <w:pPr>
              <w:widowControl w:val="0"/>
              <w:rPr>
                <w:b w:val="1"/>
                <w:bCs w:val="1"/>
              </w:rPr>
            </w:pPr>
            <w:r w:rsidDel="00000000" w:rsidR="00000000" w:rsidRPr="00000000">
              <w:rPr>
                <w:b w:val="1"/>
                <w:bCs w:val="1"/>
                <w:rtl w:val="0"/>
              </w:rPr>
              <w:t xml:space="preserve">Included/ excluded from project boundary?</w:t>
            </w:r>
          </w:p>
        </w:tc>
        <w:tc>
          <w:tcPr>
            <w:shd w:fill="auto" w:val="clear"/>
            <w:tcMar>
              <w:top w:w="100.0" w:type="dxa"/>
              <w:left w:w="100.0" w:type="dxa"/>
              <w:bottom w:w="100.0" w:type="dxa"/>
              <w:right w:w="100.0" w:type="dxa"/>
            </w:tcMar>
          </w:tcPr>
          <w:p w:rsidR="00000000" w:rsidDel="00000000" w:rsidP="00000000" w:rsidRDefault="00000000" w:rsidRPr="00000000" w14:paraId="71145E89">
            <w:pPr>
              <w:widowControl w:val="0"/>
              <w:rPr>
                <w:b w:val="1"/>
                <w:bCs w:val="1"/>
              </w:rPr>
            </w:pPr>
            <w:r w:rsidDel="00000000" w:rsidR="00000000" w:rsidRPr="00000000">
              <w:rPr>
                <w:b w:val="1"/>
                <w:bCs w:val="1"/>
                <w:rtl w:val="0"/>
              </w:rPr>
              <w:t xml:space="preserve">Greenhouse Gas(es)</w:t>
            </w:r>
          </w:p>
        </w:tc>
        <w:tc>
          <w:tcPr>
            <w:shd w:fill="auto" w:val="clear"/>
            <w:tcMar>
              <w:top w:w="100.0" w:type="dxa"/>
              <w:left w:w="100.0" w:type="dxa"/>
              <w:bottom w:w="100.0" w:type="dxa"/>
              <w:right w:w="100.0" w:type="dxa"/>
            </w:tcMar>
          </w:tcPr>
          <w:p w:rsidR="00000000" w:rsidDel="00000000" w:rsidP="00000000" w:rsidRDefault="00000000" w:rsidRPr="00000000" w14:paraId="589DFD8B">
            <w:pPr>
              <w:widowControl w:val="0"/>
              <w:rPr>
                <w:b w:val="1"/>
                <w:bCs w:val="1"/>
              </w:rPr>
            </w:pPr>
            <w:r w:rsidDel="00000000" w:rsidR="00000000" w:rsidRPr="00000000">
              <w:rPr>
                <w:b w:val="1"/>
                <w:bCs w:val="1"/>
                <w:rtl w:val="0"/>
              </w:rPr>
              <w:t xml:space="preserve">Justification/description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286A07C">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1E3BFD0F">
            <w:pPr>
              <w:widowControl w:val="0"/>
              <w:rPr/>
            </w:pPr>
            <w:r w:rsidDel="00000000" w:rsidR="00000000" w:rsidRPr="00000000">
              <w:rPr>
                <w:rtl w:val="0"/>
              </w:rPr>
              <w:t xml:space="preserve">Counterfactual Emissions: Fuel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2B61FEA">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F463359">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AB747D7">
            <w:pPr>
              <w:widowControl w:val="0"/>
              <w:rPr/>
            </w:pPr>
            <w:r w:rsidDel="00000000" w:rsidR="00000000" w:rsidRPr="00000000">
              <w:rPr>
                <w:rtl w:val="0"/>
              </w:rPr>
              <w:t xml:space="preserve">There is no additional fuel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0685FCD">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4C7CD256">
            <w:pPr>
              <w:widowControl w:val="0"/>
              <w:rPr/>
            </w:pPr>
            <w:r w:rsidDel="00000000" w:rsidR="00000000" w:rsidRPr="00000000">
              <w:rPr>
                <w:rtl w:val="0"/>
              </w:rPr>
              <w:t xml:space="preserve">Counterfactual Emissions: Fuel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547F1E9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6A3EA445">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ED95346">
            <w:pPr>
              <w:widowControl w:val="0"/>
              <w:rPr/>
            </w:pPr>
            <w:r w:rsidDel="00000000" w:rsidR="00000000" w:rsidRPr="00000000">
              <w:rPr>
                <w:rtl w:val="0"/>
              </w:rPr>
              <w:t xml:space="preserve">There is no additional fuel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36357EF">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3890825">
            <w:pPr>
              <w:widowControl w:val="0"/>
              <w:rPr/>
            </w:pPr>
            <w:r w:rsidDel="00000000" w:rsidR="00000000" w:rsidRPr="00000000">
              <w:rPr>
                <w:rtl w:val="0"/>
              </w:rPr>
              <w:t xml:space="preserve">Counterfactual Emissions: Electricity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8236938">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19681A1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A3F4239">
            <w:pPr>
              <w:widowControl w:val="0"/>
              <w:rPr/>
            </w:pPr>
            <w:r w:rsidDel="00000000" w:rsidR="00000000" w:rsidRPr="00000000">
              <w:rPr>
                <w:rtl w:val="0"/>
              </w:rPr>
              <w:t xml:space="preserve">There is no additional electricity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7607D95">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8E7D6C3">
            <w:pPr>
              <w:widowControl w:val="0"/>
              <w:rPr/>
            </w:pPr>
            <w:r w:rsidDel="00000000" w:rsidR="00000000" w:rsidRPr="00000000">
              <w:rPr>
                <w:rtl w:val="0"/>
              </w:rPr>
              <w:t xml:space="preserve">Counterfactual Emissions: Electricity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7E58D299">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57E06F9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F1402C">
            <w:pPr>
              <w:widowControl w:val="0"/>
              <w:rPr/>
            </w:pPr>
            <w:r w:rsidDel="00000000" w:rsidR="00000000" w:rsidRPr="00000000">
              <w:rPr>
                <w:rtl w:val="0"/>
              </w:rPr>
              <w:t xml:space="preserve">There is no additional electricity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930DA5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640D06B5">
            <w:pPr>
              <w:widowControl w:val="0"/>
              <w:rPr/>
            </w:pPr>
            <w:r w:rsidDel="00000000" w:rsidR="00000000" w:rsidRPr="00000000">
              <w:rPr>
                <w:rtl w:val="0"/>
              </w:rPr>
              <w:t xml:space="preserve">Counterfactual Emissions: Replacement of Feedstock Function – AECN</w:t>
            </w:r>
          </w:p>
        </w:tc>
        <w:tc>
          <w:tcPr>
            <w:shd w:fill="auto" w:val="clear"/>
            <w:tcMar>
              <w:top w:w="100.0" w:type="dxa"/>
              <w:left w:w="100.0" w:type="dxa"/>
              <w:bottom w:w="100.0" w:type="dxa"/>
              <w:right w:w="100.0" w:type="dxa"/>
            </w:tcMar>
          </w:tcPr>
          <w:p w:rsidR="00000000" w:rsidDel="00000000" w:rsidP="00000000" w:rsidRDefault="00000000" w:rsidRPr="00000000" w14:paraId="6EF0AAC6">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41F43DC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E7320E2">
            <w:pPr>
              <w:widowControl w:val="0"/>
              <w:rPr/>
            </w:pPr>
            <w:r w:rsidDel="00000000" w:rsidR="00000000" w:rsidRPr="00000000">
              <w:rPr>
                <w:rtl w:val="0"/>
              </w:rPr>
              <w:t xml:space="preserve">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D950E92">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1530F5C">
            <w:pPr>
              <w:widowControl w:val="0"/>
              <w:rPr/>
            </w:pPr>
            <w:r w:rsidDel="00000000" w:rsidR="00000000" w:rsidRPr="00000000">
              <w:rPr>
                <w:rtl w:val="0"/>
              </w:rPr>
              <w:t xml:space="preserve">Counterfactual Emissions: Replacement of Feedstock Function – Charm</w:t>
            </w:r>
          </w:p>
        </w:tc>
        <w:tc>
          <w:tcPr>
            <w:shd w:fill="auto" w:val="clear"/>
            <w:tcMar>
              <w:top w:w="100.0" w:type="dxa"/>
              <w:left w:w="100.0" w:type="dxa"/>
              <w:bottom w:w="100.0" w:type="dxa"/>
              <w:right w:w="100.0" w:type="dxa"/>
            </w:tcMar>
          </w:tcPr>
          <w:p w:rsidR="00000000" w:rsidDel="00000000" w:rsidP="00000000" w:rsidRDefault="00000000" w:rsidRPr="00000000" w14:paraId="17BA7F7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538909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BA2A97E">
            <w:pPr>
              <w:widowControl w:val="0"/>
              <w:rPr/>
            </w:pPr>
            <w:r w:rsidDel="00000000" w:rsidR="00000000" w:rsidRPr="00000000">
              <w:rPr>
                <w:rtl w:val="0"/>
              </w:rPr>
              <w:t xml:space="preserve">Feedstock is a non-merchantable product from government-funded wildfire mitigation activities that would have been carried out absent the project. There are no clear alternative pathways to utilize this material.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18E5BF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453DB48">
            <w:pPr>
              <w:widowControl w:val="0"/>
              <w:rPr/>
            </w:pPr>
            <w:r w:rsidDel="00000000" w:rsidR="00000000" w:rsidRPr="00000000">
              <w:rPr>
                <w:rtl w:val="0"/>
              </w:rPr>
              <w:t xml:space="preserve">Counterfactual Emissions: Temporary Carbon Storage from Feedstock – AECN</w:t>
            </w:r>
          </w:p>
        </w:tc>
        <w:tc>
          <w:tcPr>
            <w:shd w:fill="auto" w:val="clear"/>
            <w:tcMar>
              <w:top w:w="100.0" w:type="dxa"/>
              <w:left w:w="100.0" w:type="dxa"/>
              <w:bottom w:w="100.0" w:type="dxa"/>
              <w:right w:w="100.0" w:type="dxa"/>
            </w:tcMar>
          </w:tcPr>
          <w:p w:rsidR="00000000" w:rsidDel="00000000" w:rsidP="00000000" w:rsidRDefault="00000000" w:rsidRPr="00000000" w14:paraId="213CC0A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F39020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C0E2FE7">
            <w:pPr>
              <w:widowControl w:val="0"/>
              <w:rPr/>
            </w:pPr>
            <w:r w:rsidDel="00000000" w:rsidR="00000000" w:rsidRPr="00000000">
              <w:rPr>
                <w:rtl w:val="0"/>
              </w:rPr>
              <w:t xml:space="preserve">The Arbec sawmill accumulated a large pile of sawdust and wood shavings as a result of the shutdown of local businesses who had purchased these residues in the past. AECN was developed as a solution to this issue of waste accumulation. Research on sawdust piles (Pier and Kelly, 1997) has shown that due to anaerobic conditions within the pile, the total global warming potential of pile emissions within 15 years would be greater than the emissions from a total release of biogenic carbon due to the production of methane. Charm is only calculating removal credits in terms of the release of biogenic carbon.</w:t>
            </w:r>
          </w:p>
          <w:p w:rsidR="00000000" w:rsidDel="00000000" w:rsidP="00000000" w:rsidRDefault="00000000" w:rsidRPr="00000000" w14:paraId="33F35ADC">
            <w:pPr>
              <w:widowControl w:val="0"/>
              <w:rPr/>
            </w:pPr>
            <w:r w:rsidDel="00000000" w:rsidR="00000000" w:rsidRPr="00000000">
              <w:rPr>
                <w:rtl w:val="0"/>
              </w:rPr>
              <w:t xml:space="preserve">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6E80344">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28F567C4">
            <w:pPr>
              <w:widowControl w:val="0"/>
              <w:rPr/>
            </w:pPr>
            <w:r w:rsidDel="00000000" w:rsidR="00000000" w:rsidRPr="00000000">
              <w:rPr>
                <w:rtl w:val="0"/>
              </w:rPr>
              <w:t xml:space="preserve">Counterfactual Emissions: Temporary Carbon Storage from Feedstock – Charm</w:t>
            </w:r>
          </w:p>
        </w:tc>
        <w:tc>
          <w:tcPr>
            <w:shd w:fill="auto" w:val="clear"/>
            <w:tcMar>
              <w:top w:w="100.0" w:type="dxa"/>
              <w:left w:w="100.0" w:type="dxa"/>
              <w:bottom w:w="100.0" w:type="dxa"/>
              <w:right w:w="100.0" w:type="dxa"/>
            </w:tcMar>
          </w:tcPr>
          <w:p w:rsidR="00000000" w:rsidDel="00000000" w:rsidP="00000000" w:rsidRDefault="00000000" w:rsidRPr="00000000" w14:paraId="169A983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EEF407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0233AB6">
            <w:pPr>
              <w:widowControl w:val="0"/>
              <w:rPr/>
            </w:pPr>
            <w:r w:rsidDel="00000000" w:rsidR="00000000" w:rsidRPr="00000000">
              <w:rPr>
                <w:rtl w:val="0"/>
              </w:rPr>
              <w:t xml:space="preserve">The biomass feedstock is sourced through government-funded wildfire mitigation activities. As such, it has a counterfactual storage value of 0 per EC14 in the Isometric Biomass Feedstock Accounting module.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C5DD9C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5E1419A">
            <w:pPr>
              <w:widowControl w:val="0"/>
              <w:rPr/>
            </w:pPr>
            <w:r w:rsidDel="00000000" w:rsidR="00000000" w:rsidRPr="00000000">
              <w:rPr>
                <w:rtl w:val="0"/>
              </w:rPr>
              <w:t xml:space="preserve">Feedstock Sustainable Sourcing – AECN</w:t>
            </w:r>
          </w:p>
        </w:tc>
        <w:tc>
          <w:tcPr>
            <w:shd w:fill="auto" w:val="clear"/>
            <w:tcMar>
              <w:top w:w="100.0" w:type="dxa"/>
              <w:left w:w="100.0" w:type="dxa"/>
              <w:bottom w:w="100.0" w:type="dxa"/>
              <w:right w:w="100.0" w:type="dxa"/>
            </w:tcMar>
          </w:tcPr>
          <w:p w:rsidR="00000000" w:rsidDel="00000000" w:rsidP="00000000" w:rsidRDefault="00000000" w:rsidRPr="00000000" w14:paraId="1AB2864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B8DF034">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3774E77E">
            <w:pPr>
              <w:widowControl w:val="0"/>
              <w:rPr/>
            </w:pPr>
            <w:r w:rsidDel="00000000" w:rsidR="00000000" w:rsidRPr="00000000">
              <w:rPr>
                <w:rtl w:val="0"/>
              </w:rPr>
              <w:t xml:space="preserve">Feedstock for the project is harvested by Groupe Remabec from provincially-owned forests under rights granted by the Province of Quebec as part of the Provincial Management Plan for forests. In addition, Groupe Remabec’s harvest activities have been granted SFI certification by the Bureau de Normalisation du Québec.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11A78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FE34833">
            <w:pPr>
              <w:widowControl w:val="0"/>
              <w:rPr/>
            </w:pPr>
            <w:r w:rsidDel="00000000" w:rsidR="00000000" w:rsidRPr="00000000">
              <w:rPr>
                <w:rtl w:val="0"/>
              </w:rPr>
              <w:t xml:space="preserve">Feedstock Sustainable Sourcing – Charm</w:t>
            </w:r>
          </w:p>
        </w:tc>
        <w:tc>
          <w:tcPr>
            <w:shd w:fill="auto" w:val="clear"/>
            <w:tcMar>
              <w:top w:w="100.0" w:type="dxa"/>
              <w:left w:w="100.0" w:type="dxa"/>
              <w:bottom w:w="100.0" w:type="dxa"/>
              <w:right w:w="100.0" w:type="dxa"/>
            </w:tcMar>
          </w:tcPr>
          <w:p w:rsidR="00000000" w:rsidDel="00000000" w:rsidP="00000000" w:rsidRDefault="00000000" w:rsidRPr="00000000" w14:paraId="7DD90FB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3CE3887">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6AB95432">
            <w:pPr>
              <w:widowControl w:val="0"/>
              <w:rPr/>
            </w:pPr>
            <w:r w:rsidDel="00000000" w:rsidR="00000000" w:rsidRPr="00000000">
              <w:rPr>
                <w:rtl w:val="0"/>
              </w:rPr>
              <w:t xml:space="preserve">Feedstock for the project is harvested under the auspices of the Colorado State Forest Service’s wildfire management program.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4DE26E">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696A2EC">
            <w:pPr>
              <w:widowControl w:val="0"/>
              <w:rPr/>
            </w:pPr>
            <w:r w:rsidDel="00000000" w:rsidR="00000000" w:rsidRPr="00000000">
              <w:rPr>
                <w:rtl w:val="0"/>
              </w:rPr>
              <w:t xml:space="preserve">Fuel Use from Feedstock Transport – AECN</w:t>
            </w:r>
          </w:p>
        </w:tc>
        <w:tc>
          <w:tcPr>
            <w:shd w:fill="auto" w:val="clear"/>
            <w:tcMar>
              <w:top w:w="100.0" w:type="dxa"/>
              <w:left w:w="100.0" w:type="dxa"/>
              <w:bottom w:w="100.0" w:type="dxa"/>
              <w:right w:w="100.0" w:type="dxa"/>
            </w:tcMar>
          </w:tcPr>
          <w:p w:rsidR="00000000" w:rsidDel="00000000" w:rsidP="00000000" w:rsidRDefault="00000000" w:rsidRPr="00000000" w14:paraId="2714AAA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63CA79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ECD74E6">
            <w:pPr>
              <w:widowControl w:val="0"/>
              <w:rPr/>
            </w:pPr>
            <w:r w:rsidDel="00000000" w:rsidR="00000000" w:rsidRPr="00000000">
              <w:rPr>
                <w:rtl w:val="0"/>
              </w:rPr>
              <w:t xml:space="preserve">Fuel use from feedstock transport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48BCE75">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C23914E">
            <w:pPr>
              <w:widowControl w:val="0"/>
              <w:rPr/>
            </w:pPr>
            <w:r w:rsidDel="00000000" w:rsidR="00000000" w:rsidRPr="00000000">
              <w:rPr>
                <w:rtl w:val="0"/>
              </w:rPr>
              <w:t xml:space="preserve">Fuel Use from Feedstock Transport – Charm</w:t>
            </w:r>
          </w:p>
        </w:tc>
        <w:tc>
          <w:tcPr>
            <w:shd w:fill="auto" w:val="clear"/>
            <w:tcMar>
              <w:top w:w="100.0" w:type="dxa"/>
              <w:left w:w="100.0" w:type="dxa"/>
              <w:bottom w:w="100.0" w:type="dxa"/>
              <w:right w:w="100.0" w:type="dxa"/>
            </w:tcMar>
          </w:tcPr>
          <w:p w:rsidR="00000000" w:rsidDel="00000000" w:rsidP="00000000" w:rsidRDefault="00000000" w:rsidRPr="00000000" w14:paraId="7C8C8C6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78A3188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A764B43">
            <w:pPr>
              <w:widowControl w:val="0"/>
              <w:rPr/>
            </w:pPr>
            <w:r w:rsidDel="00000000" w:rsidR="00000000" w:rsidRPr="00000000">
              <w:rPr>
                <w:rtl w:val="0"/>
              </w:rPr>
              <w:t xml:space="preserve">Transport emissions are calculated using the Distance Based Method outlined in the Isometric Transportation Emissions Accounting module, using scale tickets to document the mass transported. Additional fuel used in feedstock handling is calculated per ton of feedstock based on an average fuel consumption factor for lumber handling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EBF037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A8146B3">
            <w:pPr>
              <w:widowControl w:val="0"/>
              <w:rPr/>
            </w:pPr>
            <w:r w:rsidDel="00000000" w:rsidR="00000000" w:rsidRPr="00000000">
              <w:rPr>
                <w:rtl w:val="0"/>
              </w:rPr>
              <w:t xml:space="preserve">Embodied Emissions from Feedstock Transport–Charm</w:t>
            </w:r>
          </w:p>
        </w:tc>
        <w:tc>
          <w:tcPr>
            <w:shd w:fill="auto" w:val="clear"/>
            <w:tcMar>
              <w:top w:w="100.0" w:type="dxa"/>
              <w:left w:w="100.0" w:type="dxa"/>
              <w:bottom w:w="100.0" w:type="dxa"/>
              <w:right w:w="100.0" w:type="dxa"/>
            </w:tcMar>
          </w:tcPr>
          <w:p w:rsidR="00000000" w:rsidDel="00000000" w:rsidP="00000000" w:rsidRDefault="00000000" w:rsidRPr="00000000" w14:paraId="5EE4632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C6C057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523256D">
            <w:pPr>
              <w:widowControl w:val="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the vendor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2D074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4BBCAE2">
            <w:pPr>
              <w:widowControl w:val="0"/>
              <w:rPr/>
            </w:pPr>
            <w:r w:rsidDel="00000000" w:rsidR="00000000" w:rsidRPr="00000000">
              <w:rPr>
                <w:rtl w:val="0"/>
              </w:rPr>
              <w:t xml:space="preserve">Fuel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3DCB494D">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8B57ED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D7DCA3D">
            <w:pPr>
              <w:widowControl w:val="0"/>
              <w:rPr/>
            </w:pPr>
            <w:r w:rsidDel="00000000" w:rsidR="00000000" w:rsidRPr="00000000">
              <w:rPr>
                <w:rtl w:val="0"/>
              </w:rPr>
              <w:t xml:space="preserve">Fuel use from feedstock pyrolysis is provided as part of bio oil vendor LCA and included in their calculation of CO2e/tonne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EB702A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EBF9386">
            <w:pPr>
              <w:widowControl w:val="0"/>
              <w:rPr/>
            </w:pPr>
            <w:r w:rsidDel="00000000" w:rsidR="00000000" w:rsidRPr="00000000">
              <w:rPr>
                <w:rtl w:val="0"/>
              </w:rPr>
              <w:t xml:space="preserve">Fuel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AEF734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FCA74A">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9FDE24E">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production on site as documented by purchase invoices. This quantity is adjusted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20BA9D9">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BE2BF04">
            <w:pPr>
              <w:widowControl w:val="0"/>
              <w:rPr/>
            </w:pPr>
            <w:r w:rsidDel="00000000" w:rsidR="00000000" w:rsidRPr="00000000">
              <w:rPr>
                <w:rtl w:val="0"/>
              </w:rPr>
              <w:t xml:space="preserve">Electricity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C29EED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6CC4836">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61160DE">
            <w:pPr>
              <w:widowControl w:val="0"/>
              <w:rPr/>
            </w:pPr>
            <w:r w:rsidDel="00000000" w:rsidR="00000000" w:rsidRPr="00000000">
              <w:rPr>
                <w:rtl w:val="0"/>
              </w:rPr>
              <w:t xml:space="preserve">Electricity use from feedstock pyrolysis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D8DF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16FB03B9">
            <w:pPr>
              <w:widowControl w:val="0"/>
              <w:rPr/>
            </w:pPr>
            <w:r w:rsidDel="00000000" w:rsidR="00000000" w:rsidRPr="00000000">
              <w:rPr>
                <w:rtl w:val="0"/>
              </w:rPr>
              <w:t xml:space="preserve">Electricity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70B57443">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26E76C4">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A40A26E">
            <w:pPr>
              <w:widowControl w:val="0"/>
              <w:rPr/>
            </w:pPr>
            <w:r w:rsidDel="00000000" w:rsidR="00000000" w:rsidRPr="00000000">
              <w:rPr>
                <w:rtl w:val="0"/>
              </w:rPr>
              <w:t xml:space="preserve">Electricity emissions are calculated by kWh usage multiplied by the per kWh emissions for the RMPA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 This quantity is adjusted for meter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CA4EC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66B76C2">
            <w:pPr>
              <w:widowControl w:val="0"/>
              <w:rPr/>
            </w:pPr>
            <w:r w:rsidDel="00000000" w:rsidR="00000000" w:rsidRPr="00000000">
              <w:rPr>
                <w:rtl w:val="0"/>
              </w:rPr>
              <w:t xml:space="preserve">Stack Emissions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950786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EB17F9">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853752">
            <w:pPr>
              <w:widowControl w:val="0"/>
              <w:rPr/>
            </w:pPr>
            <w:r w:rsidDel="00000000" w:rsidR="00000000" w:rsidRPr="00000000">
              <w:rPr>
                <w:rtl w:val="0"/>
              </w:rPr>
              <w:t xml:space="preserve">AECN has not directly analyzed the emissions from their process. Pyrolysis stack emissions are routed to heat the biomass dryer, which is the sole source external system exhaust. In lieu of a direct analysis, Charm is using an analysis of the same technology pyrolyzing woody biomass as reported by their LCA software provider (GHGenius) to the Canadian Government to quantify emissions CO2e.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2DB6DA4">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65D61F4">
            <w:pPr>
              <w:widowControl w:val="0"/>
              <w:rPr/>
            </w:pPr>
            <w:r w:rsidDel="00000000" w:rsidR="00000000" w:rsidRPr="00000000">
              <w:rPr>
                <w:rtl w:val="0"/>
              </w:rPr>
              <w:t xml:space="preserve">Stack Emissions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45E3B08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595515">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1382362">
            <w:pPr>
              <w:widowControl w:val="0"/>
              <w:rPr/>
            </w:pPr>
            <w:r w:rsidDel="00000000" w:rsidR="00000000" w:rsidRPr="00000000">
              <w:rPr>
                <w:rtl w:val="0"/>
              </w:rPr>
              <w:t xml:space="preserve">For each type of feedstock processed, Charm has a tail gas composition testing performed by a qualified practitioner. This data is used by Charm’s engineering team to calculate a quantity of tailgas emitted per kg of biomass processed. This quantity is then scaled based on the biomass throughput recorded for production.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726E9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B03E0E5">
            <w:pPr>
              <w:widowControl w:val="0"/>
              <w:rPr/>
            </w:pPr>
            <w:r w:rsidDel="00000000" w:rsidR="00000000" w:rsidRPr="00000000">
              <w:rPr>
                <w:rtl w:val="0"/>
              </w:rPr>
              <w:t xml:space="preserve">Embodied Emissions from Facilities and for Equipment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797422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92E84E">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0B4E036">
            <w:pPr>
              <w:widowControl w:val="0"/>
              <w:rPr/>
            </w:pPr>
            <w:r w:rsidDel="00000000" w:rsidR="00000000" w:rsidRPr="00000000">
              <w:rPr>
                <w:rtl w:val="0"/>
              </w:rPr>
              <w:t xml:space="preserve">The bio oil vendor has not performed an evaluation of the embodied emissions associated with the construction of their building or manufacture of their equipment. Therefore, the best option available to Charm for determining these impacts is to use a cost-based calculation based on costs incurred by AECN. This is achieved by applying per-dollar-spent supply chain emissions factors to the cost of construction and equipment and dividing that total by the expected lifetime production of the facility to arrive at a quantity of CO2e per MT of oil produced associated with facility embodied emissions.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C1A610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7C26766">
            <w:pPr>
              <w:widowControl w:val="0"/>
              <w:rPr/>
            </w:pPr>
            <w:r w:rsidDel="00000000" w:rsidR="00000000" w:rsidRPr="00000000">
              <w:rPr>
                <w:rtl w:val="0"/>
              </w:rPr>
              <w:t xml:space="preserve">Embodied Emissions from Facilities and for Equipment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FEF234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28D1C5B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77503C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46C236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0E8FF28">
            <w:pPr>
              <w:widowControl w:val="0"/>
              <w:rPr/>
            </w:pPr>
            <w:r w:rsidDel="00000000" w:rsidR="00000000" w:rsidRPr="00000000">
              <w:rPr>
                <w:rtl w:val="0"/>
              </w:rPr>
              <w:t xml:space="preserve">Fuel Use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4A4D3CA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359B2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054D7A4">
            <w:pPr>
              <w:widowControl w:val="0"/>
              <w:rPr/>
            </w:pPr>
            <w:r w:rsidDel="00000000" w:rsidR="00000000" w:rsidRPr="00000000">
              <w:rPr>
                <w:rtl w:val="0"/>
              </w:rPr>
              <w:t xml:space="preserve">Emissions impact of transport calculated based on GLEC emission factors using cargo weight, vehicle type, and distance traveled with a correction for truck scale uncertainty detailed in the Uncertainty Analysis</w:t>
            </w:r>
          </w:p>
        </w:tc>
      </w:tr>
      <w:tr>
        <w:trPr>
          <w:cantSplit w:val="0"/>
          <w:trHeight w:val="5162.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674A35F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81816CA">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533B58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45C21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4A3B3A3">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60A30263">
            <w:pPr>
              <w:widowControl w:val="0"/>
              <w:rPr/>
            </w:pPr>
            <w:r w:rsidDel="00000000" w:rsidR="00000000" w:rsidRPr="00000000">
              <w:rPr>
                <w:rtl w:val="0"/>
              </w:rPr>
              <w:t xml:space="preserve">Because GREET does not provide comparable emission factors for the manufacturer of railcars, a cost-based calculation is used based on the average cost and expected useful life of a DOT-111 railcar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BB62448">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78A3AEF">
            <w:pPr>
              <w:widowControl w:val="0"/>
              <w:rPr/>
            </w:pPr>
            <w:r w:rsidDel="00000000" w:rsidR="00000000" w:rsidRPr="00000000">
              <w:rPr>
                <w:rtl w:val="0"/>
              </w:rPr>
              <w:t xml:space="preserve">Embodied Emissions from Facilities and  Equipment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476448C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D04334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3ACEC3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E7D66E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1372BA8">
            <w:pPr>
              <w:widowControl w:val="0"/>
              <w:rPr/>
            </w:pPr>
            <w:r w:rsidDel="00000000" w:rsidR="00000000" w:rsidRPr="00000000">
              <w:rPr>
                <w:rtl w:val="0"/>
              </w:rPr>
              <w:t xml:space="preserve">Fuel Use from Processed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213EAFD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37431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79B83C3">
            <w:pPr>
              <w:widowControl w:val="0"/>
              <w:rPr/>
            </w:pPr>
            <w:r w:rsidDel="00000000" w:rsidR="00000000" w:rsidRPr="00000000">
              <w:rPr>
                <w:rtl w:val="0"/>
              </w:rPr>
              <w:t xml:space="preserve">Emissions impact of transport calculated based on GLEC models using cargo weight, vehicle type, and distance traveled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2B2AA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C940B13">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A869A4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13EB28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2A9322">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B9434E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1E0AB1F">
            <w:pPr>
              <w:widowControl w:val="0"/>
              <w:rPr/>
            </w:pPr>
            <w:r w:rsidDel="00000000" w:rsidR="00000000" w:rsidRPr="00000000">
              <w:rPr>
                <w:rtl w:val="0"/>
              </w:rPr>
              <w:t xml:space="preserve">Electricity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1AC4B1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7C6B66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351D028">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F8DA01">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9BCB31C">
            <w:pPr>
              <w:widowControl w:val="0"/>
              <w:rPr/>
            </w:pPr>
            <w:r w:rsidDel="00000000" w:rsidR="00000000" w:rsidRPr="00000000">
              <w:rPr>
                <w:rtl w:val="0"/>
              </w:rPr>
              <w:t xml:space="preserve">Fuel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562A23F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436163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78B1E59">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7310B9E">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A9FBA4D">
            <w:pPr>
              <w:widowControl w:val="0"/>
              <w:rPr>
                <w:highlight w:val="white"/>
              </w:rPr>
            </w:pPr>
            <w:r w:rsidDel="00000000" w:rsidR="00000000" w:rsidRPr="00000000">
              <w:rPr>
                <w:highlight w:val="white"/>
                <w:rtl w:val="0"/>
              </w:rPr>
              <w:t xml:space="preserve">Embodied Emissions from Injection Equipment (Charm) </w:t>
            </w:r>
          </w:p>
        </w:tc>
        <w:tc>
          <w:tcPr>
            <w:shd w:fill="auto" w:val="clear"/>
            <w:tcMar>
              <w:top w:w="100.0" w:type="dxa"/>
              <w:left w:w="100.0" w:type="dxa"/>
              <w:bottom w:w="100.0" w:type="dxa"/>
              <w:right w:w="100.0" w:type="dxa"/>
            </w:tcMar>
          </w:tcPr>
          <w:p w:rsidR="00000000" w:rsidDel="00000000" w:rsidP="00000000" w:rsidRDefault="00000000" w:rsidRPr="00000000" w14:paraId="18A626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B61B80">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CFD172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C5C9DD5">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B67E539">
            <w:pPr>
              <w:widowControl w:val="0"/>
              <w:rPr>
                <w:highlight w:val="white"/>
              </w:rPr>
            </w:pPr>
            <w:r w:rsidDel="00000000" w:rsidR="00000000" w:rsidRPr="00000000">
              <w:rPr>
                <w:highlight w:val="white"/>
                <w:rtl w:val="0"/>
              </w:rPr>
              <w:t xml:space="preserve">Water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6CE87E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79D415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37EDD96">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54CEC7C">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B72398F">
            <w:pPr>
              <w:widowControl w:val="0"/>
              <w:rPr/>
            </w:pPr>
            <w:r w:rsidDel="00000000" w:rsidR="00000000" w:rsidRPr="00000000">
              <w:rPr>
                <w:rtl w:val="0"/>
              </w:rPr>
              <w:t xml:space="preserve">Fuel Use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19F920D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E6BAC0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02DD7B">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B22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2964E56">
            <w:pPr>
              <w:widowControl w:val="0"/>
              <w:rPr/>
            </w:pPr>
            <w:r w:rsidDel="00000000" w:rsidR="00000000" w:rsidRPr="00000000">
              <w:rPr>
                <w:rtl w:val="0"/>
              </w:rPr>
              <w:t xml:space="preserve">Embodied Emissions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7EA9F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886964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A9C07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07EB24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3E98022">
            <w:pPr>
              <w:widowControl w:val="0"/>
              <w:rPr/>
            </w:pPr>
            <w:r w:rsidDel="00000000" w:rsidR="00000000" w:rsidRPr="00000000">
              <w:rPr>
                <w:rtl w:val="0"/>
              </w:rPr>
              <w:t xml:space="preserve">Carbon Content of Injected Bio Oil (Charm)</w:t>
            </w:r>
          </w:p>
        </w:tc>
        <w:tc>
          <w:tcPr>
            <w:shd w:fill="auto" w:val="clear"/>
            <w:tcMar>
              <w:top w:w="100.0" w:type="dxa"/>
              <w:left w:w="100.0" w:type="dxa"/>
              <w:bottom w:w="100.0" w:type="dxa"/>
              <w:right w:w="100.0" w:type="dxa"/>
            </w:tcMar>
          </w:tcPr>
          <w:p w:rsidR="00000000" w:rsidDel="00000000" w:rsidP="00000000" w:rsidRDefault="00000000" w:rsidRPr="00000000" w14:paraId="7375758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F0836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9D068E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F0EA27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AD2EAED">
            <w:pPr>
              <w:widowControl w:val="0"/>
              <w:rPr/>
            </w:pPr>
            <w:r w:rsidDel="00000000" w:rsidR="00000000" w:rsidRPr="00000000">
              <w:rPr>
                <w:rtl w:val="0"/>
              </w:rPr>
              <w:t xml:space="preserve">Transport Emissions from Transport of Test Samples to Lab</w:t>
            </w:r>
          </w:p>
        </w:tc>
        <w:tc>
          <w:tcPr>
            <w:shd w:fill="auto" w:val="clear"/>
            <w:tcMar>
              <w:top w:w="100.0" w:type="dxa"/>
              <w:left w:w="100.0" w:type="dxa"/>
              <w:bottom w:w="100.0" w:type="dxa"/>
              <w:right w:w="100.0" w:type="dxa"/>
            </w:tcMar>
          </w:tcPr>
          <w:p w:rsidR="00000000" w:rsidDel="00000000" w:rsidP="00000000" w:rsidRDefault="00000000" w:rsidRPr="00000000" w14:paraId="53816B2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B38AF3B">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FD29EB2">
            <w:pPr>
              <w:widowControl w:val="0"/>
              <w:rPr/>
            </w:pPr>
            <w:r w:rsidDel="00000000" w:rsidR="00000000" w:rsidRPr="00000000">
              <w:rPr>
                <w:rtl w:val="0"/>
              </w:rPr>
              <w:t xml:space="preserve">The number of tests, samples, and sample weights are internally standardized for each injection batch and calculated as reported by the Charm Chemistry and Research teams. Emissions are calculated for air shipment of samples based on a conservative estimate of the point-to-point distance between the sampling site and labs in Google maps. Weight and distance are used to calculate emissions using the GLEC emissions factor for air freight.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14. Baseline Scenario</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6">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The biomass Charm sources are forest residues (green logs) harvested from government funded, managed, or otherwise supported forest management projects with the goal of wildfire mitigation, amongst other co-benefits. The bio-oil Charm sources from AECN is produced using residues, primarily sawdust, generated by the Arbec lumber mill adjacent to AECN’s pyrolysis facility. The Basco 6 EW Well is a former saltwater disposal well located in Evangeline Parish, LA.</w:t>
            </w:r>
          </w:p>
          <w:p w:rsidR="00000000" w:rsidDel="00000000" w:rsidP="00000000" w:rsidRDefault="00000000" w:rsidRPr="00000000">
            <w:pPr>
              <w:widowControl w:val="0"/>
              <w:rPr>
                <w:b w:val="1"/>
                <w:bCs w:val="1"/>
              </w:rPr>
            </w:pPr>
          </w:p>
          <w:p w:rsidR="00000000" w:rsidDel="00000000" w:rsidP="00000000" w:rsidRDefault="00000000" w:rsidRPr="00000000">
            <w:pPr>
              <w:widowControl w:val="0"/>
              <w:rPr/>
            </w:pPr>
            <w:r>
              <w:rPr>
                <w:rtl w:val="0"/>
              </w:rPr>
              <w:t xml:space="preserve">Charm Fort Lupton: see Tier 1: Production Facility — Charm Fort Lupton, Baseline Scenario.</w:t>
            </w:r>
          </w:p>
          <w:p w:rsidR="00000000" w:rsidDel="00000000" w:rsidP="00000000" w:rsidRDefault="00000000" w:rsidRPr="00000000">
            <w:pPr>
              <w:widowControl w:val="0"/>
              <w:rPr/>
            </w:pPr>
            <w:r>
              <w:rPr>
                <w:rtl w:val="0"/>
              </w:rPr>
              <w:t xml:space="preserve">AECN Port-Cartier: see Tier 1: Production Facility — AECN Port-Cartier, Baseline Scenario.</w:t>
            </w:r>
          </w:p>
          <w:p w:rsidR="00000000" w:rsidDel="00000000" w:rsidP="00000000" w:rsidRDefault="00000000" w:rsidRPr="00000000">
            <w:pPr>
              <w:widowControl w:val="0"/>
              <w:rPr/>
            </w:pPr>
            <w:r>
              <w:rPr>
                <w:rtl w:val="0"/>
              </w:rPr>
              <w:t xml:space="preserve">Basco 6 EW: see Tier 1: Injection Facility — Basco 6 EW, Baseline Scenario.</w:t>
            </w:r>
          </w:p>
          <w:p w:rsidR="00000000" w:rsidDel="00000000" w:rsidP="00000000" w:rsidRDefault="00000000" w:rsidRPr="00000000">
            <w:pPr>
              <w:widowControl w:val="0"/>
              <w:rPr/>
            </w:pPr>
            <w:r>
              <w:rPr>
                <w:rtl w:val="0"/>
              </w:rPr>
              <w:t xml:space="preserve">Vaulted Hutchinson KS: see Tier 1: Injection Facility — Vaulted Hutchinson KS, Baseline Scenario.</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15. Leakage Assessment</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5">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0E9">
            <w:pPr>
              <w:rPr/>
            </w:pPr>
            <w:r w:rsidDel="00000000" w:rsidR="00000000" w:rsidRPr="00000000">
              <w:rPr>
                <w:rtl w:val="0"/>
              </w:rPr>
              <w:t xml:space="preserve">Charm’s feedstock suppliers have been contracted to treat the areas and harvest wood used by Charm for government funded, managed, or supported wildfire mitigation projects). Evidence of this status is provided at validation for each vendor. As a result, offtake of these products does not present a leakage risk as defined by the Isometric Biomass Feedstock Accounting module.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0EC">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16. Demonstration of Additionality: Financial</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F">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17. Demonstration of Additionality: Environmental</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3">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4">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18. Demonstration of Additionality: Regulatory</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7">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This project is fully compliant with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19. Durability Assessment</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B">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Pr>
                <w:rtl w:val="0"/>
              </w:rPr>
              <w:t xml:space="preserve">See Tier 1: Injection Facility — Basco 6 EW and Tier 1: Injection Facility — Vaulted Hutchinson KS, Durability Assessment.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20. Monitoring Plan</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sidDel="00000000" w:rsidR="00000000" w:rsidRPr="00000000">
              <w:rPr>
                <w:b w:val="1"/>
                <w:bCs w:val="1"/>
                <w:rtl w:val="0"/>
              </w:rPr>
              <w:t xml:space="preserve">Monitoring Plan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sidDel="00000000" w:rsidR="00000000" w:rsidRPr="00000000">
              <w:rPr>
                <w:i w:val="1"/>
                <w:iCs w:val="1"/>
                <w:rtl w:val="0"/>
              </w:rPr>
              <w:t xml:space="preserve">Please specify whether this Project will follow the default Monitoring Plan, following the requirements specified in the “Monitoring Plan Requirements” appendix of the relevant Protocol and its associated modules (Option A), or whether a Monitoring Plan will be submitted which may contain additional or modified monitored parameters (Option B).</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sidDel="00000000" w:rsidR="00000000" w:rsidRPr="00000000">
              <w:rPr>
                <w:i w:val="1"/>
                <w:iCs w:val="1"/>
                <w:rtl w:val="0"/>
              </w:rPr>
              <w:t xml:space="preserve">Additionally, please give an overview of how monitored parameters and/or models will be used to support the assessment of durability. You may also provide any additional information here about how Project monitoring will be conducted.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A – I confirm this Project will follow the default Monitoring Plan, following the requirements specified in the “Monitoring Plan Requirements” appendix of the relevant Protocol and its associated modules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 I have submitted a Monitoring Plan, which meets the requirements specified in the “Monitoring Plan Requirements” appendix of the relevant Protocol and its associated modules, and which describes any additional or modified parameters monitored which deviate from the default Monitoring Plan</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Monitored parameters, methods, frequencies, documentation and uncertainty treatment for every lifecycle stage and storage site are set out in the Tier 2: Combined Monitoring and Emissions Accounting Plan. Reversal reporting is described in the Tier 1: Injection Facility documents.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numPr>
                <w:ilvl w:val="0"/>
                <w:numId w:val="19"/>
              </w:numPr>
              <w:ind w:left="720" w:hanging="360"/>
              <w:rPr>
                <w:b w:val="1"/>
                <w:bCs w:val="1"/>
              </w:rPr>
            </w:pPr>
            <w:r w:rsidDel="00000000" w:rsidR="00000000" w:rsidRPr="00000000">
              <w:rPr>
                <w:b w:val="1"/>
                <w:bCs w:val="1"/>
                <w:rtl w:val="0"/>
              </w:rPr>
              <w:t xml:space="preserve">Ongoing Regulatory Compliance</w:t>
            </w:r>
          </w:p>
          <w:p w:rsidR="00000000" w:rsidDel="00000000" w:rsidP="00000000" w:rsidRDefault="00000000" w:rsidRPr="00000000">
            <w:pPr>
              <w:numPr>
                <w:ilvl w:val="1"/>
                <w:numId w:val="19"/>
              </w:numPr>
              <w:ind w:left="1440" w:hanging="360"/>
              <w:rPr/>
            </w:pPr>
            <w:r w:rsidDel="00000000" w:rsidR="00000000" w:rsidRPr="00000000">
              <w:rPr>
                <w:rtl w:val="0"/>
              </w:rPr>
              <w:t xml:space="preserve">All third-party project participants are queried annually to affirm ongoing regulatory compliance</w:t>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Participants are required to return a signed affirmation of ongoing compliance</w:t>
            </w:r>
            <w:r w:rsidDel="00000000" w:rsidR="00000000" w:rsidRPr="00000000">
              <w:rPr>
                <w:rtl w:val="0"/>
              </w:rPr>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In the event that there is a compliance issue, participants must</w:t>
            </w:r>
            <w:r w:rsidDel="00000000" w:rsidR="00000000" w:rsidRPr="00000000">
              <w:rPr>
                <w:rtl w:val="0"/>
              </w:rPr>
            </w:r>
          </w:p>
          <w:p w:rsidR="00000000" w:rsidDel="00000000" w:rsidP="00000000" w:rsidRDefault="00000000" w:rsidRPr="00000000">
            <w:pPr>
              <w:numPr>
                <w:ilvl w:val="3"/>
                <w:numId w:val="19"/>
              </w:numPr>
              <w:ind w:left="2880" w:hanging="360"/>
              <w:rPr>
                <w:u w:val="none"/>
              </w:rPr>
            </w:pPr>
            <w:r w:rsidDel="00000000" w:rsidR="00000000" w:rsidRPr="00000000">
              <w:rPr>
                <w:rtl w:val="0"/>
              </w:rPr>
              <w:t xml:space="preserve">Identify the issue, its time of discovery, and a plan for remediation including timeline</w:t>
            </w: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21. Data collection and storage</w:t>
      </w:r>
    </w:p>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EEB6DEA">
            <w:pPr>
              <w:widowControl w:val="0"/>
              <w:rPr>
                <w:b w:val="1"/>
                <w:bCs w:val="1"/>
              </w:rPr>
            </w:pPr>
            <w:r w:rsidDel="00000000" w:rsidR="00000000" w:rsidRPr="00000000">
              <w:rPr>
                <w:b w:val="1"/>
                <w:bCs w:val="1"/>
                <w:rtl w:val="0"/>
              </w:rPr>
              <w:t xml:space="preserve">Data collection and storage</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544C2BA7">
            <w:pPr>
              <w:rPr>
                <w:i w:val="1"/>
                <w:iCs w:val="1"/>
              </w:rPr>
            </w:pPr>
            <w:r w:rsidDel="00000000" w:rsidR="00000000" w:rsidRPr="00000000">
              <w:rPr>
                <w:i w:val="1"/>
                <w:iCs w:val="1"/>
                <w:rtl w:val="0"/>
              </w:rPr>
              <w:t xml:space="preserve">Please describe the data collection and storage approach taken, including:</w:t>
            </w:r>
          </w:p>
          <w:p w:rsidR="00000000" w:rsidDel="00000000" w:rsidP="00000000" w:rsidRDefault="00000000" w:rsidRPr="00000000" w14:paraId="10B45C3E">
            <w:pPr>
              <w:numPr>
                <w:ilvl w:val="0"/>
                <w:numId w:val="16"/>
              </w:numPr>
              <w:ind w:left="720" w:hanging="360"/>
              <w:rPr>
                <w:i w:val="1"/>
                <w:iCs w:val="1"/>
              </w:rPr>
            </w:pPr>
            <w:r w:rsidDel="00000000" w:rsidR="00000000" w:rsidRPr="00000000">
              <w:rPr>
                <w:i w:val="1"/>
                <w:iCs w:val="1"/>
                <w:rtl w:val="0"/>
              </w:rPr>
              <w:t xml:space="preserve">How data is transmitted and collected</w:t>
            </w:r>
          </w:p>
          <w:p w:rsidR="00000000" w:rsidDel="00000000" w:rsidP="00000000" w:rsidRDefault="00000000" w:rsidRPr="00000000" w14:paraId="375E7389">
            <w:pPr>
              <w:numPr>
                <w:ilvl w:val="0"/>
                <w:numId w:val="16"/>
              </w:numPr>
              <w:ind w:left="720" w:hanging="360"/>
              <w:rPr>
                <w:i w:val="1"/>
                <w:iCs w:val="1"/>
              </w:rPr>
            </w:pPr>
            <w:r w:rsidDel="00000000" w:rsidR="00000000" w:rsidRPr="00000000">
              <w:rPr>
                <w:i w:val="1"/>
                <w:iCs w:val="1"/>
                <w:rtl w:val="0"/>
              </w:rPr>
              <w:t xml:space="preserve">How data is stored</w:t>
            </w:r>
          </w:p>
          <w:p w:rsidR="00000000" w:rsidDel="00000000" w:rsidP="00000000" w:rsidRDefault="00000000" w:rsidRPr="00000000" w14:paraId="7134779A">
            <w:pPr>
              <w:numPr>
                <w:ilvl w:val="0"/>
                <w:numId w:val="16"/>
              </w:numPr>
              <w:ind w:left="720" w:hanging="360"/>
              <w:rPr>
                <w:i w:val="1"/>
                <w:iCs w:val="1"/>
              </w:rPr>
            </w:pPr>
            <w:r w:rsidDel="00000000" w:rsidR="00000000" w:rsidRPr="00000000">
              <w:rPr>
                <w:i w:val="1"/>
                <w:iCs w:val="1"/>
                <w:rtl w:val="0"/>
              </w:rPr>
              <w:t xml:space="preserve">Length of time for which records are archived</w:t>
            </w:r>
          </w:p>
          <w:p w:rsidR="00000000" w:rsidDel="00000000" w:rsidP="00000000" w:rsidRDefault="00000000" w:rsidRPr="00000000" w14:paraId="1294AD1A">
            <w:pPr>
              <w:numPr>
                <w:ilvl w:val="0"/>
                <w:numId w:val="16"/>
              </w:numPr>
              <w:ind w:left="720" w:hanging="360"/>
              <w:rPr>
                <w:i w:val="1"/>
                <w:iCs w:val="1"/>
              </w:rPr>
            </w:pPr>
            <w:r w:rsidDel="00000000" w:rsidR="00000000" w:rsidRPr="00000000">
              <w:rPr>
                <w:i w:val="1"/>
                <w:iCs w:val="1"/>
                <w:rtl w:val="0"/>
              </w:rPr>
              <w:t xml:space="preserve">Backup procedures and strategies for identifying and coping with lost or poor-quality data. </w:t>
            </w:r>
          </w:p>
          <w:p w:rsidR="00000000" w:rsidDel="00000000" w:rsidP="00000000" w:rsidRDefault="00000000" w:rsidRPr="00000000" w14:paraId="194E5A63">
            <w:pPr>
              <w:numPr>
                <w:ilvl w:val="0"/>
                <w:numId w:val="16"/>
              </w:numPr>
              <w:ind w:left="720" w:hanging="360"/>
              <w:rPr>
                <w:i w:val="1"/>
                <w:iCs w:val="1"/>
              </w:rPr>
            </w:pPr>
            <w:r w:rsidDel="00000000" w:rsidR="00000000" w:rsidRPr="00000000">
              <w:rPr>
                <w:i w:val="1"/>
                <w:iCs w:val="1"/>
                <w:rtl w:val="0"/>
              </w:rPr>
              <w:t xml:space="preserve">Person(s) / organization(s) responsible for measurement and data collection</w:t>
            </w:r>
          </w:p>
        </w:tc>
      </w:tr>
      <w:tr>
        <w:trPr>
          <w:cantSplit w:val="0"/>
          <w:trHeight w:val="28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B26FC1">
            <w:pPr>
              <w:rPr>
                <w:i w:val="1"/>
                <w:iCs w:val="1"/>
              </w:rPr>
            </w:pPr>
            <w:r w:rsidDel="00000000" w:rsidR="00000000" w:rsidRPr="00000000">
              <w:rPr>
                <w:rtl w:val="0"/>
              </w:rPr>
            </w:r>
          </w:p>
          <w:p w:rsidR="00000000" w:rsidDel="00000000" w:rsidP="00000000" w:rsidRDefault="00000000" w:rsidRPr="00000000">
            <w:pPr>
              <w:widowControl w:val="0"/>
              <w:numPr>
                <w:ilvl w:val="0"/>
                <w:numId w:val="17"/>
              </w:numPr>
              <w:ind w:left="720" w:hanging="360"/>
              <w:rPr/>
            </w:pPr>
            <w:r>
              <w:rPr>
                <w:rtl w:val="0"/>
              </w:rPr>
              <w:t xml:space="preserve">Data Transmission and Collection</w:t>
            </w:r>
          </w:p>
          <w:p w:rsidR="00000000" w:rsidDel="00000000" w:rsidP="00000000" w:rsidRDefault="00000000" w:rsidRPr="00000000">
            <w:pPr>
              <w:widowControl w:val="0"/>
              <w:numPr>
                <w:ilvl w:val="1"/>
                <w:numId w:val="17"/>
              </w:numPr>
              <w:ind w:left="1440" w:hanging="360"/>
              <w:rPr/>
            </w:pPr>
            <w:r>
              <w:rPr>
                <w:rtl w:val="0"/>
              </w:rPr>
              <w:t xml:space="preserve">How each parameter is collected, transmitted and documented is set out per parameter in the Tier 2: Combined Monitoring and Emissions Accounting Plan (Data Collection Method and Documentation columns).</w:t>
            </w:r>
          </w:p>
          <w:p w:rsidR="00000000" w:rsidDel="00000000" w:rsidP="00000000" w:rsidRDefault="00000000" w:rsidRPr="00000000" w14:paraId="13A568D6">
            <w:pPr>
              <w:widowControl w:val="0"/>
              <w:numPr>
                <w:ilvl w:val="0"/>
                <w:numId w:val="17"/>
              </w:numPr>
              <w:ind w:left="720" w:hanging="360"/>
              <w:rPr/>
            </w:pPr>
            <w:r w:rsidDel="00000000" w:rsidR="00000000" w:rsidRPr="00000000">
              <w:rPr>
                <w:rtl w:val="0"/>
              </w:rPr>
              <w:t xml:space="preserve">How Data is Stored</w:t>
            </w:r>
          </w:p>
          <w:p w:rsidR="00000000" w:rsidDel="00000000" w:rsidP="00000000" w:rsidRDefault="00000000" w:rsidRPr="00000000" w14:paraId="4FB917C6">
            <w:pPr>
              <w:widowControl w:val="0"/>
              <w:numPr>
                <w:ilvl w:val="1"/>
                <w:numId w:val="17"/>
              </w:numPr>
              <w:ind w:left="1440" w:hanging="360"/>
              <w:rPr/>
            </w:pPr>
            <w:r w:rsidDel="00000000" w:rsidR="00000000" w:rsidRPr="00000000">
              <w:rPr>
                <w:rtl w:val="0"/>
              </w:rPr>
              <w:t xml:space="preserve">Ledger data is stored in an AWS relational database. It is backed up in S3, a service for storing files.</w:t>
            </w:r>
          </w:p>
          <w:p w:rsidR="00000000" w:rsidDel="00000000" w:rsidP="00000000" w:rsidRDefault="00000000" w:rsidRPr="00000000" w14:paraId="16C86A8E">
            <w:pPr>
              <w:widowControl w:val="0"/>
              <w:numPr>
                <w:ilvl w:val="0"/>
                <w:numId w:val="17"/>
              </w:numPr>
              <w:ind w:left="720" w:hanging="360"/>
              <w:rPr/>
            </w:pPr>
            <w:r w:rsidDel="00000000" w:rsidR="00000000" w:rsidRPr="00000000">
              <w:rPr>
                <w:rtl w:val="0"/>
              </w:rPr>
              <w:t xml:space="preserve">Length of Time for Which Records are Archived</w:t>
            </w:r>
          </w:p>
          <w:p w:rsidR="00000000" w:rsidDel="00000000" w:rsidP="00000000" w:rsidRDefault="00000000" w:rsidRPr="00000000" w14:paraId="1019A68C">
            <w:pPr>
              <w:widowControl w:val="0"/>
              <w:numPr>
                <w:ilvl w:val="1"/>
                <w:numId w:val="17"/>
              </w:numPr>
              <w:ind w:left="1440" w:hanging="360"/>
              <w:rPr/>
            </w:pPr>
            <w:r w:rsidDel="00000000" w:rsidR="00000000" w:rsidRPr="00000000">
              <w:rPr>
                <w:rtl w:val="0"/>
              </w:rPr>
              <w:t xml:space="preserve">Most data is stored indefinitely in the AWS database. In the unusual case where data is deleted, it will be stored in backups on S3 which enables retrieval even after deletion.</w:t>
            </w:r>
          </w:p>
          <w:p w:rsidR="00000000" w:rsidDel="00000000" w:rsidP="00000000" w:rsidRDefault="00000000" w:rsidRPr="00000000" w14:paraId="69DB6132">
            <w:pPr>
              <w:widowControl w:val="0"/>
              <w:numPr>
                <w:ilvl w:val="0"/>
                <w:numId w:val="17"/>
              </w:numPr>
              <w:ind w:left="720" w:hanging="360"/>
              <w:rPr/>
            </w:pPr>
            <w:r w:rsidDel="00000000" w:rsidR="00000000" w:rsidRPr="00000000">
              <w:rPr>
                <w:rtl w:val="0"/>
              </w:rPr>
              <w:t xml:space="preserve">Backup Procedures and Strategies for Identifying and Coping with Lost or Poor-Quality Data</w:t>
            </w:r>
          </w:p>
          <w:p w:rsidR="00000000" w:rsidDel="00000000" w:rsidP="00000000" w:rsidRDefault="00000000" w:rsidRPr="00000000" w14:paraId="1E4AE60D">
            <w:pPr>
              <w:widowControl w:val="0"/>
              <w:numPr>
                <w:ilvl w:val="1"/>
                <w:numId w:val="17"/>
              </w:numPr>
              <w:ind w:left="1440" w:hanging="360"/>
              <w:rPr/>
            </w:pPr>
            <w:r w:rsidDel="00000000" w:rsidR="00000000" w:rsidRPr="00000000">
              <w:rPr>
                <w:rtl w:val="0"/>
              </w:rPr>
              <w:t xml:space="preserve">Charm maintains daily snapshots of the relational database for the past 30 days. </w:t>
            </w:r>
          </w:p>
          <w:p w:rsidR="00000000" w:rsidDel="00000000" w:rsidP="00000000" w:rsidRDefault="00000000" w:rsidRPr="00000000" w14:paraId="480258E2">
            <w:pPr>
              <w:widowControl w:val="0"/>
              <w:numPr>
                <w:ilvl w:val="1"/>
                <w:numId w:val="17"/>
              </w:numPr>
              <w:ind w:left="1440" w:hanging="360"/>
              <w:rPr/>
            </w:pPr>
            <w:r w:rsidDel="00000000" w:rsidR="00000000" w:rsidRPr="00000000">
              <w:rPr>
                <w:rtl w:val="0"/>
              </w:rPr>
              <w:t xml:space="preserve">All objects are backed up on S3, enabling retrieval even after an update or deletion</w:t>
            </w:r>
          </w:p>
          <w:p w:rsidR="00000000" w:rsidDel="00000000" w:rsidP="00000000" w:rsidRDefault="00000000" w:rsidRPr="00000000" w14:paraId="7D1B033F">
            <w:pPr>
              <w:widowControl w:val="0"/>
              <w:numPr>
                <w:ilvl w:val="0"/>
                <w:numId w:val="17"/>
              </w:numPr>
              <w:ind w:left="720" w:hanging="360"/>
              <w:rPr/>
            </w:pPr>
            <w:r w:rsidDel="00000000" w:rsidR="00000000" w:rsidRPr="00000000">
              <w:rPr>
                <w:rtl w:val="0"/>
              </w:rPr>
              <w:t xml:space="preserve">Person(s)/Organization(s) Responsible for Measurement and Data Collection</w:t>
            </w:r>
          </w:p>
          <w:p w:rsidR="00000000" w:rsidDel="00000000" w:rsidP="00000000" w:rsidRDefault="00000000" w:rsidRPr="00000000" w14:paraId="59EB8B8F">
            <w:pPr>
              <w:widowControl w:val="0"/>
              <w:numPr>
                <w:ilvl w:val="1"/>
                <w:numId w:val="17"/>
              </w:numPr>
              <w:ind w:left="1440" w:hanging="360"/>
              <w:rPr/>
            </w:pPr>
            <w:r w:rsidDel="00000000" w:rsidR="00000000" w:rsidRPr="00000000">
              <w:rPr>
                <w:rtl w:val="0"/>
              </w:rPr>
              <w:t xml:space="preserve">Charm Industrial</w:t>
            </w:r>
          </w:p>
          <w:p w:rsidR="00000000" w:rsidDel="00000000" w:rsidP="00000000" w:rsidRDefault="00000000" w:rsidRPr="00000000" w14:paraId="5E884469">
            <w:pPr>
              <w:widowControl w:val="0"/>
              <w:numPr>
                <w:ilvl w:val="2"/>
                <w:numId w:val="17"/>
              </w:numPr>
              <w:ind w:left="2160" w:hanging="360"/>
              <w:rPr/>
            </w:pPr>
            <w:r w:rsidDel="00000000" w:rsidR="00000000" w:rsidRPr="00000000">
              <w:rPr>
                <w:rtl w:val="0"/>
              </w:rPr>
              <w:t xml:space="preserve">Variable data is entered by Charm staff based on relevant documentation such as bills of lading, receipts for fuel purchase, etc.</w:t>
            </w:r>
          </w:p>
          <w:p w:rsidR="00000000" w:rsidDel="00000000" w:rsidP="00000000" w:rsidRDefault="00000000" w:rsidRPr="00000000" w14:paraId="77E18464">
            <w:pPr>
              <w:widowControl w:val="0"/>
              <w:numPr>
                <w:ilvl w:val="1"/>
                <w:numId w:val="17"/>
              </w:numPr>
              <w:ind w:left="1440" w:hanging="360"/>
              <w:rPr/>
            </w:pPr>
            <w:r w:rsidDel="00000000" w:rsidR="00000000" w:rsidRPr="00000000">
              <w:rPr>
                <w:rtl w:val="0"/>
              </w:rPr>
              <w:t xml:space="preserve">AECN</w:t>
            </w:r>
          </w:p>
          <w:p w:rsidR="00000000" w:rsidDel="00000000" w:rsidP="00000000" w:rsidRDefault="00000000" w:rsidRPr="00000000" w14:paraId="4748AB94">
            <w:pPr>
              <w:widowControl w:val="0"/>
              <w:numPr>
                <w:ilvl w:val="2"/>
                <w:numId w:val="17"/>
              </w:numPr>
              <w:ind w:left="2160" w:hanging="360"/>
              <w:rPr/>
            </w:pPr>
            <w:r w:rsidDel="00000000" w:rsidR="00000000" w:rsidRPr="00000000">
              <w:rPr>
                <w:rtl w:val="0"/>
              </w:rPr>
              <w:t xml:space="preserve">AECN is responsible for taking measuring and recording the weight of bio oil to be delivered to Charm as documented by a Bill of Lading</w:t>
            </w:r>
          </w:p>
          <w:p w:rsidR="00000000" w:rsidDel="00000000" w:rsidP="00000000" w:rsidRDefault="00000000" w:rsidRPr="00000000" w14:paraId="185C6132">
            <w:pPr>
              <w:widowControl w:val="0"/>
              <w:numPr>
                <w:ilvl w:val="2"/>
                <w:numId w:val="17"/>
              </w:numPr>
              <w:ind w:left="2160" w:hanging="360"/>
              <w:rPr>
                <w:u w:val="none"/>
              </w:rPr>
            </w:pPr>
            <w:r w:rsidDel="00000000" w:rsidR="00000000" w:rsidRPr="00000000">
              <w:rPr>
                <w:rtl w:val="0"/>
              </w:rPr>
              <w:t xml:space="preserve">AECN has also provided an updated production LCA measuring the process emissions associated with their production of Bio Oil</w:t>
            </w:r>
            <w:r w:rsidDel="00000000" w:rsidR="00000000" w:rsidRPr="00000000">
              <w:rPr>
                <w:rtl w:val="0"/>
              </w:rPr>
            </w:r>
          </w:p>
          <w:p w:rsidR="00000000" w:rsidDel="00000000" w:rsidP="00000000" w:rsidRDefault="00000000" w:rsidRPr="00000000" w14:paraId="5D552398">
            <w:pPr>
              <w:widowControl w:val="0"/>
              <w:numPr>
                <w:ilvl w:val="1"/>
                <w:numId w:val="17"/>
              </w:numPr>
              <w:ind w:left="1440" w:hanging="360"/>
              <w:rPr/>
            </w:pPr>
            <w:r w:rsidDel="00000000" w:rsidR="00000000" w:rsidRPr="00000000">
              <w:rPr>
                <w:rtl w:val="0"/>
              </w:rPr>
              <w:t>Vaulted (Hutchinson, KS): Charm ceased emplacement into cavern AR-09 in 2025. The cavern is operated by Advantek Cavern Solutions, LLC under KDHE UIC Permit KS-05-155-002. Charm's ongoing storage-monitoring evidence is the operator's permit-required reporting to KDHE, which Charm obtains through Kansas Open Records Act requests.</w:t>
            </w:r>
          </w:p>
          <w:p w:rsidR="00000000" w:rsidDel="00000000" w:rsidP="00000000" w:rsidRDefault="00000000" w:rsidRPr="00000000" w14:paraId="71193CEF">
            <w:pPr>
              <w:widowControl w:val="0"/>
              <w:rPr/>
            </w:pPr>
            <w:r w:rsidDel="00000000" w:rsidR="00000000" w:rsidRPr="00000000">
              <w:rPr>
                <w:rtl w:val="0"/>
              </w:rPr>
            </w:r>
          </w:p>
          <w:p w:rsidR="00000000" w:rsidDel="00000000" w:rsidP="00000000" w:rsidRDefault="00000000" w:rsidRPr="00000000" w14:paraId="2106C17B">
            <w:pPr>
              <w:widowControl w:val="0"/>
              <w:rPr/>
            </w:pPr>
            <w:r w:rsidDel="00000000" w:rsidR="00000000" w:rsidRPr="00000000">
              <w:rPr>
                <w:rtl w:val="0"/>
              </w:rPr>
              <w:t xml:space="preserve">Notes on Charm’s Ledger software</w:t>
            </w:r>
          </w:p>
          <w:p w:rsidR="00000000" w:rsidDel="00000000" w:rsidP="00000000" w:rsidRDefault="00000000" w:rsidRPr="00000000" w14:paraId="58610777">
            <w:pPr>
              <w:widowControl w:val="0"/>
              <w:ind w:left="0" w:firstLine="0"/>
              <w:rPr/>
            </w:pPr>
            <w:r w:rsidDel="00000000" w:rsidR="00000000" w:rsidRPr="00000000">
              <w:rPr>
                <w:rtl w:val="0"/>
              </w:rPr>
            </w:r>
          </w:p>
          <w:p w:rsidR="00000000" w:rsidDel="00000000" w:rsidP="00000000" w:rsidRDefault="00000000" w:rsidRPr="00000000" w14:paraId="6E1D90C6">
            <w:pPr>
              <w:widowControl w:val="0"/>
              <w:ind w:left="0" w:firstLine="0"/>
              <w:rPr/>
            </w:pPr>
            <w:r w:rsidDel="00000000" w:rsidR="00000000" w:rsidRPr="00000000">
              <w:rPr>
                <w:rtl w:val="0"/>
              </w:rPr>
              <w:t xml:space="preserve">In this section and elsewhere in the PDD, reference is made to the Ledger. This is a piece of proprietary software developed internally by Charm’s software team. Once a given batch of bio-oil comes into Charm’s custody, as defined by issuance of a Bill of Lading, scale ticket and invoice document as discussed earlier in this section, the batch becomes a “Lot” in the Ledger. </w:t>
            </w:r>
          </w:p>
          <w:p w:rsidR="00000000" w:rsidDel="00000000" w:rsidP="00000000" w:rsidRDefault="00000000" w:rsidRPr="00000000" w14:paraId="6CAD2926">
            <w:pPr>
              <w:widowControl w:val="0"/>
              <w:ind w:left="0" w:firstLine="0"/>
              <w:rPr/>
            </w:pPr>
            <w:r w:rsidDel="00000000" w:rsidR="00000000" w:rsidRPr="00000000">
              <w:rPr>
                <w:rtl w:val="0"/>
              </w:rPr>
            </w:r>
          </w:p>
          <w:p w:rsidR="00000000" w:rsidDel="00000000" w:rsidP="00000000" w:rsidRDefault="00000000" w:rsidRPr="00000000" w14:paraId="2332835E">
            <w:pPr>
              <w:widowControl w:val="0"/>
              <w:ind w:left="0" w:firstLine="0"/>
              <w:rPr/>
            </w:pPr>
            <w:r w:rsidDel="00000000" w:rsidR="00000000" w:rsidRPr="00000000">
              <w:rPr>
                <w:rtl w:val="0"/>
              </w:rPr>
              <w:t xml:space="preserve">The software is designed to measure and track Lots as they are split and combined, maintaining a clear mass balance and chain of custody as they move between transport modes (e.g. truck to railcar to truck) and are stored, batched, and treated along the pathway to injection. Once a given Lot, or batched combination of several split Lots, is injected it is then logged as a Removal. The data for a given Removal includes the process emissions associated with the Lot components, calculated on a mass balance basis which traces back to the original Lot. </w:t>
            </w:r>
          </w:p>
          <w:p w:rsidR="00000000" w:rsidDel="00000000" w:rsidP="00000000" w:rsidRDefault="00000000" w:rsidRPr="00000000" w14:paraId="434FDEFB">
            <w:pPr>
              <w:widowControl w:val="0"/>
              <w:ind w:left="0" w:firstLine="0"/>
              <w:rPr/>
            </w:pPr>
            <w:r w:rsidDel="00000000" w:rsidR="00000000" w:rsidRPr="00000000">
              <w:rPr>
                <w:rtl w:val="0"/>
              </w:rPr>
            </w:r>
          </w:p>
          <w:p w:rsidR="00000000" w:rsidDel="00000000" w:rsidP="00000000" w:rsidRDefault="00000000" w:rsidRPr="00000000" w14:paraId="380A2B00">
            <w:pPr>
              <w:widowControl w:val="0"/>
              <w:ind w:left="0" w:firstLine="0"/>
              <w:rPr/>
            </w:pPr>
            <w:r w:rsidDel="00000000" w:rsidR="00000000" w:rsidRPr="00000000">
              <w:rPr>
                <w:rtl w:val="0"/>
              </w:rPr>
              <w:t xml:space="preserve">The Ledger also captures data from “site emissions”, described in Tier 2: Combined Monitoring and Emissions Accounting Plan, which are facility emissions that cannot be neatly mapped to a specific Lot (e.g. site electricity usage). When a Removal is completed, the CHN testing associated with that removal assigns it a C and CO2e content, from which both process emissions and either all or a portion of site emissions for the reporting period in which the Removal is claimed, are deducted in order to compute the Net CDR for a given Removal </w:t>
            </w:r>
          </w:p>
          <w:p w:rsidR="00000000" w:rsidDel="00000000" w:rsidP="00000000" w:rsidRDefault="00000000" w:rsidRPr="00000000" w14:paraId="4F103C94">
            <w:pPr>
              <w:widowControl w:val="0"/>
              <w:ind w:left="0" w:firstLine="0"/>
              <w:rPr/>
            </w:pPr>
            <w:r w:rsidDel="00000000" w:rsidR="00000000" w:rsidRPr="00000000">
              <w:rPr>
                <w:rtl w:val="0"/>
              </w:rPr>
            </w:r>
          </w:p>
          <w:p w:rsidR="00000000" w:rsidDel="00000000" w:rsidP="00000000" w:rsidRDefault="00000000" w:rsidRPr="00000000" w14:paraId="11DE16F3">
            <w:pPr>
              <w:widowControl w:val="0"/>
              <w:ind w:left="0" w:firstLine="0"/>
              <w:rPr/>
            </w:pPr>
            <w:r w:rsidDel="00000000" w:rsidR="00000000" w:rsidRPr="00000000">
              <w:rPr>
                <w:rtl w:val="0"/>
              </w:rPr>
              <w:t xml:space="preserve">Data Quality Assurance Measures</w:t>
            </w:r>
          </w:p>
          <w:p w:rsidR="00000000" w:rsidDel="00000000" w:rsidP="00000000" w:rsidRDefault="00000000" w:rsidRPr="00000000" w14:paraId="5E465616">
            <w:pPr>
              <w:widowControl w:val="0"/>
              <w:ind w:left="0" w:firstLine="0"/>
              <w:rPr/>
            </w:pPr>
            <w:r w:rsidDel="00000000" w:rsidR="00000000" w:rsidRPr="00000000">
              <w:rPr>
                <w:i w:val="1"/>
                <w:iCs w:val="1"/>
                <w:rtl w:val="0"/>
              </w:rPr>
              <w:t xml:space="preserve">Note: Data quality assurance is an ongoing process. The following is a list of measures currently place, which is sure to grow as operational experience demonstrates optimization opportunities:</w:t>
            </w:r>
            <w:r w:rsidDel="00000000" w:rsidR="00000000" w:rsidRPr="00000000">
              <w:rPr>
                <w:rtl w:val="0"/>
              </w:rPr>
            </w:r>
          </w:p>
          <w:p w:rsidR="00000000" w:rsidDel="00000000" w:rsidP="00000000" w:rsidRDefault="00000000" w:rsidRPr="00000000" w14:paraId="3E5C8417">
            <w:pPr>
              <w:widowControl w:val="0"/>
              <w:numPr>
                <w:ilvl w:val="0"/>
                <w:numId w:val="18"/>
              </w:numPr>
              <w:spacing w:after="0" w:before="240" w:line="276" w:lineRule="auto"/>
              <w:ind w:left="720" w:hanging="360"/>
              <w:rPr/>
            </w:pPr>
            <w:r w:rsidDel="00000000" w:rsidR="00000000" w:rsidRPr="00000000">
              <w:rPr>
                <w:rtl w:val="0"/>
              </w:rPr>
              <w:t xml:space="preserve">Removals are calculated and removal data is managed within the Charm Ledger. This specialized piece of software improves data quality by</w:t>
            </w:r>
          </w:p>
          <w:p w:rsidR="00000000" w:rsidDel="00000000" w:rsidP="00000000" w:rsidRDefault="00000000" w:rsidRPr="00000000" w14:paraId="453CF17E">
            <w:pPr>
              <w:widowControl w:val="0"/>
              <w:numPr>
                <w:ilvl w:val="1"/>
                <w:numId w:val="18"/>
              </w:numPr>
              <w:spacing w:after="0" w:before="0" w:line="276" w:lineRule="auto"/>
              <w:ind w:left="1440" w:hanging="360"/>
              <w:rPr/>
            </w:pPr>
            <w:r w:rsidDel="00000000" w:rsidR="00000000" w:rsidRPr="00000000">
              <w:rPr>
                <w:rtl w:val="0"/>
              </w:rPr>
              <w:t xml:space="preserve">Ensuring that emissions factors and measurements are used consistently across all estimates</w:t>
            </w:r>
          </w:p>
          <w:p w:rsidR="00000000" w:rsidDel="00000000" w:rsidP="00000000" w:rsidRDefault="00000000" w:rsidRPr="00000000" w14:paraId="365246E1">
            <w:pPr>
              <w:widowControl w:val="0"/>
              <w:numPr>
                <w:ilvl w:val="1"/>
                <w:numId w:val="18"/>
              </w:numPr>
              <w:spacing w:after="0" w:before="0" w:line="276" w:lineRule="auto"/>
              <w:ind w:left="1440" w:hanging="360"/>
              <w:rPr/>
            </w:pPr>
            <w:r w:rsidDel="00000000" w:rsidR="00000000" w:rsidRPr="00000000">
              <w:rPr>
                <w:rtl w:val="0"/>
              </w:rPr>
              <w:t xml:space="preserve">Ensuring that calculation methods are used consistently across all estimates</w:t>
            </w:r>
          </w:p>
          <w:p w:rsidR="00000000" w:rsidDel="00000000" w:rsidP="00000000" w:rsidRDefault="00000000" w:rsidRPr="00000000" w14:paraId="1D3CBFDA">
            <w:pPr>
              <w:widowControl w:val="0"/>
              <w:numPr>
                <w:ilvl w:val="1"/>
                <w:numId w:val="18"/>
              </w:numPr>
              <w:spacing w:after="0" w:before="0" w:line="276" w:lineRule="auto"/>
              <w:ind w:left="1440" w:hanging="360"/>
              <w:rPr/>
            </w:pPr>
            <w:r w:rsidDel="00000000" w:rsidR="00000000" w:rsidRPr="00000000">
              <w:rPr>
                <w:rtl w:val="0"/>
              </w:rPr>
              <w:t xml:space="preserve">Ensuring consistent amortization of embodied and site emissions</w:t>
            </w:r>
          </w:p>
          <w:p w:rsidR="00000000" w:rsidDel="00000000" w:rsidP="00000000" w:rsidRDefault="00000000" w:rsidRPr="00000000" w14:paraId="123C1B00">
            <w:pPr>
              <w:widowControl w:val="0"/>
              <w:numPr>
                <w:ilvl w:val="1"/>
                <w:numId w:val="18"/>
              </w:numPr>
              <w:spacing w:after="0" w:before="0" w:line="276" w:lineRule="auto"/>
              <w:ind w:left="1440" w:hanging="360"/>
              <w:rPr/>
            </w:pPr>
            <w:r w:rsidDel="00000000" w:rsidR="00000000" w:rsidRPr="00000000">
              <w:rPr>
                <w:rtl w:val="0"/>
              </w:rPr>
              <w:t xml:space="preserve">Reducing human error by automating calculation work such as unit conversions</w:t>
            </w:r>
          </w:p>
          <w:p w:rsidR="00000000" w:rsidDel="00000000" w:rsidP="00000000" w:rsidRDefault="00000000" w:rsidRPr="00000000" w14:paraId="694531DE">
            <w:pPr>
              <w:widowControl w:val="0"/>
              <w:numPr>
                <w:ilvl w:val="1"/>
                <w:numId w:val="18"/>
              </w:numPr>
              <w:spacing w:after="0" w:before="0" w:line="276" w:lineRule="auto"/>
              <w:ind w:left="1440" w:hanging="360"/>
              <w:rPr/>
            </w:pPr>
            <w:r w:rsidDel="00000000" w:rsidR="00000000" w:rsidRPr="00000000">
              <w:rPr>
                <w:rtl w:val="0"/>
              </w:rPr>
              <w:t xml:space="preserve">Reducing human error by minimizing the amount of manual entry required to generate estimates</w:t>
            </w:r>
          </w:p>
          <w:p w:rsidR="00000000" w:rsidDel="00000000" w:rsidP="00000000" w:rsidRDefault="00000000" w:rsidRPr="00000000" w14:paraId="1B7EAFC0">
            <w:pPr>
              <w:widowControl w:val="0"/>
              <w:numPr>
                <w:ilvl w:val="1"/>
                <w:numId w:val="18"/>
              </w:numPr>
              <w:spacing w:after="0" w:before="0" w:line="276" w:lineRule="auto"/>
              <w:ind w:left="1440" w:hanging="360"/>
              <w:rPr/>
            </w:pPr>
            <w:r w:rsidDel="00000000" w:rsidR="00000000" w:rsidRPr="00000000">
              <w:rPr>
                <w:rtl w:val="0"/>
              </w:rPr>
              <w:t xml:space="preserve">Allowing for multiple layers of manual testing and review of functions by both internal and external parties</w:t>
            </w:r>
          </w:p>
          <w:p w:rsidR="00000000" w:rsidDel="00000000" w:rsidP="00000000" w:rsidRDefault="00000000" w:rsidRPr="00000000" w14:paraId="4272D59B">
            <w:pPr>
              <w:widowControl w:val="0"/>
              <w:numPr>
                <w:ilvl w:val="1"/>
                <w:numId w:val="18"/>
              </w:numPr>
              <w:spacing w:after="0" w:before="0" w:line="276" w:lineRule="auto"/>
              <w:ind w:left="1440" w:hanging="360"/>
              <w:rPr/>
            </w:pPr>
            <w:r w:rsidDel="00000000" w:rsidR="00000000" w:rsidRPr="00000000">
              <w:rPr>
                <w:rtl w:val="0"/>
              </w:rPr>
              <w:t xml:space="preserve">Requiring specific documentation such as bills of lading, mass documents, routing documents, documentation for emission factors/carbon intensities, etc. for entries</w:t>
            </w:r>
          </w:p>
          <w:p w:rsidR="00000000" w:rsidDel="00000000" w:rsidP="00000000" w:rsidRDefault="00000000" w:rsidRPr="00000000" w14:paraId="4E94E0AB">
            <w:pPr>
              <w:widowControl w:val="0"/>
              <w:numPr>
                <w:ilvl w:val="2"/>
                <w:numId w:val="18"/>
              </w:numPr>
              <w:spacing w:after="0" w:before="0" w:line="276" w:lineRule="auto"/>
              <w:ind w:left="2160" w:hanging="360"/>
              <w:rPr/>
            </w:pPr>
            <w:r w:rsidDel="00000000" w:rsidR="00000000" w:rsidRPr="00000000">
              <w:rPr>
                <w:rtl w:val="0"/>
              </w:rPr>
              <w:t xml:space="preserve">Documents are also archived separately for ease of reference</w:t>
            </w:r>
          </w:p>
          <w:p w:rsidR="00000000" w:rsidDel="00000000" w:rsidP="00000000" w:rsidRDefault="00000000" w:rsidRPr="00000000" w14:paraId="29530B25">
            <w:pPr>
              <w:widowControl w:val="0"/>
              <w:numPr>
                <w:ilvl w:val="0"/>
                <w:numId w:val="18"/>
              </w:numPr>
              <w:spacing w:after="0" w:before="0" w:line="276" w:lineRule="auto"/>
              <w:ind w:left="720" w:hanging="360"/>
              <w:rPr/>
            </w:pPr>
            <w:r w:rsidDel="00000000" w:rsidR="00000000" w:rsidRPr="00000000">
              <w:rPr>
                <w:rtl w:val="0"/>
              </w:rPr>
              <w:t xml:space="preserve">Where possible, data is sourced from documents that provide an additional layer of oversight/quality control (e.g. official bills of lading, official invoices, direct-printed scale tickets from calibrated scales)</w:t>
            </w:r>
          </w:p>
          <w:p w:rsidR="00000000" w:rsidDel="00000000" w:rsidP="00000000" w:rsidRDefault="00000000" w:rsidRPr="00000000" w14:paraId="32715C97">
            <w:pPr>
              <w:widowControl w:val="0"/>
              <w:numPr>
                <w:ilvl w:val="1"/>
                <w:numId w:val="18"/>
              </w:numPr>
              <w:spacing w:after="0" w:before="0" w:line="276" w:lineRule="auto"/>
              <w:ind w:left="1440" w:hanging="360"/>
              <w:rPr/>
            </w:pPr>
            <w:r w:rsidDel="00000000" w:rsidR="00000000" w:rsidRPr="00000000">
              <w:rPr>
                <w:rtl w:val="0"/>
              </w:rPr>
              <w:t xml:space="preserve">When data from such documents is entered manually, the document must be provided as a check against entry errors</w:t>
            </w:r>
          </w:p>
          <w:p w:rsidR="00000000" w:rsidDel="00000000" w:rsidP="00000000" w:rsidRDefault="00000000" w:rsidRPr="00000000" w14:paraId="75BDD703">
            <w:pPr>
              <w:widowControl w:val="0"/>
              <w:numPr>
                <w:ilvl w:val="0"/>
                <w:numId w:val="18"/>
              </w:numPr>
              <w:spacing w:after="0" w:before="0" w:line="276" w:lineRule="auto"/>
              <w:ind w:left="720" w:hanging="360"/>
              <w:rPr/>
            </w:pPr>
            <w:r w:rsidDel="00000000" w:rsidR="00000000" w:rsidRPr="00000000">
              <w:rPr>
                <w:rtl w:val="0"/>
              </w:rPr>
              <w:t xml:space="preserve">Datapoints requiring manual entry by operators are minimized. Where they are necessary, operators are trained on specific entry procedures. Opportunities for error are further minimized by eliminating cumbersome/complex entry requirements wherever possible.</w:t>
            </w:r>
          </w:p>
          <w:p w:rsidR="00000000" w:rsidDel="00000000" w:rsidP="00000000" w:rsidRDefault="00000000" w:rsidRPr="00000000" w14:paraId="141EE294">
            <w:pPr>
              <w:widowControl w:val="0"/>
              <w:numPr>
                <w:ilvl w:val="0"/>
                <w:numId w:val="18"/>
              </w:numPr>
              <w:spacing w:after="0" w:before="0" w:line="276" w:lineRule="auto"/>
              <w:ind w:left="720" w:hanging="360"/>
              <w:rPr/>
            </w:pPr>
            <w:r w:rsidDel="00000000" w:rsidR="00000000" w:rsidRPr="00000000">
              <w:rPr>
                <w:rtl w:val="0"/>
              </w:rPr>
              <w:t xml:space="preserve">Datapoints are double-checked by Charm’s MRV team prior to Ledger entry to catch and investigate potential indicators of errors and nonconformities</w:t>
            </w:r>
          </w:p>
          <w:p w:rsidR="00000000" w:rsidDel="00000000" w:rsidP="00000000" w:rsidRDefault="00000000" w:rsidRPr="00000000" w14:paraId="379DCA4E">
            <w:pPr>
              <w:widowControl w:val="0"/>
              <w:numPr>
                <w:ilvl w:val="0"/>
                <w:numId w:val="18"/>
              </w:numPr>
              <w:spacing w:after="240" w:before="0" w:line="276" w:lineRule="auto"/>
              <w:ind w:left="720" w:hanging="360"/>
              <w:rPr/>
            </w:pPr>
            <w:r w:rsidDel="00000000" w:rsidR="00000000" w:rsidRPr="00000000">
              <w:rPr>
                <w:rtl w:val="0"/>
              </w:rPr>
              <w:t xml:space="preserve">Because data quality can never be fully guaranteed, high-sensitivity parameters are specifically modified for uncertainty as detailed in the Uncertainty Assessment and Sensitivity Analysis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22. Reversals</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Reversals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Please complete a reversal risk assessment for your Project, including consideration of the guidance in the Risk of Reversal Questionnaire below.</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Overall risk of reversal: </w:t>
            </w:r>
            <w:r>
              <w:rPr>
                <w:bCs w:val="1"/>
                <w:b w:val="1"/>
                <w:rtl w:val="0"/>
              </w:rPr>
              <w:t xml:space="preserve">Very low (0)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See Tier 1: Injection Facility — Basco 6 EW and Tier 1: Injection Facility — Vaulted Hutchinson KS, Reversals, for the risk of reversal questionnaire and reversal reporting.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23. Uncertainty assessment</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Uncertainty assessment</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Specify how uncertainty is considered, and how removals are to be conservatively estimated, in accordance with Section 2.5.7 “Uncertainty” of the Isometric Standard.</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Pr>
                <w:i w:val="1"/>
                <w:iCs w:val="1"/>
                <w:rtl w:val="0"/>
              </w:rPr>
              <w:t xml:space="preserve">Please specify which option(s) were used in consideration of uncertainty (one or multiple options).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Conservative estimate of input parameters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Pr>
                <w:rtl w:val="0"/>
              </w:rPr>
              <w:t xml:space="preserve">Variance propagation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Monte Carlo Simulations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provide a sensitivity analysis.</w:t>
            </w:r>
          </w:p>
          <w:p w:rsidR="00000000" w:rsidDel="00000000" w:rsidP="00000000" w:rsidRDefault="00000000" w:rsidRPr="00000000">
            <w:pPr>
              <w:rPr/>
            </w:pPr>
          </w:p>
          <w:p w:rsidR="00000000" w:rsidDel="00000000" w:rsidP="00000000" w:rsidRDefault="00000000" w:rsidRPr="00000000">
            <w:pPr>
              <w:rPr/>
            </w:pPr>
            <w:r>
              <w:rPr>
                <w:rtl w:val="0"/>
              </w:rPr>
              <w:t xml:space="preserve">Parameter-level sensitivity results and the modifications applied to each measured parameter are set out in the Tier 2: Combined Monitoring and Emissions Accounting Plan (Sensitivity Analysis tab; Modifications to Address Uncertainty column).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24. Use of Models</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0C">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Values associated with this model are provided in Tier 2: Combined Monitoring and Emissions Accounting Plan and are incorporated into the Process Emissions emission factor for pyrolysis.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25. Project Timeline</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4">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[Optional] Expected operational closure date of Project: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26. Project closure</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See Tier 1: Injection Facility — Basco 6 EW and Tier 1: Injection Facility — Vaulted Hutchinson KS, Project Closure.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27. Crediting Period</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2A">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Total length of crediting period: 5 years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28. Environmental and Social Impacts</w:t>
      </w:r>
    </w:p>
    <w:p>
      <w:pPr>
        <w:pStyle w:val="Heading3"/>
      </w:pPr>
      <w:r>
        <w:rPr/>
        <w:t xml:space="preserve">28.1 Sustainable Development Impact</w:t>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32">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133">
            <w:pPr>
              <w:rPr>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i w:val="1"/>
                <w:iCs w:val="1"/>
                <w:rtl w:val="0"/>
              </w:rPr>
              <w:t xml:space="preserve">Please see </w:t>
            </w:r>
            <w:hyperlink r:id="rId8">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14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6">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147">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14C">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28.2 Analysis of environmental and social impacts</w:t>
      </w:r>
    </w:p>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086D401">
            <w:pPr>
              <w:rPr>
                <w:b w:val="1"/>
                <w:bCs w:val="1"/>
              </w:rPr>
            </w:pPr>
            <w:r w:rsidDel="00000000" w:rsidR="00000000" w:rsidRPr="00000000">
              <w:rPr>
                <w:b w:val="1"/>
                <w:bCs w:val="1"/>
                <w:rtl w:val="0"/>
              </w:rPr>
              <w:t xml:space="preserve">Analysis of environmental and social impacts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269FDBAF">
            <w:pPr>
              <w:rPr>
                <w:i w:val="1"/>
                <w:iCs w:val="1"/>
              </w:rPr>
            </w:pPr>
            <w:r w:rsidDel="00000000" w:rsidR="00000000" w:rsidRPr="00000000">
              <w:rPr>
                <w:i w:val="1"/>
                <w:iCs w:val="1"/>
                <w:rtl w:val="0"/>
              </w:rPr>
              <w:t xml:space="preserve">Please provide an assessment of the environmental and social impacts of the Project, in accordance with Section 3.7 “Environmental and Social Impacts” of the Isometric Standard.</w:t>
              <w:br w:type="textWrapping"/>
              <w:br w:type="textWrapping"/>
              <w:t xml:space="preserve">For each aspect of the assessment, demonstrate how the risks have been assessed and if applicable, what mitigation plan is in place to prevent them. If some aspects are not applicable to your project, justify how you determined it. </w:t>
            </w:r>
          </w:p>
          <w:p w:rsidR="00000000" w:rsidDel="00000000" w:rsidP="00000000" w:rsidRDefault="00000000" w:rsidRPr="00000000" w14:paraId="3AB9C2E1">
            <w:pPr>
              <w:rPr>
                <w:i w:val="1"/>
                <w:iCs w:val="1"/>
              </w:rPr>
            </w:pPr>
            <w:r w:rsidDel="00000000" w:rsidR="00000000" w:rsidRPr="00000000">
              <w:rPr>
                <w:rtl w:val="0"/>
              </w:rPr>
            </w:r>
          </w:p>
          <w:p w:rsidR="00000000" w:rsidDel="00000000" w:rsidP="00000000" w:rsidRDefault="00000000" w:rsidRPr="00000000" w14:paraId="558A2364">
            <w:pPr>
              <w:rPr>
                <w:i w:val="1"/>
                <w:iCs w:val="1"/>
              </w:rPr>
            </w:pPr>
            <w:r w:rsidDel="00000000" w:rsidR="00000000" w:rsidRPr="00000000">
              <w:rPr>
                <w:i w:val="1"/>
                <w:iCs w:val="1"/>
                <w:rtl w:val="0"/>
              </w:rPr>
              <w:t xml:space="preserve">A full Environmental and/or Social Impact Assessment (EIA and/or SIA) is only required if impacts are considered significant and/or if required by the host jurisdiction.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2F1FBEE">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886B26E">
            <w:pPr>
              <w:rPr>
                <w:i w:val="1"/>
                <w:iCs w:val="1"/>
              </w:rPr>
            </w:pPr>
            <w:r w:rsidDel="00000000" w:rsidR="00000000" w:rsidRPr="00000000">
              <w:rPr>
                <w:rtl w:val="0"/>
              </w:rPr>
              <w:t xml:space="preserve">[Optional] I have attached a full EIA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93AE9B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2038D19">
            <w:pPr>
              <w:rPr>
                <w:i w:val="1"/>
                <w:iCs w:val="1"/>
              </w:rPr>
            </w:pPr>
            <w:r w:rsidDel="00000000" w:rsidR="00000000" w:rsidRPr="00000000">
              <w:rPr>
                <w:rtl w:val="0"/>
              </w:rPr>
              <w:t xml:space="preserve">[Optional] I have attached a full SIA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D048AFE">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4B896E1">
            <w:pPr>
              <w:rPr/>
            </w:pPr>
            <w:r w:rsidDel="00000000" w:rsidR="00000000" w:rsidRPr="00000000">
              <w:rPr>
                <w:rtl w:val="0"/>
              </w:rPr>
              <w:t xml:space="preserve">I acknowledge responsibility for reporting potential environmental and social impacts identified to Isometric and environmental regulators </w:t>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1B89775">
            <w:pPr>
              <w:ind w:left="720" w:hanging="360"/>
              <w:rPr/>
            </w:pPr>
            <w:r w:rsidDel="00000000" w:rsidR="00000000" w:rsidRPr="00000000">
              <w:rPr>
                <w:rtl w:val="0"/>
              </w:rPr>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6D74CC14">
            <w:pPr>
              <w:ind w:left="720" w:hanging="720"/>
              <w:rPr>
                <w:b w:val="1"/>
                <w:bCs w:val="1"/>
              </w:rPr>
            </w:pPr>
            <w:r w:rsidDel="00000000" w:rsidR="00000000" w:rsidRPr="00000000">
              <w:rPr>
                <w:b w:val="1"/>
                <w:bCs w:val="1"/>
                <w:rtl w:val="0"/>
              </w:rPr>
              <w:t xml:space="preserve">Environmental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22C1ED63">
            <w:pPr>
              <w:rPr/>
            </w:pPr>
            <w:r w:rsidDel="00000000" w:rsidR="00000000" w:rsidRPr="00000000">
              <w:rPr>
                <w:b w:val="1"/>
                <w:bCs w:val="1"/>
                <w:rtl w:val="0"/>
              </w:rPr>
              <w:t xml:space="preserve">Resource efficiency and pollution prevention</w:t>
            </w:r>
            <w:r w:rsidDel="00000000" w:rsidR="00000000" w:rsidRPr="00000000">
              <w:rPr>
                <w:rtl w:val="0"/>
              </w:rPr>
              <w:t xml:space="preserve">, including pollutant emissions to air, pollutant discharges to water, noise and vibration, generation of waste and release of hazardous materials, chemical pesticides and fertilizers.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6DF3377">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C6BBA9">
            <w:pPr>
              <w:rPr/>
            </w:pPr>
            <w:r w:rsidDel="00000000" w:rsidR="00000000" w:rsidRPr="00000000">
              <w:rPr>
                <w:rtl w:val="0"/>
              </w:rPr>
              <w:t xml:space="preserve">Above risks are applicable to this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96CB8B6">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EC51B8">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9F20CF6">
            <w:pPr>
              <w:rPr/>
            </w:pPr>
            <w:r w:rsidDel="00000000" w:rsidR="00000000" w:rsidRPr="00000000">
              <w:rPr>
                <w:rtl w:val="0"/>
              </w:rPr>
              <w:t xml:space="preserve">Environmental impacts need to be considered with respect to the “upstream” processes of bio oil feedstock harvest and pyrolysis, as well as the impacts of the injection site.</w:t>
            </w:r>
          </w:p>
          <w:p w:rsidR="00000000" w:rsidDel="00000000" w:rsidP="00000000" w:rsidRDefault="00000000" w:rsidRPr="00000000" w14:paraId="78574E5F">
            <w:pPr>
              <w:rPr/>
            </w:pPr>
            <w:r w:rsidDel="00000000" w:rsidR="00000000" w:rsidRPr="00000000">
              <w:rPr>
                <w:rtl w:val="0"/>
              </w:rPr>
            </w:r>
          </w:p>
          <w:p w:rsidR="00000000" w:rsidDel="00000000" w:rsidP="00000000" w:rsidRDefault="00000000" w:rsidRPr="00000000">
            <w:pPr>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30DE5B7B">
            <w:pPr>
              <w:rPr/>
            </w:pPr>
            <w:r w:rsidDel="00000000" w:rsidR="00000000" w:rsidRPr="00000000">
              <w:rPr>
                <w:b w:val="1"/>
                <w:bCs w:val="1"/>
                <w:rtl w:val="0"/>
              </w:rPr>
              <w:t xml:space="preserve">Biodiversity conservation and sustainable management of living natural resources</w:t>
            </w:r>
            <w:r w:rsidDel="00000000" w:rsidR="00000000" w:rsidRPr="00000000">
              <w:rPr>
                <w:rtl w:val="0"/>
              </w:rPr>
              <w:t xml:space="preserve">, including terrestrial &amp; marine biodiversity and ecosystems, protecting habitats of rare &amp; endangered species, avoiding conversion of natural forests, grasslands or wetlands, minimizing soil degradation or erosion, minimizing water consumption and stress.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C8512E3">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DEE6B6">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E01CBB4">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6E86AE1">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color w:val="172b4d"/>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tcPr>
          <w:p w:rsidR="00000000" w:rsidDel="00000000" w:rsidP="00000000" w:rsidRDefault="00000000" w:rsidRPr="00000000" w14:paraId="3B05E9A9">
            <w:pPr>
              <w:rPr>
                <w:b w:val="1"/>
                <w:bCs w:val="1"/>
              </w:rPr>
            </w:pPr>
            <w:r w:rsidDel="00000000" w:rsidR="00000000" w:rsidRPr="00000000">
              <w:rPr>
                <w:b w:val="1"/>
                <w:bCs w:val="1"/>
                <w:rtl w:val="0"/>
              </w:rPr>
              <w:t xml:space="preserve">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78C3B75D">
            <w:pPr>
              <w:rPr/>
            </w:pPr>
            <w:r w:rsidDel="00000000" w:rsidR="00000000" w:rsidRPr="00000000">
              <w:rPr>
                <w:b w:val="1"/>
                <w:bCs w:val="1"/>
                <w:rtl w:val="0"/>
              </w:rPr>
              <w:t xml:space="preserve">Labor rights and working conditions</w:t>
            </w:r>
            <w:r w:rsidDel="00000000" w:rsidR="00000000" w:rsidRPr="00000000">
              <w:rPr>
                <w:rtl w:val="0"/>
              </w:rPr>
              <w:t xml:space="preserve">, including providing safe &amp; healthy working conditions for employees, fair treatment and equal opportunities in your organization; considerations of prevention of forced labor, child labour or trafficked persons protecting workers employed by third parties.</w:t>
              <w:br w:type="textWrapping"/>
              <w:br w:type="textWrapping"/>
              <w:t xml:space="preserve">This is required for all Projects.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C1393AD">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7A9E40A">
            <w:pPr>
              <w:rPr/>
            </w:pPr>
            <w:r w:rsidDel="00000000" w:rsidR="00000000" w:rsidRPr="00000000">
              <w:rPr>
                <w:rtl w:val="0"/>
              </w:rPr>
              <w:t xml:space="preserve">Above risks are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364F62">
            <w:pPr>
              <w:rPr/>
            </w:pPr>
            <w:r w:rsidDel="00000000" w:rsidR="00000000" w:rsidRPr="00000000">
              <w:rPr>
                <w:rtl w:val="0"/>
              </w:rPr>
              <w:t xml:space="preserve">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rsidR="00000000" w:rsidDel="00000000" w:rsidP="00000000" w:rsidRDefault="00000000" w:rsidRPr="00000000" w14:paraId="38CA75D6">
            <w:pPr>
              <w:rPr/>
            </w:pPr>
            <w:r w:rsidDel="00000000" w:rsidR="00000000" w:rsidRPr="00000000">
              <w:rPr>
                <w:rtl w:val="0"/>
              </w:rPr>
            </w:r>
          </w:p>
          <w:p w:rsidR="00000000" w:rsidDel="00000000" w:rsidP="00000000" w:rsidRDefault="00000000" w:rsidRPr="00000000" w14:paraId="3B9F74C3">
            <w:pPr>
              <w:rPr/>
            </w:pPr>
            <w:r w:rsidDel="00000000" w:rsidR="00000000" w:rsidRPr="00000000">
              <w:rPr>
                <w:rtl w:val="0"/>
              </w:rPr>
              <w:t xml:space="preserve">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p w:rsidR="00000000" w:rsidDel="00000000" w:rsidP="00000000" w:rsidRDefault="00000000" w:rsidRPr="00000000" w14:paraId="3B660850">
            <w:pPr>
              <w:rPr>
                <w:highlight w:val="yellow"/>
              </w:rPr>
            </w:pP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1E7A503">
            <w:pPr>
              <w:rPr/>
            </w:pPr>
            <w:r w:rsidDel="00000000" w:rsidR="00000000" w:rsidRPr="00000000">
              <w:rPr>
                <w:b w:val="1"/>
                <w:bCs w:val="1"/>
                <w:rtl w:val="0"/>
              </w:rPr>
              <w:t xml:space="preserve">Environmental and social justice, Indigenous Peoples, Local Communities, cultural heritage, human rights and gender equality (equal opportunities and pay)</w:t>
            </w:r>
            <w:r w:rsidDel="00000000" w:rsidR="00000000" w:rsidRPr="00000000">
              <w:rPr>
                <w:rtl w:val="0"/>
              </w:rPr>
              <w:t xml:space="preserve">, as it relates specifically to deployment site selection.</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8D8BD8A">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87405A0">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85D14E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1F0E26A">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AE5EA21">
            <w:pPr>
              <w:rPr/>
            </w:pPr>
            <w:r w:rsidDel="00000000" w:rsidR="00000000" w:rsidRPr="00000000">
              <w:rPr>
                <w:rtl w:val="0"/>
              </w:rPr>
              <w:t xml:space="preserve">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28.3 Additional risks</w:t>
      </w:r>
    </w:p>
    <w:tbl>
      <w:tblPr>
        <w:tblStyle w:val="Table3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5029CDD4">
            <w:pPr>
              <w:rPr>
                <w:b w:val="1"/>
                <w:bCs w:val="1"/>
              </w:rPr>
            </w:pPr>
            <w:r w:rsidDel="00000000" w:rsidR="00000000" w:rsidRPr="00000000">
              <w:rPr>
                <w:b w:val="1"/>
                <w:bCs w:val="1"/>
                <w:rtl w:val="0"/>
              </w:rPr>
              <w:t xml:space="preserve">Additional risks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4476972">
            <w:pPr>
              <w:rPr/>
            </w:pPr>
            <w:r w:rsidDel="00000000" w:rsidR="00000000" w:rsidRPr="00000000">
              <w:rPr>
                <w:rtl w:val="0"/>
              </w:rPr>
              <w:t xml:space="preserve">In addition to the above areas of environmental and social impacts, I attest that further risks of potential harm arising from the Project have been assessed, and [please select one below option]: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1FEB49B">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E9552DD">
            <w:pPr>
              <w:rPr/>
            </w:pPr>
            <w:r w:rsidDel="00000000" w:rsidR="00000000" w:rsidRPr="00000000">
              <w:rPr>
                <w:rtl w:val="0"/>
              </w:rPr>
              <w:t xml:space="preserve">A) No such additional risks have been identified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9FCF70">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C120F14">
            <w:pPr>
              <w:rPr/>
            </w:pPr>
            <w:r w:rsidDel="00000000" w:rsidR="00000000" w:rsidRPr="00000000">
              <w:rPr>
                <w:rtl w:val="0"/>
              </w:rPr>
              <w:t xml:space="preserve">B) For any such risks identified, appropriate risk mitigations have been put in place and are detailed below.</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548DAA">
            <w:pPr>
              <w:rPr/>
            </w:pPr>
            <w:r w:rsidDel="00000000" w:rsidR="00000000" w:rsidRPr="00000000">
              <w:rPr>
                <w:i w:val="1"/>
                <w:iCs w:val="1"/>
                <w:rtl w:val="0"/>
              </w:rPr>
              <w:t xml:space="preserve">Please describe any such risks identified, and the corresponding risk mitigations which have been put in place.</w:t>
            </w:r>
            <w:r w:rsidDel="00000000" w:rsidR="00000000" w:rsidRPr="00000000">
              <w:rPr>
                <w:rtl w:val="0"/>
              </w:rPr>
            </w:r>
          </w:p>
          <w:p w:rsidR="00000000" w:rsidDel="00000000" w:rsidP="00000000" w:rsidRDefault="00000000" w:rsidRPr="00000000" w14:paraId="2B0EC5B3">
            <w:pPr>
              <w:rPr/>
            </w:pPr>
            <w:r w:rsidDel="00000000" w:rsidR="00000000" w:rsidRPr="00000000">
              <w:rPr>
                <w:rtl w:val="0"/>
              </w:rPr>
            </w:r>
          </w:p>
          <w:p w:rsidR="00000000" w:rsidDel="00000000" w:rsidP="00000000" w:rsidRDefault="00000000" w:rsidRPr="00000000" w14:paraId="728C06FA">
            <w:pPr>
              <w:rPr/>
            </w:pPr>
            <w:r w:rsidDel="00000000" w:rsidR="00000000" w:rsidRPr="00000000">
              <w:rPr>
                <w:rtl w:val="0"/>
              </w:rPr>
              <w:t xml:space="preserve">Environmental and social risks arising from Charm’s bio-oil production have been thoroughly addressed above. From feedstock sourcing to facility operation and interactions with the local community, we take care to embody our company value of “Do No Harm.” </w:t>
            </w:r>
          </w:p>
          <w:p w:rsidR="00000000" w:rsidDel="00000000" w:rsidP="00000000" w:rsidRDefault="00000000" w:rsidRPr="00000000" w14:paraId="38714747">
            <w:pPr>
              <w:rPr/>
            </w:pPr>
            <w:r w:rsidDel="00000000" w:rsidR="00000000" w:rsidRPr="00000000">
              <w:rPr>
                <w:rtl w:val="0"/>
              </w:rPr>
            </w:r>
          </w:p>
          <w:p w:rsidR="00000000" w:rsidDel="00000000" w:rsidP="00000000" w:rsidRDefault="00000000" w:rsidRPr="00000000" w14:paraId="27675741">
            <w:pPr>
              <w:rPr/>
            </w:pPr>
            <w:r w:rsidDel="00000000" w:rsidR="00000000" w:rsidRPr="00000000">
              <w:rPr>
                <w:rtl w:val="0"/>
              </w:rPr>
              <w:t>Outside of Charm’s own bio-oil production, project operations primarily rely on Charm’s contracting of products and services with third-party providers. The production of purchased bio-oil, its transportation and sequestration via underground injection in Louisiana are all achieved by the continued operations of established businesses whose commercial model is based on the provision of these products and services. As such, Charm’s work with these providers does not entail a significant change in their behavior or the assumption of additional risks beyond those associated with their normal operations independent of Charm’s intervention. Therefore, we have not identified any additional risks associated with this project.</w:t>
            </w:r>
          </w:p>
          <w:p w:rsidR="00000000" w:rsidDel="00000000" w:rsidP="00000000" w:rsidRDefault="00000000" w:rsidRPr="00000000" w14:paraId="463B3EE5">
            <w:pPr>
              <w:rPr/>
            </w:pPr>
            <w:r w:rsidDel="00000000" w:rsidR="00000000" w:rsidRPr="00000000">
              <w:rPr>
                <w:rtl w:val="0"/>
              </w:rPr>
            </w:r>
          </w:p>
          <w:p w:rsidR="00000000" w:rsidDel="00000000" w:rsidP="00000000" w:rsidRDefault="00000000" w:rsidRPr="00000000" w14:paraId="6DA0DCE1">
            <w:pPr>
              <w:rPr/>
            </w:pPr>
            <w:r w:rsidDel="00000000" w:rsidR="00000000" w:rsidRPr="00000000">
              <w:rPr>
                <w:rtl w:val="0"/>
              </w:rPr>
              <w:t>At the Colorado pyrolysis facility and injection site in Louisiana, some physical changes to the site have been undertaken, such as pouring concrete pads and adding connections to utilities. However, these developments do not fundamentally change the footprint or nature of activity at those sites from a counterfactual scenario in which the project did not take place, as discussed in the Baseline Scenario section.</w:t>
            </w:r>
          </w:p>
          <w:p w:rsidR="00000000" w:rsidDel="00000000" w:rsidP="00000000" w:rsidRDefault="00000000" w:rsidRPr="00000000" w14:paraId="30819CF0">
            <w:pPr>
              <w:rPr/>
            </w:pPr>
            <w:r w:rsidDel="00000000" w:rsidR="00000000" w:rsidRPr="00000000">
              <w:rPr>
                <w:rtl w:val="0"/>
              </w:rPr>
            </w:r>
          </w:p>
          <w:p w:rsidR="00000000" w:rsidDel="00000000" w:rsidP="00000000" w:rsidRDefault="00000000" w:rsidRPr="00000000" w14:paraId="51D85094">
            <w:pPr>
              <w:rPr/>
            </w:pPr>
            <w:r w:rsidDel="00000000" w:rsidR="00000000" w:rsidRPr="00000000">
              <w:rPr>
                <w:rtl w:val="0"/>
              </w:rPr>
              <w:t xml:space="preserve">For these reasons, there are no additional risks that have been identified as part of this project.</w:t>
            </w:r>
          </w:p>
          <w:p w:rsidR="00000000" w:rsidDel="00000000" w:rsidP="00000000" w:rsidRDefault="00000000" w:rsidRPr="00000000" w14:paraId="4169FFCA">
            <w:pPr>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29. Stakeholder Input Process</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F3DB6CB">
            <w:pPr>
              <w:rPr>
                <w:b w:val="1"/>
                <w:bCs w:val="1"/>
              </w:rPr>
            </w:pPr>
            <w:r w:rsidDel="00000000" w:rsidR="00000000" w:rsidRPr="00000000">
              <w:rPr>
                <w:b w:val="1"/>
                <w:bCs w:val="1"/>
                <w:rtl w:val="0"/>
              </w:rPr>
              <w:t xml:space="preserve">Stakeholder Input Process Summary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71DED5B3">
            <w:pPr>
              <w:rPr/>
            </w:pPr>
            <w:r w:rsidDel="00000000" w:rsidR="00000000" w:rsidRPr="00000000">
              <w:rPr>
                <w:i w:val="1"/>
                <w:iCs w:val="1"/>
                <w:rtl w:val="0"/>
              </w:rPr>
              <w:t xml:space="preserve">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AA28CB3">
            <w:pPr>
              <w:spacing w:line="276" w:lineRule="auto"/>
              <w:rPr/>
            </w:pPr>
            <w:r w:rsidDel="00000000" w:rsidR="00000000" w:rsidRPr="00000000">
              <w:rPr>
                <w:rtl w:val="0"/>
              </w:rPr>
              <w:t xml:space="preserve">Charm is committed to developing long lasting relationships and consistent two-way communication with community groups to ensure local economies see the benefits of its rapidly advancing technology and business. Charm’s approach to community engagement is to communicate early and often with municipalities, community groups, related businesses and interested citizens in the regions where it operates or hopes to operate. Charm’s Community Engagement Manager joined the team in March 2024, and she has been focused on establishing open communication and feedback systems with local groups, developing community and workforce development partnerships, hosting public outreach events, and working towards formalized community community partnerships. In all locations, Charm has done initial outreach to demystify the pyrolysis and injection process and to make Charm accessible to community members in case of any of concerns that may arise. </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Stakeholder Input Process.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29.1 Grievance Mechanism</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rPr>
                <w:b w:val="1"/>
                <w:bCs w:val="1"/>
              </w:rPr>
            </w:pPr>
            <w:r>
              <w:rPr>
                <w:b w:val="1"/>
                <w:bCs w:val="1"/>
                <w:rtl w:val="0"/>
              </w:rPr>
              <w:t xml:space="preserve">Grievance Mechanism</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outline the mechanism for stakeholders to voice, process and resolve grievances.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spacing w:line="276" w:lineRule="auto"/>
              <w:rPr/>
            </w:pPr>
            <w:r>
              <w:rPr>
                <w:rtl w:val="0"/>
              </w:rPr>
              <w:t xml:space="preserve">Charm Industrial has publicly available phone numbers on our Google listing. Both of these phone lines connect directly to Charm’s Community Engagement Manager who can either address concerns directly or connect the caller with the appropriate Charm staff members.</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Grievance Mechanism.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30. Project Changes</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5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15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16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162">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165">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p>
          <w:p w:rsidR="00000000" w:rsidDel="00000000" w:rsidP="00000000" w:rsidRDefault="00000000" w:rsidRPr="00000000" w14:paraId="00000167">
            <w:pPr>
              <w:numPr>
                <w:ilvl w:val="0"/>
                <w:numId w:val="3"/>
              </w:numPr>
              <w:spacing w:line="276" w:lineRule="auto"/>
              <w:ind w:left="720" w:hanging="360"/>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p>
          <w:p w:rsidR="00000000" w:rsidDel="00000000" w:rsidP="00000000" w:rsidRDefault="00000000" w:rsidRPr="00000000" w14:paraId="00000169">
            <w:pPr>
              <w:numPr>
                <w:ilvl w:val="0"/>
                <w:numId w:val="3"/>
              </w:numPr>
              <w:spacing w:line="276" w:lineRule="auto"/>
              <w:ind w:left="720" w:hanging="360"/>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6C">
            <w:pPr>
              <w:numPr>
                <w:ilvl w:val="0"/>
                <w:numId w:val="5"/>
              </w:numPr>
              <w:spacing w:line="276" w:lineRule="auto"/>
              <w:ind w:left="720" w:hanging="360"/>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p>
          <w:p w:rsidR="00000000" w:rsidDel="00000000" w:rsidP="00000000" w:rsidRDefault="00000000" w:rsidRPr="00000000" w14:paraId="0000016D">
            <w:pPr>
              <w:numPr>
                <w:ilvl w:val="0"/>
                <w:numId w:val="5"/>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9">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6E">
            <w:pPr>
              <w:numPr>
                <w:ilvl w:val="0"/>
                <w:numId w:val="1"/>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16F">
            <w:pPr>
              <w:numPr>
                <w:ilvl w:val="0"/>
                <w:numId w:val="1"/>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170">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71">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72">
            <w:pPr>
              <w:numPr>
                <w:ilvl w:val="0"/>
                <w:numId w:val="1"/>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173">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74">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75">
            <w:pPr>
              <w:numPr>
                <w:ilvl w:val="0"/>
                <w:numId w:val="1"/>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176">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77">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78">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79">
            <w:pPr>
              <w:numPr>
                <w:ilvl w:val="0"/>
                <w:numId w:val="1"/>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17A">
            <w:pPr>
              <w:numPr>
                <w:ilvl w:val="0"/>
                <w:numId w:val="1"/>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17B">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7C">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7D">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7E">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7F">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80">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81">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82">
            <w:pPr>
              <w:numPr>
                <w:ilvl w:val="0"/>
                <w:numId w:val="1"/>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183">
            <w:pPr>
              <w:numPr>
                <w:ilvl w:val="0"/>
                <w:numId w:val="1"/>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184">
            <w:pPr>
              <w:numPr>
                <w:ilvl w:val="0"/>
                <w:numId w:val="5"/>
              </w:numPr>
              <w:spacing w:line="276" w:lineRule="auto"/>
              <w:ind w:left="720" w:hanging="360"/>
              <w:rPr/>
            </w:pPr>
            <w:r w:rsidDel="00000000" w:rsidR="00000000" w:rsidRPr="00000000">
              <w:rPr>
                <w:rtl w:val="0"/>
              </w:rPr>
              <w:t xml:space="preserve">Appendix 3 has been added to account for a new feedstock being processed by Charm Industrial</w:t>
            </w:r>
          </w:p>
          <w:p w:rsidR="00000000" w:rsidDel="00000000" w:rsidP="00000000" w:rsidRDefault="00000000" w:rsidRPr="00000000" w14:paraId="00000185">
            <w:pPr>
              <w:numPr>
                <w:ilvl w:val="0"/>
                <w:numId w:val="5"/>
              </w:numPr>
              <w:spacing w:line="276" w:lineRule="auto"/>
              <w:ind w:left="720" w:hanging="360"/>
              <w:rPr/>
            </w:pPr>
            <w:r w:rsidDel="00000000" w:rsidR="00000000" w:rsidRPr="00000000">
              <w:rPr>
                <w:rtl w:val="0"/>
              </w:rPr>
              <w:t xml:space="preserve">Minor edits have been made to update existing PDD content to reflect Charm operations</w:t>
            </w:r>
          </w:p>
          <w:p w:rsidR="00000000" w:rsidDel="00000000" w:rsidP="00000000" w:rsidRDefault="00000000" w:rsidRPr="00000000" w14:paraId="00000186">
            <w:pPr>
              <w:spacing w:line="276" w:lineRule="auto"/>
              <w:rPr>
                <w:b w:val="1"/>
                <w:bCs w:val="1"/>
              </w:rPr>
            </w:pPr>
            <w:r w:rsidDel="00000000" w:rsidR="00000000" w:rsidRPr="00000000">
              <w:rPr>
                <w:rtl w:val="0"/>
              </w:rPr>
            </w:r>
          </w:p>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88">
            <w:pPr>
              <w:numPr>
                <w:ilvl w:val="0"/>
                <w:numId w:val="6"/>
              </w:numPr>
              <w:spacing w:line="276" w:lineRule="auto"/>
              <w:ind w:left="720" w:hanging="360"/>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p>
          <w:p w:rsidR="00000000" w:rsidDel="00000000" w:rsidP="00000000" w:rsidRDefault="00000000" w:rsidRPr="00000000" w14:paraId="00000189">
            <w:pPr>
              <w:spacing w:line="276" w:lineRule="auto"/>
              <w:rPr>
                <w:b w:val="1"/>
                <w:bCs w:val="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18B">
            <w:pPr>
              <w:numPr>
                <w:ilvl w:val="0"/>
                <w:numId w:val="4"/>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18C">
            <w:pPr>
              <w:numPr>
                <w:ilvl w:val="0"/>
                <w:numId w:val="4"/>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18D">
            <w:pPr>
              <w:numPr>
                <w:ilvl w:val="0"/>
                <w:numId w:val="4"/>
              </w:numPr>
              <w:spacing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18E">
            <w:pPr>
              <w:numPr>
                <w:ilvl w:val="1"/>
                <w:numId w:val="4"/>
              </w:numPr>
              <w:spacing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18F">
            <w:pPr>
              <w:numPr>
                <w:ilvl w:val="1"/>
                <w:numId w:val="4"/>
              </w:numPr>
              <w:spacing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190">
            <w:pPr>
              <w:widowControl w:val="0"/>
              <w:numPr>
                <w:ilvl w:val="2"/>
                <w:numId w:val="4"/>
              </w:numPr>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191">
            <w:pPr>
              <w:numPr>
                <w:ilvl w:val="1"/>
                <w:numId w:val="4"/>
              </w:numPr>
              <w:spacing w:after="24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94">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0">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97">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98">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99">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9A">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9B">
            <w:pPr>
              <w:numPr>
                <w:ilvl w:val="0"/>
                <w:numId w:val="1"/>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19C">
            <w:pPr>
              <w:numPr>
                <w:ilvl w:val="0"/>
                <w:numId w:val="1"/>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19D">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9E">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9F">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A0">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A1">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A2">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A3">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A4">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A5">
            <w:pPr>
              <w:numPr>
                <w:ilvl w:val="0"/>
                <w:numId w:val="1"/>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1A6">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A7">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A8">
            <w:pPr>
              <w:numPr>
                <w:ilvl w:val="0"/>
                <w:numId w:val="1"/>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1A9">
            <w:pPr>
              <w:numPr>
                <w:ilvl w:val="1"/>
                <w:numId w:val="1"/>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1AA">
            <w:pPr>
              <w:numPr>
                <w:ilvl w:val="0"/>
                <w:numId w:val="1"/>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1AB">
            <w:pPr>
              <w:numPr>
                <w:ilvl w:val="0"/>
                <w:numId w:val="1"/>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A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1AF">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1B0">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1B1">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1B2">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1B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1B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B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B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BA">
            <w:pPr>
              <w:widowControl w:val="0"/>
              <w:numPr>
                <w:ilvl w:val="1"/>
                <w:numId w:val="9"/>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1BB">
            <w:pPr>
              <w:spacing w:line="276" w:lineRule="auto"/>
              <w:rPr>
                <w:b w:val="1"/>
                <w:bCs w:val="1"/>
              </w:rPr>
            </w:pPr>
            <w:r w:rsidDel="00000000" w:rsidR="00000000" w:rsidRPr="00000000">
              <w:rPr>
                <w:rtl w:val="0"/>
              </w:rPr>
            </w:r>
          </w:p>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B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2">
            <w:pPr>
              <w:widowControl w:val="0"/>
              <w:numPr>
                <w:ilvl w:val="1"/>
                <w:numId w:val="9"/>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C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A">
            <w:pPr>
              <w:widowControl w:val="0"/>
              <w:numPr>
                <w:ilvl w:val="1"/>
                <w:numId w:val="9"/>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rtl w:val="0"/>
              </w:rPr>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1C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D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2">
            <w:pPr>
              <w:widowControl w:val="0"/>
              <w:numPr>
                <w:ilvl w:val="1"/>
                <w:numId w:val="9"/>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1D3">
            <w:pPr>
              <w:spacing w:line="276" w:lineRule="auto"/>
              <w:rPr>
                <w:b w:val="1"/>
                <w:bCs w:val="1"/>
              </w:rPr>
            </w:pPr>
            <w:r w:rsidDel="00000000" w:rsidR="00000000" w:rsidRPr="00000000">
              <w:rPr>
                <w:rtl w:val="0"/>
              </w:rPr>
            </w:r>
          </w:p>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D5">
            <w:pPr>
              <w:numPr>
                <w:ilvl w:val="0"/>
                <w:numId w:val="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D6">
            <w:pPr>
              <w:numPr>
                <w:ilvl w:val="1"/>
                <w:numId w:val="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1D7">
            <w:pPr>
              <w:numPr>
                <w:ilvl w:val="0"/>
                <w:numId w:val="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8">
            <w:pPr>
              <w:numPr>
                <w:ilvl w:val="1"/>
                <w:numId w:val="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1D9">
            <w:pPr>
              <w:numPr>
                <w:ilvl w:val="0"/>
                <w:numId w:val="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A">
            <w:pPr>
              <w:numPr>
                <w:ilvl w:val="1"/>
                <w:numId w:val="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31. BCU Calculation Methodology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line="276" w:lineRule="auto"/>
        <w:rPr/>
      </w:pPr>
      <w:r w:rsidDel="00000000" w:rsidR="00000000" w:rsidRPr="00000000">
        <w:rPr>
          <w:rtl w:val="0"/>
        </w:rPr>
        <w:t xml:space="preserve">As a relatively small, distributed operation, Charm relies on multiple operating activities which require the use of diesel fuel:</w:t>
      </w:r>
    </w:p>
    <w:p w:rsidR="00000000" w:rsidDel="00000000" w:rsidP="00000000" w:rsidRDefault="00000000" w:rsidRPr="00000000" w14:paraId="00000C05">
      <w:pPr>
        <w:numPr>
          <w:ilvl w:val="0"/>
          <w:numId w:val="10"/>
        </w:numPr>
        <w:spacing w:line="276" w:lineRule="auto"/>
        <w:ind w:left="720" w:hanging="360"/>
        <w:rPr/>
      </w:pPr>
      <w:r w:rsidDel="00000000" w:rsidR="00000000" w:rsidRPr="00000000">
        <w:rPr>
          <w:rtl w:val="0"/>
        </w:rPr>
        <w:t xml:space="preserve">Transportation via road and rail</w:t>
      </w:r>
    </w:p>
    <w:p w:rsidR="00000000" w:rsidDel="00000000" w:rsidP="00000000" w:rsidRDefault="00000000" w:rsidRPr="00000000" w14:paraId="00000C06">
      <w:pPr>
        <w:numPr>
          <w:ilvl w:val="0"/>
          <w:numId w:val="10"/>
        </w:numPr>
        <w:spacing w:line="276" w:lineRule="auto"/>
        <w:ind w:left="720" w:hanging="360"/>
        <w:rPr/>
      </w:pPr>
      <w:r w:rsidDel="00000000" w:rsidR="00000000" w:rsidRPr="00000000">
        <w:rPr>
          <w:rtl w:val="0"/>
        </w:rPr>
        <w:t xml:space="preserve">Other rolling stock such as telehandlers and front-end loaders</w:t>
      </w:r>
    </w:p>
    <w:p w:rsidR="00000000" w:rsidDel="00000000" w:rsidP="00000000" w:rsidRDefault="00000000" w:rsidRPr="00000000" w14:paraId="00000C07">
      <w:pPr>
        <w:numPr>
          <w:ilvl w:val="0"/>
          <w:numId w:val="10"/>
        </w:numPr>
        <w:spacing w:line="276" w:lineRule="auto"/>
        <w:ind w:left="720" w:hanging="360"/>
        <w:rPr/>
      </w:pPr>
      <w:r w:rsidDel="00000000" w:rsidR="00000000" w:rsidRPr="00000000">
        <w:rPr>
          <w:rtl w:val="0"/>
        </w:rPr>
        <w:t xml:space="preserve">Onsite generators where grid power is not available</w:t>
      </w:r>
    </w:p>
    <w:p w:rsidR="00000000" w:rsidDel="00000000" w:rsidP="00000000" w:rsidRDefault="00000000" w:rsidRPr="00000000" w14:paraId="00000C08">
      <w:pPr>
        <w:spacing w:line="276" w:lineRule="auto"/>
        <w:rPr/>
      </w:pPr>
      <w:r w:rsidDel="00000000" w:rsidR="00000000" w:rsidRPr="00000000">
        <w:rPr>
          <w:rtl w:val="0"/>
        </w:rPr>
      </w:r>
    </w:p>
    <w:p w:rsidR="00000000" w:rsidDel="00000000" w:rsidP="00000000" w:rsidRDefault="00000000" w:rsidRPr="00000000" w14:paraId="00000C09">
      <w:pPr>
        <w:spacing w:line="276" w:lineRule="auto"/>
        <w:rPr/>
      </w:pPr>
      <w:r w:rsidDel="00000000" w:rsidR="00000000" w:rsidRPr="00000000">
        <w:rPr>
          <w:rtl w:val="0"/>
        </w:rPr>
        <w:t xml:space="preserve">Our options for addressing the emissions impact of this fuel usage are limited. For transportation, our scale requires us to rely on third-party transportation providers who use fossil diesel. Our ability to use renewable diesel (RD) for other applications is also limited by availability as none of our operations occur within an LCFS jurisdiction. As a result, supply of renewable diesel is not practically accessible for our on-site applications.</w:t>
      </w:r>
    </w:p>
    <w:p w:rsidR="00000000" w:rsidDel="00000000" w:rsidP="00000000" w:rsidRDefault="00000000" w:rsidRPr="00000000" w14:paraId="00000C0A">
      <w:pPr>
        <w:spacing w:line="276" w:lineRule="auto"/>
        <w:rPr/>
      </w:pPr>
      <w:r w:rsidDel="00000000" w:rsidR="00000000" w:rsidRPr="00000000">
        <w:rPr>
          <w:rtl w:val="0"/>
        </w:rPr>
      </w:r>
    </w:p>
    <w:p w:rsidR="00000000" w:rsidDel="00000000" w:rsidP="00000000" w:rsidRDefault="00000000" w:rsidRPr="00000000" w14:paraId="00000C0B">
      <w:pPr>
        <w:spacing w:line="276" w:lineRule="auto"/>
        <w:rPr/>
      </w:pPr>
      <w:r w:rsidDel="00000000" w:rsidR="00000000" w:rsidRPr="00000000">
        <w:rPr>
          <w:rtl w:val="0"/>
        </w:rPr>
        <w:t xml:space="preserve">The most expedient means of addressing the impact of diesel required by our operations, then, is the procurement of renewable diesel emissions attributes via Book and Claim Units (BCUs). By purchasing credibly additional BCUs, we finance the production of RD that would not be economically feasible to produce absent the BCU purchase. This is delivered outside of an LCFS jurisdiction, displacing volumes of fossil diesel that would have been used in a counterfactual scenario.</w:t>
      </w:r>
    </w:p>
    <w:p w:rsidR="00000000" w:rsidDel="00000000" w:rsidP="00000000" w:rsidRDefault="00000000" w:rsidRPr="00000000" w14:paraId="00000C0C">
      <w:pPr>
        <w:spacing w:line="276" w:lineRule="auto"/>
        <w:rPr/>
      </w:pPr>
      <w:r w:rsidDel="00000000" w:rsidR="00000000" w:rsidRPr="00000000">
        <w:rPr>
          <w:rtl w:val="0"/>
        </w:rPr>
      </w:r>
    </w:p>
    <w:p w:rsidR="00000000" w:rsidDel="00000000" w:rsidP="00000000" w:rsidRDefault="00000000" w:rsidRPr="00000000" w14:paraId="00000C0D">
      <w:pPr>
        <w:spacing w:line="276" w:lineRule="auto"/>
        <w:rPr/>
      </w:pPr>
      <w:r w:rsidDel="00000000" w:rsidR="00000000" w:rsidRPr="00000000">
        <w:rPr>
          <w:rtl w:val="0"/>
        </w:rPr>
        <w:t xml:space="preserve">The BCUs generated by the production and delivery of the fuel</w:t>
      </w:r>
      <w:r w:rsidDel="00000000" w:rsidR="00000000" w:rsidRPr="00000000">
        <w:rPr>
          <w:b w:val="1"/>
          <w:bCs w:val="1"/>
          <w:rtl w:val="0"/>
        </w:rPr>
        <w:t xml:space="preserve"> </w:t>
      </w:r>
      <w:r w:rsidDel="00000000" w:rsidR="00000000" w:rsidRPr="00000000">
        <w:rPr>
          <w:rtl w:val="0"/>
        </w:rPr>
        <w:t xml:space="preserve">are associated with a specific quantity of avoided emissions estimated based on the volume of fuel delivered. This is documented by a Proof of Sustainability (PoS) certificate provided for the volumes delivered. The PoS certificate accounts for the Well-to-Tank (WTT) emissions impact of the fuel production from feedstock through production and ultimately delivery. This assessment is conducted in accordance with and certified by a reputable existing framework (RSB Global). The Tank-to-Wheel (TTW) emissions of the fuel usage are quantified using the GLEC emission factor for the appropriate fuel associated with the BCUs. This allows us to account for the full Well-to-Wheel (WTW) emissions for the production, distribution, and use of the RD whose attributes are purchased as BCUs.</w:t>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spacing w:line="276" w:lineRule="auto"/>
        <w:rPr/>
      </w:pPr>
      <w:r w:rsidDel="00000000" w:rsidR="00000000" w:rsidRPr="00000000">
        <w:rPr>
          <w:rtl w:val="0"/>
        </w:rPr>
        <w:t xml:space="preserve">As already noted in the PDD, our fossil diesel emissions are also calculated using WTW emission factors. Transport emissions are calculated using the Distance Based Method outlined in the existing Transportation Emissions Accounting Module, while onsite usage is calculated based on the total quantity of fuel delivered to the site as reflected by invoices. These values are scaled by the applicable WTW emission factor from GLEC in order to quantify the total emissions associated with production, distribution, and use of the fuel.</w:t>
      </w:r>
    </w:p>
    <w:p w:rsidR="00000000" w:rsidDel="00000000" w:rsidP="00000000" w:rsidRDefault="00000000" w:rsidRPr="00000000" w14:paraId="00000C10">
      <w:pPr>
        <w:spacing w:line="276" w:lineRule="auto"/>
        <w:rPr/>
      </w:pPr>
      <w:r w:rsidDel="00000000" w:rsidR="00000000" w:rsidRPr="00000000">
        <w:rPr>
          <w:rtl w:val="0"/>
        </w:rPr>
      </w:r>
    </w:p>
    <w:p w:rsidR="00000000" w:rsidDel="00000000" w:rsidP="00000000" w:rsidRDefault="00000000" w:rsidRPr="00000000" w14:paraId="00000C11">
      <w:pPr>
        <w:spacing w:line="276" w:lineRule="auto"/>
        <w:rPr/>
      </w:pPr>
      <w:r w:rsidDel="00000000" w:rsidR="00000000" w:rsidRPr="00000000">
        <w:rPr>
          <w:rtl w:val="0"/>
        </w:rPr>
        <w:t xml:space="preserve">In each case, the use of WTW emission factors allows for a straightforward comparison between total emissions generated as a consequence of fossil diesel usage and those generated by renewable diesel. The renewable diesel displaces the use of fossil diesel, and the demonstration of additionality required by the Transportation Emissions Accounting Module for BCUs establishes that displacement would not have occurred in a counterfactual scenario where the BCU was not purchased by the project. Therefore, the difference between the WTW emissions of a given quantity of fossil diesel and renewable diesel constitute the quantity of emissions avoided as a result of the purchase of BCUs associated with the renewable diesel.</w:t>
      </w:r>
    </w:p>
    <w:p w:rsidR="00000000" w:rsidDel="00000000" w:rsidP="00000000" w:rsidRDefault="00000000" w:rsidRPr="00000000" w14:paraId="00000C12">
      <w:pPr>
        <w:spacing w:line="276" w:lineRule="auto"/>
        <w:rPr/>
      </w:pPr>
      <w:r w:rsidDel="00000000" w:rsidR="00000000" w:rsidRPr="00000000">
        <w:rPr>
          <w:rtl w:val="0"/>
        </w:rPr>
      </w:r>
    </w:p>
    <w:p w:rsidR="00000000" w:rsidDel="00000000" w:rsidP="00000000" w:rsidRDefault="00000000" w:rsidRPr="00000000" w14:paraId="00000C13">
      <w:pPr>
        <w:spacing w:line="276" w:lineRule="auto"/>
        <w:rPr/>
      </w:pPr>
      <w:r w:rsidDel="00000000" w:rsidR="00000000" w:rsidRPr="00000000">
        <w:rPr>
          <w:rtl w:val="0"/>
        </w:rPr>
        <w:t xml:space="preserve">With this as the background, Charm is using a calculation method that is different from the equations in 4.2.1 of the Transportation Emissions Accounting Module.</w:t>
      </w:r>
      <w:r w:rsidDel="00000000" w:rsidR="00000000" w:rsidRPr="00000000">
        <w:rPr>
          <w:b w:val="1"/>
          <w:bCs w:val="1"/>
          <w:rtl w:val="0"/>
        </w:rPr>
        <w:t xml:space="preserve"> </w:t>
      </w:r>
      <w:r w:rsidDel="00000000" w:rsidR="00000000" w:rsidRPr="00000000">
        <w:rPr>
          <w:rtl w:val="0"/>
        </w:rPr>
        <w:t xml:space="preserve">The Transportation Emissions Accounting Module requires LCA calculations to be done in a manner that simulates the direct replacement of FD by RD by volume for operations, which means the LCA acknowledges the emissions associated with the RD value chain. The alternate calculation used by Charm results in BCUs being retired to address emissions from the RD volume used, and the associated value chain emissions, in the LCA calculation</w:t>
      </w:r>
      <w:r w:rsidDel="00000000" w:rsidR="00000000" w:rsidRPr="00000000">
        <w:rPr>
          <w:b w:val="1"/>
          <w:bCs w:val="1"/>
          <w:rtl w:val="0"/>
        </w:rPr>
        <w:t xml:space="preserve">.</w:t>
      </w:r>
      <w:r w:rsidDel="00000000" w:rsidR="00000000" w:rsidRPr="00000000">
        <w:rPr>
          <w:rtl w:val="0"/>
        </w:rPr>
        <w:t xml:space="preserve"> We can document that our BCU purchases are additional and can account for the WTW emissions of both fossil and renewable diesel using emission factors from reputable sources. Therefore, we have a reliable quantity of avoided emissions associated with our BCU purchases that will allow us to transparently quantify the impact of avoided emissions from the RD value chain.</w:t>
      </w:r>
    </w:p>
    <w:p w:rsidR="00000000" w:rsidDel="00000000" w:rsidP="00000000" w:rsidRDefault="00000000" w:rsidRPr="00000000" w14:paraId="00000C14">
      <w:pPr>
        <w:spacing w:line="276" w:lineRule="auto"/>
        <w:rPr/>
      </w:pPr>
      <w:r w:rsidDel="00000000" w:rsidR="00000000" w:rsidRPr="00000000">
        <w:rPr>
          <w:rtl w:val="0"/>
        </w:rPr>
      </w:r>
    </w:p>
    <w:p w:rsidR="00000000" w:rsidDel="00000000" w:rsidP="00000000" w:rsidRDefault="00000000" w:rsidRPr="00000000" w14:paraId="00000C15">
      <w:pPr>
        <w:spacing w:line="276" w:lineRule="auto"/>
        <w:rPr/>
      </w:pPr>
      <w:r w:rsidDel="00000000" w:rsidR="00000000" w:rsidRPr="00000000">
        <w:rPr>
          <w:rtl w:val="0"/>
        </w:rPr>
        <w:t xml:space="preserve">Our methodology is to match the emissions impact in terms of kg CO2e emitted with the avoided emissions of BCUs purchased and retired. We will purchase and retire a quantity of BCUs whose avoided emissions will be less than or equal to the emissions generated as a result of fossil diesel usage. This enables a reduction of diesel emissions that are netted against removals in a GHG statement by the quantity of avoided emissions attributable to the RD associated with purchased and retired BCUs.</w:t>
      </w:r>
    </w:p>
    <w:p w:rsidR="00000000" w:rsidDel="00000000" w:rsidP="00000000" w:rsidRDefault="00000000" w:rsidRPr="00000000" w14:paraId="00000C16">
      <w:pPr>
        <w:spacing w:line="276" w:lineRule="auto"/>
        <w:rPr/>
      </w:pPr>
      <w:r w:rsidDel="00000000" w:rsidR="00000000" w:rsidRPr="00000000">
        <w:rPr>
          <w:rtl w:val="0"/>
        </w:rPr>
      </w:r>
    </w:p>
    <w:p w:rsidR="00000000" w:rsidDel="00000000" w:rsidP="00000000" w:rsidRDefault="00000000" w:rsidRPr="00000000" w14:paraId="00000C17">
      <w:pPr>
        <w:spacing w:line="276" w:lineRule="auto"/>
        <w:rPr/>
      </w:pPr>
      <w:r w:rsidDel="00000000" w:rsidR="00000000" w:rsidRPr="00000000">
        <w:rPr>
          <w:rtl w:val="0"/>
        </w:rPr>
        <w:t xml:space="preserve">This is accounted for using the following set of equations:</w:t>
      </w:r>
    </w:p>
    <w:p w:rsidR="00000000" w:rsidDel="00000000" w:rsidP="00000000" w:rsidRDefault="00000000" w:rsidRPr="00000000" w14:paraId="00000C18">
      <w:pPr>
        <w:spacing w:line="276" w:lineRule="auto"/>
        <w:rPr/>
      </w:pPr>
      <w:r w:rsidDel="00000000" w:rsidR="00000000" w:rsidRPr="00000000">
        <w:rPr>
          <w:rtl w:val="0"/>
        </w:rPr>
      </w:r>
    </w:p>
    <w:p w:rsidR="00000000" w:rsidDel="00000000" w:rsidP="00000000" w:rsidRDefault="00000000" w:rsidRPr="00000000" w14:paraId="00000C19">
      <w:pPr>
        <w:spacing w:line="276" w:lineRule="auto"/>
        <w:rPr>
          <w:i w:val="1"/>
          <w:iCs w:val="1"/>
        </w:rPr>
      </w:pPr>
      <w:r w:rsidDel="00000000" w:rsidR="00000000" w:rsidRPr="00000000">
        <w:rPr>
          <w:i w:val="1"/>
          <w:iCs w:val="1"/>
          <w:rtl w:val="0"/>
        </w:rPr>
        <w:t xml:space="preserve">Equation for Well-to-Tank Emissions for Renewable Diesel</w:t>
      </w:r>
    </w:p>
    <w:p w:rsidR="00000000" w:rsidDel="00000000" w:rsidP="00000000" w:rsidRDefault="00000000" w:rsidRPr="00000000" w14:paraId="00000C1A">
      <w:pPr>
        <w:spacing w:line="276" w:lineRule="auto"/>
        <w:rPr/>
      </w:pPr>
      <w:r w:rsidDel="00000000" w:rsidR="00000000" w:rsidRPr="00000000">
        <w:rPr>
          <w:rtl w:val="0"/>
        </w:rPr>
        <w:t xml:space="preserve">EP</w:t>
      </w:r>
      <w:r w:rsidDel="00000000" w:rsidR="00000000" w:rsidRPr="00000000">
        <w:rPr>
          <w:vertAlign w:val="subscript"/>
          <w:rtl w:val="0"/>
        </w:rPr>
        <w:t xml:space="preserve">RD, WTT</w:t>
      </w:r>
      <w:r w:rsidDel="00000000" w:rsidR="00000000" w:rsidRPr="00000000">
        <w:rPr>
          <w:rtl w:val="0"/>
        </w:rPr>
        <w:t xml:space="preserve"> = CI</w:t>
      </w:r>
      <w:r w:rsidDel="00000000" w:rsidR="00000000" w:rsidRPr="00000000">
        <w:rPr>
          <w:vertAlign w:val="subscript"/>
          <w:rtl w:val="0"/>
        </w:rPr>
        <w:t xml:space="preserve">RD, WTT </w:t>
      </w:r>
      <w:r w:rsidDel="00000000" w:rsidR="00000000" w:rsidRPr="00000000">
        <w:rPr>
          <w:rtl w:val="0"/>
        </w:rPr>
        <w:t xml:space="preserve">* LHV</w:t>
      </w:r>
      <w:r w:rsidDel="00000000" w:rsidR="00000000" w:rsidRPr="00000000">
        <w:rPr>
          <w:vertAlign w:val="subscript"/>
          <w:rtl w:val="0"/>
        </w:rPr>
        <w:t xml:space="preserve">RD, WTT</w:t>
      </w:r>
      <w:r w:rsidDel="00000000" w:rsidR="00000000" w:rsidRPr="00000000">
        <w:rPr>
          <w:rtl w:val="0"/>
        </w:rPr>
      </w:r>
    </w:p>
    <w:p w:rsidR="00000000" w:rsidDel="00000000" w:rsidP="00000000" w:rsidRDefault="00000000" w:rsidRPr="00000000" w14:paraId="00000C1B">
      <w:pPr>
        <w:spacing w:line="276" w:lineRule="auto"/>
        <w:rPr/>
      </w:pPr>
      <w:r w:rsidDel="00000000" w:rsidR="00000000" w:rsidRPr="00000000">
        <w:rPr>
          <w:rtl w:val="0"/>
        </w:rPr>
        <w:t xml:space="preserve">Where:</w:t>
      </w:r>
    </w:p>
    <w:p w:rsidR="00000000" w:rsidDel="00000000" w:rsidP="00000000" w:rsidRDefault="00000000" w:rsidRPr="00000000" w14:paraId="00000C1C">
      <w:pPr>
        <w:numPr>
          <w:ilvl w:val="0"/>
          <w:numId w:val="11"/>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1D">
      <w:pPr>
        <w:numPr>
          <w:ilvl w:val="0"/>
          <w:numId w:val="11"/>
        </w:numPr>
        <w:spacing w:line="276" w:lineRule="auto"/>
        <w:ind w:left="720" w:hanging="360"/>
        <w:rPr/>
      </w:pPr>
      <w:r w:rsidDel="00000000" w:rsidR="00000000" w:rsidRPr="00000000">
        <w:rPr>
          <w:rtl w:val="0"/>
        </w:rPr>
        <w:t xml:space="preserve">CI</w:t>
      </w:r>
      <w:r w:rsidDel="00000000" w:rsidR="00000000" w:rsidRPr="00000000">
        <w:rPr>
          <w:vertAlign w:val="subscript"/>
          <w:rtl w:val="0"/>
        </w:rPr>
        <w:t xml:space="preserve">RD, WTT</w:t>
      </w:r>
      <w:r w:rsidDel="00000000" w:rsidR="00000000" w:rsidRPr="00000000">
        <w:rPr>
          <w:rtl w:val="0"/>
        </w:rPr>
        <w:t xml:space="preserve"> is the WTT carbon intensity given in the PoS denominated in grams of CO2e per MJ of fuel</w:t>
      </w:r>
    </w:p>
    <w:p w:rsidR="00000000" w:rsidDel="00000000" w:rsidP="00000000" w:rsidRDefault="00000000" w:rsidRPr="00000000" w14:paraId="00000C1E">
      <w:pPr>
        <w:numPr>
          <w:ilvl w:val="0"/>
          <w:numId w:val="11"/>
        </w:numPr>
        <w:spacing w:line="276" w:lineRule="auto"/>
        <w:ind w:left="720" w:hanging="360"/>
        <w:rPr/>
      </w:pPr>
      <w:r w:rsidDel="00000000" w:rsidR="00000000" w:rsidRPr="00000000">
        <w:rPr>
          <w:rtl w:val="0"/>
        </w:rPr>
        <w:t xml:space="preserve">LHV</w:t>
      </w:r>
      <w:r w:rsidDel="00000000" w:rsidR="00000000" w:rsidRPr="00000000">
        <w:rPr>
          <w:vertAlign w:val="subscript"/>
          <w:rtl w:val="0"/>
        </w:rPr>
        <w:t xml:space="preserve">RD, WTT</w:t>
      </w:r>
      <w:r w:rsidDel="00000000" w:rsidR="00000000" w:rsidRPr="00000000">
        <w:rPr>
          <w:rtl w:val="0"/>
        </w:rPr>
        <w:t xml:space="preserve"> is the lower heating value given in the PoS denominated in MJ per kg of fuel</w:t>
      </w:r>
    </w:p>
    <w:p w:rsidR="00000000" w:rsidDel="00000000" w:rsidP="00000000" w:rsidRDefault="00000000" w:rsidRPr="00000000" w14:paraId="00000C1F">
      <w:pPr>
        <w:spacing w:line="276" w:lineRule="auto"/>
        <w:rPr/>
      </w:pPr>
      <w:r w:rsidDel="00000000" w:rsidR="00000000" w:rsidRPr="00000000">
        <w:rPr>
          <w:rtl w:val="0"/>
        </w:rPr>
      </w:r>
    </w:p>
    <w:p w:rsidR="00000000" w:rsidDel="00000000" w:rsidP="00000000" w:rsidRDefault="00000000" w:rsidRPr="00000000" w14:paraId="00000C20">
      <w:pPr>
        <w:spacing w:line="276" w:lineRule="auto"/>
        <w:rPr>
          <w:i w:val="1"/>
          <w:iCs w:val="1"/>
        </w:rPr>
      </w:pPr>
      <w:r w:rsidDel="00000000" w:rsidR="00000000" w:rsidRPr="00000000">
        <w:rPr>
          <w:i w:val="1"/>
          <w:iCs w:val="1"/>
          <w:rtl w:val="0"/>
        </w:rPr>
        <w:t xml:space="preserve">Equation for Well-to-Wheel Emissions for Renewable Diesel</w:t>
      </w:r>
    </w:p>
    <w:p w:rsidR="00000000" w:rsidDel="00000000" w:rsidP="00000000" w:rsidRDefault="00000000" w:rsidRPr="00000000" w14:paraId="00000C21">
      <w:pPr>
        <w:spacing w:line="276" w:lineRule="auto"/>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 (EP</w:t>
      </w:r>
      <w:r w:rsidDel="00000000" w:rsidR="00000000" w:rsidRPr="00000000">
        <w:rPr>
          <w:vertAlign w:val="subscript"/>
          <w:rtl w:val="0"/>
        </w:rPr>
        <w:t xml:space="preserve">RD, WTT</w:t>
      </w:r>
      <w:r w:rsidDel="00000000" w:rsidR="00000000" w:rsidRPr="00000000">
        <w:rPr>
          <w:rtl w:val="0"/>
        </w:rPr>
        <w:t xml:space="preserve"> + EF</w:t>
      </w:r>
      <w:r w:rsidDel="00000000" w:rsidR="00000000" w:rsidRPr="00000000">
        <w:rPr>
          <w:vertAlign w:val="subscript"/>
          <w:rtl w:val="0"/>
        </w:rPr>
        <w:t xml:space="preserve">RD, TTW</w:t>
      </w:r>
      <w:r w:rsidDel="00000000" w:rsidR="00000000" w:rsidRPr="00000000">
        <w:rPr>
          <w:rtl w:val="0"/>
        </w:rPr>
        <w:t xml:space="preserve">)</w:t>
      </w:r>
    </w:p>
    <w:p w:rsidR="00000000" w:rsidDel="00000000" w:rsidP="00000000" w:rsidRDefault="00000000" w:rsidRPr="00000000" w14:paraId="00000C22">
      <w:pPr>
        <w:spacing w:line="276" w:lineRule="auto"/>
        <w:rPr/>
      </w:pPr>
      <w:r w:rsidDel="00000000" w:rsidR="00000000" w:rsidRPr="00000000">
        <w:rPr>
          <w:rtl w:val="0"/>
        </w:rPr>
        <w:t xml:space="preserve">Where:</w:t>
      </w:r>
    </w:p>
    <w:p w:rsidR="00000000" w:rsidDel="00000000" w:rsidP="00000000" w:rsidRDefault="00000000" w:rsidRPr="00000000" w14:paraId="00000C23">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for each kilogram of a given batch or delivery of RD</w:t>
      </w:r>
    </w:p>
    <w:p w:rsidR="00000000" w:rsidDel="00000000" w:rsidP="00000000" w:rsidRDefault="00000000" w:rsidRPr="00000000" w14:paraId="00000C24">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25">
      <w:pPr>
        <w:numPr>
          <w:ilvl w:val="0"/>
          <w:numId w:val="12"/>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RD, TTW</w:t>
      </w:r>
      <w:r w:rsidDel="00000000" w:rsidR="00000000" w:rsidRPr="00000000">
        <w:rPr>
          <w:rtl w:val="0"/>
        </w:rPr>
        <w:t xml:space="preserve"> is the TTW emission factor for the applicable type of fuel (currently sourced from GLEC)</w:t>
      </w:r>
    </w:p>
    <w:p w:rsidR="00000000" w:rsidDel="00000000" w:rsidP="00000000" w:rsidRDefault="00000000" w:rsidRPr="00000000" w14:paraId="00000C26">
      <w:pPr>
        <w:spacing w:line="276" w:lineRule="auto"/>
        <w:rPr/>
      </w:pPr>
      <w:r w:rsidDel="00000000" w:rsidR="00000000" w:rsidRPr="00000000">
        <w:rPr>
          <w:rtl w:val="0"/>
        </w:rPr>
      </w:r>
    </w:p>
    <w:p w:rsidR="00000000" w:rsidDel="00000000" w:rsidP="00000000" w:rsidRDefault="00000000" w:rsidRPr="00000000" w14:paraId="00000C27">
      <w:pPr>
        <w:spacing w:line="276" w:lineRule="auto"/>
        <w:rPr/>
      </w:pPr>
      <w:r w:rsidDel="00000000" w:rsidR="00000000" w:rsidRPr="00000000">
        <w:rPr>
          <w:i w:val="1"/>
          <w:iCs w:val="1"/>
          <w:rtl w:val="0"/>
        </w:rPr>
        <w:t xml:space="preserve">Equation for Renewable Diesel WTW Avoided Emissions</w:t>
      </w:r>
      <w:r w:rsidDel="00000000" w:rsidR="00000000" w:rsidRPr="00000000">
        <w:rPr>
          <w:rtl w:val="0"/>
        </w:rPr>
      </w:r>
    </w:p>
    <w:p w:rsidR="00000000" w:rsidDel="00000000" w:rsidP="00000000" w:rsidRDefault="00000000" w:rsidRPr="00000000" w14:paraId="00000C28">
      <w:pPr>
        <w:spacing w:line="276" w:lineRule="auto"/>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 EF</w:t>
      </w:r>
      <w:r w:rsidDel="00000000" w:rsidR="00000000" w:rsidRPr="00000000">
        <w:rPr>
          <w:vertAlign w:val="subscript"/>
          <w:rtl w:val="0"/>
        </w:rPr>
        <w:t xml:space="preserve">FD, WTW  </w:t>
      </w:r>
      <w:r w:rsidDel="00000000" w:rsidR="00000000" w:rsidRPr="00000000">
        <w:rPr>
          <w:rtl w:val="0"/>
        </w:rPr>
        <w:t xml:space="preserve">- EP</w:t>
      </w:r>
      <w:r w:rsidDel="00000000" w:rsidR="00000000" w:rsidRPr="00000000">
        <w:rPr>
          <w:vertAlign w:val="subscript"/>
          <w:rtl w:val="0"/>
        </w:rPr>
        <w:t xml:space="preserve">RD, WTW</w:t>
      </w:r>
      <w:r w:rsidDel="00000000" w:rsidR="00000000" w:rsidRPr="00000000">
        <w:rPr>
          <w:rtl w:val="0"/>
        </w:rPr>
      </w:r>
    </w:p>
    <w:p w:rsidR="00000000" w:rsidDel="00000000" w:rsidP="00000000" w:rsidRDefault="00000000" w:rsidRPr="00000000" w14:paraId="00000C29">
      <w:pPr>
        <w:spacing w:line="276" w:lineRule="auto"/>
        <w:rPr/>
      </w:pPr>
      <w:r w:rsidDel="00000000" w:rsidR="00000000" w:rsidRPr="00000000">
        <w:rPr>
          <w:rtl w:val="0"/>
        </w:rPr>
        <w:t xml:space="preserve">Where:</w:t>
      </w:r>
    </w:p>
    <w:p w:rsidR="00000000" w:rsidDel="00000000" w:rsidP="00000000" w:rsidRDefault="00000000" w:rsidRPr="00000000" w14:paraId="00000C2A">
      <w:pPr>
        <w:numPr>
          <w:ilvl w:val="0"/>
          <w:numId w:val="13"/>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2B">
      <w:pPr>
        <w:numPr>
          <w:ilvl w:val="0"/>
          <w:numId w:val="13"/>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FD, WTW</w:t>
      </w:r>
      <w:r w:rsidDel="00000000" w:rsidR="00000000" w:rsidRPr="00000000">
        <w:rPr>
          <w:rtl w:val="0"/>
        </w:rPr>
        <w:t xml:space="preserve"> is the WTW emission factor quantifying the emission impact in CO2e for each kilogram of fossil diesel (currently sourced from GLEC)</w:t>
      </w:r>
    </w:p>
    <w:p w:rsidR="00000000" w:rsidDel="00000000" w:rsidP="00000000" w:rsidRDefault="00000000" w:rsidRPr="00000000" w14:paraId="00000C2C">
      <w:pPr>
        <w:numPr>
          <w:ilvl w:val="0"/>
          <w:numId w:val="1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quantifying the emission impact in CO2e for each kilogram of renewable diesel associated with a given batch or delivery</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i w:val="1"/>
          <w:iCs w:val="1"/>
          <w:rtl w:val="0"/>
        </w:rPr>
        <w:t xml:space="preserve">Equation for Netting Fossil Diesel Emissions against Avoided Emissions from Renewable Diesel BCUs</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 (CO2e</w:t>
      </w:r>
      <w:r w:rsidDel="00000000" w:rsidR="00000000" w:rsidRPr="00000000">
        <w:rPr>
          <w:vertAlign w:val="subscript"/>
          <w:rtl w:val="0"/>
        </w:rPr>
        <w:t xml:space="preserve">Transport</w:t>
      </w:r>
      <w:r w:rsidDel="00000000" w:rsidR="00000000" w:rsidRPr="00000000">
        <w:rPr>
          <w:rtl w:val="0"/>
        </w:rPr>
        <w:t xml:space="preserve"> + CO2e</w:t>
      </w:r>
      <w:r w:rsidDel="00000000" w:rsidR="00000000" w:rsidRPr="00000000">
        <w:rPr>
          <w:vertAlign w:val="subscript"/>
          <w:rtl w:val="0"/>
        </w:rPr>
        <w:t xml:space="preserve">On-Site</w:t>
      </w:r>
      <w:r w:rsidDel="00000000" w:rsidR="00000000" w:rsidRPr="00000000">
        <w:rPr>
          <w:rtl w:val="0"/>
        </w:rPr>
        <w:t xml:space="preserve">) - (AE</w:t>
      </w:r>
      <w:r w:rsidDel="00000000" w:rsidR="00000000" w:rsidRPr="00000000">
        <w:rPr>
          <w:vertAlign w:val="subscript"/>
          <w:rtl w:val="0"/>
        </w:rPr>
        <w:t xml:space="preserve">RD</w:t>
      </w:r>
      <w:r w:rsidDel="00000000" w:rsidR="00000000" w:rsidRPr="00000000">
        <w:rPr>
          <w:rtl w:val="0"/>
        </w:rPr>
        <w:t xml:space="preserve"> * Mass</w:t>
      </w:r>
      <w:r w:rsidDel="00000000" w:rsidR="00000000" w:rsidRPr="00000000">
        <w:rPr>
          <w:vertAlign w:val="subscript"/>
          <w:rtl w:val="0"/>
        </w:rPr>
        <w:t xml:space="preserve">RD</w:t>
      </w:r>
      <w:r w:rsidDel="00000000" w:rsidR="00000000" w:rsidRPr="00000000">
        <w:rPr>
          <w:rtl w:val="0"/>
        </w:rPr>
        <w:t xml:space="preserve">)</w:t>
      </w:r>
    </w:p>
    <w:p w:rsidR="00000000" w:rsidDel="00000000" w:rsidP="00000000" w:rsidRDefault="00000000" w:rsidRPr="00000000" w14:paraId="00000C30">
      <w:pPr>
        <w:spacing w:line="276" w:lineRule="auto"/>
        <w:rPr/>
      </w:pPr>
      <w:r w:rsidDel="00000000" w:rsidR="00000000" w:rsidRPr="00000000">
        <w:rPr>
          <w:rtl w:val="0"/>
        </w:rPr>
        <w:t xml:space="preserve">Where:</w:t>
      </w:r>
    </w:p>
    <w:p w:rsidR="00000000" w:rsidDel="00000000" w:rsidP="00000000" w:rsidRDefault="00000000" w:rsidRPr="00000000" w14:paraId="00000C31">
      <w:pPr>
        <w:numPr>
          <w:ilvl w:val="0"/>
          <w:numId w:val="14"/>
        </w:numPr>
        <w:spacing w:line="276" w:lineRule="auto"/>
        <w:ind w:left="720" w:hanging="360"/>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is the net CO2e attributable to the use of fossil diesel which will be deducted from the gross sequestration in a given GHG Statement</w:t>
      </w:r>
    </w:p>
    <w:p w:rsidR="00000000" w:rsidDel="00000000" w:rsidP="00000000" w:rsidRDefault="00000000" w:rsidRPr="00000000" w14:paraId="00000C32">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Transport</w:t>
      </w:r>
      <w:r w:rsidDel="00000000" w:rsidR="00000000" w:rsidRPr="00000000">
        <w:rPr>
          <w:rtl w:val="0"/>
        </w:rPr>
        <w:t xml:space="preserve"> is the total CO2e attributable to transport activities, typically calculated using the Distance-Based Method provided in the Transportation Emissions Accounting module</w:t>
      </w:r>
    </w:p>
    <w:p w:rsidR="00000000" w:rsidDel="00000000" w:rsidP="00000000" w:rsidRDefault="00000000" w:rsidRPr="00000000" w14:paraId="00000C33">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On-Site</w:t>
      </w:r>
      <w:r w:rsidDel="00000000" w:rsidR="00000000" w:rsidRPr="00000000">
        <w:rPr>
          <w:rtl w:val="0"/>
        </w:rPr>
        <w:t xml:space="preserve"> is the total CO2e attributable to on-site (non-transport) activities, typically calculated by applying a WTW emission factor to the quantity of fuel delivered to the site for project activities</w:t>
      </w:r>
    </w:p>
    <w:p w:rsidR="00000000" w:rsidDel="00000000" w:rsidP="00000000" w:rsidRDefault="00000000" w:rsidRPr="00000000" w14:paraId="00000C34">
      <w:pPr>
        <w:numPr>
          <w:ilvl w:val="0"/>
          <w:numId w:val="14"/>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35">
      <w:pPr>
        <w:numPr>
          <w:ilvl w:val="0"/>
          <w:numId w:val="14"/>
        </w:numPr>
        <w:spacing w:line="276" w:lineRule="auto"/>
        <w:ind w:left="720" w:hanging="360"/>
        <w:rPr/>
      </w:pPr>
      <w:r w:rsidDel="00000000" w:rsidR="00000000" w:rsidRPr="00000000">
        <w:rPr>
          <w:rtl w:val="0"/>
        </w:rPr>
        <w:t xml:space="preserve">Mass</w:t>
      </w:r>
      <w:r w:rsidDel="00000000" w:rsidR="00000000" w:rsidRPr="00000000">
        <w:rPr>
          <w:vertAlign w:val="subscript"/>
          <w:rtl w:val="0"/>
        </w:rPr>
        <w:t xml:space="preserve">RD</w:t>
      </w:r>
      <w:r w:rsidDel="00000000" w:rsidR="00000000" w:rsidRPr="00000000">
        <w:rPr>
          <w:rtl w:val="0"/>
        </w:rPr>
        <w:t xml:space="preserve"> is the mass of RD whose attributes have been procured and are being retired by the project in order to offset FD emissions in a given GHG Statement</w:t>
      </w:r>
    </w:p>
    <w:p w:rsidR="00000000" w:rsidDel="00000000" w:rsidP="00000000" w:rsidRDefault="00000000" w:rsidRPr="00000000" w14:paraId="00000C36">
      <w:pPr>
        <w:spacing w:line="276" w:lineRule="auto"/>
        <w:rPr/>
      </w:pPr>
      <w:r w:rsidDel="00000000" w:rsidR="00000000" w:rsidRPr="00000000">
        <w:rPr>
          <w:i w:val="1"/>
          <w:iCs w:val="1"/>
          <w:rtl w:val="0"/>
        </w:rPr>
        <w:t xml:space="preserve">Note</w:t>
      </w:r>
      <w:r w:rsidDel="00000000" w:rsidR="00000000" w:rsidRPr="00000000">
        <w:rPr>
          <w:rtl w:val="0"/>
        </w:rPr>
        <w:t xml:space="preserve">: Net CO2e</w:t>
      </w:r>
      <w:r w:rsidDel="00000000" w:rsidR="00000000" w:rsidRPr="00000000">
        <w:rPr>
          <w:vertAlign w:val="subscript"/>
          <w:rtl w:val="0"/>
        </w:rPr>
        <w:t xml:space="preserve">FD </w:t>
      </w:r>
      <w:r w:rsidDel="00000000" w:rsidR="00000000" w:rsidRPr="00000000">
        <w:rPr>
          <w:rtl w:val="0"/>
        </w:rPr>
        <w:t xml:space="preserve">may only be a positive value or zero. It may never be a negative value.</w:t>
      </w:r>
    </w:p>
    <w:p w:rsidR="00000000" w:rsidDel="00000000" w:rsidP="00000000" w:rsidRDefault="00000000" w:rsidRPr="00000000" w14:paraId="00000C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br w:type="page"/>
      </w: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ind w:left="720" w:firstLine="720"/>
      <w:jc w:val="right"/>
      <w:rPr/>
    </w:pPr>
    <w:r w:rsidDel="00000000" w:rsidR="00000000" w:rsidRPr="00000000">
      <w:rPr>
        <w:rtl w:val="0"/>
      </w:rPr>
      <w:t xml:space="preserve">  [ v1.13 – 2026/09/01]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CellMar>
        <w:top w:w="0.0" w:type="dxa"/>
        <w:left w:w="108.0" w:type="dxa"/>
        <w:bottom w:w="0.0" w:type="dxa"/>
        <w:right w:w="108.0" w:type="dxa"/>
      </w:tblCellMar>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CellMar>
        <w:top w:w="0.0" w:type="dxa"/>
        <w:left w:w="108.0" w:type="dxa"/>
        <w:bottom w:w="0.0" w:type="dxa"/>
        <w:right w:w="108.0" w:type="dxa"/>
      </w:tblCellMar>
    </w:tblPr>
  </w:style>
  <w:style w:type="table" w:styleId="afffffe" w:customStyle="1">
    <w:basedOn w:val="TableNormal0"/>
    <w:tblPr>
      <w:tblStyleRowBandSize w:val="1"/>
      <w:tblStyleColBandSize w:val="1"/>
      <w:tblCellMar>
        <w:top w:w="0.0" w:type="dxa"/>
        <w:left w:w="108.0" w:type="dxa"/>
        <w:bottom w:w="0.0" w:type="dxa"/>
        <w:right w:w="108.0" w:type="dxa"/>
      </w:tblCellMar>
    </w:tblPr>
  </w:style>
  <w:style w:type="table" w:styleId="affffff" w:customStyle="1">
    <w:basedOn w:val="TableNormal0"/>
    <w:tblPr>
      <w:tblStyleRowBandSize w:val="1"/>
      <w:tblStyleColBandSize w:val="1"/>
      <w:tblCellMar>
        <w:top w:w="0.0" w:type="dxa"/>
        <w:left w:w="108.0" w:type="dxa"/>
        <w:bottom w:w="0.0" w:type="dxa"/>
        <w:right w:w="108.0" w:type="dxa"/>
      </w:tblCellMar>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b" w:customStyle="1">
    <w:basedOn w:val="TableNormal0"/>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registry.isometric.com/protocol/bio-oil-geological-storage" TargetMode="External"/><Relationship Id="rId9" Type="http://schemas.openxmlformats.org/officeDocument/2006/relationships/hyperlink" Target="https://registry.isometric.com/protocol/bio-oil-geological-stor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FpLlfGDEaDzxB82V+b/E68yaA==">CgMxLjAyCGguZ2pkZ3hzMg5oLmI2bGRlZXRqeWF2ZTIIaC50eWpjd3QyDmguaTd3Nnp5a2VtaXVqOAByITFsVF8zUEdWQVIyVTFwSjRIb2Z0ekE0ZVFSX3A2MkM1aA==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2026-08-24T17:58:00Z</dcterms:created>
</cp:coreProperties>
</file>