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CHARM INDUSTRIAL</w:t>
      </w:r>
    </w:p>
    <w:p>
      <w:pPr>
        <w:spacing w:after="120"/>
      </w:pPr>
      <w:r>
        <w:t xml:space="preserve"/>
      </w:r>
    </w:p>
    <w:p>
      <w:pPr>
        <w:pStyle w:val="Heading1"/>
        <w:spacing w:after="240"/>
      </w:pPr>
      <w:r>
        <w:t xml:space="preserve">Response to Isometric: Energy Use Accounting v1.3 Adoption Timeline at Basco 6</w:t>
      </w:r>
    </w:p>
    <w:p>
      <w:pPr>
        <w:spacing w:after="80"/>
      </w:pPr>
      <w:r>
        <w:t xml:space="preserve">Date: April 6, 2026</w:t>
      </w:r>
    </w:p>
    <w:p>
      <w:pPr>
        <w:spacing w:after="80"/>
      </w:pPr>
      <w:r>
        <w:t xml:space="preserve">From: Max Lavine, Carbon Protocol and Verification Lead, Charm Industrial</w:t>
      </w:r>
    </w:p>
    <w:p>
      <w:pPr>
        <w:spacing w:after="80"/>
      </w:pPr>
      <w:r>
        <w:t xml:space="preserve">To: Isometric Science Team</w:t>
      </w:r>
    </w:p>
    <w:p>
      <w:pPr>
        <w:spacing w:after="240"/>
      </w:pPr>
      <w:r>
        <w:t xml:space="preserve">Re: Protocol Module Adoption Requirements for Energy Use Accounting v1.3 at Basco 6</w:t>
      </w:r>
    </w:p>
    <w:p>
      <w:pPr>
        <w:pStyle w:val="Heading2"/>
        <w:spacing w:after="120"/>
      </w:pPr>
      <w:r>
        <w:t xml:space="preserve">Purpose</w:t>
      </w:r>
    </w:p>
    <w:p>
      <w:pPr>
        <w:spacing w:after="160"/>
      </w:pPr>
      <w:r>
        <w:t xml:space="preserve">Thank you for your attention to Charm's current verification cycle at Basco 6. We understand that Isometric has indicated Charm should adopt Energy Use Accounting v1.3 immediately for the ongoing verification cycle. Charm respectfully disagrees with this interpretation, and this brief explains why.</w:t>
      </w:r>
    </w:p>
    <w:p>
      <w:pPr>
        <w:spacing w:after="240"/>
      </w:pPr>
      <w:r>
        <w:t xml:space="preserve">Charm's position: Under Isometric Standard v2.0</w:t>
      </w:r>
      <w:r>
        <w:rPr>
          <w:b w:val="false"/>
          <w:bCs w:val="false"/>
        </w:rPr>
        <w:t xml:space="preserve"> &amp;#x2014; </w:t>
      </w:r>
      <w:r>
        <w:t xml:space="preserve">the Standard Charm and Isometric now both operate under</w:t>
      </w:r>
      <w:r>
        <w:rPr>
          <w:b w:val="false"/>
          <w:bCs w:val="false"/>
        </w:rPr>
        <w:t xml:space="preserve"> &amp;#x2014; </w:t>
      </w:r>
      <w:r>
        <w:t xml:space="preserve">Energy Use Accounting v1.3, as a minor version release, does not require adoption until Charm's crediting period renewal. Charm should continue operating under Energy Use Accounting v1.1 (the version applied at validation) for the current verification cycle at Basco 6.</w:t>
      </w:r>
    </w:p>
    <w:p>
      <w:pPr>
        <w:pStyle w:val="Heading2"/>
        <w:spacing w:after="120"/>
      </w:pPr>
      <w:r>
        <w:t xml:space="preserve">1. The Governing Rule: v2.0 Protocol Adoption Timelines</w:t>
      </w:r>
    </w:p>
    <w:p>
      <w:pPr>
        <w:pStyle w:val="Heading2"/>
        <w:spacing w:after="80"/>
      </w:pPr>
      <w:r>
        <w:t xml:space="preserve">1.1 Isometric Standard v2.0 on Minor Version Changes</w:t>
      </w:r>
    </w:p>
    <w:p>
      <w:pPr>
        <w:spacing w:after="120"/>
      </w:pPr>
      <w:r>
        <w:t xml:space="preserve">Isometric Standard v2.0 Section 2.4.5 establishes the following protocol adoption requirements for released versions:</w:t>
      </w:r>
    </w:p>
    <w:p>
      <w:pPr>
        <w:pStyle w:val="ListParagraph"/>
        <w:numPr>
          <w:ilvl w:val="0"/>
          <w:numId w:val="2"/>
        </w:numPr>
        <w:spacing w:after="80"/>
      </w:pPr>
      <w:r>
        <w:t xml:space="preserve">Major version changes: Projects are not required to adopt a new major version until they seek renewal of their Crediting Period.</w:t>
      </w:r>
    </w:p>
    <w:p>
      <w:pPr>
        <w:pStyle w:val="ListParagraph"/>
        <w:numPr>
          <w:ilvl w:val="0"/>
          <w:numId w:val="2"/>
        </w:numPr>
        <w:spacing w:after="80"/>
      </w:pPr>
      <w:r>
        <w:t xml:space="preserve">Minor version changes: Projects are not required to adopt a new minor version until they seek renewal of their Crediting Period.</w:t>
      </w:r>
    </w:p>
    <w:p>
      <w:pPr>
        <w:pStyle w:val="ListParagraph"/>
        <w:numPr>
          <w:ilvl w:val="0"/>
          <w:numId w:val="2"/>
        </w:numPr>
        <w:spacing w:after="160"/>
      </w:pPr>
      <w:r>
        <w:t xml:space="preserve">Patch changes: Take effect automatically upon release.</w:t>
      </w:r>
    </w:p>
    <w:p>
      <w:pPr>
        <w:spacing w:after="160"/>
      </w:pPr>
      <w:r>
        <w:t xml:space="preserve">Section 2.4.6 reinforces this with explicit backward compatibility language: &amp;#x201C;No forced major and minor version upgrades. Projects continue under the Protocol version they were Validated against until they choose to renew or Isometric triggers a renewal.&amp;#x201D;</w:t>
      </w:r>
    </w:p>
    <w:p>
      <w:pPr>
        <w:spacing w:after="240"/>
      </w:pPr>
      <w:r>
        <w:t xml:space="preserve">This is a material change from v1.9, under which minor version releases triggered a mandatory 12-month adoption window for subsequent verifications.</w:t>
      </w:r>
    </w:p>
    <w:p>
      <w:pPr>
        <w:pStyle w:val="Heading2"/>
        <w:spacing w:after="80"/>
      </w:pPr>
      <w:r>
        <w:t xml:space="preserve">1.2 Application to Energy Use Accounting v1.3</w:t>
      </w:r>
    </w:p>
    <w:p>
      <w:pPr>
        <w:spacing w:after="160"/>
      </w:pPr>
      <w:r>
        <w:t xml:space="preserve">Energy Use Accounting v1.3 is a minor version update from v1.1. Under the rules in Section 2.4.5 above, Charm is not required to adopt v1.3 until it seeks renewal of its Crediting Period for the Bio-oil Storage pathway at Basco 6.</w:t>
      </w:r>
    </w:p>
    <w:p>
      <w:pPr>
        <w:spacing w:after="240"/>
      </w:pPr>
      <w:r>
        <w:t xml:space="preserve">According to Charm's current project validation, Basco 6 operates under a crediting period that will renew at its natural expiration, not mid-period. Energy Use Accounting v1.3 adoption is therefore not applicable to the current verification cycle.</w:t>
      </w:r>
    </w:p>
    <w:p>
      <w:pPr>
        <w:pStyle w:val="Heading2"/>
        <w:spacing w:after="120"/>
      </w:pPr>
      <w:r>
        <w:t xml:space="preserve">2. Established Precedent: The Biochar v1.2 Adoption Framework</w:t>
      </w:r>
    </w:p>
    <w:p>
      <w:pPr>
        <w:spacing w:after="160"/>
      </w:pPr>
      <w:r>
        <w:t xml:space="preserve">Charm has already successfully applied this same interpretation to a parallel protocol versioning question in our biochar program. When Isometric released Biochar Storage in Soil Environments v1.2, which introduced new requirements for composting evidence and storage protocols, Charm argued that v1.2 adoption was not required mid-crediting period under v2.0 rules.</w:t>
      </w:r>
    </w:p>
    <w:p>
      <w:pPr>
        <w:spacing w:after="160"/>
      </w:pPr>
      <w:r>
        <w:t xml:space="preserve">In our response dated April 1, 2026 (attached for reference), Charm cited Isometric Standard v2.0 Sections 2.4.5 and 2.4.6 and demonstrated that the new composting evidence, storage, and stockpiling requirements introduced in the biochar v1.2 module were not applicable to Charm's operations during the current crediting period. Isometric accepted this interpretation and acknowledged Charm's position.</w:t>
      </w:r>
    </w:p>
    <w:p>
      <w:pPr>
        <w:spacing w:after="240"/>
      </w:pPr>
      <w:r>
        <w:t xml:space="preserve">The Energy Use Accounting v1.3 question is directly parallel. Both involve minor version releases; both arise mid-crediting period; and both are governed by the same v2.0 adoption rules. Charm should be able to apply the same framework to Energy Use Accounting without re-arguing the underlying principle.</w:t>
      </w:r>
    </w:p>
    <w:p>
      <w:pPr>
        <w:pStyle w:val="Heading2"/>
        <w:spacing w:after="120"/>
      </w:pPr>
      <w:r>
        <w:t xml:space="preserve">3. Why This Interpretation Makes Sense Operationally</w:t>
      </w:r>
    </w:p>
    <w:p>
      <w:pPr>
        <w:spacing w:after="160"/>
      </w:pPr>
      <w:r>
        <w:t xml:space="preserve">The v2.0 adoption rule is operationally favorable for both Isometric and project proponents. It reduces mid-period disruption by aligning protocol adoption with natural crediting period renewal cycles, rather than forcing reactive re-validation during an active verification cycle. This gives projects stability and Isometric time to prepare for planned transitions.</w:t>
      </w:r>
    </w:p>
    <w:p>
      <w:pPr>
        <w:spacing w:after="240"/>
      </w:pPr>
      <w:r>
        <w:t xml:space="preserve">A mid-cycle forced adoption of v1.3 would require Charm to retrofit all ongoing verification work to conform to new requirements, potentially triggering re-calculation of energy emissions and verification delays. Under v2.0, Charm continues with v1.1, allowing the current cycle to complete efficiently and scheduled adoption to occur at period renewal.</w:t>
      </w:r>
    </w:p>
    <w:p>
      <w:pPr>
        <w:pStyle w:val="Heading2"/>
        <w:spacing w:after="120"/>
      </w:pPr>
      <w:r>
        <w:t xml:space="preserve">4. Summary and Path Forward</w:t>
      </w:r>
    </w:p>
    <w:p>
      <w:pPr>
        <w:spacing w:after="120"/>
      </w:pPr>
      <w:r>
        <w:t xml:space="preserve">Charm's position is as follows:</w:t>
      </w:r>
    </w:p>
    <w:p>
      <w:pPr>
        <w:pStyle w:val="ListParagraph"/>
        <w:numPr>
          <w:ilvl w:val="0"/>
          <w:numId w:val="2"/>
        </w:numPr>
        <w:spacing w:after="80"/>
      </w:pPr>
      <w:r>
        <w:t xml:space="preserve">Energy Use Accounting v1.3 is a minor version release not required to be adopted until crediting period renewal per Isometric Standard v2.0 Section 2.4.5.</w:t>
      </w:r>
    </w:p>
    <w:p>
      <w:pPr>
        <w:pStyle w:val="ListParagraph"/>
        <w:numPr>
          <w:ilvl w:val="0"/>
          <w:numId w:val="2"/>
        </w:numPr>
        <w:spacing w:after="80"/>
      </w:pPr>
      <w:r>
        <w:t xml:space="preserve">Charm's current verification cycle at Basco 6 should continue under Energy Use Accounting v1.1 (the version applied at validation).</w:t>
      </w:r>
    </w:p>
    <w:p>
      <w:pPr>
        <w:pStyle w:val="ListParagraph"/>
        <w:numPr>
          <w:ilvl w:val="0"/>
          <w:numId w:val="2"/>
        </w:numPr>
        <w:spacing w:after="160"/>
      </w:pPr>
      <w:r>
        <w:t xml:space="preserve">This interpretation is consistent with Charm's successful application of the same principle in the biochar v1.2 engagement.</w:t>
      </w:r>
    </w:p>
    <w:p>
      <w:pPr>
        <w:spacing w:after="160"/>
      </w:pPr>
      <w:r>
        <w:t xml:space="preserve">Charm respects Isometric's conservative default position on versioning and data quality. However, we believe the explicit language of v2.0 supports this interpretation, and Charm has demonstrated its ability to operate responsibly under such frameworks through 13+ verified GHG statements.</w:t>
      </w:r>
    </w:p>
    <w:p>
      <w:pPr>
        <w:spacing w:after="280"/>
      </w:pPr>
      <w:r>
        <w:t xml:space="preserve">We welcome further discussion at Isometric's convenience and are available to clarify any aspect of this position.</w:t>
      </w:r>
    </w:p>
    <w:p>
      <w:pPr>
        <w:spacing w:after="40"/>
      </w:pPr>
      <w:r>
        <w:t xml:space="preserve">Max Lavine</w:t>
      </w:r>
    </w:p>
    <w:p>
      <w:pPr>
        <w:spacing w:after="40"/>
      </w:pPr>
      <w:r>
        <w:t xml:space="preserve">Carbon Protocol and Verification Lead</w:t>
      </w:r>
    </w:p>
    <w:p>
      <w:pPr>
        <w:spacing w:after="40"/>
      </w:pPr>
      <w:r>
        <w:t xml:space="preserve">Charm Industrial</w:t>
      </w:r>
    </w:p>
    <w:p>
      <w:pPr>
        <w:spacing w:after="0"/>
      </w:pPr>
      <w:r>
        <w:t xml:space="preserve">max@charmindustrial.com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2026-04-06T17:00:28.388Z</dcterms:created>
  <dcterms:modified xsi:type="dcterms:W3CDTF">2026-04-06T17:00:28.388Z</dcterms:modified>
</cp:coreProperties>
</file>

<file path=docProps/custom.xml><?xml version="1.0" encoding="utf-8"?>
<Properties xmlns="http://schemas.openxmlformats.org/officeDocument/2006/custom-properties" xmlns:vt="http://schemas.openxmlformats.org/officeDocument/2006/docPropsVTypes"/>
</file>