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jc w:val="center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32"/>
          <w:szCs w:val="32"/>
          <w:b/>
          <w:bCs/>
        </w:rPr>
        <w:t xml:space="preserve">教学事务管理系统数据库大作业报告</w:t>
      </w:r>
    </w:p>
    <w:p>
      <w:pPr>
        <w:jc w:val="center"/>
        <w:spacing w:after="16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课程：《数据库原理(1)》</w:t>
      </w:r>
    </w:p>
    <w:p>
      <w:pPr>
        <w:jc w:val="center"/>
        <w:spacing w:after="16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项目名称：教学事务管理系统</w:t>
      </w:r>
    </w:p>
    <w:p>
      <w:r>
        <w:br w:type="page"/>
      </w:r>
    </w:p>
    <w:p>
      <w:pPr>
        <w:pStyle w:val="Heading2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8"/>
          <w:szCs w:val="28"/>
          <w:b/>
          <w:bCs/>
        </w:rPr>
        <w:t xml:space="preserve">一、项目背景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1.1 项目背景与问题分析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高校教学事务覆盖学生、教师和管理员三类用户，业务对象多、流程长、状态变化频繁。传统人工管理方式容易出现数据重复录入、课表冲突难以及时发现、成绩提交缺少统一约束、审批结果不可追踪等问题。随着课程规模和管理要求提高，需要一个以数据库为核心的教学事务管理系统，把课程、教学班、选课、成绩、考试和审批流程统一管理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本系统围绕教学班建立核心数据模型，将学期、课程、教师、教室、学生和成绩等对象连接起来，并通过触发器、存储过程、视图、外键和唯一约束保证数据一致性。系统在业务上支持管理员维护基础数据，学生完成选课和学业查询，教师处理授课、成绩和申请，管理员进行审核和公告发布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从完整链路看，系统并不是只完成页面录入，而是把“业务需求、功能设计、数据库建模、后端接口、前端交互、部署运行、数据维护”串成闭环。需求侧先识别教学事务中的人、事、物和状态；数据库侧把这些对象拆分成表和关系；后端侧围绕角色和业务规则封装接口；前端侧提供课表、表格、表单、审批和通知界面；部署侧则把 MySQL 数据库作为可以长期保存、备份和迁移的核心数据资产。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1.2 建设目标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建立统一的教学基础数据库，减少重复维护和信息不一致。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支持选课、课表、成绩、考试、退课、调课、补选、补考等教学事务闭环。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通过数据库约束和后端校验控制关键业务规则，例如容量、时间冲突、成绩提交窗口和申请状态。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提供管理员、教师、学生三个角色的清晰数据边界和操作权限。</w:t>
      </w:r>
    </w:p>
    <w:p>
      <w:pPr>
        <w:pStyle w:val="Heading2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8"/>
          <w:szCs w:val="28"/>
          <w:b/>
          <w:bCs/>
        </w:rPr>
        <w:t xml:space="preserve">二、总体功能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系统总体功能分为基础数据管理、学生选课与学业服务、教师教学事务、审批与考试管理、系统支撑五个部分。整体结构参考功能树方式组织，如图1所示。</w:t>
      </w:r>
    </w:p>
    <w:p>
      <w:pPr>
        <w:jc w:val="center"/>
      </w:pPr>
      <w:r>
        <w:drawing>
          <wp:inline distT="0" distB="0" distL="0" distR="0">
            <wp:extent cx="5400000" cy="3240000"/>
            <wp:docPr id="1" name="图1 教学事务管理系统总体功能设计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教学事务管理系统总体功能设计图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图1 教学事务管理系统总体功能设计图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基础数据管理维护系统运行所需的静态资料；学生选课与学业服务面向学生学习过程；教师教学事务面向教师授课和成绩处理；审批与考试管理负责跨角色流程闭环；系统支撑提供用户角色、通知公告、操作日志和数据导入导出能力。</w:t>
      </w:r>
    </w:p>
    <w:p>
      <w:pPr>
        <w:pStyle w:val="Heading2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8"/>
          <w:szCs w:val="28"/>
          <w:b/>
          <w:bCs/>
        </w:rPr>
        <w:t xml:space="preserve">三、功能设计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3.1 管理员端功能设计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管理员端负责系统基础数据和全局业务规则维护，是系统中权限最高、覆盖面最广的角色。管理员模块不是单纯的数据录入页面，而是承担教学规则配置、教学资源调度、审批流转控制和系统运行监控等职责。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3.1.1 基础数据管理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院系、专业、班级、学生、教师、课程、教室等页面采用表格加筛选栏的形式。表格负责展示完整数据，筛选栏负责按编号、名称、院系、专业、状态等条件快速定位记录。新增和编辑使用弹窗表单，避免页面跳转打断管理流程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后端设计：后端为每类基础数据提供查询、新增、修改、删除和删除前检查接口。删除接口不会直接删除，而是先检查是否存在关联教学班、选课、成绩、考试或申请数据。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数据库设计：基础数据分别落到 department、major、class_info、student、teacher、course、classroom 等表。学生表通过 department_id、major_id、class_id 关联院系、专业和班级；课程和教师都关联院系，保证组织关系清晰。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设计原因：基础数据是后续教学业务的前置条件。通过独立维护基础数据，可以避免教学班、选课、成绩等业务表重复保存院系、专业、教师名称等信息，降低冗余。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3.1.2 学期与教学班管理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前端设计：学期页面只要求管理员选择学期开始日期，页面实时预览学期名称、教学周、考试周、选课时间。教学班页面提供课程、教师、教室、学期、容量等字段，支持筛选和导出教室课表。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后端设计：创建学期时由服务层推导学年、学期代码、结束日期、考试周和默认选课时间。创建或修改教学班时检查教师、教室、节次和单双周是否冲突。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数据库设计：学期信息写入 semester；教学班主信息写入 teaching_class；一周内的多次课写入 teaching_class_session。这样可以支持一门课每周多次上课，也可以支持单周和双周课程。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设计原因：学期和教学班是教学运行的核心上下文。系统把时间规则集中在学期，把授课实体集中在教学班，让选课、成绩、考试和调课都能基于同一套数据判断。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3.1.3 审批管理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前端设计：审批页面按申请类型和审核状态分类展示，包括补选、退课、调课、成绩修改、成绩复核、考试修改、补考和重修。管理员在弹窗中查看原始数据、申请数据和申请原因，再填写审核意见。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审核通过时不只是更新申请状态，还要根据申请类型更新业务主表。例如补选通过后写入选课记录，调课通过后更新教学班上课时间，考试修改通过后更新考试安排，成绩修改通过后把成绩退回未提交状态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数据库设计：各类申请独立建表，保存申请对象、申请人、原始数据、目标数据、审核状态、审核意见、审核人和审核时间。审批结果必要时同步 course_selection、teaching_class、score、exam_arrangement 等主业务表。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设计原因：申请审批具有过程性，不能只保存最终结果。独立申请表可以保留完整轨迹，也能支持待审核、已通过、已驳回、已撤销等状态流转。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3.1.4 公告、日志与数据维护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前端设计：公告发布页面支持填写标题、正文和投递范围；操作日志页面支持按操作人、操作类型和时间查询；数据交换页面支持批量导入学生、教师和培养方案等数据。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后端设计：公告发布后，后端根据投递范围生成对应用户的通知记录；关键管理操作通过日志切面或服务层写入 operation_log；批量导入时逐行校验格式并返回成功和失败数量。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数据库设计：公告正文保存在 announcement，用户消息保存在 notification，管理员关键操作写入 operation_log。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设计原因：公告和通知解决消息触达问题，操作日志解决问题追溯问题，批量导入解决实际教学数据量大、手动录入效率低的问题。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3.2 教师端功能设计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教师端围绕本人教学班展开，重点是解决教师日常教学中的“看课表、看学生、录成绩、提申请、看通知”几个高频问题。教师端的权限边界来自 teaching_class.teacher_id，所有关键数据都必须校验是否属于当前教师。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3.2.1 授课课表与教学班详情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前端设计：授课管理页面采用周课表网格，横向为星期，纵向为节次。课程卡片展示课程名称、节次、周次、单双周、教室和选课人数。点击课程卡片后打开详情抽屉，展示课程信息、成绩比例和学生名单。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后端设计：教学班列表接口默认只返回当前学期，也支持教师课表页传入参数查询全部学期。详情接口会再次校验教学班是否属于当前教师。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数据库设计：课表数据来自 teaching_class、teaching_class_session、course、semester、classroom。学生名单通过 course_selection 和 student 联查，只展示 selection_status 为已选的学生。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设计原因：教师最关心的是“什么时候、在哪里、给哪些学生上课”。用课表网格展示比普通表格更符合教师使用习惯，多学期切换则方便查看历史和未来安排。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3.2.2 成绩录入与成绩修改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前端设计：成绩页面采用可编辑表格，教师录入平时成绩和考试成绩。页面提供暂存、提交、批量暂存、批量提交、导出、导入、统计卡片和绩点分布。已提交成绩只读，并提供成绩修改申请入口。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后端设计：保存成绩时校验教学班归属；正式提交时额外校验当前时间是否处于 semester.score_submit_start 和 score_submit_end 之间。批量导入复用批量保存接口，避免新增复杂上传流程。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数据库设计：成绩写入 score，触发器自动计算 final_score 和 gpa_point。成绩修改申请写入 score_change_request，管理员审核通过后将成绩退回未提交状态。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设计原因：成绩是高风险数据，系统允许暂存提高录入灵活性，但正式提交必须受时间窗口约束。提交后通过申请流程修改，保证成绩变更有审核记录。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3.2.3 调课与考试修改申请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前端设计：调课页面选择教学班后自动带出原星期、节次、周次和教室，教师只填写申请后的时间、教室和原因。考试修改页面展示当前考试安排，并按申请后日期和时间动态加载可用教室。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后端设计：调课申请校验周次不变、节次跨度一致、目标教室空闲和教师本人时间不冲突。考试修改申请校验同一考试不能重复提交待审核申请，目标教室和教师考试时间不能冲突。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数据库设计：调课申请写入 schedule_adjust_request，考试修改申请写入 exam_change_request。申请表保存原安排和申请后安排，审核通过后才更新 teaching_class_session 或 exam_arrangement。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设计原因：调课和考试修改会影响学生、教师和教室资源，不能由教师直接修改主表。通过申请表隔离未审核变更，可以减少误操作和冲突。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3.2.4 退课审核、补考确认与通知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前端设计：退课审核页面展示学生、课程、退课原因和当前状态；补考确认页面展示补考申请和安排信息；通知中心展示公告、审批结果和系统提醒。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后端设计：教师只能审核本人教学班相关退课申请。补考确认根据教师所授课程筛选数据。通知接口按当前登录用户查询 notification，并支持标记已读。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数据库设计：退课申请来自 course_drop_request，补考申请来自 makeup_exam_request，通知来自 notification。退课最终通过后更新 course_selection 状态并清理对应 score。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设计原因：退课和补考都需要教师参与确认，通知中心则把审批结果集中展示，避免教师反复进入不同业务页面查看状态。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3.3 学生端功能设计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学生端负责学习过程中的自助操作和查询。学生只能访问本人 student_id 关联的数据，主要功能包括选课、课表、成绩、考试、申请、培养方案进度和个人资料维护。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3.3.1 选课、补选与退课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前端设计：可选课程页面展示课程名称、教师、上课时间、教室、容量、已选人数和是否已选。学生可以直接选课，也可以在无法直接选课时提交补选申请。已选课程支持提交退课申请。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后端设计：直接选课调用 sp_select_course 存储过程，统一完成选课时间、容量、重复选课和时间冲突检查。补选和退课不直接改选课结果，而是先写入申请表。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数据库设计：直接选课写入 course_selection，补选申请写入 course_selection_request，退课申请写入 course_drop_request。退课通过后不删除选课记录，而是把 selection_status 改为已退。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设计原因：选课对容量和时间冲突要求严格，适合封装为数据库过程。补选和退课涉及审核，因此必须通过申请表保留过程。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3.3.2 课表、成绩与考试查询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前端设计：课表页面用周视图展示已选课程；成绩页面按学期展示课程成绩、总评、绩点和等级；考试页面展示考试日期、时间和地点。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后端设计：课表和成绩接口以 student_id 为条件查询，不允许传入其它学生编号越权访问。成绩复核申请接口要求学生只能对本人已提交成绩发起申请。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数据库设计：课表优先读取 v_student_timetable，成绩读取 v_student_score，考试安排通过 course_selection、teaching_class 和 exam_arrangement 联查。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设计原因：课表、成绩和考试查询都涉及多表连接，用视图封装可以降低后端重复 SQL，也使查询结果字段更稳定。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3.3.3 培养方案、补考与重修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前端设计：培养方案页面按课程类型展示要求学分、已修学分和缺口。补考和重修页面展示可申请课程、申请原因、审核状态和安排结果。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后端设计：培养方案接口根据学生入学年份和专业查询培养方案要求，再结合已提交成绩统计已修学分。补考和重修接口根据成绩状态判断是否允许申请。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数据库设计：培养方案要求保存在 cultivation_plan_requirement，学生课程计划保存在 student_course_plan，补考申请保存在 makeup_exam_request，重修申请保存在 course_retake_request。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设计原因：学生不只需要完成单次选课，还需要长期了解毕业要求完成情况。培养方案和课程计划提供长期学业视角，补考和重修则覆盖课程未通过后的补救流程。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3.3.4 学生个人信息与通知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前端设计：学生可以查看学籍资料并维护手机号、邮箱等联系方式；通知中心展示公告和审批结果。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后端设计：个人资料接口只允许修改联系信息，不允许学生自行修改院系、专业、班级、入学年份等学籍字段。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数据库设计：学生基础资料保存在 student，登录账号保存在 sys_user，通知保存在 notification。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设计原因：联系方式属于学生可维护信息，而学籍归属属于管理信息，必须由管理员维护。这样可以兼顾信息准确性和学生自助维护需求。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3.4 系统支撑功能设计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系统支撑功能贯穿所有角色，主要包括登录认证、角色权限、通知公告、操作日志、数据导入导出、云端数据库部署和安全备份。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3.4.1 用户登录与角色权限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前端设计：登录成功后根据用户角色加载不同菜单。管理员、教师和学生看到的导航不同，避免普通用户进入不属于自己的业务页面。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后端设计：登录接口校验 sys_user，角色信息来自 sys_role 和 sys_user_role。教师和学生接口进一步通过 ref_id 绑定教师工号或学生学号。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数据库设计：sys_user 保存账号，sys_role 保存角色，sys_user_role 保存用户和角色的多对多关系。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设计原因：系统存在三类角色，权限边界差异很大。用用户表加角色表可以支持后续扩展更多角色。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3.4.2 通知公告与操作日志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前端设计：通知中心展示未读和已读消息，公告内容通过弹窗或详情页查看。操作日志页面支持管理员按条件查询。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后端设计：公告发布后按投递范围生成通知记录。审批通过或驳回后，也可以生成关联业务通知。关键操作写入日志，记录操作人、类型、内容和时间。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数据库设计：announcement 保存公告，notification 保存用户消息，operation_log 保存操作轨迹。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设计原因：通知保证消息能到达用户，日志保证管理动作可追踪，二者共同提升系统可维护性。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3.4.3 数据导入导出与删除保护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前端设计：管理员可以批量导入学生、教师和培养方案数据；教师成绩页面支持导出 CSV/XLSX 后离线填写再导入。删除操作使用二次确认和删除前检查。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后端设计：导入接口逐行校验数据合法性，返回成功、失败和错误原因。删除前检查接口统计关联记录，存在关联时阻止删除。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数据库设计：批量导入最终仍写入标准业务表，不额外建立临时业务表。删除保护依赖外键关系和服务层关联检查共同完成。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设计原因：教学系统数据量较大，必须支持批量维护；同时基础数据一旦被误删，会影响选课、成绩和审批，因此必须提供删除保护。</w:t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3.4.4 云端部署与数据安全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前端设计：前端通过统一 API 地址访问后端，不直接连接数据库。这样前端部署位置可以独立变化，例如本机、校园服务器或云服务器。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后端设计：后端通过配置文件维护数据库连接地址、用户名和密码。部署到云端时，只需要切换数据库连接配置即可连接云数据库。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数据库设计：MySQL 可以部署在云服务器自建实例，也可以使用云数据库 RDS。云端数据库需要配置安全组、白名单、定时备份和账号权限，避免数据库直接暴露在公网。</w:t>
      </w:r>
    </w:p>
    <w:p>
      <w:pPr>
        <w:spacing w:after="8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• 设计原因：数据库是系统最核心的资产，包含学生成绩、选课记录和审批记录。云端部署便于集中管理和备份，但必须同时考虑访问控制和数据安全。</w:t>
      </w:r>
    </w:p>
    <w:p>
      <w:pPr>
        <w:pStyle w:val="Heading2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8"/>
          <w:szCs w:val="28"/>
          <w:b/>
          <w:bCs/>
        </w:rPr>
        <w:t xml:space="preserve">四、数据库设计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4.1 概念设计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概念设计阶段抽象出院系、专业、行政班、学生、教师、用户、角色、学期、课程、教室、教学班、上课时间、选课、成绩、考试安排、申请、公告、通知和操作日志等实体。教学班是系统的核心实体，连接课程、教师、学期、教室、学生选课、成绩和考试安排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为了避免单张 ER 图过大，报告采用分层方式展示。第一张图展示核心教学关系，第二张图展示申请审批关系，第三张图展示用户权限和通知支撑关系。</w:t>
      </w:r>
    </w:p>
    <w:p>
      <w:pPr>
        <w:jc w:val="center"/>
      </w:pPr>
      <w:r>
        <w:drawing>
          <wp:inline distT="0" distB="0" distL="0" distR="0">
            <wp:extent cx="5400000" cy="4080000"/>
            <wp:docPr id="2" name="图2 核心教学关系 ER 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 核心教学关系 ER 图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图2 核心教学关系 ER 图</w:t>
      </w:r>
    </w:p>
    <w:p>
      <w:pPr>
        <w:jc w:val="center"/>
      </w:pPr>
      <w:r>
        <w:drawing>
          <wp:inline distT="0" distB="0" distL="0" distR="0">
            <wp:extent cx="5400000" cy="4080000"/>
            <wp:docPr id="3" name="图3 申请审批关系 ER 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3 申请审批关系 ER 图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图3 申请审批关系 ER 图</w:t>
      </w:r>
    </w:p>
    <w:p>
      <w:pPr>
        <w:jc w:val="center"/>
      </w:pPr>
      <w:r>
        <w:drawing>
          <wp:inline distT="0" distB="0" distL="0" distR="0">
            <wp:extent cx="5400000" cy="3720000"/>
            <wp:docPr id="4" name="图4 用户权限与通知支撑 ER 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4 用户权限与通知支撑 ER 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图4 用户权限与通知支撑 ER 图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4.2 逻辑设计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逻辑设计采用关系模型。学生、教师、课程、院系、专业、行政班、教室使用业务编号作为主键；学期、教学班、选课、成绩、考试、申请、通知和日志使用自增主键。系统设置外键维护引用完整性，并在选课、成绩、考试安排等表上设置唯一约束，避免重复记录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逻辑设计的核心思路是把稳定的基础资料、可反复发生的业务记录、需要审核流转的申请记录分开建模。基础资料表主要保存相对稳定的对象，例如学生、教师、课程、教室；业务记录表保存教学运行过程中持续产生的数据，例如教学班、选课、成绩和考试；申请审批表保存流程状态、原始值、申请值和审核信息。这样设计可以降低表之间的耦合，也便于后续分别扩展基础维护、教学运行和审批流程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教学班采用主表加明细表的方式设计。teaching_class 保存一个教学班的课程、教师、学期、教室、容量和周次，teaching_class_session 保存星期、节次和单双周。这样比把多个星期和节次直接塞进教学班主表更规范，也能支持一门课一周多次上课。成绩表和选课表都围绕教学班建立，保证课表、成绩、考试和申请都能回到同一个教学实体上。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 主要数据表清单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4000"/>
        <w:gridCol w:w="2438"/>
      </w:tblGrid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类别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表名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基础数据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department、major、class_info、student、teacher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院系、专业、班级、学生、教师资料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权限支撑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sys_user、sys_role、sys_user_role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登录账号和角色关系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教学资源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semester、course、classroom、teaching_class、teaching_class_session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学期、课程、教室、教学班和上课时间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学习过程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course_selection、student_course_plan、score、exam_arrangement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选课、计划、成绩和考试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申请审批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course_selection_request、course_drop_request、schedule_adjust_request、score_change_request、score_review_request、exam_change_request、makeup_exam_request、course_retake_request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各类跨角色申请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通知日志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announcement、notification、operation_log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公告、通知和操作日志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表2 department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department_id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院系编号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department_name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院系名称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office_address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办公地点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contact_phone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联系电话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表3 student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student_name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姓名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gender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CHAR(1)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性别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birth_date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出生日期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hometown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籍贯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phone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email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enrollment_year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CHAR(4)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入学年份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department_id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院系编号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major_id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专业编号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class_id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班级编号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'正常'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学籍状态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表4 teacher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teacher_id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工号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teacher_name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姓名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gender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CHAR(1)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性别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birth_date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出生日期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title_name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职称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education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学历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phone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email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department_id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所属院系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'在职'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教师状态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表5 semester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semester_id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PK, AI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学期编号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semester_name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VARCHAR(30)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学期名称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school_year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学年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term_code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学期代码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start_date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开始日期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end_date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结束日期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course_select_start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选课开始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course_select_end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选课结束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course_selection_manual_mode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'AUTO'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选课控制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score_submit_start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成绩提交开始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score_submit_end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成绩提交结束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makeup_request_start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补考申请开始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makeup_request_end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补考申请结束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is_current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当前学期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表6 course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课程编号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course_name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课程名称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course_type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课程类型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credit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DECIMAL(4,1)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学分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total_hours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总学时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assessment_method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'考试'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考核方式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usual_ratio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40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平时占比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exam_ratio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60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考试占比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department_id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开课院系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is_required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1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是否必修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description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课程说明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表7 teaching_class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teaching_class_id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PK, AI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教学班编号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semester_id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学期编号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课程编号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teacher_id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教师工号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classroom_id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FK,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教室编号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course_start_date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开课日期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week_range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VARCHAR(30)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周次范围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is_retake_class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是否重修班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max_students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60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容量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selected_count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已选人数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'未开始'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教学班状态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表8 session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session_id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PK, AI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上课时间编号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teaching_class_id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教学班编号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week_day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星期几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section_desc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节次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week_parity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'全周'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全周/单周/双周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sort_order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1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排序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表9 selection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selection_id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PK, AI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选课记录编号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teaching_class_id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教学班编号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selection_time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CURRENT_TIMESTAMP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选课时间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selection_status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'已选'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选课状态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表10 score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PK, AI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成绩编号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teaching_class_id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教学班编号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usual_score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DECIMAL(5,2)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平时成绩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exam_score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DECIMAL(5,2)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考试成绩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final_score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DECIMAL(5,2)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总评成绩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gpa_point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DECIMAL(3,1)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绩点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is_submitted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0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是否提交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entered_at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录入时间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表11 exam 表结构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类型长度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约束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说明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PK, AI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考试安排编号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teaching_class_id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FK, UNIQUE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教学班编号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考试日期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start_time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开始时间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end_time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结束时间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classroom_id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FK, 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考试教室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exam_status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DEFAULT '已排定'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考试状态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CURRENT_TIMESTAMP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updated_at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NULL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表12 申请审批表结构摘要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900"/>
        <w:gridCol w:w="2300"/>
        <w:gridCol w:w="1738"/>
      </w:tblGrid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表名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主键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主要字段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作用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course_selection_request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student_id、teaching_class_id、request_reason、request_status、reviewed_by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补选申请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course_drop_request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drop_request_id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student_id、teaching_class_id、teacher_status、admin_status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退课申请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schedule_adjust_request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adjust_request_id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teaching_class_id、teacher_id、original_section_desc、requested_section_desc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调课申请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score_change_request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score_change_request_id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score_id、teacher_id、original_usual_score、original_exam_score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教师成绩修改申请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score_review_request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student_id、score_id、request_reason、request_status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学生成绩复核申请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exam_change_request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exam_change_request_id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exam_id、teacher_id、requested_exam_date、requested_start_time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考试修改申请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makeup_exam_request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student_id、score_id、teacher_status、admin_status、classroom_id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补考申请</w:t>
            </w:r>
          </w:p>
        </w:tc>
      </w:tr>
      <w:t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course_retake_request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request_id 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student_id、score_id、request_status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重修申请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表13 支撑表结构摘要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4000"/>
        <w:gridCol w:w="2438"/>
      </w:tblGrid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表名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字段设计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作用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announcement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announcement_id BIGINT、title VARCHAR(100)、content VARCHAR(1000)、target_scope VARCHAR(20)、published_by INT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公告发布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notification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notification_id BIGINT、user_id INT、category VARCHAR(20)、title VARCHAR(100)、is_read TINYINT、ref_type VARCHAR(30)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站内通知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operation_log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log_id BIGINT、user_id INT、operation_type VARCHAR(30)、operation_content VARCHAR(200)、operation_time DATETIME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操作日志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student_course_plan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plan_id BIGINT、student_id VARCHAR(20)、teaching_class_id INT、created_at DATETIME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学生课程计划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cultivation_plan_requirement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requirement_id BIGINT、enrollment_year INT、major_id VARCHAR(20)、course_type VARCHAR(50)、required_credit DECIMAL(5,1)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培养方案要求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4.3 物理设计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数据库采用 MySQL InnoDB 引擎和 utf8mb4 字符集。InnoDB 支持事务和外键，适合选课、成绩、审批等需要一致性控制的业务。业务编号字段使用 VARCHAR，便于保留学校现有编码规则；流程型数据使用 BIGINT 或 INT 自增主键，便于扩展和关联。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物理设计阶段需要把逻辑模型落实到具体数据类型、约束、索引、触发器和存储过程。系统中姓名、编号、状态等字段使用 VARCHAR 或 CHAR；日期和时间分别使用 DATE、TIME、DATETIME；成绩和学分使用 DECIMAL，避免浮点误差；是否当前学期、是否提交、是否必修等布尔型状态使用 TINYINT。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部署层面，数据库既可以部署在本机 MySQL，也可以迁移到云端关系型数据库实例，例如云服务器自建 MySQL 或云数据库 RDS。云端数据库的价值在于数据集中保存、便于备份、便于多终端访问，也方便前后端部署在不同机器时仍能共享同一份教学数据。实际部署时需要限制数据库公网访问，优先使用内网连接或安全组白名单，并定期备份 school 数据库，保证学生成绩、选课记录和审批记录不会因单机故障丢失。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表14 建库语句示例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DROP DATABASE IF EXISTS school;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DATABASE school DEFAULT CHARACTER SET utf8mb4;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USE school;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SET NAMES utf8mb4;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4.3.1 约束与索引设计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系统通过主键、外键、唯一约束和普通索引保证数据完整性。选课表对学生和教学班建立唯一约束，成绩表对学生和教学班建立唯一约束，考试安排表对教学班建立唯一约束。申请表按学生、教师、状态等字段建立索引，提升待审核列表和历史查询效率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外键约束用于表达实体之间的从属关系，例如学生必须归属于已有院系、专业和行政班，教学班必须关联已有学期、课程和教师。唯一约束用于表达业务上的“一次性关系”，例如同一学生不能重复选择同一教学班，一个学生在同一教学班只能有一条成绩，一个教学班只能有一条考试安排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表15 建表语句示例：教学班表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TABLE teaching_class (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teaching_class_id INT NOT NULL AUTO_INCREMENT COMMENT "教学班编号",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semester_id INT NOT NULL COMMENT "学期编号",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course_id VARCHAR(12) NOT NULL COMMENT "课程编号",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teacher_id VARCHAR(12) NOT NULL COMMENT "任课教师工号",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classroom_id VARCHAR(10) NULL COMMENT "教室编号",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week_range VARCHAR(30) NOT NULL COMMENT "周次范围",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max_students INT NOT NULL DEFAULT 60 COMMENT "容量上限",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selected_count INT NOT NULL DEFAULT 0 COMMENT "已选人数",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status VARCHAR(20) NOT NULL DEFAULT "未开始" COMMENT "教学班状态",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PRIMARY KEY (teaching_class_id),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CONSTRAINT fk_teaching_class_semester FOREIGN KEY (semester_id) REFERENCES semester(semester_id),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CONSTRAINT fk_teaching_class_course FOREIGN KEY (course_id) REFERENCES course(course_id),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CONSTRAINT fk_teaching_class_teacher FOREIGN KEY (teacher_id) REFERENCES teacher(teacher_id)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) ENGINE=InnoDB DEFAULT CHARSET=utf8mb4 COMMENT="教学班表";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表16 唯一约束语句示例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TABLE course_selection (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selection_id BIGINT NOT NULL AUTO_INCREMENT COMMENT "选课记录编号",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student_id VARCHAR(12) NOT NULL COMMENT "学号",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teaching_class_id INT NOT NULL COMMENT "教学班编号",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selection_status VARCHAR(20) NOT NULL DEFAULT "已选" COMMENT "选课状态",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PRIMARY KEY (selection_id),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UNIQUE KEY uk_student_teaching_class (student_id, teaching_class_id)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) ENGINE=InnoDB DEFAULT CHARSET=utf8mb4 COMMENT="选课表";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4.3.2 触发器设计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成绩表设置插入和更新前触发器。触发器先校验平时成绩和考试成绩是否在 0 到 100 之间，当两项成绩都存在时，读取课程表中的平时成绩占比和考试成绩占比，计算总评成绩和绩点。这样可以避免前端、后端和数据库三处计算规则不一致。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触发器适合处理与单表写入强相关、必须保持一致的派生字段。本系统中的 final_score 和 gpa_point 不由用户手工填写，而是在 usual_score 和 exam_score 写入时自动推导。这样可以避免教师导入成绩时误填总评成绩，也能保证学生端、教师端和管理员端看到的总评规则一致。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表17 触发器语句示例：成绩计算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TRIGGER trg_score_before_insert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BEFORE INSERT ON score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IF NEW.usual_score IS NOT NULL AND (NEW.usual_score &lt; 0 OR NEW.usual_score &gt; 100)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SIGNAL SQLSTATE "45000" SET MESSAGE_TEXT = "平时成绩必须在0到100之间";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IF NEW.exam_score IS NOT NULL AND (NEW.exam_score &lt; 0 OR NEW.exam_score &gt; 100)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SIGNAL SQLSTATE "45000" SET MESSAGE_TEXT = "考试成绩必须在0到100之间";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IF NEW.usual_score IS NOT NULL AND NEW.exam_score IS NOT NULL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SET NEW.final_score = ROUND(NEW.usual_score * 0.4 + NEW.exam_score * 0.6, 2);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SET NEW.gpa_point = CASE WHEN NEW.final_score &gt;= 90 THEN 4.0 WHEN NEW.final_score &gt;= 60 THEN 1.0 ELSE 0.0 END;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END;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4.3.3 存储过程设计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选课存储过程 sp_select_course 负责检查选课时间窗口、手动开启或关闭状态、重复选课、教学班容量和课程时间冲突。若学生曾退选同一教学班，过程会恢复原记录并清理旧成绩；否则新增选课记录并同步更新教学班已选人数。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选课流程放到存储过程中的原因是该流程同时涉及读取教学班容量、读取学期选课时间、检查已有选课、判断课程时间冲突、写入选课记录、更新教学班人数和写入操作日志。把这些步骤放在一个数据库过程内，可以降低中间状态不一致的风险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表18 存储过程语句示例：选课流程片段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PROCEDURE sp_select_course (IN p_student_id VARCHAR(12), IN p_teaching_class_id INT)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DECLARE v_max_students INT;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DECLARE v_selected_count INT;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SELECT max_students, selected_count INTO v_max_students, v_selected_count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FROM teaching_class WHERE teaching_class_id = p_teaching_class_id;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IF v_selected_count &gt;= v_max_students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SIGNAL SQLSTATE "45000" SET MESSAGE_TEXT = "该教学班人数已满";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INSERT INTO course_selection (student_id, teaching_class_id, selection_status)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VALUES (p_student_id, p_teaching_class_id, "已选");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UPDATE teaching_class SET selected_count = selected_count + 1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WHERE teaching_class_id = p_teaching_class_id;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END;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4.3.4 视图设计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系统创建 v_student_timetable 和 v_student_score 两个视图。前者用于学生课表查询，后者用于学生成绩查询和管理员成绩明细查询。视图封装多表连接，减少接口层重复 SQL。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表19 视图语句示例：学生课表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OR REPLACE VIEW v_student_timetable AS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SELECT cs.student_id, sem.semester_name, c.course_name, t.teacher_name,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sess.week_day, sess.section_desc, sess.week_parity,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tc.week_range, cl.building_name, cl.room_name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FROM course_selection cs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JOIN teaching_class tc ON cs.teaching_class_id = tc.teaching_class_id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JOIN teaching_class_session sess ON sess.teaching_class_id = tc.teaching_class_id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JOIN semester sem ON tc.semester_id = sem.semester_id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JOIN course c ON tc.course_id = c.course_id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JOIN teacher t ON tc.teacher_id = t.teacher_id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LEFT JOIN classroom cl ON tc.classroom_id = cl.classroom_id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WHERE cs.selection_status = "已选";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4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1"/>
          <w:szCs w:val="21"/>
          <w:b/>
          <w:bCs/>
        </w:rPr>
        <w:t xml:space="preserve">4.3.5 主要功能的详细实现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基础数据管理负责维护院系、专业、班级、学生、教师、课程、教室和学期。删除操作前会检查关联数据，避免误删已被选课、成绩、考试或申请引用的数据。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基础数据管理之所以单独设计，是因为它是后续业务的前置条件。没有院系、专业和班级，就无法维护学生；没有课程、教师、学期和教室，就无法创建教学班；没有教学班，就无法产生选课、成绩和考试。因此基础数据表是整个系统的第一层数据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教学班管理将教学班主信息和上课时间拆分存储。teaching_class 记录课程、教师、教室、学期、容量和周次，teaching_class_session 记录星期、节次和单双周。系统按同学期、同教师、同教室、节次区间和单双周相交规则检查冲突。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教学班这样设计的原因是高校排课并不总是一门课一个时间段。四学分课程可能每周两次课，三学分课程可能出现单双周课。如果只在教学班表中放一个 week_day 和 section_desc，就无法表达这种情况。拆出 teaching_class_session 后，排课结构更加灵活，冲突检测也可以按每个时间块精确判断。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学生选课基于选课存储过程完成。选课成功写入 course_selection，退课不删除记录而是将状态改为“已退”，便于保留历史和支持重新加入。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选课功能的完整链路是：前端展示可选教学班，后端根据当前学期和选课窗口过滤课程，数据库存储过程检查容量和冲突，选课成功后更新 course_selection 和 teaching_class.selected_count，学生课表视图再读取新的选课结果。这个链路保证了“能选什么、能否选、选完显示在哪里”三件事一致。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教师成绩录入使用 score 表保存平时成绩、考试成绩、总评成绩、绩点和提交状态。正式提交成绩必须处于学期成绩提交窗口内；已提交成绩如需修改，必须走成绩修改申请。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成绩功能的完整链路是：教师在页面录入平时和考试成绩，后端校验教学班归属和提交时间，数据库触发器计算总评和绩点，提交后 is_submitted 变为 1，学生端成绩视图只展示已提交成绩。若后续需要修改，则通过 score_change_request 保留申请原因和审核轨迹。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考试安排由 exam_arrangement 表保存。教师提交考试修改申请时，系统会检查目标教室在申请后时间段是否占用，并检查同一教师是否存在考试时间冲突。管理员审核通过后更新考试安排。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考试功能的完整链路是：管理员根据当前学期教学班生成考试安排，考试安排关联教学班和教室；教师查看本人课程考试，若时间或地点不合适则提交考试修改申请；管理员审核时再次检查教室和教师时间冲突；审核通过后更新 exam_arrangement，并通过通知表向相关用户反馈。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申请审批通过独立申请表保存原始数据、目标数据、申请原因、审核状态、审核意见、审核人和审核时间。该设计保证审批过程可追踪，也避免直接修改业务主表导致历史丢失。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审批功能的设计原则是“不直接改结果，先记录申请”。例如调课申请先保存原星期、原节次、申请后星期和申请后节次，只有管理员审核通过后才更新教学班排课。这样即使申请被驳回，系统也能保留教师曾经申请过什么、管理员为什么驳回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通知公告通过 announcement 和 notification 实现。公告保存正文和投递范围，通知保存接收用户、通知类别、已读状态和关联业务编号。操作日志记录关键管理动作。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通知和日志是全链路闭环的最后一步。审批结果如果只改变申请表状态，用户必须反复进入业务页面查看；引入 notification 后，系统可以主动把结果推送到用户通知中心。operation_log 则记录管理员关键动作，便于问题排查和责任追踪。</w:t>
      </w:r>
    </w:p>
    <w:p>
      <w:pPr>
        <w:pStyle w:val="Heading2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8"/>
          <w:szCs w:val="28"/>
          <w:b/>
          <w:bCs/>
        </w:rPr>
        <w:t xml:space="preserve">五、效果演示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系统实际运行后，管理员可以维护基础数据、设置学期、创建教学班、处理审批并发布公告；学生可以查询课程、完成选课、查看课表成绩并提交申请；教师可以查看授课课表、录入成绩、处理退课和提交调课或考试修改申请。</w:t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表20 功能效果演示摘要</w:t>
      </w:r>
    </w:p>
    <w:tbl>
      <w:tblPr>
        <w:tblStyle w:val="TableGrid"/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4000"/>
        <w:gridCol w:w="2438"/>
      </w:tblGrid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角色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页面或功能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黑体" w:hAnsi="Times New Roman"/>
                <w:sz w:val="18"/>
                <w:szCs w:val="18"/>
                <w:b/>
                <w:bCs/>
              </w:rPr>
              <w:t xml:space="preserve">演示效果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管理员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学期与教学班管理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创建学期后自动推导教学周、考试周和选课时间；教学班支持排课和冲突检测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学生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选课与课表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学生在选课时间内选择课程，系统检查容量和时间冲突，选课后课表实时展示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教师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授课课表与成绩录入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教师按学期查看课表，录入成绩后系统自动计算总评和绩点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审批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退课、调课、成绩和考试申请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申请状态从待审核流转到已通过、已驳回或已撤销，并可通过通知查看结果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系统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公告与操作日志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公告按范围投递到用户通知，管理员关键操作写入日志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2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8"/>
          <w:szCs w:val="28"/>
          <w:b/>
          <w:bCs/>
        </w:rPr>
        <w:t xml:space="preserve">六、总结和评价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6.1 项目总结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本系统围绕高校教学事务建立了较完整的数据模型和业务闭环。数据库层面既包括基础资料和教学资源，也包括选课、成绩、考试、申请、通知和日志等过程数据。系统利用主外键、唯一约束、触发器、存储过程和视图提升数据一致性和业务可靠性。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6.2 体会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第一，概念模型必须先抓住核心业务对象。教学事务系统中，教学班是连接课程、教师、学期、教室、学生和成绩的核心。如果教学班建模不清晰，后续课表、成绩和考试都会出现重复字段和数据不一致。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第二，逻辑设计要兼顾规范化和查询便利。将上课时间拆分到 teaching_class_session 后，一门课可以拥有多个上课时间，也可以表达单双周排课，避免教学班主表变得臃肿。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第三，数据库应承担关键规则的一部分。成绩计算放到触发器中，选课流程放到存储过程中，可以减少不同层重复实现规则造成的误差。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第四，流程型业务需要保留状态和历史。退课不直接删除选课记录，成绩提交后不能直接修改，而是通过申请表和状态字段保留审核轨迹。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第五，页面展示必须与业务语义一致。例如教师课表中的“当前、已结束、未开始”应描述学期状态，而不是选课窗口状态。数据库字段、后端业务和前端展示之间需要明确区分概念。</w:t>
      </w:r>
    </w:p>
    <w:p>
      <w:pPr>
        <w:pStyle w:val="Heading3"/>
        <w:spacing w:after="122" w:line="283" w:lineRule="auto"/>
        <w:ind w:left="0" w:right="0" w:firstLine="0" w:firstLineChars="0"/>
      </w:pPr>
      <w:r>
        <w:rPr>
          <w:rFonts w:ascii="Times New Roman" w:eastAsia="黑体" w:hAnsi="Times New Roman"/>
          <w:sz w:val="24"/>
          <w:szCs w:val="24"/>
          <w:b/>
          <w:bCs/>
        </w:rPr>
        <w:t xml:space="preserve">6.3 不足与改进方向</w:t>
      </w:r>
    </w:p>
    <w:p>
      <w:pPr>
        <w:spacing w:after="160" w:line="283" w:lineRule="auto"/>
        <w:ind w:firstLineChars="200"/>
      </w:pPr>
      <w:r>
        <w:rPr>
          <w:rFonts w:ascii="Times New Roman" w:eastAsia="宋体" w:hAnsi="Times New Roman"/>
          <w:sz w:val="21"/>
          <w:szCs w:val="21"/>
        </w:rPr>
        <w:t xml:space="preserve">当前系统仍有进一步优化空间。后续可以增加更细粒度的数据权限、更多自动化排课策略、审批流配置、统计报表和数据库性能监控。同时，报告中的 ER 图采用分层展示，适合阅读；实际开发文档中还可以补充完整数据字典和索引清单。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1"/>
    </w:rPr>
    <w:pPr>
      <w:spacing w:after="160" w:line="283" w:lineRule="auto"/>
      <w:ind w:firstLineChars="200"/>
    </w:pPr>
  </w:style>
  <w:style w:type="paragraph" w:styleId="Heading1">
    <w:name w:val="heading 1"/>
    <w:basedOn w:val="Normal"/>
    <w:next w:val="Normal"/>
    <w:pPr>
      <w:ind w:left="0" w:firstLine="0" w:firstLineChars="0"/>
    </w:pPr>
    <w:rPr>
      <w:rFonts w:eastAsia="黑体"/>
      <w:b/>
      <w:sz w:val="32"/>
    </w:rPr>
  </w:style>
  <w:style w:type="paragraph" w:styleId="Heading2">
    <w:name w:val="heading 2"/>
    <w:basedOn w:val="Normal"/>
    <w:next w:val="Normal"/>
    <w:pPr>
      <w:ind w:left="0" w:firstLine="0" w:firstLineChars="0"/>
    </w:pPr>
    <w:rPr>
      <w:rFonts w:eastAsia="黑体"/>
      <w:b/>
      <w:sz w:val="28"/>
    </w:rPr>
  </w:style>
  <w:style w:type="paragraph" w:styleId="Heading3">
    <w:name w:val="heading 3"/>
    <w:basedOn w:val="Normal"/>
    <w:next w:val="Normal"/>
    <w:pPr>
      <w:ind w:left="0" w:firstLine="0" w:firstLineChars="0"/>
    </w:pPr>
    <w:rPr>
      <w:rFonts w:eastAsia="黑体"/>
      <w:b/>
      <w:sz w:val="24"/>
    </w:rPr>
  </w:style>
  <w:style w:type="paragraph" w:styleId="Heading4">
    <w:name w:val="heading 4"/>
    <w:basedOn w:val="Normal"/>
    <w:next w:val="Normal"/>
    <w:pPr>
      <w:ind w:left="0" w:firstLine="0" w:firstLineChars="0"/>
    </w:pPr>
    <w:rPr>
      <w:rFonts w:eastAsia="黑体"/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function.svg"/><Relationship Id="rId2" Type="http://schemas.openxmlformats.org/officeDocument/2006/relationships/image" Target="media/er-core.svg"/><Relationship Id="rId3" Type="http://schemas.openxmlformats.org/officeDocument/2006/relationships/image" Target="media/er-approval.svg"/><Relationship Id="rId4" Type="http://schemas.openxmlformats.org/officeDocument/2006/relationships/image" Target="media/er-support.svg"/><Relationship Id="rId5" Type="http://schemas.openxmlformats.org/officeDocument/2006/relationships/styles" Target="styles.xml"/></Relationships>
</file>