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案例：224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航班流量预测</w:t>
      </w:r>
    </w:p>
    <w:p>
      <w:pPr>
        <w:pStyle w:val="3"/>
      </w:pPr>
      <w:r>
        <w:rPr>
          <w:rFonts w:hint="eastAsia"/>
        </w:rPr>
        <w:t>一、实验目的</w:t>
      </w:r>
    </w:p>
    <w:p>
      <w:pPr>
        <w:pStyle w:val="9"/>
        <w:ind w:left="720" w:firstLine="0" w:firstLineChars="0"/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（1）掌握</w:t>
      </w:r>
      <w:r>
        <w:rPr>
          <w:rFonts w:hint="eastAsia" w:ascii="宋体" w:hAnsi="宋体"/>
          <w:szCs w:val="28"/>
          <w:lang w:val="en-US" w:eastAsia="zh-CN"/>
        </w:rPr>
        <w:t>LSTM循环神经网络</w:t>
      </w:r>
      <w:r>
        <w:rPr>
          <w:rFonts w:hint="eastAsia" w:ascii="宋体" w:hAnsi="宋体"/>
          <w:szCs w:val="28"/>
        </w:rPr>
        <w:t>的</w:t>
      </w:r>
      <w:r>
        <w:rPr>
          <w:rFonts w:hint="eastAsia" w:ascii="宋体" w:hAnsi="宋体"/>
          <w:szCs w:val="28"/>
          <w:lang w:val="en-US" w:eastAsia="zh-CN"/>
        </w:rPr>
        <w:t>基本原理</w:t>
      </w:r>
      <w:r>
        <w:rPr>
          <w:rFonts w:hint="eastAsia" w:ascii="宋体" w:hAnsi="宋体"/>
          <w:szCs w:val="28"/>
        </w:rPr>
        <w:t>；</w:t>
      </w:r>
      <w:bookmarkStart w:id="0" w:name="_GoBack"/>
      <w:bookmarkEnd w:id="0"/>
    </w:p>
    <w:p>
      <w:pPr>
        <w:pStyle w:val="9"/>
        <w:ind w:left="720" w:firstLine="0" w:firstLineChars="0"/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（2）掌握实现</w:t>
      </w:r>
      <w:r>
        <w:rPr>
          <w:rFonts w:hint="eastAsia" w:ascii="宋体" w:hAnsi="宋体"/>
          <w:szCs w:val="28"/>
          <w:lang w:val="en-US" w:eastAsia="zh-CN"/>
        </w:rPr>
        <w:t>航班流量预测</w:t>
      </w:r>
      <w:r>
        <w:rPr>
          <w:rFonts w:hint="eastAsia" w:ascii="宋体" w:hAnsi="宋体"/>
          <w:szCs w:val="28"/>
        </w:rPr>
        <w:t>的基本思想；</w:t>
      </w:r>
    </w:p>
    <w:p>
      <w:pPr>
        <w:pStyle w:val="9"/>
        <w:ind w:left="720" w:firstLine="0" w:firstLineChars="0"/>
        <w:rPr>
          <w:rFonts w:hint="eastAsia" w:ascii="宋体" w:hAnsi="宋体"/>
          <w:szCs w:val="28"/>
        </w:rPr>
      </w:pPr>
      <w:r>
        <w:rPr>
          <w:rFonts w:hint="eastAsia" w:ascii="宋体" w:hAnsi="宋体"/>
          <w:szCs w:val="28"/>
        </w:rPr>
        <w:t>（3）掌握</w:t>
      </w:r>
      <w:r>
        <w:rPr>
          <w:rFonts w:hint="eastAsia" w:ascii="宋体" w:hAnsi="宋体"/>
          <w:szCs w:val="28"/>
          <w:lang w:val="en-US" w:eastAsia="zh-CN"/>
        </w:rPr>
        <w:t>图表可视化的基本</w:t>
      </w:r>
      <w:r>
        <w:rPr>
          <w:rFonts w:hint="eastAsia" w:ascii="宋体" w:hAnsi="宋体"/>
          <w:szCs w:val="28"/>
        </w:rPr>
        <w:t>方法；</w:t>
      </w:r>
    </w:p>
    <w:p>
      <w:pPr>
        <w:pStyle w:val="9"/>
        <w:ind w:left="720" w:firstLine="0" w:firstLineChars="0"/>
        <w:rPr>
          <w:rFonts w:hint="default" w:ascii="宋体" w:hAnsi="宋体" w:eastAsia="宋体"/>
          <w:szCs w:val="28"/>
          <w:lang w:val="en-US" w:eastAsia="zh-CN"/>
        </w:rPr>
      </w:pPr>
      <w:r>
        <w:rPr>
          <w:rFonts w:hint="eastAsia" w:ascii="宋体" w:hAnsi="宋体"/>
          <w:szCs w:val="28"/>
          <w:lang w:eastAsia="zh-CN"/>
        </w:rPr>
        <w:t>（</w:t>
      </w:r>
      <w:r>
        <w:rPr>
          <w:rFonts w:hint="eastAsia" w:ascii="宋体" w:hAnsi="宋体"/>
          <w:szCs w:val="28"/>
          <w:lang w:val="en-US" w:eastAsia="zh-CN"/>
        </w:rPr>
        <w:t>4</w:t>
      </w:r>
      <w:r>
        <w:rPr>
          <w:rFonts w:hint="eastAsia" w:ascii="宋体" w:hAnsi="宋体"/>
          <w:szCs w:val="28"/>
          <w:lang w:eastAsia="zh-CN"/>
        </w:rPr>
        <w:t>）</w:t>
      </w:r>
      <w:r>
        <w:rPr>
          <w:rFonts w:hint="eastAsia" w:ascii="宋体" w:hAnsi="宋体"/>
          <w:szCs w:val="28"/>
          <w:lang w:val="en-US" w:eastAsia="zh-CN"/>
        </w:rPr>
        <w:t>熟悉在jupyter notebook上代码的运行；</w:t>
      </w:r>
    </w:p>
    <w:p>
      <w:pPr>
        <w:pStyle w:val="9"/>
        <w:ind w:left="720" w:firstLine="0" w:firstLineChars="0"/>
        <w:rPr>
          <w:rFonts w:hint="eastAsia" w:ascii="宋体" w:hAnsi="宋体"/>
          <w:szCs w:val="28"/>
        </w:rPr>
      </w:pPr>
      <w:r>
        <w:rPr>
          <w:rFonts w:hint="eastAsia" w:ascii="宋体" w:hAnsi="宋体"/>
          <w:szCs w:val="28"/>
        </w:rPr>
        <w:t>（</w:t>
      </w:r>
      <w:r>
        <w:rPr>
          <w:rFonts w:hint="eastAsia" w:ascii="宋体" w:hAnsi="宋体"/>
          <w:szCs w:val="28"/>
          <w:lang w:val="en-US" w:eastAsia="zh-CN"/>
        </w:rPr>
        <w:t>5</w:t>
      </w:r>
      <w:r>
        <w:rPr>
          <w:rFonts w:hint="eastAsia" w:ascii="宋体" w:hAnsi="宋体"/>
          <w:szCs w:val="28"/>
        </w:rPr>
        <w:t>）通过上机编写、调试程序，培养</w:t>
      </w:r>
      <w:r>
        <w:rPr>
          <w:rFonts w:hint="eastAsia" w:ascii="宋体" w:hAnsi="宋体"/>
          <w:szCs w:val="28"/>
          <w:lang w:val="en-US" w:eastAsia="zh-CN"/>
        </w:rPr>
        <w:t>数据处理算法</w:t>
      </w:r>
      <w:r>
        <w:rPr>
          <w:rFonts w:hint="eastAsia" w:ascii="宋体" w:hAnsi="宋体"/>
          <w:szCs w:val="28"/>
        </w:rPr>
        <w:t>的设计能力。</w:t>
      </w:r>
    </w:p>
    <w:p>
      <w:pPr>
        <w:pStyle w:val="9"/>
        <w:ind w:left="720" w:firstLine="0" w:firstLineChars="0"/>
        <w:rPr>
          <w:rFonts w:hint="eastAsia" w:ascii="宋体" w:hAnsi="宋体"/>
          <w:szCs w:val="28"/>
        </w:rPr>
      </w:pPr>
    </w:p>
    <w:p>
      <w:pPr>
        <w:pStyle w:val="3"/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实验内容</w:t>
      </w:r>
    </w:p>
    <w:p>
      <w:pPr>
        <w:pStyle w:val="9"/>
        <w:rPr>
          <w:rFonts w:hint="eastAsia" w:ascii="宋体" w:hAnsi="宋体"/>
          <w:szCs w:val="28"/>
          <w:lang w:val="en-US" w:eastAsia="zh-CN"/>
        </w:rPr>
      </w:pPr>
      <w:r>
        <w:rPr>
          <w:rFonts w:hint="eastAsia" w:ascii="宋体" w:hAnsi="宋体"/>
          <w:szCs w:val="28"/>
          <w:lang w:val="en-US" w:eastAsia="zh-CN"/>
        </w:rPr>
        <w:t>随着我国民航事业的迅猛发展，空中交通流量骤然增加，航班流量骤然增加，航班流量是民航空中管制得重要数据，是评定民航空管发展水平得关键指标。对非常态得高峰航班流量进行预测，不仅有助于提高繁忙机场得应急管理能力，而且还能为繁忙机场制定应急预案提供科学依据。</w:t>
      </w:r>
    </w:p>
    <w:p>
      <w:pPr>
        <w:pStyle w:val="9"/>
        <w:rPr>
          <w:rFonts w:hint="default" w:ascii="宋体" w:hAnsi="宋体"/>
          <w:szCs w:val="28"/>
          <w:lang w:val="en-US" w:eastAsia="zh-CN"/>
        </w:rPr>
      </w:pPr>
      <w:r>
        <w:rPr>
          <w:rFonts w:hint="eastAsia" w:ascii="宋体" w:hAnsi="宋体"/>
          <w:szCs w:val="28"/>
          <w:lang w:val="en-US" w:eastAsia="zh-CN"/>
        </w:rPr>
        <w:t>该实验中我们用深度学习模型对航班10年的月流量进行建模，并对客流量进行预测，帮助我们进行旅游出行的规划。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实验原理</w:t>
      </w:r>
    </w:p>
    <w:p>
      <w:pPr>
        <w:numPr>
          <w:ilvl w:val="0"/>
          <w:numId w:val="0"/>
        </w:numPr>
        <w:spacing w:line="240" w:lineRule="auto"/>
        <w:ind w:firstLine="0" w:firstLineChars="0"/>
        <w:jc w:val="both"/>
        <w:outlineLvl w:val="2"/>
        <w:rPr>
          <w:rFonts w:hint="default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1.LSTM</w:t>
      </w:r>
    </w:p>
    <w:p/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长短期记忆网络是循环神经网络的一个变体，可以有效地解决简单循环神经网络的梯度爆炸或消失问题</w:t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。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LSTM网络主要改进在以下两个方面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新的内部状态</w:t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：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LSTM网络引入一个新的内部状态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object>
          <v:shape id="_x0000_i1025" o:spt="75" type="#_x0000_t75" style="height:19pt;width:3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0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 xml:space="preserve"> 专门进行线性的循环信息传递，同时（非线性地）输出信息给隐藏层的外部状态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object>
          <v:shape id="_x0000_i1026" o:spt="75" type="#_x0000_t75" style="height:19pt;width:3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2">
            <o:LockedField>false</o:LockedField>
          </o:OLEObject>
        </w:object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。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内部状态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object>
          <v:shape id="_x0000_i1027" o:spt="75" type="#_x0000_t75" style="height:18pt;width:1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4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通过下面公式计算：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28" o:spt="75" type="#_x0000_t75" style="height:24.95pt;width:10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6">
            <o:LockedField>false</o:LockedField>
          </o:OLEObject>
        </w:object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（</w:t>
      </w:r>
      <w:r>
        <w:t xml:space="preserve">公式 </w:t>
      </w:r>
      <w:r>
        <w:fldChar w:fldCharType="begin"/>
      </w:r>
      <w:r>
        <w:instrText xml:space="preserve"> SEQ 公式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2520" w:leftChars="0" w:firstLine="420" w:firstLineChars="0"/>
        <w:jc w:val="left"/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29" o:spt="75" type="#_x0000_t75" style="height:18pt;width: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8">
            <o:LockedField>false</o:LockedField>
          </o:OLEObject>
        </w:object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（</w:t>
      </w:r>
      <w:r>
        <w:t xml:space="preserve">公式 </w:t>
      </w:r>
      <w:r>
        <w:fldChar w:fldCharType="begin"/>
      </w:r>
      <w:r>
        <w:instrText xml:space="preserve"> SEQ 公式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其中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30" o:spt="75" type="#_x0000_t75" style="height:19pt;width:16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0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为三个门来控制信息传递的路径；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6"/>
          <w:sz w:val="28"/>
          <w:szCs w:val="28"/>
          <w:lang w:val="en-US" w:eastAsia="zh-CN" w:bidi="ar-SA"/>
        </w:rPr>
        <w:object>
          <v:shape id="_x0000_i1031" o:spt="75" type="#_x0000_t75" style="height:13.95pt;width:1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2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为向量元素乘积；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32" o:spt="75" type="#_x0000_t75" style="height:18pt;width:18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4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为上一时刻的记忆单元；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33" o:spt="75" type="#_x0000_t75" style="height:24.95pt;width:3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6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是通过非线性函数得到的候选状态：</w:t>
      </w:r>
    </w:p>
    <w:p>
      <w:pP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34" o:spt="75" type="#_x0000_t75" style="height:24.95pt;width:13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8">
            <o:LockedField>false</o:LockedField>
          </o:OLEObject>
        </w:object>
      </w:r>
    </w:p>
    <w:p>
      <w:pPr>
        <w:ind w:firstLine="420" w:firstLineChars="0"/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在每个时刻</w:t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t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，LSTM网络的内部状态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35" o:spt="75" type="#_x0000_t75" style="height:18pt;width:1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30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记录了到当前时刻为止的历史信息</w:t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。</w:t>
      </w:r>
    </w:p>
    <w:p>
      <w:pPr>
        <w:ind w:firstLine="420" w:firstLineChars="0"/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（2）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门控机制</w:t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：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在数字电路中，门为一个二值变量{0, 1}，0代表关闭状态，不许任何信息通过；1代表开放状态，允许所有信息通过</w:t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。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LSTM 网络引入门控机制来控制信息传递的路径</w:t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。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三个“门”分别为输入门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36" o:spt="75" type="#_x0000_t75" style="height:18pt;width:9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2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、遗忘门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37" o:spt="75" type="#_x0000_t75" style="height:18pt;width:1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4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和输出门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38" o:spt="75" type="#_x0000_t75" style="height:18pt;width:1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6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．这三个门的作用为</w:t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：</w:t>
      </w:r>
    </w:p>
    <w:p>
      <w:pPr>
        <w:ind w:firstLine="420" w:firstLineChars="0"/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1.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遗忘门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39" o:spt="75" type="#_x0000_t75" style="height:18pt;width:9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8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控制上一个时刻的内部状态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40" o:spt="75" type="#_x0000_t75" style="height:18pt;width:18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9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需要遗忘多少信息</w:t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。</w:t>
      </w:r>
    </w:p>
    <w:p>
      <w:pPr>
        <w:ind w:firstLine="420" w:firstLineChars="0"/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2.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输入门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41" o:spt="75" type="#_x0000_t75" style="height:18pt;width:1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1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控制当前时刻的候选状态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42" o:spt="75" type="#_x0000_t75" style="height:24.95pt;width:1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2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有多少信息需要保存</w:t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。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 xml:space="preserve"> </w:t>
      </w:r>
    </w:p>
    <w:p>
      <w:pPr>
        <w:ind w:firstLine="420" w:firstLineChars="0"/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3.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输出门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43" o:spt="75" type="#_x0000_t75" style="height:18pt;width:1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4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控制当前时刻的内部状态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44" o:spt="75" type="#_x0000_t75" style="height:18pt;width:11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5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有多少信息需要输出给外部状态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45" o:spt="75" type="#_x0000_t75" style="height:18pt;width:12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7">
            <o:LockedField>false</o:LockedField>
          </o:OLEObject>
        </w:object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。</w:t>
      </w:r>
    </w:p>
    <w:p>
      <w:pPr>
        <w:ind w:firstLine="420" w:firstLineChars="0"/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当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46" o:spt="75" type="#_x0000_t75" style="height:18pt;width:58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9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时，记忆单元将历史信息清空，并将候选状态向量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47" o:spt="75" type="#_x0000_t75" style="height:24.95pt;width:1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1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写入</w:t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。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但此时记忆单元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48" o:spt="75" type="#_x0000_t75" style="height:18pt;width:11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依然和上一时刻的历史信息相关．当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49" o:spt="75" type="#_x0000_t75" style="height:18pt;width:58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3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时，记忆单元将复制上一时刻的内容，不写入新的信息</w:t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。</w:t>
      </w:r>
    </w:p>
    <w:p>
      <w:pPr>
        <w:ind w:firstLine="420" w:firstLineChars="0"/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LSTM网络中的“门”是一种“软”门，取值在 (0, 1)之间，表示以一定的比例允许信息通过．三个门的计算方式为：</w:t>
      </w:r>
    </w:p>
    <w:p>
      <w:pPr>
        <w:pStyle w:val="4"/>
        <w:ind w:left="2100" w:leftChars="0" w:firstLine="420" w:firstLineChars="0"/>
        <w:jc w:val="center"/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宋体" w:hAnsi="宋体" w:eastAsia="宋体" w:cs="Times New Roman"/>
          <w:b w:val="0"/>
          <w:bCs w:val="0"/>
          <w:kern w:val="2"/>
          <w:position w:val="-50"/>
          <w:sz w:val="28"/>
          <w:szCs w:val="28"/>
          <w:lang w:val="en-US" w:eastAsia="zh-CN" w:bidi="ar-SA"/>
        </w:rPr>
        <w:object>
          <v:shape id="_x0000_i1050" o:spt="75" type="#_x0000_t75" style="height:56pt;width:13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5">
            <o:LockedField>false</o:LockedField>
          </o:OLEObject>
        </w:object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（</w:t>
      </w:r>
      <w:r>
        <w:t xml:space="preserve">公式 </w:t>
      </w:r>
      <w:r>
        <w:fldChar w:fldCharType="begin"/>
      </w:r>
      <w:r>
        <w:instrText xml:space="preserve"> SEQ 公式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）</w:t>
      </w:r>
    </w:p>
    <w:p>
      <w:pPr>
        <w:ind w:firstLine="420" w:firstLineChars="0"/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其中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6"/>
          <w:sz w:val="28"/>
          <w:szCs w:val="28"/>
          <w:lang w:val="en-US" w:eastAsia="zh-CN" w:bidi="ar-SA"/>
        </w:rPr>
        <w:object>
          <v:shape id="_x0000_i1051" o:spt="75" type="#_x0000_t75" style="height:15pt;width:31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7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为Logistic函数，其输出区间为(0,1)，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52" o:spt="75" type="#_x0000_t75" style="height:18pt;width:1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9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为当前时刻的输入，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53" o:spt="75" type="#_x0000_t75" style="height:18pt;width:18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1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为上一时刻的外部状态</w:t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。下图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给出了 LSTM 网络的循环单元结构，其计算过程为：</w:t>
      </w:r>
    </w:p>
    <w:p>
      <w:pPr>
        <w:numPr>
          <w:ilvl w:val="0"/>
          <w:numId w:val="3"/>
        </w:numPr>
        <w:ind w:left="420" w:leftChars="0"/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首先利用上一时刻的外部状态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54" o:spt="75" type="#_x0000_t75" style="height:18pt;width:18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3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和当前时刻的输入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55" o:spt="75" type="#_x0000_t75" style="height:18pt;width:1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，计算出三个门，以及候选状态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56" o:spt="75" type="#_x0000_t75" style="height:24.95pt;width:1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5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；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结合遗忘门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57" o:spt="75" type="#_x0000_t75" style="height:18pt;width:1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6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和输入门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58" o:spt="75" type="#_x0000_t75" style="height:18pt;width:9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7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来更新记忆单元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59" o:spt="75" type="#_x0000_t75" style="height:18pt;width:11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8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；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结合输出门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60" o:spt="75" type="#_x0000_t75" style="height:18pt;width:1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9">
            <o:LockedField>false</o:LockedField>
          </o:OLEObject>
        </w:objec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，将内部状态的信息传递给外部状态</w:t>
      </w:r>
      <w:r>
        <w:rPr>
          <w:rFonts w:hint="default" w:ascii="宋体" w:hAnsi="宋体" w:eastAsia="宋体" w:cs="Times New Roman"/>
          <w:b w:val="0"/>
          <w:bCs w:val="0"/>
          <w:kern w:val="2"/>
          <w:position w:val="-12"/>
          <w:sz w:val="28"/>
          <w:szCs w:val="28"/>
          <w:lang w:val="en-US" w:eastAsia="zh-CN" w:bidi="ar-SA"/>
        </w:rPr>
        <w:object>
          <v:shape id="_x0000_i1061" o:spt="75" type="#_x0000_t75" style="height:18pt;width:12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0">
            <o:LockedField>false</o:LockedField>
          </o:OLEObject>
        </w:object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138680"/>
            <wp:effectExtent l="0" t="0" r="635" b="10160"/>
            <wp:docPr id="1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3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 LSTM网络的循环单元结构示意图</w:t>
      </w:r>
    </w:p>
    <w:p>
      <w:pPr>
        <w:ind w:firstLine="420" w:firstLineChars="0"/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循环神经网络中的隐状态</w:t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h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存储了历史信息，可以看作一种记忆</w:t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。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在简单循环网络中，隐状态每个时刻都会被重写，因此可以看作一种短期记忆</w:t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。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在神经网络中，长期记忆可以看作网络参数，隐含了从训练数据中学到的经验，其更新周期要远远慢于短期记忆．而在 LSTM 网络中，记忆单元</w:t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c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可以在某个时刻捕捉到某个关键信息，并有能力将此关键信息保存一定的时间间隔．记忆单元</w:t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c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中保存信息的生命周期要长于短期记忆</w:t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h</w:t>
      </w:r>
      <w:r>
        <w:rPr>
          <w:rFonts w:hint="default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，但又远远短于长期记忆， 长短期记忆是指长的 因此称为长短期记忆</w:t>
      </w:r>
      <w:r>
        <w:rPr>
          <w:rFonts w:hint="eastAsia" w:ascii="宋体" w:hAnsi="宋体" w:cs="Times New Roman"/>
          <w:b w:val="0"/>
          <w:bCs w:val="0"/>
          <w:kern w:val="2"/>
          <w:sz w:val="28"/>
          <w:szCs w:val="28"/>
          <w:lang w:val="en-US" w:eastAsia="zh-CN" w:bidi="ar-SA"/>
        </w:rPr>
        <w:t>。</w:t>
      </w:r>
    </w:p>
    <w:p/>
    <w:p>
      <w:pPr>
        <w:pStyle w:val="3"/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四、实验步骤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导入航班客流量预测所需得包。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（2）导入航班流量数据。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（3）数据预处理。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（4）划分训练集和测试集。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（5）搭建LSTM模型并训练。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（6）预测结果及可视化。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313815" cy="3859530"/>
            <wp:effectExtent l="0" t="0" r="0" b="0"/>
            <wp:docPr id="1" name="图片 1" descr="未命名文件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12)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航班客流量预测流程图</w:t>
      </w:r>
    </w:p>
    <w:p/>
    <w:p>
      <w:pPr>
        <w:pStyle w:val="3"/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五、实验代码及运行结果</w:t>
      </w:r>
    </w:p>
    <w:p>
      <w:pPr>
        <w:ind w:firstLine="420" w:firstLineChars="0"/>
      </w:pPr>
      <w:r>
        <w:rPr>
          <w:rFonts w:hint="eastAsia"/>
          <w:lang w:val="en-US" w:eastAsia="zh-CN"/>
        </w:rPr>
        <w:t>导入航班客流量预测所需得包。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import numpy as np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import pandas as pd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import matplotlib.pyplot as plt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import torch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from torch import nn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from torch.autograd import Variable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%matplotlib inline</w:t>
      </w:r>
    </w:p>
    <w:p/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读取并可视化数据。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data_csv = pd.read_csv('./data/flights.csv', usecols=[2])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plt.plot(data_csv)</w:t>
      </w:r>
    </w:p>
    <w:p>
      <w:pPr>
        <w:jc w:val="center"/>
      </w:pPr>
      <w:r>
        <w:drawing>
          <wp:inline distT="0" distB="0" distL="114300" distR="114300">
            <wp:extent cx="2865120" cy="1935480"/>
            <wp:effectExtent l="0" t="0" r="0" b="0"/>
            <wp:docPr id="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8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读取数据可视化</w:t>
      </w:r>
    </w:p>
    <w:p/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处理数据中的缺失值，转换成float32格式，然后获取最大最小值和间隔数量用于对数据的归一化处理。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# 数据预处理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data_csv = data_csv.dropna()  # 滤除缺失数据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dataset = data_csv.values   # 获得csv的值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dataset = dataset.astype('float32')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max_value = np.max(dataset)  # 获得最大值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min_value = np.min(dataset)  # 获得最小值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scalar = max_value - min_value  # 获得间隔数量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dataset = list(map(lambda x: x / scalar, dataset)) # 归一化</w:t>
      </w:r>
    </w:p>
    <w:p/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将数据划分为输入输出数据，然后按7：3划分训练集和测试集。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def create_dataset(dataset, look_back=2):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dataX, dataY = [], []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for i in range(len(dataset) - look_back):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a = dataset[i:(i + look_back)]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dataX.append(a)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dataY.append(dataset[i + look_back])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return np.array(dataX), np.array(dataY)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# 创建好输入输出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data_X, data_Y = create_dataset(dataset)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# 划分训练集和测试集，70% 作为训练集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train_size = int(len(data_X) * 0.7)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test_size = len(data_X) - train_size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train_X = data_X[:train_size]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train_Y = data_Y[:train_size]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test_X = data_X[train_size:]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test_Y = data_Y[train_size:]</w:t>
      </w:r>
    </w:p>
    <w:p/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转换矩阵格式，然后转换成张量格式。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train_X = train_X.reshape(-1, 1, 2)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train_Y = train_Y.reshape(-1, 1, 1)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test_X = test_X.reshape(-1, 1, 2)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train_x = torch.from_numpy(train_X)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train_y = torch.from_numpy(train_Y)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test_x = torch.from_numpy(test_X)</w:t>
      </w:r>
    </w:p>
    <w:p/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搭建LSTM模型。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class lstm(nn.Module):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def __init__(self,input_size=2,hidden_size=4,output_size=1,num_layer=2):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super(lstm,self).__init__()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self.layer1 = nn.LSTM(input_size,hidden_size,num_layer)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self.layer2 = nn.Linear(hidden_size,output_size)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def forward(self,x):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x,_ = self.layer1(x)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s,b,h = x.size()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x = x.view(s*b,h)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x = self.layer2(x)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x = x.view(s,b,-1)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return x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model = lstm(2, 4,1,2)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损失函数使用MSE均方误差，优化器使用adam优化算法。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criterion = nn.MSELoss()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optimizer = torch.optim.Adam(model.parameters(), lr=1e-2)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训练LSTM模型并每迭代100次打印损失。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# 开始训练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for e in range(1000):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var_x = Variable(train_x)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var_y = Variable(train_y)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# 前向传播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out = model(var_x)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loss = criterion(out, var_y)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# 反向传播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optimizer.zero_grad()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loss.backward()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optimizer.step()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if (e + 1) % 100 == 0: # 每 100 次输出结果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print('Epoch: {}, Loss: {:.5f}'.format(e + 1, loss.item()))</w:t>
      </w:r>
    </w:p>
    <w:p>
      <w:pPr>
        <w:numPr>
          <w:numId w:val="0"/>
        </w:numPr>
        <w:jc w:val="center"/>
        <w:outlineLvl w:val="9"/>
      </w:pPr>
      <w:r>
        <w:drawing>
          <wp:inline distT="0" distB="0" distL="114300" distR="114300">
            <wp:extent cx="2026920" cy="1280160"/>
            <wp:effectExtent l="0" t="0" r="0" b="0"/>
            <wp:docPr id="3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9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center"/>
        <w:outlineLvl w:val="9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LSTM模型损失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将模型预测结果以及真实值用折线图表示。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model = model.eval() # 转换成测试模式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data_X = data_X.reshape(-1, 1, 2)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data_X = torch.from_numpy(data_X)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var_data = Variable(data_X)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pred_test = model(var_data) # 测试集的预测结果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# 改变输出的格式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pred_test = pred_test.view(-1).data.numpy()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# 画出实际结果和预测的结果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plt.plot(pred_test, 'r', label='prediction')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plt.plot(dataset, 'b', label='real')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plt.legend(loc='best')</w:t>
      </w:r>
    </w:p>
    <w:p>
      <w:pPr>
        <w:numPr>
          <w:numId w:val="0"/>
        </w:numPr>
        <w:jc w:val="center"/>
        <w:outlineLvl w:val="9"/>
      </w:pPr>
      <w:r>
        <w:drawing>
          <wp:inline distT="0" distB="0" distL="114300" distR="114300">
            <wp:extent cx="2674620" cy="1950720"/>
            <wp:effectExtent l="0" t="0" r="7620" b="0"/>
            <wp:docPr id="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0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center"/>
        <w:outlineLvl w:val="9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结果可视化</w:t>
      </w:r>
    </w:p>
    <w:p>
      <w:pPr>
        <w:pStyle w:val="3"/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实验总结</w:t>
      </w:r>
    </w:p>
    <w:p>
      <w:pPr>
        <w:pStyle w:val="9"/>
        <w:rPr>
          <w:rFonts w:ascii="宋体" w:hAnsi="宋体"/>
          <w:sz w:val="28"/>
          <w:szCs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/>
          <w:szCs w:val="28"/>
          <w:lang w:val="en-US" w:eastAsia="zh-CN"/>
        </w:rPr>
        <w:t>该实验中通过LSTM循环神经网络模型对航班10年的月流量进行建模，并对客流量进行预测，帮助我们进行旅游出行的规划。</w:t>
      </w:r>
      <w:r>
        <w:rPr>
          <w:rFonts w:hint="eastAsia"/>
          <w:lang w:val="en-US" w:eastAsia="zh-CN"/>
        </w:rPr>
        <w:t>学生通过该实验应该LSTM循环神经网络基本概念、数据分析的基本方法以及图表可视化的基本使用。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D21F3"/>
    <w:multiLevelType w:val="singleLevel"/>
    <w:tmpl w:val="58AD21F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A5796F5"/>
    <w:multiLevelType w:val="singleLevel"/>
    <w:tmpl w:val="6A5796F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BB9AF59"/>
    <w:multiLevelType w:val="singleLevel"/>
    <w:tmpl w:val="6BB9AF59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744B95ED"/>
    <w:multiLevelType w:val="singleLevel"/>
    <w:tmpl w:val="744B95ED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D7D50"/>
    <w:rsid w:val="477D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宋体" w:cs="Times New Roman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340" w:after="330" w:line="578" w:lineRule="auto"/>
      <w:jc w:val="center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spacing w:before="260" w:after="260" w:line="415" w:lineRule="auto"/>
      <w:outlineLvl w:val="1"/>
    </w:pPr>
    <w:rPr>
      <w:rFonts w:ascii="等线 Light" w:hAnsi="等线 Light" w:eastAsia="宋体" w:cs="Times New Roman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9" Type="http://schemas.openxmlformats.org/officeDocument/2006/relationships/fontTable" Target="fontTable.xml"/><Relationship Id="rId78" Type="http://schemas.openxmlformats.org/officeDocument/2006/relationships/numbering" Target="numbering.xml"/><Relationship Id="rId77" Type="http://schemas.openxmlformats.org/officeDocument/2006/relationships/customXml" Target="../customXml/item1.xml"/><Relationship Id="rId76" Type="http://schemas.openxmlformats.org/officeDocument/2006/relationships/image" Target="media/image30.png"/><Relationship Id="rId75" Type="http://schemas.openxmlformats.org/officeDocument/2006/relationships/image" Target="media/image29.png"/><Relationship Id="rId74" Type="http://schemas.openxmlformats.org/officeDocument/2006/relationships/image" Target="media/image28.png"/><Relationship Id="rId73" Type="http://schemas.openxmlformats.org/officeDocument/2006/relationships/image" Target="media/image27.png"/><Relationship Id="rId72" Type="http://schemas.openxmlformats.org/officeDocument/2006/relationships/image" Target="media/image26.png"/><Relationship Id="rId71" Type="http://schemas.openxmlformats.org/officeDocument/2006/relationships/image" Target="media/image25.wmf"/><Relationship Id="rId70" Type="http://schemas.openxmlformats.org/officeDocument/2006/relationships/oleObject" Target="embeddings/oleObject37.bin"/><Relationship Id="rId7" Type="http://schemas.openxmlformats.org/officeDocument/2006/relationships/footer" Target="footer2.xml"/><Relationship Id="rId69" Type="http://schemas.openxmlformats.org/officeDocument/2006/relationships/oleObject" Target="embeddings/oleObject36.bin"/><Relationship Id="rId68" Type="http://schemas.openxmlformats.org/officeDocument/2006/relationships/oleObject" Target="embeddings/oleObject35.bin"/><Relationship Id="rId67" Type="http://schemas.openxmlformats.org/officeDocument/2006/relationships/oleObject" Target="embeddings/oleObject34.bin"/><Relationship Id="rId66" Type="http://schemas.openxmlformats.org/officeDocument/2006/relationships/oleObject" Target="embeddings/oleObject33.bin"/><Relationship Id="rId65" Type="http://schemas.openxmlformats.org/officeDocument/2006/relationships/oleObject" Target="embeddings/oleObject32.bin"/><Relationship Id="rId64" Type="http://schemas.openxmlformats.org/officeDocument/2006/relationships/oleObject" Target="embeddings/oleObject31.bin"/><Relationship Id="rId63" Type="http://schemas.openxmlformats.org/officeDocument/2006/relationships/oleObject" Target="embeddings/oleObject30.bin"/><Relationship Id="rId62" Type="http://schemas.openxmlformats.org/officeDocument/2006/relationships/image" Target="media/image24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3.wmf"/><Relationship Id="rId6" Type="http://schemas.openxmlformats.org/officeDocument/2006/relationships/footer" Target="footer1.xml"/><Relationship Id="rId59" Type="http://schemas.openxmlformats.org/officeDocument/2006/relationships/oleObject" Target="embeddings/oleObject28.bin"/><Relationship Id="rId58" Type="http://schemas.openxmlformats.org/officeDocument/2006/relationships/image" Target="media/image22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1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2" Type="http://schemas.openxmlformats.org/officeDocument/2006/relationships/oleObject" Target="embeddings/oleObject24.bin"/><Relationship Id="rId51" Type="http://schemas.openxmlformats.org/officeDocument/2006/relationships/oleObject" Target="embeddings/oleObject23.bin"/><Relationship Id="rId50" Type="http://schemas.openxmlformats.org/officeDocument/2006/relationships/image" Target="media/image19.wmf"/><Relationship Id="rId5" Type="http://schemas.openxmlformats.org/officeDocument/2006/relationships/header" Target="header3.xml"/><Relationship Id="rId49" Type="http://schemas.openxmlformats.org/officeDocument/2006/relationships/oleObject" Target="embeddings/oleObject22.bin"/><Relationship Id="rId48" Type="http://schemas.openxmlformats.org/officeDocument/2006/relationships/image" Target="media/image18.wmf"/><Relationship Id="rId47" Type="http://schemas.openxmlformats.org/officeDocument/2006/relationships/oleObject" Target="embeddings/oleObject21.bin"/><Relationship Id="rId46" Type="http://schemas.openxmlformats.org/officeDocument/2006/relationships/image" Target="media/image17.wmf"/><Relationship Id="rId45" Type="http://schemas.openxmlformats.org/officeDocument/2006/relationships/oleObject" Target="embeddings/oleObject20.bin"/><Relationship Id="rId44" Type="http://schemas.openxmlformats.org/officeDocument/2006/relationships/oleObject" Target="embeddings/oleObject19.bin"/><Relationship Id="rId43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1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" Type="http://schemas.openxmlformats.org/officeDocument/2006/relationships/header" Target="header2.xml"/><Relationship Id="rId39" Type="http://schemas.openxmlformats.org/officeDocument/2006/relationships/oleObject" Target="embeddings/oleObject16.bin"/><Relationship Id="rId38" Type="http://schemas.openxmlformats.org/officeDocument/2006/relationships/oleObject" Target="embeddings/oleObject15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0.bin"/><Relationship Id="rId27" Type="http://schemas.openxmlformats.org/officeDocument/2006/relationships/image" Target="media/image9.wmf"/><Relationship Id="rId26" Type="http://schemas.openxmlformats.org/officeDocument/2006/relationships/oleObject" Target="embeddings/oleObject9.bin"/><Relationship Id="rId25" Type="http://schemas.openxmlformats.org/officeDocument/2006/relationships/image" Target="media/image8.wmf"/><Relationship Id="rId24" Type="http://schemas.openxmlformats.org/officeDocument/2006/relationships/oleObject" Target="embeddings/oleObject8.bin"/><Relationship Id="rId23" Type="http://schemas.openxmlformats.org/officeDocument/2006/relationships/image" Target="media/image7.wmf"/><Relationship Id="rId22" Type="http://schemas.openxmlformats.org/officeDocument/2006/relationships/oleObject" Target="embeddings/oleObject7.bin"/><Relationship Id="rId21" Type="http://schemas.openxmlformats.org/officeDocument/2006/relationships/image" Target="media/image6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5.bin"/><Relationship Id="rId17" Type="http://schemas.openxmlformats.org/officeDocument/2006/relationships/image" Target="media/image4.wmf"/><Relationship Id="rId16" Type="http://schemas.openxmlformats.org/officeDocument/2006/relationships/oleObject" Target="embeddings/oleObject4.bin"/><Relationship Id="rId15" Type="http://schemas.openxmlformats.org/officeDocument/2006/relationships/image" Target="media/image3.wmf"/><Relationship Id="rId14" Type="http://schemas.openxmlformats.org/officeDocument/2006/relationships/oleObject" Target="embeddings/oleObject3.bin"/><Relationship Id="rId13" Type="http://schemas.openxmlformats.org/officeDocument/2006/relationships/image" Target="media/image2.wmf"/><Relationship Id="rId12" Type="http://schemas.openxmlformats.org/officeDocument/2006/relationships/oleObject" Target="embeddings/oleObject2.bin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2020-12-08T01:58:00Z</dcterms:created>
  <dc:creator>浩清</dc:creator>
  <cp:lastModifiedBy>浩清</cp:lastModifiedBy>
  <dcterms:modified xsi:type="dcterms:W3CDTF">2020-12-08T03:06:00Z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