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Thaikana Codex Implementation Brief</w:t>
      </w:r>
    </w:p>
    <w:p>
      <w:r>
        <w:t>เอกสารส่งต่อสำหรับสร้าง UI และ Flow ระบบ Thaikana</w:t>
      </w:r>
    </w:p>
    <w:p>
      <w:r>
        <w:t>ฉบับ 1.1 วันที่ 22 กันยายน 2026 ใช้แบบ B Right Drawer</w:t>
      </w:r>
    </w:p>
    <w:p>
      <w:pPr>
        <w:pStyle w:val="Heading1"/>
      </w:pPr>
      <w:r>
        <w:t>1 เป้าหมายและลำดับข้อกำหนด</w:t>
      </w:r>
    </w:p>
    <w:p>
      <w:r>
        <w:t>สร้างระบบ UI ชุดเดียวที่กดทำงานต่อเนื่องได้ครบ ตั้งแต่งานขาย ออกแบบ วางแผน ผลิต คลัง QC จัดส่ง ไปจนถึงเอกสารและผู้ใช้งาน ใช้หน้าเต็มสำหรับงานหลัก Drawer ด้านขวาสำหรับรายการย่อย และ Dialog สำหรับยืนยันตัวตน โดยคงธีมจาก Ref ลูกค้า</w:t>
      </w:r>
    </w:p>
    <w:p>
      <w:r>
        <w:t>เอกสารนี้เป็นข้อกำหนดการส่งต่อให้ Codex พัฒนา frontend และเชื่อม API ที่มีอยู่ หากยังไม่มี backend ให้มี demo adapter ที่จำลองสถานะอย่างสอดคล้อง พร้อมระบุขอบเขตที่ยังต้องพัฒนาฝั่ง server ให้ชัด</w:t>
      </w:r>
    </w:p>
    <w:p>
      <w:pPr>
        <w:pStyle w:val="Heading2"/>
      </w:pPr>
      <w:r>
        <w:t>แหล่งอ้างอิง</w:t>
      </w:r>
    </w:p>
    <w:p>
      <w:pPr>
        <w:ind w:left="187" w:hanging="187"/>
      </w:pPr>
      <w:r>
        <w:t>• SRS หลัก: Thaikana_Software_Requirement_Specification_v1.0.docx ใช้รหัส QUO, DES, PLAN, RM, WO, FUL, SYS และ AUTH ตรวจย้อนกลับ</w:t>
      </w:r>
    </w:p>
    <w:p>
      <w:pPr>
        <w:ind w:left="187" w:hanging="187"/>
      </w:pPr>
      <w:r>
        <w:t>• ข้อแก้ล่าสุดของเจ้าของงาน: Sales ไม่มี Checker; ยังไม่มี Routing UI; Station เริ่มงานด้วย Username/Password และ Pause/Complete ด้วย PIN</w:t>
      </w:r>
    </w:p>
    <w:p>
      <w:pPr>
        <w:ind w:left="187" w:hanging="187"/>
      </w:pPr>
      <w:r>
        <w:t>• Figma ลูกค้า: https://www.figma.com/design/IJ6ApPzEZtnmHPHMmwAyB7/Thaikana?node-id=0-1</w:t>
      </w:r>
    </w:p>
    <w:p>
      <w:pPr>
        <w:ind w:left="187" w:hanging="187"/>
      </w:pPr>
      <w:r>
        <w:t>• แบบ UI หลักที่เจ้าของงานเลือก: Thaikana-B-Right-Drawer.html ใช้ Layout, Sidebar, ตาราง ฟอร์ม และ Drawer ของแบบ B ต่อให้ครบ Flow; Figma และภาพ Create product เป็น Ref เสริม ไม่ใช้แบบ A แทนแบบ B และไม่ใช้ demo security/business logic เป็นระบบจริง</w:t>
      </w:r>
    </w:p>
    <w:p>
      <w:r>
        <w:t>หากข้อมูลขัดกัน ให้ยึดข้อแก้ล่าสุดของเจ้าของงานก่อน ตามด้วย SRS ที่ไม่ถูกแก้ไข ส่วนค่าดีไซน์และรูปแบบ interaction ในเอกสารนี้เป็นแนวทางที่เลือกสำหรับ UI ห้ามตีความภาพตัวอย่างว่าลบข้อกำหนดใน SRS</w:t>
      </w:r>
    </w:p>
    <w:p>
      <w:pPr>
        <w:pStyle w:val="Heading2"/>
      </w:pPr>
      <w:r>
        <w:t>ขอบเขตที่ล็อกแล้ว</w:t>
      </w:r>
    </w:p>
    <w:p>
      <w:pPr>
        <w:ind w:left="187" w:hanging="187"/>
      </w:pPr>
      <w:r>
        <w:t>• ไม่เพิ่ม Checker หรือหน้ารออนุมัติราคาภายในใน Sales</w:t>
      </w:r>
    </w:p>
    <w:p>
      <w:pPr>
        <w:ind w:left="187" w:hanging="187"/>
      </w:pPr>
      <w:r>
        <w:t>• ไม่สร้าง Routing editor หรือเปิดตั้งเส้นทางผลิตใน Design/Admin รอบนี้</w:t>
      </w:r>
    </w:p>
    <w:p>
      <w:pPr>
        <w:ind w:left="187" w:hanging="187"/>
      </w:pPr>
      <w:r>
        <w:t>• Planning เป็นจุดเดียวที่สร้าง Work Order และต้องอ้าง Product Revision ที่พร้อมผลิต</w:t>
      </w:r>
    </w:p>
    <w:p>
      <w:pPr>
        <w:ind w:left="187" w:hanging="187"/>
      </w:pPr>
      <w:r>
        <w:t>• Quotation Revision และ Product Revision เป็นคนละเรื่อง เก็บประวัติและ snapshot ย้อนหลังได้</w:t>
      </w:r>
    </w:p>
    <w:p>
      <w:pPr>
        <w:ind w:left="187" w:hanging="187"/>
      </w:pPr>
      <w:r>
        <w:t>• Station ต้องระบุคนทำงานจริงแยกจากบัญชีเครื่องกลาง และทุกการ์ดต้องแยก WO ผู้ทำงาน และเครื่องจักรได้</w:t>
      </w:r>
    </w:p>
    <w:p>
      <w:pPr>
        <w:ind w:left="187" w:hanging="187"/>
      </w:pPr>
      <w:r>
        <w:t>• ความครบวัดจาก Flow และผลลัพธ์ ไม่บังคับจำนวนหน้าจอให้เท่ากับ prototype เก่า</w:t>
      </w:r>
    </w:p>
    <w:p>
      <w:pPr>
        <w:pStyle w:val="Heading1"/>
      </w:pPr>
      <w:r>
        <w:t>2 รูปแบบหน้าจอและธีม</w:t>
      </w:r>
    </w:p>
    <w:p>
      <w:r>
        <w:t>ยึด Thaikana-B-Right-Drawer เป็นแบบหลักทั้ง Layout สี ระยะห่าง ตาราง ฟอร์ม และ Drawer; ค่าดีไซน์ด้านล่างเป็น fallback เมื่อแบบ B ไม่ได้ระบุ ใช้ Sidebar เมนูหลักด้านซ้ายเหมือนกันทุกหน้า แสดง active menu ถูกโมดูล มีหัวหน้า ชื่อรายการ/รหัส สถานะ และ primary action ที่หาเจอง่าย อย่ารวมทุกงานไว้ใน Drawer เดียว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672"/>
        <w:gridCol w:w="1584"/>
        <w:gridCol w:w="4968"/>
      </w:tblGrid>
      <w:tr>
        <w:trPr>
          <w:cantSplit/>
          <w:tblHeader/>
        </w:trPr>
        <w:tc>
          <w:tcPr>
            <w:tcW w:type="dxa" w:w="3672"/>
            <w:vAlign w:val="center"/>
            <w:shd w:fill="003B85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9"/>
              </w:rPr>
              <w:t>งาน</w:t>
            </w:r>
          </w:p>
        </w:tc>
        <w:tc>
          <w:tcPr>
            <w:tcW w:type="dxa" w:w="1584"/>
            <w:vAlign w:val="center"/>
            <w:shd w:fill="003B85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9"/>
              </w:rPr>
              <w:t>รูปแบบ</w:t>
            </w:r>
          </w:p>
        </w:tc>
        <w:tc>
          <w:tcPr>
            <w:tcW w:type="dxa" w:w="4968"/>
            <w:vAlign w:val="center"/>
            <w:shd w:fill="003B85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9"/>
              </w:rPr>
              <w:t>เหตุผลใช้งาน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ใบเสนอราคาและรายละเอียดคำสั่งขาย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หน้าเต็ม</w:t>
            </w:r>
          </w:p>
        </w:tc>
        <w:tc>
          <w:tcPr>
            <w:tcW w:type="dxa" w:w="49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หลายรายการ พร้อมยอดรวมและประวัติ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เพิ่มสินค้า แก้รายการ ตั้งราคาต่อรายการ</w:t>
            </w:r>
          </w:p>
        </w:tc>
        <w:tc>
          <w:tcPr>
            <w:tcW w:type="dxa" w:w="158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Drawer ขวา</w:t>
            </w:r>
          </w:p>
        </w:tc>
        <w:tc>
          <w:tcPr>
            <w:tcW w:type="dxa" w:w="4968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เห็นเอกสารหลักขณะปรับข้อมูล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Design และ Planning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หน้าเต็ม</w:t>
            </w:r>
          </w:p>
        </w:tc>
        <w:tc>
          <w:tcPr>
            <w:tcW w:type="dxa" w:w="49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ตาราง BOM แบบ ต้นทุน และความพร้อม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Board และ Personal/Station Console</w:t>
            </w:r>
          </w:p>
        </w:tc>
        <w:tc>
          <w:tcPr>
            <w:tcW w:type="dxa" w:w="158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หน้าเต็ม</w:t>
            </w:r>
          </w:p>
        </w:tc>
        <w:tc>
          <w:tcPr>
            <w:tcW w:type="dxa" w:w="4968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เห็นหลายงานและสถานะได้พร้อมกัน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Receive Issue QC และ Delivery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หน้าเต็ม</w:t>
            </w:r>
          </w:p>
        </w:tc>
        <w:tc>
          <w:tcPr>
            <w:tcW w:type="dxa" w:w="49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สแกน หลายรายการ รูปและ checklist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ผูก Barcode เหตุผลปฏิเสธ แก้ข้อมูลผู้ใช้สั้น ๆ</w:t>
            </w:r>
          </w:p>
        </w:tc>
        <w:tc>
          <w:tcPr>
            <w:tcW w:type="dxa" w:w="158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Drawer ขวา</w:t>
            </w:r>
          </w:p>
        </w:tc>
        <w:tc>
          <w:tcPr>
            <w:tcW w:type="dxa" w:w="4968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งานย่อยที่ต้องรักษาบริบท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Username/Password และ PIN</w:t>
            </w:r>
          </w:p>
        </w:tc>
        <w:tc>
          <w:tcPr>
            <w:tcW w:type="dxa" w:w="158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Dialog</w:t>
            </w:r>
          </w:p>
        </w:tc>
        <w:tc>
          <w:tcPr>
            <w:tcW w:type="dxa" w:w="496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ยืนยัน action เดียวแล้วกลับสู่งาน</w:t>
            </w:r>
          </w:p>
        </w:tc>
      </w:tr>
    </w:tbl>
    <w:p>
      <w:pPr>
        <w:spacing w:after="20"/>
      </w:pPr>
    </w:p>
    <w:p>
      <w:pPr>
        <w:pStyle w:val="Heading2"/>
      </w:pPr>
      <w:r>
        <w:t>ค่าดีไซน์เริ่มต้น</w:t>
      </w:r>
    </w:p>
    <w:p>
      <w:r>
        <w:t>Sidebar #000000; active #17191E พร้อมแถบน้ำเงิน; primary #003B85; canvas #F3F4F6; surface #FFFFFF; border #DEE2E7 ใช้ Noto Sans Thai และไอคอน Lucide หรือชุดเดียวกันที่ repo ใช้อยู่ ไม่ใช้ emoji เป็นไอคอนปุ่มงาน</w:t>
      </w:r>
    </w:p>
    <w:p>
      <w:r>
        <w:t>ภาพรวมต้องคม เรียบ และแน่นพอดี ใช้เงาน้อย รัศมี card ประมาณ 2 px และ control ประมาณ 3 px ปรับกลุ่มฟอร์มให้ใกล้ภาพ Create product ได้ ใช้ระยะฐาน 4/8 px; body 14–16 px; control 36–40 px และปุ่มหลัก shop floor อย่างน้อย 44 px ค่าพวกนี้เป็นแนวทาง UI ไม่ใช่กฎธุรกิจ</w:t>
      </w:r>
    </w:p>
    <w:p>
      <w:r>
        <w:t>Drawer desktop กว้างประมาณ 560–640 px และไม่เกิน 90vw มีหัวและ footer ค้างอยู่ เนื้อหาเลื่อนภายใน ใช้ Save / Save &amp; Add Another / Cancel ตามบริบท เมื่อข้อมูลยาวให้เปิดหน้าเต็มได้และรักษาค่าที่ยังกรอกไม่เสร็จ บนมือถือ Drawer เต็มหน้าจอ</w:t>
      </w:r>
    </w:p>
    <w:p>
      <w:pPr>
        <w:pStyle w:val="Heading2"/>
      </w:pPr>
      <w:r>
        <w:t>ตารางและการเข้าถึง</w:t>
      </w:r>
    </w:p>
    <w:p>
      <w:r>
        <w:t>ใช้ header น้ำหนักชัด คอลัมน์ตัวเลขชิดขวา หน่วย/วันที่รูปแบบเดียวกัน แถวประมาณ 44–48 px มี sticky header ในตารางยาว แสดงรหัสและชื่ออย่างมีลำดับ ไม่ตัดข้อมูลสำคัญจนแยกงานไม่ได้ คง filter และหน้าที่เลือกเมื่อกลับจาก detail</w:t>
      </w:r>
    </w:p>
    <w:p>
      <w:r>
        <w:t>Search ใช้รหัส ชื่อ หรือ Barcode ตาม use case; filter สถานะ วันที่ ผู้รับผิดชอบ/สถานี พร้อม Clear filters มี pagination และจำนวนรายการ ทุกหน้ารองรับ loading, empty, no results, error/retry, denied และข้อมูลที่เปลี่ยนจากอีกผู้ใช้</w:t>
      </w:r>
    </w:p>
    <w:p>
      <w:r>
        <w:t>รองรับ keyboard, focus ที่มองเห็น, label จริง, focus trap/restore ใน Dialog และไม่พึ่งสีอย่างเดียว ตรวจ desktop 1440, tablet 1024 และ mobile 390 px ตารางกว้างเลื่อนในพื้นที่ตารางได้โดยทั้งหน้าไม่ล้นแนวนอน</w:t>
      </w:r>
    </w:p>
    <w:p>
      <w:pPr>
        <w:pStyle w:val="Heading1"/>
      </w:pPr>
      <w:r>
        <w:t>3 Sales และ Design</w:t>
      </w:r>
    </w:p>
    <w:p>
      <w:pPr>
        <w:pStyle w:val="Heading2"/>
      </w:pPr>
      <w:r>
        <w:t>Sales ตั้งแต่สร้างจนลูกค้ายอมรับ</w:t>
      </w:r>
    </w:p>
    <w:p>
      <w:r>
        <w:t>รายการใบเสนอราคา → สร้างเอกสาร → เพิ่มสินค้าหลายรายการ → ตรวจข้อมูล → ส่ง Design → รับต้นทุน → ตั้งราคาขาย/ส่วนลด → ออก PDF และส่งลูกค้า → บันทึก Accepted / Rejected / Expired ตามเหตุการณ์ เมื่อยอมรับให้บันทึกหลักฐานและ Customer PO ถ้ามี แล้วส่งคำสั่งขายเข้า Planning ไม่มี Checker คั่น</w:t>
      </w:r>
    </w:p>
    <w:p>
      <w:r>
        <w:t>Create product Drawer มีประเภท Existing Product / Made to Order, ชื่อสินค้า หมวด จำนวน หน่วย ขนาด/สเปก ผิว/สี และ Customer Requirement ช่วงรับ requirement ยังไม่บังคับราคาที่ต้องรอต้นทุนจาก Design; ก่อนออกใบเสนอราคาต้องตรวจราคาครบ</w:t>
      </w:r>
    </w:p>
    <w:p>
      <w:r>
        <w:t>ส่วน Estimated COGS จาก Design เป็น read-only แยก Material, Labor, Overhead, Waste/Scrap ส่วน Sales Input มีวิธีตั้งราคา ราคาต่อหน่วย ส่วนลด และจำนวนเงิน มี preview กำไรที่อัปเดตจากค่าจริง ต้นทุนที่ยังไม่พร้อมแสดง “รอ Design” แทนตีความว่าเป็นต้นทุนศูนย์</w:t>
      </w:r>
    </w:p>
    <w:p>
      <w:pPr>
        <w:pStyle w:val="Heading2"/>
      </w:pPr>
      <w:r>
        <w:t>การแก้ไขหลังส่งลูกค้า</w:t>
      </w:r>
    </w:p>
    <w:p>
      <w:r>
        <w:t>แก้ราคา/ส่วนลดอย่างเดียว: สร้าง Quotation R02 จาก R01 → ใช้ Product Revision เดิม → ปรับราคา → ออกเอกสารใหม่และส่งลูกค้า เก็บ R01 และ PDF ที่เคยส่งไว้ การเปลี่ยนแบบ ขนาด วัสดุ หรือวิธีผลิต ให้เลือกเฉพาะรายการที่กระทบส่ง Design แล้วกลับมาตั้งราคา</w:t>
      </w:r>
    </w:p>
    <w:p>
      <w:r>
        <w:t>ตัวอย่างตรวจสูตร: จำนวน 12 × ราคาขาย 32,000 = 384,000 บาท; ลด 5% = 19,200; ยอดสุทธิก่อน VAT = 364,800; ต้นทุน 24,000 × 12 = 288,000; กำไรขั้นต้น = 76,800; margin = 21.05% หากตั้ง VAT ตัวอย่าง 7% จะได้ VAT 25,536 และยอดรวม 390,336 บาท อัตราภาษีต้องมาจากข้อมูลตั้งค่า ไม่ hardcode จากตัวอย่าง</w:t>
      </w:r>
    </w:p>
    <w:p>
      <w:r>
        <w:t>Markup = กำไร ÷ ต้นทุน; Margin = กำไร ÷ ยอดขายสุทธิก่อน VAT ต้องไม่ใช้ชื่อสลับกัน เมื่อหารด้วยศูนย์แสดง N/A และช่วยผู้ใช้แก้ข้อมูล ใช้ decimal/วิธีปัดเศษเดียวกับ backend และ template เอกสาร</w:t>
      </w:r>
    </w:p>
    <w:p>
      <w:pPr>
        <w:pStyle w:val="Heading2"/>
      </w:pPr>
      <w:r>
        <w:t>Design Workspace</w:t>
      </w:r>
    </w:p>
    <w:p>
      <w:r>
        <w:t>Inbox ใช้ Design Task / Quotation / Line; ก่อน Planning ยังไม่มี WO เปิดหน้าเต็มเป็นแท็บ Spec, Drawing, BOM, COGS และ Revision มีเลขแบบ เจ้าของงาน รุ่นที่แก้และสถานะ แสดงไฟล์ PDF/ภาพให้ดูได้ และเก็บ DWG/source เป็นไฟล์แนบ ไม่สร้าง CAD editor</w:t>
      </w:r>
    </w:p>
    <w:p>
      <w:r>
        <w:t>BOM มีรหัสวัสดุ สเปก ปริมาณ หน่วย Scrap allowance และหมายเหตุ ดึงต้นทุนที่ระบบกำหนดพร้อมระบุวันอ้างอิง COGS แยกวัสดุ แรงงาน Overhead และ Waste ตรวจข้อมูลก่อนส่งกลับ Sales Revision ที่อนุมัติแล้วแก้ทับไม่ได้ ต้องสร้าง revision ใหม่ ไม่มีแท็บตั้ง Routing ในรอบนี้</w:t>
      </w:r>
    </w:p>
    <w:p>
      <w:r>
        <w:t>แหล่งข้อกำหนด: QUO-01 ถึง QUO-08, DES-01 ถึง DES-07 โดย DES-04 และส่วน Routing ถูกแทนด้วยข้อแก้ล่าสุด</w:t>
      </w:r>
    </w:p>
    <w:p>
      <w:pPr>
        <w:pStyle w:val="Heading1"/>
      </w:pPr>
      <w:r>
        <w:t>4 Planning และ Inventory</w:t>
      </w:r>
    </w:p>
    <w:p>
      <w:pPr>
        <w:pStyle w:val="Heading2"/>
      </w:pPr>
      <w:r>
        <w:t>Planning และการสร้าง Work Order</w:t>
      </w:r>
    </w:p>
    <w:p>
      <w:r>
        <w:t>หน้าเต็มแสดงคำสั่งขาย หลักฐานลูกค้ายอมรับ รายการสินค้า Product Revision จำนวน วันส่ง และความพร้อมแบบ/BOM/ต้นทุน ตรวจ FG ที่พร้อมจัดสรรจริงหลังหักยอดจอง แล้วคำนวณจำนวนผลิตเพิ่ม เช่น สั่ง 10 มีพร้อมจัดสรร 4 จัดสรร 4 และสร้างงานผลิต 6</w:t>
      </w:r>
    </w:p>
    <w:p>
      <w:r>
        <w:t>แสดงความต้องการวัสดุแต่ละ BOM line พร้อม On hand, Reserved, Available และ Shortage ข้อมูลที่ไม่พร้อมต้องชี้รายการและสิ่งที่ต้องแก้ โดยการปล่อยงานเมื่อวัสดุขาดให้ยึด policy/API ของระบบ ไม่ตั้งกฎอนุญาตหรือห้ามเองจากภาพตัวอย่าง</w:t>
      </w:r>
    </w:p>
    <w:p>
      <w:r>
        <w:t>ผลการพิจารณาคือ Create Work Order หรือ Denied โดย Denied ต้องมีเหตุผล แต่ละสินค้าวางแผนและแยก WO ได้ ติดตามย้อนถึงคำสั่งขาย/Quotation Line เดิม ใช้ server สร้างเลข WO และ snapshot revision, drawing, BOM, quantity, due date ไม่เกิด WO ซ้ำเมื่อกดซ้ำ</w:t>
      </w:r>
    </w:p>
    <w:p>
      <w:r>
        <w:t>ผลิตเก็บสต็อกเป็นอีกทางเข้า Planning: เลือกสินค้าที่มี Approved Revision → ระบุจำนวน วันต้องการและเหตุผล → ตรวจความพร้อม → สร้าง WO สินค้าใหม่ที่แบบยังไม่พร้อมต้องไป Design ก่อน</w:t>
      </w:r>
    </w:p>
    <w:p>
      <w:pPr>
        <w:pStyle w:val="Heading2"/>
      </w:pPr>
      <w:r>
        <w:t>Inventory และยอดคงเหลือ</w:t>
      </w:r>
    </w:p>
    <w:p>
      <w:r>
        <w:t>Master วัสดุมีรหัส ชื่อ สเปก หน่วย จุดเตือนต่ำและสถานะ รับเข้าผ่านการกรอกหรือสแกน Barcode; ถ้าไม่รู้จัก Barcode ให้ผูกกับวัสดุ/ล็อตก่อน มีผู้ขาย เอกสารอ้างอิง จำนวน ต้นทุนต่อหน่วย วันรับและที่เก็บตามข้อมูลระบบ</w:t>
      </w:r>
    </w:p>
    <w:p>
      <w:r>
        <w:t>Reserve จองวัสดุตาม WO โดยไม่ลด On hand; Issue ลดของจริงเมื่อเบิก Store ใช้ scan/manual และแสดงจำนวนต้องใช้ จองแล้ว เบิกแล้วและคงค้าง รองรับเบิกนอก BOM โดยระบุเหตุผลและตรวจสิทธิ์ คืนของเหลือและ Scrap แยกกัน พร้อม reason code</w:t>
      </w:r>
    </w:p>
    <w:p>
      <w:r>
        <w:t>Ledger แสดง Receive, Reserve, Issue, Return, Adjust และ Scrap พร้อมเอกสารอ้างอิง ผู้ทำ วันเวลา จำนวนและ balance ต้นทุน Moving Average คำนวณฝั่งธุรกรรมรับเข้าและเก็บ snapshot ห้าม UI คิดยอดที่ขัดกับ ledger</w:t>
      </w:r>
    </w:p>
    <w:p>
      <w:r>
        <w:t>ตัวอย่างทดสอบ: On hand 100 จอง 30 เหลือ Available 70; เบิก 20 จากยอดจองแล้ว On hand 80 จองคงเหลือ 10 และ Available 70 การคืน/ยกเลิกจองต้องอัปเดตยอดตามชนิดรายการจริง ไม่หักซ้ำ</w:t>
      </w:r>
    </w:p>
    <w:p>
      <w:pPr>
        <w:pStyle w:val="Heading2"/>
      </w:pPr>
      <w:r>
        <w:t>ค้นหาและข้อผิดพลาด</w:t>
      </w:r>
    </w:p>
    <w:p>
      <w:r>
        <w:t>Planning ค้น PO/SO/สินค้าและ filter due date/readiness; Inventory ค้นรหัส/ชื่อ/Barcode และ filter ประเภท/ที่เก็บ/สถานะ Handle barcode ซ้ำ หน่วยไม่ตรง ยอดไม่พอ รายการถูกแก้ขณะเปิด และ submission ซ้ำ พร้อมรักษาข้อมูลที่ผู้ใช้กรอกไว้</w:t>
      </w:r>
    </w:p>
    <w:p>
      <w:r>
        <w:t>แหล่งข้อกำหนด: PLAN-01 ถึง PLAN-07, RM-01 ถึง RM-09, WO-01 และ WO-02</w:t>
      </w:r>
    </w:p>
    <w:p>
      <w:pPr>
        <w:pStyle w:val="Heading1"/>
      </w:pPr>
      <w:r>
        <w:t>5 Station Account และ Personal Account</w:t>
      </w:r>
    </w:p>
    <w:p>
      <w:pPr>
        <w:pStyle w:val="Heading2"/>
      </w:pPr>
      <w:r>
        <w:t>แยกบัญชีเครื่องออกจากผู้ทำงาน</w:t>
      </w:r>
    </w:p>
    <w:p>
      <w:r>
        <w:t>Station Account ระบุสถานีและอุปกรณ์ที่กำลังใช้งาน ส่วน Worker คือคนที่ยืนยันตัวตนเพื่อทำงานนั้น สิทธิ์เริ่มงานต้องผ่านทั้ง Role/ขอบเขตของ Worker และ Operation ที่ Station ทำได้ ไม่ถือว่า Login บัญชีเครื่องแล้วมีสิทธิ์ทำทุกงาน</w:t>
      </w:r>
    </w:p>
    <w:p>
      <w:pPr>
        <w:pStyle w:val="Heading2"/>
      </w:pPr>
      <w:r>
        <w:t>Start บน Station</w:t>
      </w:r>
    </w:p>
    <w:p>
      <w:r>
        <w:t>1. สแกน Barcode ของ WO หรือเลือกการ์ดจากคิว แสดงรหัสงาน สินค้า Revision จำนวน สถานะและสถานี ตรวจว่าเป็นงานที่สถานีนี้ทำได้</w:t>
      </w:r>
    </w:p>
    <w:p>
      <w:r>
        <w:t>2. เปิด Dialog ให้ Worker ใส่ Username/Password การยืนยันนี้ต้องไม่เปลี่ยน session ของเครื่องกลางเป็นบัญชีส่วนบุคคล</w:t>
      </w:r>
    </w:p>
    <w:p>
      <w:r>
        <w:t>3. แสดงงานที่ตรวจแล้ว พร้อม Worker, Machine/Resource ที่ใช้ได้ และความพร้อมของงาน เลือกเครื่องเมื่อ operation ต้องใช้</w:t>
      </w:r>
    </w:p>
    <w:p>
      <w:r>
        <w:t>4. กด Start เรียก action ฝั่ง server และอัปเดตการ์ดเมื่อสำเร็จ ผูก actor กับงานนี้เท่านั้น ไม่ถือว่าผู้ที่เพิ่งกรอกจะเป็นเจ้าของงานทุกการ์ดใน Station</w:t>
      </w:r>
    </w:p>
    <w:p>
      <w:pPr>
        <w:pStyle w:val="Heading2"/>
      </w:pPr>
      <w:r>
        <w:t>Pause และ Complete</w:t>
      </w:r>
    </w:p>
    <w:p>
      <w:r>
        <w:t>เลือกการ์ดเป้าหมาย → ตรวจ WO/Worker/Machine → Pause ใส่เหตุผล หรือ Complete ใส่ผลผลิตตามข้อกำหนด operation → ยืนยัน PIN → ส่งธุรกรรม → แสดงสถานะใหม่ PIN ต้องตรวจคู่กับ Worker/สิทธิ์ของ action เป้าหมายที่ server ไม่ค้นเจ้าของจาก PIN อย่างเดียว</w:t>
      </w:r>
    </w:p>
    <w:p>
      <w:r>
        <w:t>Complete ต้องตรวจจำนวนดี เสีย และคงค้างให้ไม่เกินจำนวนที่อนุญาต พร้อมเหตุผลกรณีคงค้างตาม policy ของ operation งานที่สำเร็จหนึ่งใบต้องไม่หยุด timer หรือเปลี่ยนสถานะงานอื่น เก็บ PIN ในหน่วยความจำเฉพาะเวลายืนยันและล้างทันทีหลังใช้หรือยกเลิก</w:t>
      </w:r>
    </w:p>
    <w:p>
      <w:r>
        <w:t>PIN ผิดให้คงสถานะเดิม เมื่อถึงจำนวนครั้งที่ตั้งค่าให้แสดง locked state และทางติดต่อผู้ดูแล การหมดอายุของการยืนยัน เปลี่ยนงานเป้าหมาย หรือข้อมูลเปลี่ยนจากอีกเครื่อง ต้องยืนยันใหม่ตาม policy server ป้องกันการใช้ผลยืนยันเก่ากับงานอื่น</w:t>
      </w:r>
    </w:p>
    <w:p>
      <w:pPr>
        <w:pStyle w:val="Heading2"/>
      </w:pPr>
      <w:r>
        <w:t>หลายงานและ Personal</w:t>
      </w:r>
    </w:p>
    <w:p>
      <w:r>
        <w:t>แต่ละการ์ดแสดง WO, สินค้า, Product Revision, จำนวน, Operation, Worker, Machine, สถานะ และ elapsed time ส่วนเอกสาร/วัสดุด้านล่างต้องระบุว่าเป็นของการ์ดที่เลือก Worker เดียวจะทำหลายงานหรือหลาย Worker ใช้เครื่องเดียวได้หรือไม่ ให้ยึด resource policy ไม่อนุมานว่าอนุญาตทั้งหมด</w:t>
      </w:r>
    </w:p>
    <w:p>
      <w:r>
        <w:t>Personal Account ใช้ตัวตนที่ Login อยู่ สแกน/เลือกงาน → ตรวจรายละเอียด → Start → Pause/Resume/Complete ตามสิทธิ์ งานที่กำลังทำหรือเคยเริ่มแสดงด้านบน ไม่เพิ่มหน้ากรอก Username/Password หรือ PIN แบบ Station ให้ Personal โดยอัตโนมัติ</w:t>
      </w:r>
    </w:p>
    <w:p>
      <w:pPr>
        <w:pStyle w:val="Heading2"/>
      </w:pPr>
      <w:r>
        <w:t>นโยบายที่ต้องตรวจจากระบบก่อนต่อจริง</w:t>
      </w:r>
    </w:p>
    <w:p>
      <w:r>
        <w:t>วิธียืนยัน Resume, ผู้มีสิทธิ์หยุดแทนเจ้าของงาน, อายุการยืนยัน, ความยาว PIN และจำนวนครั้งก่อนล็อกยังต้องผูกกับ policy จริง ค่าใน demo เป็นตัวอย่างเท่านั้น การแจ้ง Problem ต้องเก็บ actor; หาก action ทำให้งาน Pause ต้องผ่านกฎ PIN ของ Pause</w:t>
      </w:r>
    </w:p>
    <w:p>
      <w:r>
        <w:t>แหล่งข้อกำหนด: AUTH-01 ถึง AUTH-07 และ WO-05 ถึง WO-09 โดยวิธียืนยัน Station ถูกแทนด้วยข้อแก้ล่าสุดของเจ้าของงาน</w:t>
      </w:r>
    </w:p>
    <w:p>
      <w:pPr>
        <w:pStyle w:val="Heading1"/>
      </w:pPr>
      <w:r>
        <w:t>6 Production QC และ Delivery</w:t>
      </w:r>
    </w:p>
    <w:p>
      <w:pPr>
        <w:pStyle w:val="Heading2"/>
      </w:pPr>
      <w:r>
        <w:t>Production Board และปัญหาระหว่างผลิต</w:t>
      </w:r>
    </w:p>
    <w:p>
      <w:r>
        <w:t>Board เป็นคอลัมน์ตามขั้นตอนปัจจุบัน: รอเลเซอร์, เลเซอร์คัท, พับ, เชื่อม, ขัดผิว, ประกอบ, QC, รอส่ง, จัดส่ง และจัดส่งสำเร็จ เชื่อม stage mapping ของ backend โดยไม่เปิด Routing editor แยก Operation status เช่น Running/Paused ออกจากคอลัมน์กระบวนการ</w:t>
      </w:r>
    </w:p>
    <w:p>
      <w:r>
        <w:t>การ์ดระบุ WO และสินค้าอย่างชัดเจน มีจำนวน วันกำหนด ความสำคัญและผู้ทำ Filter ตามสถานี สถานะ ผู้ทำ กำหนดส่ง และค้น PO/WO ได้ การเลื่อนการ์ดถ้ามีต้องผ่าน transition validation เดียวกับ action ปกติ ไม่เปลี่ยนสถานะเพียงเพราะลากข้ามคอลัมน์</w:t>
      </w:r>
    </w:p>
    <w:p>
      <w:r>
        <w:t>ทุกขั้นผลิตแจ้ง Problem/ส่งกลับได้ ระบุเหตุผล สถานีปลายทาง หมายเหตุและไฟล์แนบที่เกี่ยวข้อง แสดงประวัติการแก้ไขและกลับมาทำงาน ป้องกันการเริ่มซ้อนจากสองเครื่องด้วย conflict response; ไม่ทำ force override เงียบ ๆ</w:t>
      </w:r>
    </w:p>
    <w:p>
      <w:pPr>
        <w:pStyle w:val="Heading2"/>
      </w:pPr>
      <w:r>
        <w:t>QC และ Finished Goods</w:t>
      </w:r>
    </w:p>
    <w:p>
      <w:r>
        <w:t>หน้า QC แสดง WO, Revision, Drawing, จำนวนที่รับตรวจ checklist และผลต่อรายการ มีจำนวนผ่าน/ไม่ผ่าน/ค้าง แยกการส่งกลับแก้ไขพร้อมเหตุผลและสถานีปลายทาง ตรวจผลรวมไม่เกินจำนวนที่ตรวจ รองรับการตรวจซ้ำและดูประวัติ rework</w:t>
      </w:r>
    </w:p>
    <w:p>
      <w:r>
        <w:t>รองรับภาพ QC 4 ด้านตามหมายเหตุลูกค้า มีช่องระบุด้าน อัปโหลดใหม่ ดูภาพและสถานะอัปโหลดที่ล้มเหลว นโยบายว่าบังคับภาพทุกด้านในสินค้าทุกชนิดหรือไม่ให้กำหนดจาก checklist ที่ยืนยันแล้ว</w:t>
      </w:r>
    </w:p>
    <w:p>
      <w:r>
        <w:t>สินค้าที่ QC ผ่านรับ FG เข้าคลังโดยมี Product Revision, lot, quantity และ location จากนั้นจัดสรรตามคำสั่งขายหรือเก็บสต็อก ห้ามนับของที่ไม่ผ่าน QC เป็นสินค้าพร้อมส่ง</w:t>
      </w:r>
    </w:p>
    <w:p>
      <w:pPr>
        <w:pStyle w:val="Heading2"/>
      </w:pPr>
      <w:r>
        <w:t>Delivery ตั้งแต่เตรียมถึงรับมอบ</w:t>
      </w:r>
    </w:p>
    <w:p>
      <w:r>
        <w:t>เลือกคำสั่งขาย/เอกสารอ้างอิง → แสดง allocated FG และยอดค้าง → สแกน pick/pack → ระบุจำนวนรอบนี้ → พิมพ์ป้ายกล่อง → Confirm Dispatch → Confirm Delivered เป็นคนละเหตุการณ์ พร้อมประวัติแต่ละรอบ ส่งบางส่วนได้และต้องแสดงยอดที่ยังเหลือ</w:t>
      </w:r>
    </w:p>
    <w:p>
      <w:r>
        <w:t>ป้องกันสแกนสินค้าผิดหรือ Revision ไม่ตรง ยอด dispatch ไม่เกินที่จัดสรร/หยิบได้ บันทึกวันส่ง เลขอ้างอิง ปลายทาง ผู้ขนส่งและผู้ทำงาน ตอน Delivered บันทึกผู้รับ วันเวลา หลักฐาน และพิกัดเมื่อมี ไม่ถือว่าติ๊กของขึ้นรถแล้วลูกค้าได้รับสินค้า</w:t>
      </w:r>
    </w:p>
    <w:p>
      <w:pPr>
        <w:pStyle w:val="Heading2"/>
      </w:pPr>
      <w:r>
        <w:t>รายละเอียดจากหมายเหตุลูกค้า</w:t>
      </w:r>
    </w:p>
    <w:p>
      <w:r>
        <w:t>มีเลขแบบบนใบเสนอราคา/ใบงาน และชื่อ Sales บนใบงาน; ใบงานพิมพ์สีน้ำเงิน–ขาว; เลือกหลาย WO เพื่อ preview/พิมพ์ได้; รองรับป้ายกล่องที่ระบุลูกค้าและอ้างอิงงาน; เปิดที่อยู่/ตำแหน่งส่งจากข้อมูลป้ายได้ ข้อเหล่านี้ใช้ร่วมกับ SRS และแยกจากระบบติดตามรถแบบ live GPS ซึ่งอยู่นอกขอบเขต</w:t>
      </w:r>
    </w:p>
    <w:p>
      <w:r>
        <w:t>แหล่งข้อกำหนด: WO-03 ถึง WO-10, FUL-01 ถึง FUL-08 และหมายเหตุลูกค้าในงานออกแบบเดิม</w:t>
      </w:r>
    </w:p>
    <w:p>
      <w:pPr>
        <w:pStyle w:val="Heading1"/>
      </w:pPr>
      <w:r>
        <w:t>7 เอกสาร ผู้ใช้ และโครงสร้างข้อมูล</w:t>
      </w:r>
    </w:p>
    <w:p>
      <w:pPr>
        <w:pStyle w:val="Heading2"/>
      </w:pPr>
      <w:r>
        <w:t>เอกสารขายและเอกสารพิมพ์</w:t>
      </w:r>
    </w:p>
    <w:p>
      <w:r>
        <w:t>ใบเสนอราคาอ้าง Quotation Revision และเก็บ PDF ที่ออกจริง เอกสารหลังขาย เช่น ใบส่งของ ใบแจ้งหนี้ ใบวางบิลและใบเสร็จ ให้เชื่อมคำสั่งขาย รอบจัดส่งหรือเหตุการณ์รับเงินจริงตามชนิดเอกสาร ถ้า schema/template ยังไม่พร้อมให้แยกงานที่รอต่อและอย่าสร้างสถานะชำระเงินสำเร็จขึ้นเอง</w:t>
      </w:r>
    </w:p>
    <w:p>
      <w:r>
        <w:t>ใบงานอ้าง snapshot ของ WO การแก้หมายเหตุสำหรับพิมพ์ต้องไม่เปลี่ยนแบบ/BOM ที่อนุมัติอยู่ แสดง preview ก่อน export/print และป้องกันเลขเอกสารซ้ำตามบริการเลขเอกสารของระบบ</w:t>
      </w:r>
    </w:p>
    <w:p>
      <w:pPr>
        <w:pStyle w:val="Heading2"/>
      </w:pPr>
      <w:r>
        <w:t>Users และ Access</w:t>
      </w:r>
    </w:p>
    <w:p>
      <w:r>
        <w:t>จัดการ Personal Users, Roles, Station Accounts, ขอบเขตสถานี/แผนก, Password/PIN Reset และ Access Audit แยกชนิดบัญชีชัดเจน หน้าแก้ไขต้องแสดงข้อมูลกับ PIN policy ของคนเดียวกัน Admin รีเซ็ตได้แต่ดูรหัสเดิมไม่ได้ การปิดผู้ใช้ระงับสิทธิ์และ PIN โดยคงประวัติธุรกรรม</w:t>
      </w:r>
    </w:p>
    <w:p>
      <w:r>
        <w:t>ตรวจสิทธิ์ทั้งหน้าจอและ API; การซ่อนปุ่มอย่างเดียวไม่เพียงพอ รายการสำคัญ เช่น ปรับสต็อก เปลี่ยนผล QC ยกเลิก WO หรือ Reset credentials ต้องมี audit ตาม policy ไม่ log password/PIN</w:t>
      </w:r>
    </w:p>
    <w:p>
      <w:pPr>
        <w:pStyle w:val="Heading2"/>
      </w:pPr>
      <w:r>
        <w:t>ข้อมูลสำคัญและความสัมพันธ์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848"/>
      </w:tblGrid>
      <w:tr>
        <w:trPr>
          <w:cantSplit/>
          <w:tblHeader/>
        </w:trPr>
        <w:tc>
          <w:tcPr>
            <w:tcW w:type="dxa" w:w="2376"/>
            <w:vAlign w:val="center"/>
            <w:shd w:fill="003B85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9"/>
              </w:rPr>
              <w:t>กลุ่ม</w:t>
            </w:r>
          </w:p>
        </w:tc>
        <w:tc>
          <w:tcPr>
            <w:tcW w:type="dxa" w:w="7848"/>
            <w:vAlign w:val="center"/>
            <w:shd w:fill="003B85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9"/>
              </w:rPr>
              <w:t>ความสัมพันธ์ที่ต้องรักษา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Quotation และ Line</w:t>
            </w:r>
          </w:p>
        </w:tc>
        <w:tc>
          <w:tcPr>
            <w:tcW w:type="dxa" w:w="78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หลายสินค้า มี Quotation Revision และ snapshot ที่ส่งลูกค้า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Product Revision</w:t>
            </w:r>
          </w:p>
        </w:tc>
        <w:tc>
          <w:tcPr>
            <w:tcW w:type="dxa" w:w="7848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Spec Drawing BOM COGS ที่ถูกอ้างจาก quotation/WO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Sales Order และ WO</w:t>
            </w:r>
          </w:p>
        </w:tc>
        <w:tc>
          <w:tcPr>
            <w:tcW w:type="dxa" w:w="78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หนึ่งคำสั่งขายมีหลาย line และหลาย WO; WO สร้างจาก Planning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Operation Execution</w:t>
            </w:r>
          </w:p>
        </w:tc>
        <w:tc>
          <w:tcPr>
            <w:tcW w:type="dxa" w:w="7848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WO stage resource worker station device และเวลาแต่ละ action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Inventory Movement</w:t>
            </w:r>
          </w:p>
        </w:tc>
        <w:tc>
          <w:tcPr>
            <w:tcW w:type="dxa" w:w="78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Material/FG lot location qty cost reference และ actor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QC และ Rework</w:t>
            </w:r>
          </w:p>
        </w:tc>
        <w:tc>
          <w:tcPr>
            <w:tcW w:type="dxa" w:w="7848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Revision inspection quantities photos reason destination history</w:t>
            </w:r>
          </w:p>
        </w:tc>
      </w:tr>
      <w:tr>
        <w:trPr>
          <w:cantSplit/>
        </w:trPr>
        <w:tc>
          <w:tcPr>
            <w:tcW w:type="dxa" w:w="237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Delivery และ Package</w:t>
            </w:r>
          </w:p>
        </w:tc>
        <w:tc>
          <w:tcPr>
            <w:tcW w:type="dxa" w:w="7848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allocation รอบส่ง box label receiver proof และยอดค้าง</w:t>
            </w:r>
          </w:p>
        </w:tc>
      </w:tr>
    </w:tbl>
    <w:p>
      <w:pPr>
        <w:spacing w:after="20"/>
      </w:pPr>
    </w:p>
    <w:p>
      <w:r>
        <w:t>โครงสร้างนี้เป็นรายการความสัมพันธ์ขั้นต่ำสำหรับ UI/API ไม่ใช่คำสั่งให้เปลี่ยน schema เดิมทันที ถ้า repo มี schema ใช้อยู่ให้ map ผ่าน adapter และรักษา compatibility</w:t>
      </w:r>
    </w:p>
    <w:p>
      <w:pPr>
        <w:pStyle w:val="Heading2"/>
      </w:pPr>
      <w:r>
        <w:t>ค้นหาและภาพรวม</w:t>
      </w:r>
    </w:p>
    <w:p>
      <w:r>
        <w:t>Universal search รองรับ Quotation, PO, WO, Product, Material และ Barcode; Dashboard แสดง WIP งานเกินกำหนด โหลดสถานี QC fail วัสดุขาดและงานพร้อมส่ง รายงานความคืบหน้า PO ต้องรวมหลายรายการและหลาย WO ได้ การ export/แจ้งเตือนให้เป็นไปตามสิทธิ์และลำดับ Must/Should ใน SRS</w:t>
      </w:r>
    </w:p>
    <w:p>
      <w:r>
        <w:t>แหล่งข้อกำหนด: SYS-01 ถึง SYS-07, AUTH-01 ถึง AUTH-07 และ Flow เอกสารขายที่คุยไว้ในโครงการ</w:t>
      </w:r>
    </w:p>
    <w:p>
      <w:pPr>
        <w:pStyle w:val="Heading1"/>
      </w:pPr>
      <w:r>
        <w:t>8 แนวทางพัฒนาและสิ่งส่งมอบ</w:t>
      </w:r>
    </w:p>
    <w:p>
      <w:pPr>
        <w:pStyle w:val="Heading2"/>
      </w:pPr>
      <w:r>
        <w:t>เริ่มจาก repository ที่มีอยู่</w:t>
      </w:r>
    </w:p>
    <w:p>
      <w:r>
        <w:t>อ่าน AGENTS.md, package/config, component library, routes, API clients และ test setup ใช้ stack เดิม หากเป็นโครงการใหม่ SRS ระบุ Angular 20, .NET 8 หรือ LTS ที่ตกลง, PostgreSQL และ object storage ให้ตรวจความพร้อมของโครงการก่อนเริ่ม ไม่ย้าย framework หรือเพิ่ม backend ขนาดใหญ่เพียงเพื่อทำหน้าตัวอย่าง</w:t>
      </w:r>
    </w:p>
    <w:p>
      <w:r>
        <w:t>แยก tokens, shared components, feature pages, domain types และ API adapters ใช้ components จริง เช่น DataTable, FilterBar, StatusBadge, Drawer, ConfirmDialog, CredentialDialog, PINDialog, QuantityInput, RevisionHistory และScanInput รองรับ scanner ที่ส่งคีย์บอร์ด/camera ตามอุปกรณ์ที่มี</w:t>
      </w:r>
    </w:p>
    <w:p>
      <w:pPr>
        <w:pStyle w:val="Heading2"/>
      </w:pPr>
      <w:r>
        <w:t>State และธุรกรรม</w:t>
      </w:r>
    </w:p>
    <w:p>
      <w:r>
        <w:t>แยก document status, customer decision, revision state, operation state และ delivery state ชัดเจน หลีกเลี่ยงสถานะ “สำเร็จ” ตัวเดียวที่ใช้แทนทุกเหตุการณ์ Backend ต้องตรวจ transition, authorization, current version และยอดคงเหลือภายในธุรกรรม พร้อมป้องกัน double submit/idempotency ตาม API</w:t>
      </w:r>
    </w:p>
    <w:p>
      <w:r>
        <w:t>จำนวนเงินใช้ decimal และกฎปัดเศษตรงกัน เวลาธุรกรรมมาจาก server เก็บ UTC และแสดง Asia/Bangkok ห้าม timer หน้าจอเป็นแหล่งเวลาหลัก เมื่อ network ล้มเหลวให้ไม่ยืนยันผลสำเร็จที่ไม่ทราบ และสามารถ refresh สถานะก่อน retry ได้</w:t>
      </w:r>
    </w:p>
    <w:p>
      <w:r>
        <w:t>ถ้ามี demo adapter ให้แสดง “โหมดตัวอย่าง” ชัดเจน ข้อมูลเชื่อมโยงกันทุกหน้า reset ได้และไม่ปะปนกับ production การกรอก credentials ใน prototype ไม่เท่ากับ security จริง ห้ามนำบัญชี demo หรือ PIN ตัวอย่างไปเป็นรหัสที่ใช้กับระบบจริง</w:t>
      </w:r>
    </w:p>
    <w:p>
      <w:pPr>
        <w:pStyle w:val="Heading2"/>
      </w:pPr>
      <w:r>
        <w:t>ขอบเขตและลำดับงาน</w:t>
      </w:r>
    </w:p>
    <w:p>
      <w:r>
        <w:t>ทำ foundations → เส้นทางขายถึงจัดส่งครบหนึ่งกรณี → exception branches → supporting modules → ตรวจภาพและทดสอบทั้งหมด การจบเส้นทางแรกเป็น milestone ไม่ใช่ขอบเขตสุดท้าย รวมแขนงที่ระบุในเอกสารนี้ต่อให้ครบ</w:t>
      </w:r>
    </w:p>
    <w:p>
      <w:r>
        <w:t>ไม่รวมบัญชี GL/AR/AP เต็มรูปแบบ Payroll, eTax, eSignature, CAD editor, PLC/IoT, fleet tracking หรือ offline transaction sync ไม่แอบเพิ่ม Routing editor ในหน้าจออนาคต การติดตั้งเป็น PWA ไม่ได้หมายถึงเขียนธุรกรรม offline ได้</w:t>
      </w:r>
    </w:p>
    <w:p>
      <w:pPr>
        <w:pStyle w:val="Heading2"/>
      </w:pPr>
      <w:r>
        <w:t>ผลลัพธ์ที่ต้องส่งให้เจ้าของงาน</w:t>
      </w:r>
    </w:p>
    <w:p>
      <w:pPr>
        <w:ind w:left="187" w:hanging="187"/>
      </w:pPr>
      <w:r>
        <w:t>• Source code พร้อม assets และ README วิธีติดตั้ง/รัน ระบุ API ที่ใช้และวิธีเปิด demo</w:t>
      </w:r>
    </w:p>
    <w:p>
      <w:pPr>
        <w:ind w:left="187" w:hanging="187"/>
      </w:pPr>
      <w:r>
        <w:t>• HTML preview หรือ index.html สำหรับเปิดตรวจ พร้อม ZIP ของ source และ assets; ถ้าต้องใช้ server ให้บอกชัด</w:t>
      </w:r>
    </w:p>
    <w:p>
      <w:pPr>
        <w:ind w:left="187" w:hanging="187"/>
      </w:pPr>
      <w:r>
        <w:t>• ตาราง requirement ID → screen/action → acceptance test → ผลตรวจ พร้อมรายการส่วนที่ยังต่อ backend</w:t>
      </w:r>
    </w:p>
    <w:p>
      <w:pPr>
        <w:ind w:left="187" w:hanging="187"/>
      </w:pPr>
      <w:r>
        <w:t>• ภาพตรวจหน้าสำคัญ desktop/tablet/mobile โดยเฉพาะ Create product Drawer, Planning, Station หลายงาน และ QC/Delivery</w:t>
      </w:r>
    </w:p>
    <w:p>
      <w:pPr>
        <w:ind w:left="187" w:hanging="187"/>
      </w:pPr>
      <w:r>
        <w:t>• สรุปสิ่งที่เปลี่ยน ผลทดสอบ ข้อจำกัดและจุดที่รอ policy จริง ห้ามใช้คำว่า production ready หากยังเป็น demo</w:t>
      </w:r>
    </w:p>
    <w:p>
      <w:r>
        <w:t>ยังไม่ต้อง deploy หรือแตะข้อมูล production การเชื่อมบริการจริงต้องอยู่ในสิทธิ์และขอบเขตที่เจ้าของงานอนุญาต</w:t>
      </w:r>
    </w:p>
    <w:p>
      <w:pPr>
        <w:pStyle w:val="Heading1"/>
      </w:pPr>
      <w:r>
        <w:t>9 เกณฑ์ตรวจรับ</w:t>
      </w:r>
    </w:p>
    <w:p>
      <w:r>
        <w:t>ตรวจด้วยข้อมูลที่เชื่อมกันทั้งระบบ และยืนยันผลข้อมูลหลัง action ไม่ใช่ดูเฉพาะปุ่มหรือ toast บันทึกหลักฐานผลทดสอบที่ทำจริงและสิ่งที่ยังไม่ทดสอบ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3816"/>
        <w:gridCol w:w="5544"/>
      </w:tblGrid>
      <w:tr>
        <w:trPr>
          <w:cantSplit/>
          <w:tblHeader/>
        </w:trPr>
        <w:tc>
          <w:tcPr>
            <w:tcW w:type="dxa" w:w="864"/>
            <w:vAlign w:val="center"/>
            <w:shd w:fill="003B85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  <w:jc w:val="center"/>
            </w:pPr>
            <w:r>
              <w:rPr>
                <w:b/>
                <w:color w:val="FFFFFF"/>
                <w:sz w:val="19"/>
              </w:rPr>
              <w:t>รหัส</w:t>
            </w:r>
          </w:p>
        </w:tc>
        <w:tc>
          <w:tcPr>
            <w:tcW w:type="dxa" w:w="3816"/>
            <w:vAlign w:val="center"/>
            <w:shd w:fill="003B85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9"/>
              </w:rPr>
              <w:t>กรณีตรวจ</w:t>
            </w:r>
          </w:p>
        </w:tc>
        <w:tc>
          <w:tcPr>
            <w:tcW w:type="dxa" w:w="5544"/>
            <w:vAlign w:val="center"/>
            <w:shd w:fill="003B85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9"/>
              </w:rPr>
              <w:t>ผลที่ต้องได้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  <w:jc w:val="center"/>
            </w:pPr>
            <w:r>
              <w:rPr>
                <w:b w:val="0"/>
                <w:sz w:val="19"/>
              </w:rPr>
              <w:t>AC01</w:t>
            </w:r>
          </w:p>
        </w:tc>
        <w:tc>
          <w:tcPr>
            <w:tcW w:type="dxa" w:w="38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Quotation มี 2 สินค้า</w:t>
            </w:r>
          </w:p>
        </w:tc>
        <w:tc>
          <w:tcPr>
            <w:tcW w:type="dxa" w:w="55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แต่ละ line เข้า Design/Planning แยกได้และ trace ถึง WO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  <w:jc w:val="center"/>
            </w:pPr>
            <w:r>
              <w:rPr>
                <w:b w:val="0"/>
                <w:sz w:val="19"/>
              </w:rPr>
              <w:t>AC02</w:t>
            </w:r>
          </w:p>
        </w:tc>
        <w:tc>
          <w:tcPr>
            <w:tcW w:type="dxa" w:w="3816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ปรับราคาอย่างเดียว</w:t>
            </w:r>
          </w:p>
        </w:tc>
        <w:tc>
          <w:tcPr>
            <w:tcW w:type="dxa" w:w="554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เกิด Quotation R02; Product Revision เดิม; R01/PDF ยังอยู่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  <w:jc w:val="center"/>
            </w:pPr>
            <w:r>
              <w:rPr>
                <w:b w:val="0"/>
                <w:sz w:val="19"/>
              </w:rPr>
              <w:t>AC03</w:t>
            </w:r>
          </w:p>
        </w:tc>
        <w:tc>
          <w:tcPr>
            <w:tcW w:type="dxa" w:w="38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แก้แบบสินค้า 1 line</w:t>
            </w:r>
          </w:p>
        </w:tc>
        <w:tc>
          <w:tcPr>
            <w:tcW w:type="dxa" w:w="55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ส่งเฉพาะ line ที่กระทบเข้า Design; revision ใหม่ไม่ทับเก่า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  <w:jc w:val="center"/>
            </w:pPr>
            <w:r>
              <w:rPr>
                <w:b w:val="0"/>
                <w:sz w:val="19"/>
              </w:rPr>
              <w:t>AC04</w:t>
            </w:r>
          </w:p>
        </w:tc>
        <w:tc>
          <w:tcPr>
            <w:tcW w:type="dxa" w:w="3816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ตัวอย่างราคาในบท 3</w:t>
            </w:r>
          </w:p>
        </w:tc>
        <w:tc>
          <w:tcPr>
            <w:tcW w:type="dxa" w:w="554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สุทธิ 364,800; กำไร 76,800; VAT ไม่ถูกนับเป็นกำไร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  <w:jc w:val="center"/>
            </w:pPr>
            <w:r>
              <w:rPr>
                <w:b w:val="0"/>
                <w:sz w:val="19"/>
              </w:rPr>
              <w:t>AC05</w:t>
            </w:r>
          </w:p>
        </w:tc>
        <w:tc>
          <w:tcPr>
            <w:tcW w:type="dxa" w:w="38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สั่ง 10 มี FG พร้อม 4</w:t>
            </w:r>
          </w:p>
        </w:tc>
        <w:tc>
          <w:tcPr>
            <w:tcW w:type="dxa" w:w="55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จอง FG 4 ผลิตเพิ่ม 6; ใช้ยอด available หลังหักจอง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  <w:jc w:val="center"/>
            </w:pPr>
            <w:r>
              <w:rPr>
                <w:b w:val="0"/>
                <w:sz w:val="19"/>
              </w:rPr>
              <w:t>AC06</w:t>
            </w:r>
          </w:p>
        </w:tc>
        <w:tc>
          <w:tcPr>
            <w:tcW w:type="dxa" w:w="3816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Denied หรือข้อมูลไม่พร้อม</w:t>
            </w:r>
          </w:p>
        </w:tc>
        <w:tc>
          <w:tcPr>
            <w:tcW w:type="dxa" w:w="554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มีเหตุผล/รายการที่ขาด และไม่สร้าง WO ซ้ำหรือโดย role อื่น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  <w:jc w:val="center"/>
            </w:pPr>
            <w:r>
              <w:rPr>
                <w:b w:val="0"/>
                <w:sz w:val="19"/>
              </w:rPr>
              <w:t>AC07</w:t>
            </w:r>
          </w:p>
        </w:tc>
        <w:tc>
          <w:tcPr>
            <w:tcW w:type="dxa" w:w="38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รับ จอง เบิก คืน Scrap</w:t>
            </w:r>
          </w:p>
        </w:tc>
        <w:tc>
          <w:tcPr>
            <w:tcW w:type="dxa" w:w="55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ledger และยอด on hand/reserved/available สอดคล้อง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  <w:jc w:val="center"/>
            </w:pPr>
            <w:r>
              <w:rPr>
                <w:b w:val="0"/>
                <w:sz w:val="19"/>
              </w:rPr>
              <w:t>AC08</w:t>
            </w:r>
          </w:p>
        </w:tc>
        <w:tc>
          <w:tcPr>
            <w:tcW w:type="dxa" w:w="3816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Station สแกนแล้ว Start</w:t>
            </w:r>
          </w:p>
        </w:tc>
        <w:tc>
          <w:tcPr>
            <w:tcW w:type="dxa" w:w="554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ยืนยัน Username/Password; actor แยกจาก station; จำกัด operation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  <w:jc w:val="center"/>
            </w:pPr>
            <w:r>
              <w:rPr>
                <w:b w:val="0"/>
                <w:sz w:val="19"/>
              </w:rPr>
              <w:t>AC09</w:t>
            </w:r>
          </w:p>
        </w:tc>
        <w:tc>
          <w:tcPr>
            <w:tcW w:type="dxa" w:w="38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Pause/Complete PIN ผิด</w:t>
            </w:r>
          </w:p>
        </w:tc>
        <w:tc>
          <w:tcPr>
            <w:tcW w:type="dxa" w:w="55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งานไม่เปลี่ยนสถานะ; lock ตาม policy; ไม่รั่ว secrets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  <w:jc w:val="center"/>
            </w:pPr>
            <w:r>
              <w:rPr>
                <w:b w:val="0"/>
                <w:sz w:val="19"/>
              </w:rPr>
              <w:t>AC10</w:t>
            </w:r>
          </w:p>
        </w:tc>
        <w:tc>
          <w:tcPr>
            <w:tcW w:type="dxa" w:w="3816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Station มี 2 งาน จบ 1 งาน</w:t>
            </w:r>
          </w:p>
        </w:tc>
        <w:tc>
          <w:tcPr>
            <w:tcW w:type="dxa" w:w="554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เปลี่ยนเฉพาะงานเป้าหมาย อีกงานยังทำต่อและ actor ถูกต้อง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  <w:jc w:val="center"/>
            </w:pPr>
            <w:r>
              <w:rPr>
                <w:b w:val="0"/>
                <w:sz w:val="19"/>
              </w:rPr>
              <w:t>AC11</w:t>
            </w:r>
          </w:p>
        </w:tc>
        <w:tc>
          <w:tcPr>
            <w:tcW w:type="dxa" w:w="38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Start พร้อมกัน 2 เครื่อง</w:t>
            </w:r>
          </w:p>
        </w:tc>
        <w:tc>
          <w:tcPr>
            <w:tcW w:type="dxa" w:w="55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server ป้องกันซ้ำ; UI แสดง conflict และ refresh ได้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  <w:jc w:val="center"/>
            </w:pPr>
            <w:r>
              <w:rPr>
                <w:b w:val="0"/>
                <w:sz w:val="19"/>
              </w:rPr>
              <w:t>AC12</w:t>
            </w:r>
          </w:p>
        </w:tc>
        <w:tc>
          <w:tcPr>
            <w:tcW w:type="dxa" w:w="3816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แจ้ง Problem และ QC fail</w:t>
            </w:r>
          </w:p>
        </w:tc>
        <w:tc>
          <w:tcPr>
            <w:tcW w:type="dxa" w:w="554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มีเหตุผล สถานีปลายทาง ประวัติ rework และตรวจซ้ำได้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  <w:jc w:val="center"/>
            </w:pPr>
            <w:r>
              <w:rPr>
                <w:b w:val="0"/>
                <w:sz w:val="19"/>
              </w:rPr>
              <w:t>AC13</w:t>
            </w:r>
          </w:p>
        </w:tc>
        <w:tc>
          <w:tcPr>
            <w:tcW w:type="dxa" w:w="38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QC ผ่านบางส่วน</w:t>
            </w:r>
          </w:p>
        </w:tc>
        <w:tc>
          <w:tcPr>
            <w:tcW w:type="dxa" w:w="55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จำนวนสมดุล; รับ FG เฉพาะส่วนผ่าน; รูป/checklist ครบตาม policy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  <w:jc w:val="center"/>
            </w:pPr>
            <w:r>
              <w:rPr>
                <w:b w:val="0"/>
                <w:sz w:val="19"/>
              </w:rPr>
              <w:t>AC14</w:t>
            </w:r>
          </w:p>
        </w:tc>
        <w:tc>
          <w:tcPr>
            <w:tcW w:type="dxa" w:w="3816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Dispatch บางส่วน</w:t>
            </w:r>
          </w:p>
        </w:tc>
        <w:tc>
          <w:tcPr>
            <w:tcW w:type="dxa" w:w="554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แยกยอดส่ง/ค้าง; Delivered เป็นอีกเหตุการณ์พร้อมหลักฐาน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  <w:jc w:val="center"/>
            </w:pPr>
            <w:r>
              <w:rPr>
                <w:b w:val="0"/>
                <w:sz w:val="19"/>
              </w:rPr>
              <w:t>AC15</w:t>
            </w:r>
          </w:p>
        </w:tc>
        <w:tc>
          <w:tcPr>
            <w:tcW w:type="dxa" w:w="38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ผู้ใช้ไม่มีสิทธิ์/ถูกปิด</w:t>
            </w:r>
          </w:p>
        </w:tc>
        <w:tc>
          <w:tcPr>
            <w:tcW w:type="dxa" w:w="5544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UI และ API ปฏิเสธ action; ประวัติเดิมยังตรวจย้อนหลังได้</w:t>
            </w:r>
          </w:p>
        </w:tc>
      </w:tr>
      <w:tr>
        <w:trPr>
          <w:cantSplit/>
        </w:trPr>
        <w:tc>
          <w:tcPr>
            <w:tcW w:type="dxa" w:w="86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  <w:jc w:val="center"/>
            </w:pPr>
            <w:r>
              <w:rPr>
                <w:b w:val="0"/>
                <w:sz w:val="19"/>
              </w:rPr>
              <w:t>AC16</w:t>
            </w:r>
          </w:p>
        </w:tc>
        <w:tc>
          <w:tcPr>
            <w:tcW w:type="dxa" w:w="3816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Responsive และ error states</w:t>
            </w:r>
          </w:p>
        </w:tc>
        <w:tc>
          <w:tcPr>
            <w:tcW w:type="dxa" w:w="5544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ไม่มีหน้าล้น; drawer/dialog ใช้ keyboard ได้; retry ไม่ทำธุรกรรมซ้ำ</w:t>
            </w:r>
          </w:p>
        </w:tc>
      </w:tr>
    </w:tbl>
    <w:p>
      <w:pPr>
        <w:spacing w:after="20"/>
      </w:pPr>
    </w:p>
    <w:p>
      <w:pPr>
        <w:pStyle w:val="Heading2"/>
      </w:pPr>
      <w:r>
        <w:t>เงื่อนไขปิดงาน</w:t>
      </w:r>
    </w:p>
    <w:p>
      <w:r>
        <w:t>ไม่มี Checker ใน Sales ไม่มีหน้าตั้ง Routing ไม่มี PIN แทน Username/Password ตอน Station Start และไม่มีการ Complete ที่ข้าม PIN ใน Station ทุก action หลักต้องทำงานจริงกับ API หรือ demo adapter ที่ระบุไว้ ไม่มีปุ่มหลอก ไม่มีการใช้ภาพทั้งหน้าแทน UI และข้อมูลยอดรวม/สถานะข้ามหน้าต้องสอดคล้องกัน</w:t>
      </w:r>
    </w:p>
    <w:p>
      <w:r>
        <w:t>เป้าหมาย SRS ด้าน performance เช่น API ส่วนใหญ่ไม่เกิน 2 วินาที Search ไม่เกิน 3 วินาที และ realtime ไม่เกิน 5 วินาที ต้องวัดในสภาพแวดล้อม UAT ที่ตกลง การตรวจ prototype เพียงอย่างเดียวไม่ยืนยันผลของ backend หรือระบบจริง</w:t>
      </w:r>
    </w:p>
    <w:p>
      <w:pPr>
        <w:pStyle w:val="Heading1"/>
      </w:pPr>
      <w:r>
        <w:t>10 วิธีส่งงานให้ Codex</w:t>
      </w:r>
    </w:p>
    <w:p>
      <w:r>
        <w:t>ส่ง Thaikana-Codex-Prompt.md พร้อมเอกสารนี้หรือ Markdown ชื่อ Thaikana-Codex-Implementation-Brief.md และแนบ SRS ต้นฉบับ ภาพ Create product และ Thaikana-B-Right-Drawer.html เป็น Ref หลัก ถ้ามี repository ให้เปิด workspace ของโครงการนั้นก่อน</w:t>
      </w:r>
    </w:p>
    <w:p>
      <w:r>
        <w:t>คัดลอกเนื้อหา Prompt ส่งให้ Codex ได้ทันที เอกสาร Word เหมาะสำหรับอ่าน/คอมเมนต์ ส่วน Markdown มีเนื้อหาเดียวกันเพื่อให้ Codex อ่านใน repository ได้ง่าย ทั้งสองเป็นข้อกำหนดการทำงานชุดเดียวกัน</w:t>
      </w:r>
    </w:p>
    <w:p>
      <w:pPr>
        <w:pStyle w:val="Heading2"/>
      </w:pPr>
      <w:r>
        <w:t>รายการตัดสินใจที่ต้องผูกกับระบบจริง</w:t>
      </w:r>
    </w:p>
    <w:p>
      <w:r>
        <w:t>1. Resume บน Station ใช้วิธียืนยันใดและผลยืนยันอยู่ได้นานเท่าใด</w:t>
      </w:r>
    </w:p>
    <w:p>
      <w:r>
        <w:t>2. ใครหยุด/Complete แทนเจ้าของงานได้ และต้องมี audit/เหตุผลใด</w:t>
      </w:r>
    </w:p>
    <w:p>
      <w:r>
        <w:t>3. PIN policy และ lock/reset policy ใช้ค่าจากบริการยืนยันตัวตนใด</w:t>
      </w:r>
    </w:p>
    <w:p>
      <w:r>
        <w:t>4. Material shortage อนุญาตให้ปล่อย WO ได้ในเงื่อนไขใด</w:t>
      </w:r>
    </w:p>
    <w:p>
      <w:r>
        <w:t>5. Partial completion, qty reconciliation และการใช้เครื่องพร้อมกันมีข้อจำกัดใดตาม operation</w:t>
      </w:r>
    </w:p>
    <w:p>
      <w:r>
        <w:t>6. QC checklist/รูป 4 ด้านบังคับกับสินค้ากลุ่มใด และเอกสารหลังขายใช้ template/numbering ใด</w:t>
      </w:r>
    </w:p>
    <w:p>
      <w:r>
        <w:t>ให้ Codex ตรวจคำตอบจาก SRS, repo, API และ policy ที่มีอยู่ก่อน หากยังไม่มีจึงระบุเป็นประเด็นรอยืนยันเฉพาะจุด ส่วน UI และ Flow ที่ชัดเจนให้ทำต่อได้ ไม่ตั้ง policy ที่มีผลต่อสิทธิ์หรือยอดธุรกรรมขึ้นเอง</w:t>
      </w:r>
    </w:p>
    <w:p>
      <w:pPr>
        <w:pStyle w:val="Heading2"/>
      </w:pPr>
      <w:r>
        <w:t>ตารางตรวจแหล่งข้อกำหนด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92"/>
        <w:gridCol w:w="3816"/>
        <w:gridCol w:w="3816"/>
      </w:tblGrid>
      <w:tr>
        <w:trPr>
          <w:cantSplit/>
          <w:tblHeader/>
        </w:trPr>
        <w:tc>
          <w:tcPr>
            <w:tcW w:type="dxa" w:w="2592"/>
            <w:vAlign w:val="center"/>
            <w:shd w:fill="003B85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9"/>
              </w:rPr>
              <w:t>แหล่ง</w:t>
            </w:r>
          </w:p>
        </w:tc>
        <w:tc>
          <w:tcPr>
            <w:tcW w:type="dxa" w:w="3816"/>
            <w:vAlign w:val="center"/>
            <w:shd w:fill="003B85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9"/>
              </w:rPr>
              <w:t>นำมาใช้</w:t>
            </w:r>
          </w:p>
        </w:tc>
        <w:tc>
          <w:tcPr>
            <w:tcW w:type="dxa" w:w="3816"/>
            <w:vAlign w:val="center"/>
            <w:shd w:fill="003B85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/>
                <w:color w:val="FFFFFF"/>
                <w:sz w:val="19"/>
              </w:rPr>
              <w:t>ข้อยกเว้นหรือสถานะ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QUO และ DES</w:t>
            </w:r>
          </w:p>
        </w:tc>
        <w:tc>
          <w:tcPr>
            <w:tcW w:type="dxa" w:w="38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หลายสินค้า แบบ BOM COGS และ Revision</w:t>
            </w:r>
          </w:p>
        </w:tc>
        <w:tc>
          <w:tcPr>
            <w:tcW w:type="dxa" w:w="38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ไม่มี Sales Checker; DES Routing ยังไม่มี UI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PLAN และ RM</w:t>
            </w:r>
          </w:p>
        </w:tc>
        <w:tc>
          <w:tcPr>
            <w:tcW w:type="dxa" w:w="3816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สร้าง WO ตรวจ readiness และ stock ledger</w:t>
            </w:r>
          </w:p>
        </w:tc>
        <w:tc>
          <w:tcPr>
            <w:tcW w:type="dxa" w:w="3816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Policy ปล่อยงานเมื่อวัสดุขาดต้องตรวจระบบจริง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WO และ FUL</w:t>
            </w:r>
          </w:p>
        </w:tc>
        <w:tc>
          <w:tcPr>
            <w:tcW w:type="dxa" w:w="38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ผลิต Problem QC FG Dispatch Delivered</w:t>
            </w:r>
          </w:p>
        </w:tc>
        <w:tc>
          <w:tcPr>
            <w:tcW w:type="dxa" w:w="38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ยืนยัน Station ตามข้อแก้ล่าสุด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AUTH และ SYS</w:t>
            </w:r>
          </w:p>
        </w:tc>
        <w:tc>
          <w:tcPr>
            <w:tcW w:type="dxa" w:w="3816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Role scope lifecycle audit search reports</w:t>
            </w:r>
          </w:p>
        </w:tc>
        <w:tc>
          <w:tcPr>
            <w:tcW w:type="dxa" w:w="3816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ไม่ใช้วิธี PIN ก่อน Start ตาม SRS เดิม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หมายเหตุลูกค้า</w:t>
            </w:r>
          </w:p>
        </w:tc>
        <w:tc>
          <w:tcPr>
            <w:tcW w:type="dxa" w:w="38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เลขแบบ Sales ใบงาน รูป QC และป้ายกล่อง</w:t>
            </w:r>
          </w:p>
        </w:tc>
        <w:tc>
          <w:tcPr>
            <w:tcW w:type="dxa" w:w="38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ใช้เป็นรายละเอียดประกอบ; ไม่ขยายเป็น fleet/CAD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Thaikana-B-Right-Drawer</w:t>
            </w:r>
          </w:p>
        </w:tc>
        <w:tc>
          <w:tcPr>
            <w:tcW w:type="dxa" w:w="3816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แบบหลักของ Layout Sidebar ตารางและ Drawer</w:t>
            </w:r>
          </w:p>
        </w:tc>
        <w:tc>
          <w:tcPr>
            <w:tcW w:type="dxa" w:w="3816"/>
            <w:vAlign w:val="center"/>
            <w:shd w:fill="F3F5F7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Figma/ภาพเป็น Ref เสริม; ธุรกรรมยึดข้อกำหนด</w:t>
            </w:r>
          </w:p>
        </w:tc>
      </w:tr>
      <w:tr>
        <w:trPr>
          <w:cantSplit/>
        </w:trPr>
        <w:tc>
          <w:tcPr>
            <w:tcW w:type="dxa" w:w="2592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เอกสารส่งต่อฉบับนี้</w:t>
            </w:r>
          </w:p>
        </w:tc>
        <w:tc>
          <w:tcPr>
            <w:tcW w:type="dxa" w:w="38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Hybrid layout และเกณฑ์ตรวจรับ</w:t>
            </w:r>
          </w:p>
        </w:tc>
        <w:tc>
          <w:tcPr>
            <w:tcW w:type="dxa" w:w="3816"/>
            <w:vAlign w:val="center"/>
            <w:shd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20" w:before="20" w:line="259" w:lineRule="auto"/>
            </w:pPr>
            <w:r>
              <w:rPr>
                <w:b w:val="0"/>
                <w:sz w:val="19"/>
              </w:rPr>
              <w:t>ค่าขนาด UI เป็นค่าเริ่มต้นให้เทียบ Ref</w:t>
            </w:r>
          </w:p>
        </w:tc>
      </w:tr>
    </w:tbl>
    <w:p>
      <w:pPr>
        <w:spacing w:after="20"/>
      </w:pPr>
    </w:p>
    <w:p>
      <w:r>
        <w:t>เอกสารนี้ให้ Codex ลงมือสร้างผลลัพธ์ที่ตรวจได้ และรายงานข้อจำกัดตรงตามงานที่ทำจริง ไม่ใช้จำนวนหน้าหรือภาพ preview แทนหลักฐานว่า Flow เชื่อมถึงกันแล้ว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Thaikana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Noto Sans Thai" w:hAnsi="Noto Sans Thai" w:eastAsia="Noto Sans Thai" w:cs="Noto Sans Tha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69" w:lineRule="auto"/>
      <w:outlineLvl w:val="0"/>
    </w:pPr>
    <w:rPr>
      <w:rFonts w:cstheme="majorBidi" w:ascii="Noto Sans Thai" w:hAnsi="Noto Sans Thai" w:eastAsia="Noto Sans Thai" w:cs="Noto Sans Tha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69" w:lineRule="auto"/>
      <w:outlineLvl w:val="1"/>
    </w:pPr>
    <w:rPr>
      <w:rFonts w:cstheme="majorBidi" w:ascii="Noto Sans Thai" w:hAnsi="Noto Sans Thai" w:eastAsia="Noto Sans Thai" w:cs="Noto Sans Tha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69" w:lineRule="auto"/>
      <w:contextualSpacing/>
    </w:pPr>
    <w:rPr>
      <w:rFonts w:cstheme="majorBidi" w:ascii="Noto Sans Thai" w:hAnsi="Noto Sans Thai" w:eastAsia="Noto Sans Thai" w:cs="Noto Sans Tha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Thaikana Codex Implementation Brief</dc:title>
  <dc:subject>Requirements and acceptance criteria for Thaikana implementation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