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72" w:rsidRPr="004D4CEF" w:rsidRDefault="00C573E4">
      <w:pPr>
        <w:rPr>
          <w:lang w:val="en-US"/>
        </w:rPr>
      </w:pPr>
      <w:bookmarkStart w:id="0" w:name="_GoBack"/>
      <w:bookmarkEnd w:id="0"/>
      <w:r w:rsidRPr="004D4CEF">
        <w:rPr>
          <w:lang w:val="en-US"/>
        </w:rPr>
        <w:t>Immediate fundamental needs</w:t>
      </w: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"file:///C:\\Users\\Chris\\Dropbox\\MSc%20ReMa\\Cyberball%20Meta-analysis\\1.Search%20for%20papers\\PDF%20Articles\\alvareshickie2010.pdf" </w:instrText>
      </w:r>
      <w:r w:rsidRPr="004D4CEF">
        <w:fldChar w:fldCharType="separate"/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Alvares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G. A.,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Hickie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I. B., &amp;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Guastella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A. J. (2010). Acute effects of intranasal oxytocin on subjective and behavioral responses to social rejection. Experimental and Clinical psychopharmacology, 18(4), 316–321. </w:t>
      </w:r>
      <w:proofErr w:type="spellStart"/>
      <w:proofErr w:type="gram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doi:</w:t>
      </w:r>
      <w:proofErr w:type="gram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10.1037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/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a0019719</w:t>
      </w:r>
      <w:proofErr w:type="spellEnd"/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</w:instrText>
      </w:r>
      <w:r w:rsidRPr="004D4CEF">
        <w:rPr>
          <w:lang w:val="en-US"/>
        </w:rPr>
        <w:instrText xml:space="preserve">\\Cyberball%20Meta-analysis\\1.Search%20for%20papers\\PDF%20Articles\\gonsalkoralewilliams2007.pdf" </w:instrText>
      </w:r>
      <w:r w:rsidRPr="004D4CEF">
        <w:fldChar w:fldCharType="separate"/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Gonsalkorale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K., &amp; Williams, K. D. (2007). The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KKK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 won’t let me play: ostracism even by a despised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outgroup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 hurts. European Journal of Social Psychology, 37(6), 1176–1186.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doi:10.1002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/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ejsp.392</w:t>
      </w:r>
      <w:proofErr w:type="spellEnd"/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"file:///C:\\Users\\Chris\\Dropbox\\MSc%20ReMa\\Cyberball%20Meta-analysis\\1.Search%20for%20papers\\PDF%20Articles\\goodwinwilliams2010.pdf" </w:instrText>
      </w:r>
      <w:r w:rsidRPr="004D4CEF">
        <w:fldChar w:fldCharType="separate"/>
      </w:r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Goodwin, S. A., Williams, K. D., &amp; Carter-Sowell, A. R. (2010). The psychological sting of stigma: The costs of attributing ostracism to racism. Journal of Experimental Social Psychology, 46(4), 612–618.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doi:10.1016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/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j.jesp.2010.02.002</w:t>
      </w:r>
      <w:proofErr w:type="spellEnd"/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</w:instrText>
      </w:r>
      <w:r w:rsidRPr="004D4CEF">
        <w:rPr>
          <w:lang w:val="en-US"/>
        </w:rPr>
        <w:instrText xml:space="preserve">lysis\\1.Search%20for%20papers\\PDF%20Articles\\haweszadro2012.pdf" </w:instrText>
      </w:r>
      <w:r w:rsidRPr="004D4CEF">
        <w:fldChar w:fldCharType="separate"/>
      </w:r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Hawes, D. J.,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Zadro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L., Fink, E., Richardson, R.,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O’Moore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K., Griffiths, B.,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Dadds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M. R., et al. (2012). The effects of peer ostracism on children’s cognitive processes. European Journal of Developmental Psychology, 9(5), 599–613. </w:t>
      </w:r>
      <w:proofErr w:type="spellStart"/>
      <w:proofErr w:type="gram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doi:</w:t>
      </w:r>
      <w:proofErr w:type="gram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10.1080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/17405629.</w:t>
      </w:r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"file:///C:\\Users\\Chris\\Dropbox\\MSc%20ReMa\\Cyberball%20Meta-analysis\\1.Search%20for%20papers\\PDF%20Articles\\pharogross2011.pdf" </w:instrText>
      </w:r>
      <w:r w:rsidRPr="004D4CEF">
        <w:fldChar w:fldCharType="separate"/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Pharo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H., Gross, J., Richardson, R., &amp; Hayne, H. (2011). Age-related changes in the effect of ostracism. Social Influence, 6(1), 22–38.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doi:10.1080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/15534510.2010.525852</w:t>
      </w:r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instrText xml:space="preserve"> HYPERLINK "file:///C:\\Users\\Chris\\Dropbox\\MSc%20ReMa\\Cyberball%20Meta-analysis\\1.Search%20for%20papers\\PDF%20Ar</w:instrText>
      </w:r>
      <w:r w:rsidRPr="004D4CEF">
        <w:instrText xml:space="preserve">ticles\\vanbeestwilliamsvandijk2011.pdf" </w:instrText>
      </w:r>
      <w:r w:rsidRPr="004D4CEF">
        <w:fldChar w:fldCharType="separate"/>
      </w:r>
      <w:r w:rsidR="00C573E4" w:rsidRPr="004D4CEF">
        <w:rPr>
          <w:rFonts w:ascii="Calibri" w:eastAsia="Times New Roman" w:hAnsi="Calibri" w:cs="Calibri"/>
          <w:sz w:val="24"/>
          <w:szCs w:val="24"/>
          <w:lang w:eastAsia="nl-NL"/>
        </w:rPr>
        <w:t xml:space="preserve">Van Beest, I., Williams, K. D., &amp; Van Dijk, E. (2011).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Cyberbomb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: Effects of being ostracized from a death game. Group Processes &amp; Intergroup Relations, 14(4), 581–596. </w:t>
      </w:r>
      <w:proofErr w:type="spellStart"/>
      <w:proofErr w:type="gram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doi:</w:t>
      </w:r>
      <w:proofErr w:type="gram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10.1177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/1368430210389084</w:t>
      </w:r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instrText xml:space="preserve"> HYPERLINK "f</w:instrText>
      </w:r>
      <w:r w:rsidRPr="004D4CEF">
        <w:instrText xml:space="preserve">ile:///C:\\Users\\Chris\\Dropbox\\MSc%20ReMa\\Cyberball%20Meta-analysis\\1.Search%20for%20papers\\PDF%20Articles\\vanbeestwilliams2006.pdf" </w:instrText>
      </w:r>
      <w:r w:rsidRPr="004D4CEF">
        <w:fldChar w:fldCharType="separate"/>
      </w:r>
      <w:r w:rsidR="00C573E4" w:rsidRPr="004D4CEF">
        <w:rPr>
          <w:rFonts w:ascii="Calibri" w:eastAsia="Times New Roman" w:hAnsi="Calibri" w:cs="Calibri"/>
          <w:sz w:val="24"/>
          <w:szCs w:val="24"/>
          <w:lang w:eastAsia="nl-NL"/>
        </w:rPr>
        <w:t xml:space="preserve">Van Beest, Ilja, &amp; Williams, K. D. (2006). </w:t>
      </w:r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When inclusion costs and ostracism pays, ostracism still hurts. Journal of personality and social psychology, 91(5), 918–28.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doi:10.1037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/0022-3514.91.5.918</w:t>
      </w:r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"file:///C:\\Users\\Chris\\Dropbox\\MSc%20ReMa\\Cyberball%20Meta-analysis\\1.Search%20for%20papers\\PDF%20Articles\\wesselmannbaggwilliams2009.pdf" </w:instrText>
      </w:r>
      <w:r w:rsidRPr="004D4CEF">
        <w:fldChar w:fldCharType="separate"/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Wesselmann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E. D.,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Bagg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D., &amp; Williams, K. D. (2009). “I Feel Your Pain”: The effects of observing ostracism on the ostracism detection system. Journal of Experimental Social Psychology, 45(6), 1308–1311.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doi:10.1016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/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j.jesp.2009.08.003</w:t>
      </w:r>
      <w:proofErr w:type="spellEnd"/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</w:instrText>
      </w:r>
      <w:r w:rsidRPr="004D4CEF">
        <w:rPr>
          <w:lang w:val="en-US"/>
        </w:rPr>
        <w:instrText xml:space="preserve">:///C:\\Users\\Chris\\Dropbox\\MSc%20ReMa\\Cyberball%20Meta-analysis\\1.Search%20for%20papers\\PDF%20Articles\\wirthwilliams2009.pdf" </w:instrText>
      </w:r>
      <w:r w:rsidRPr="004D4CEF">
        <w:fldChar w:fldCharType="separate"/>
      </w:r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Wirth, J. H., &amp; Williams, K. D. (2009). `They Don’t Like Our Kind': Consequences of Being Ostracized While Possessing a Group Membership. Group Processes &amp; Intergroup Relations, 12(1), 111–127. </w:t>
      </w:r>
      <w:proofErr w:type="spellStart"/>
      <w:proofErr w:type="gram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doi:</w:t>
      </w:r>
      <w:proofErr w:type="gram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10.1177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/1368430208098780</w:t>
      </w:r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"file:///C:\\Users\\Chris\\Dropbox\\MSc%20ReMa\\Cyberball%20Meta-analysis\\1.Search%20for%20papers\\PDF%20Articles\\zadrowilliamsrichardson2</w:instrText>
      </w:r>
      <w:r w:rsidRPr="004D4CEF">
        <w:rPr>
          <w:lang w:val="en-US"/>
        </w:rPr>
        <w:instrText xml:space="preserve">004.pdf" </w:instrText>
      </w:r>
      <w:r w:rsidRPr="004D4CEF">
        <w:fldChar w:fldCharType="separate"/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Zadro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, L., Williams, K. D., &amp; Richardson, R. (2004). How low can you go? Ostracism by a computer is sufficient to lower self-reported levels of belonging, control, self-esteem, and meaningful existence. Journal of Experimental Social Psychology, 40(4), 56</w:t>
      </w:r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"file:///C:\\Users\\Chris\\Dropbox\\MSc%20ReMa\\Cyberball%20Meta-analysis\\1.Search%20for%20papers\\PDF%20Articles\\laumoulds2009.pdf" </w:instrText>
      </w:r>
      <w:r w:rsidRPr="004D4CEF">
        <w:fldChar w:fldCharType="separate"/>
      </w:r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Lau, G.,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Moulds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M. L., &amp; Richardson, R. (2009). Ostracism: how much it hurts depends on how you remember it. Emotion, 9(3), 430–434. </w:t>
      </w:r>
      <w:proofErr w:type="spellStart"/>
      <w:proofErr w:type="gram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doi:</w:t>
      </w:r>
      <w:proofErr w:type="gram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10.1037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/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a0015350</w:t>
      </w:r>
      <w:proofErr w:type="spellEnd"/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"file:///C:\\Users\\Chris\\Dropbox\\MSc%20ReMa\\Cyberball%20Meta-analysis\\1.Search%20for%20papers\\PDF%20Articles\\bernsteinsaccoyounghugenbergcook2010.pdf" </w:instrText>
      </w:r>
      <w:r w:rsidRPr="004D4CEF">
        <w:fldChar w:fldCharType="separate"/>
      </w:r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Bernstein, M. J., Sacco, D. F., Young, S. G.,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Hugenberg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K., &amp; Cook, E. (2010). Being “in” with the in-crowd: the effects of social exclusion and inclusion are enhanced by the perceived essentialism of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ingroups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 and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outgroups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. </w:t>
      </w:r>
      <w:r w:rsidR="00C573E4" w:rsidRPr="004D4CEF">
        <w:rPr>
          <w:rFonts w:ascii="Calibri" w:eastAsia="Times New Roman" w:hAnsi="Calibri" w:cs="Calibri"/>
          <w:sz w:val="24"/>
          <w:szCs w:val="24"/>
          <w:lang w:eastAsia="nl-NL"/>
        </w:rPr>
        <w:t>Personality &amp; social psycholo</w:t>
      </w:r>
      <w:r w:rsidRPr="004D4CEF">
        <w:rPr>
          <w:rFonts w:ascii="Calibri" w:eastAsia="Times New Roman" w:hAnsi="Calibri" w:cs="Calibri"/>
          <w:sz w:val="24"/>
          <w:szCs w:val="24"/>
          <w:lang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hyperlink r:id="rId4" w:history="1">
        <w:r w:rsidR="00C573E4" w:rsidRPr="004D4CEF">
          <w:rPr>
            <w:rFonts w:ascii="Calibri" w:eastAsia="Times New Roman" w:hAnsi="Calibri" w:cs="Calibri"/>
            <w:sz w:val="24"/>
            <w:szCs w:val="24"/>
            <w:lang w:eastAsia="nl-NL"/>
          </w:rPr>
          <w:t xml:space="preserve">de Waal-Andrews, W., &amp; van Beest, I. (2012). </w:t>
        </w:r>
        <w:r w:rsidR="00C573E4" w:rsidRPr="004D4CEF">
          <w:rPr>
            <w:rFonts w:ascii="Calibri" w:eastAsia="Times New Roman" w:hAnsi="Calibri" w:cs="Calibri"/>
            <w:sz w:val="24"/>
            <w:szCs w:val="24"/>
            <w:lang w:val="en-US" w:eastAsia="nl-NL"/>
          </w:rPr>
          <w:t xml:space="preserve">When you don’t quite get what you want: psychological and interpersonal consequences of claiming inclusion. Personality &amp; social psychology bulletin, 38(10), 1367–1377. </w:t>
        </w:r>
        <w:proofErr w:type="spellStart"/>
        <w:proofErr w:type="gramStart"/>
        <w:r w:rsidR="00C573E4" w:rsidRPr="004D4CEF">
          <w:rPr>
            <w:rFonts w:ascii="Calibri" w:eastAsia="Times New Roman" w:hAnsi="Calibri" w:cs="Calibri"/>
            <w:sz w:val="24"/>
            <w:szCs w:val="24"/>
            <w:lang w:val="en-US" w:eastAsia="nl-NL"/>
          </w:rPr>
          <w:t>doi:</w:t>
        </w:r>
        <w:proofErr w:type="gramEnd"/>
        <w:r w:rsidR="00C573E4" w:rsidRPr="004D4CEF">
          <w:rPr>
            <w:rFonts w:ascii="Calibri" w:eastAsia="Times New Roman" w:hAnsi="Calibri" w:cs="Calibri"/>
            <w:sz w:val="24"/>
            <w:szCs w:val="24"/>
            <w:lang w:val="en-US" w:eastAsia="nl-NL"/>
          </w:rPr>
          <w:t>10.1177</w:t>
        </w:r>
        <w:proofErr w:type="spellEnd"/>
        <w:r w:rsidR="00C573E4" w:rsidRPr="004D4CEF">
          <w:rPr>
            <w:rFonts w:ascii="Calibri" w:eastAsia="Times New Roman" w:hAnsi="Calibri" w:cs="Calibri"/>
            <w:sz w:val="24"/>
            <w:szCs w:val="24"/>
            <w:lang w:val="en-US" w:eastAsia="nl-NL"/>
          </w:rPr>
          <w:t>/0146167212450463</w:t>
        </w:r>
      </w:hyperlink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"file:///C:\\Users\\Chris\\Dropbox\\MSc%20ReMa\\Cyberball%20Meta-analysis\\1.Search%20for%20papers\\PDF%20Articles\\carte</w:instrText>
      </w:r>
      <w:r w:rsidRPr="004D4CEF">
        <w:rPr>
          <w:lang w:val="en-US"/>
        </w:rPr>
        <w:instrText xml:space="preserve">rsowellwesselmann2010.pdf" </w:instrText>
      </w:r>
      <w:r w:rsidRPr="004D4CEF">
        <w:fldChar w:fldCharType="separate"/>
      </w:r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Carter-Sowell, A. R., Wesslemann, E. C., Wirth, J. H., Law, A. T., Chen, Z., Kosasih, M. W., Van der Lee, R., et al. (2010). Strides for belonging trump strides for superiority: Effects of being ostracized for being superior or inferior to the others. The</w:t>
      </w:r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"file:///C:\\Users\\Chris\\Dropbox\\MSc%20ReMa\\Cyberball%20Meta-analysis\\1.Search%20for%20papers\\PDF%20Articles\\vanbeestcarter-sowellvandijkwilliams2012.pdf" </w:instrText>
      </w:r>
      <w:r w:rsidRPr="004D4CEF">
        <w:fldChar w:fldCharType="separate"/>
      </w:r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Van Beest, I., Carter-Sowell, A. R., Van Dijk, E., &amp; Williams, K. D. (2012). Groups being ostracized by groups: Is the pain shared, is recovery quicker, and are groups more likely to be aggressive? Group Dynamics: Theory, Research, and Practice, 16(4), 24</w:t>
      </w:r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</w:instrText>
      </w:r>
      <w:r w:rsidRPr="004D4CEF">
        <w:rPr>
          <w:lang w:val="en-US"/>
        </w:rPr>
        <w:instrText xml:space="preserve">Sc%20ReMa\\Cyberball%20Meta-analysis\\1.Search%20for%20papers\\4.SPSP%20abstracts\\Kassner\\Minimal%20World%20and%20Cyberball%20Instructions%20Paper%20(1).doc" </w:instrText>
      </w:r>
      <w:r w:rsidRPr="004D4CEF">
        <w:fldChar w:fldCharType="separate"/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Kassner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M. P.,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Dongning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, R., Law, A. T., &amp; Williams, K. D. (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n.d.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). Effects of Mental Visualization and Degraded Presentation on Detection and Influence of Ostracism. </w:t>
      </w:r>
      <w:proofErr w:type="gram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in</w:t>
      </w:r>
      <w:proofErr w:type="gram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 preparation.</w:t>
      </w:r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"file:///C:\\Users\\Chris\\Dropbox\\MSc%20ReMa\\Cyberball%20Meta-analysis\\1.Search%20for%20papers\\PDF%20Articles\\partial%20ostracism.docx" </w:instrText>
      </w:r>
      <w:r w:rsidRPr="004D4CEF">
        <w:fldChar w:fldCharType="separate"/>
      </w:r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Anonymous. (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n.d.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). Partial ostracism. </w:t>
      </w:r>
      <w:proofErr w:type="gram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in</w:t>
      </w:r>
      <w:proofErr w:type="gram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 preparation.</w:t>
      </w:r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"file:///C:\\Users\\Chris\\Dropbox\\MSc%20ReMa\\Cyberball%20Meta-analysis\\1.Search%20for%20papers\\Resources%20linked%20to%20in%20main%20files\\Garczynski\\SPSP%20Poster1.16.13.ppt" </w:instrText>
      </w:r>
      <w:r w:rsidRPr="004D4CEF">
        <w:fldChar w:fldCharType="separate"/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Garczynski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A. M., Brown, C. M., &amp; Harvey, R. D. (2013). Temporal perspective moderates self-reported reactions to social rejection.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SPSP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 Conference abstract.</w:t>
      </w:r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"file:///C:\\Users\\Chris\\Dropbox\\MSc%20ReMa\\Cyberball%20Meta-analysis\\1.Search%20for%20papers</w:instrText>
      </w:r>
      <w:r w:rsidRPr="004D4CEF">
        <w:rPr>
          <w:lang w:val="en-US"/>
        </w:rPr>
        <w:instrText xml:space="preserve">\\Resources%20linked%20to%20in%20main%20files\\bernstein%20dropped.doc" </w:instrText>
      </w:r>
      <w:r w:rsidRPr="004D4CEF">
        <w:fldChar w:fldCharType="separate"/>
      </w:r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Bernstein, M. J., Sacco, D. F., Young, S. G.,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Hugenberg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, K., &amp; Cook, E. (2010). Unpublished study of “Being ‘in’ with the crowd” paper.</w:t>
      </w:r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</w:instrText>
      </w:r>
      <w:r w:rsidRPr="004D4CEF">
        <w:rPr>
          <w:lang w:val="en-US"/>
        </w:rPr>
        <w:instrText xml:space="preserve">x\\MSc%20ReMa\\Cyberball%20Meta-analysis\\1.Search%20for%20papers\\Resources%20linked%20to%20in%20main%20files\\fayant\\Method_Ostracism_FN.docx" </w:instrText>
      </w:r>
      <w:r w:rsidRPr="004D4CEF">
        <w:fldChar w:fldCharType="separate"/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Fayant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, M. P. (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n.d.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). </w:t>
      </w:r>
      <w:r w:rsidR="00C573E4" w:rsidRPr="004D4CEF">
        <w:rPr>
          <w:rFonts w:ascii="Calibri" w:eastAsia="Times New Roman" w:hAnsi="Calibri" w:cs="Calibri"/>
          <w:sz w:val="24"/>
          <w:szCs w:val="24"/>
          <w:lang w:eastAsia="nl-NL"/>
        </w:rPr>
        <w:t>Untitled study. working paper.</w:t>
      </w:r>
      <w:r w:rsidRPr="004D4CEF">
        <w:rPr>
          <w:rFonts w:ascii="Calibri" w:eastAsia="Times New Roman" w:hAnsi="Calibri" w:cs="Calibri"/>
          <w:sz w:val="24"/>
          <w:szCs w:val="24"/>
          <w:lang w:eastAsia="nl-NL"/>
        </w:rPr>
        <w:fldChar w:fldCharType="end"/>
      </w:r>
    </w:p>
    <w:p w:rsidR="00C573E4" w:rsidRPr="004D4CEF" w:rsidRDefault="00C573E4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hyperlink r:id="rId5" w:history="1">
        <w:r w:rsidR="00C573E4" w:rsidRPr="004D4CEF">
          <w:rPr>
            <w:rFonts w:ascii="Calibri" w:eastAsia="Times New Roman" w:hAnsi="Calibri" w:cs="Calibri"/>
            <w:sz w:val="24"/>
            <w:szCs w:val="24"/>
            <w:lang w:eastAsia="nl-NL"/>
          </w:rPr>
          <w:t xml:space="preserve">Floor, L. (2007). De effecten van groepslidmaatschap op ostracisme en pesten. </w:t>
        </w:r>
        <w:proofErr w:type="spellStart"/>
        <w:r w:rsidR="00C573E4" w:rsidRPr="004D4CEF">
          <w:rPr>
            <w:rFonts w:ascii="Calibri" w:eastAsia="Times New Roman" w:hAnsi="Calibri" w:cs="Calibri"/>
            <w:sz w:val="24"/>
            <w:szCs w:val="24"/>
            <w:lang w:val="en-US" w:eastAsia="nl-NL"/>
          </w:rPr>
          <w:t>Wat</w:t>
        </w:r>
        <w:proofErr w:type="spellEnd"/>
        <w:r w:rsidR="00C573E4" w:rsidRPr="004D4CEF">
          <w:rPr>
            <w:rFonts w:ascii="Calibri" w:eastAsia="Times New Roman" w:hAnsi="Calibri" w:cs="Calibri"/>
            <w:sz w:val="24"/>
            <w:szCs w:val="24"/>
            <w:lang w:val="en-US" w:eastAsia="nl-NL"/>
          </w:rPr>
          <w:t xml:space="preserve"> is </w:t>
        </w:r>
        <w:proofErr w:type="spellStart"/>
        <w:r w:rsidR="00C573E4" w:rsidRPr="004D4CEF">
          <w:rPr>
            <w:rFonts w:ascii="Calibri" w:eastAsia="Times New Roman" w:hAnsi="Calibri" w:cs="Calibri"/>
            <w:sz w:val="24"/>
            <w:szCs w:val="24"/>
            <w:lang w:val="en-US" w:eastAsia="nl-NL"/>
          </w:rPr>
          <w:t>erger</w:t>
        </w:r>
        <w:proofErr w:type="spellEnd"/>
        <w:r w:rsidR="00C573E4" w:rsidRPr="004D4CEF">
          <w:rPr>
            <w:rFonts w:ascii="Calibri" w:eastAsia="Times New Roman" w:hAnsi="Calibri" w:cs="Calibri"/>
            <w:sz w:val="24"/>
            <w:szCs w:val="24"/>
            <w:lang w:val="en-US" w:eastAsia="nl-NL"/>
          </w:rPr>
          <w:t xml:space="preserve">: </w:t>
        </w:r>
        <w:proofErr w:type="spellStart"/>
        <w:r w:rsidR="00C573E4" w:rsidRPr="004D4CEF">
          <w:rPr>
            <w:rFonts w:ascii="Calibri" w:eastAsia="Times New Roman" w:hAnsi="Calibri" w:cs="Calibri"/>
            <w:sz w:val="24"/>
            <w:szCs w:val="24"/>
            <w:lang w:val="en-US" w:eastAsia="nl-NL"/>
          </w:rPr>
          <w:t>genegeerd</w:t>
        </w:r>
        <w:proofErr w:type="spellEnd"/>
        <w:r w:rsidR="00C573E4" w:rsidRPr="004D4CEF">
          <w:rPr>
            <w:rFonts w:ascii="Calibri" w:eastAsia="Times New Roman" w:hAnsi="Calibri" w:cs="Calibri"/>
            <w:sz w:val="24"/>
            <w:szCs w:val="24"/>
            <w:lang w:val="en-US" w:eastAsia="nl-NL"/>
          </w:rPr>
          <w:t xml:space="preserve"> of </w:t>
        </w:r>
        <w:proofErr w:type="spellStart"/>
        <w:r w:rsidR="00C573E4" w:rsidRPr="004D4CEF">
          <w:rPr>
            <w:rFonts w:ascii="Calibri" w:eastAsia="Times New Roman" w:hAnsi="Calibri" w:cs="Calibri"/>
            <w:sz w:val="24"/>
            <w:szCs w:val="24"/>
            <w:lang w:val="en-US" w:eastAsia="nl-NL"/>
          </w:rPr>
          <w:t>gepest</w:t>
        </w:r>
        <w:proofErr w:type="spellEnd"/>
        <w:r w:rsidR="00C573E4" w:rsidRPr="004D4CEF">
          <w:rPr>
            <w:rFonts w:ascii="Calibri" w:eastAsia="Times New Roman" w:hAnsi="Calibri" w:cs="Calibri"/>
            <w:sz w:val="24"/>
            <w:szCs w:val="24"/>
            <w:lang w:val="en-US" w:eastAsia="nl-NL"/>
          </w:rPr>
          <w:t xml:space="preserve"> </w:t>
        </w:r>
        <w:proofErr w:type="spellStart"/>
        <w:r w:rsidR="00C573E4" w:rsidRPr="004D4CEF">
          <w:rPr>
            <w:rFonts w:ascii="Calibri" w:eastAsia="Times New Roman" w:hAnsi="Calibri" w:cs="Calibri"/>
            <w:sz w:val="24"/>
            <w:szCs w:val="24"/>
            <w:lang w:val="en-US" w:eastAsia="nl-NL"/>
          </w:rPr>
          <w:t>worden</w:t>
        </w:r>
        <w:proofErr w:type="spellEnd"/>
        <w:r w:rsidR="00C573E4" w:rsidRPr="004D4CEF">
          <w:rPr>
            <w:rFonts w:ascii="Calibri" w:eastAsia="Times New Roman" w:hAnsi="Calibri" w:cs="Calibri"/>
            <w:sz w:val="24"/>
            <w:szCs w:val="24"/>
            <w:lang w:val="en-US" w:eastAsia="nl-NL"/>
          </w:rPr>
          <w:t>? [The effects of group membership on ostracism and bullying. What is worse: being ignored or being bullied?]. Thesis.</w:t>
        </w:r>
      </w:hyperlink>
    </w:p>
    <w:p w:rsidR="00C573E4" w:rsidRPr="004D4CEF" w:rsidRDefault="00C573E4">
      <w:pPr>
        <w:rPr>
          <w:lang w:val="en-US"/>
        </w:rPr>
      </w:pPr>
    </w:p>
    <w:p w:rsidR="00C573E4" w:rsidRPr="004D4CEF" w:rsidRDefault="00C573E4">
      <w:pPr>
        <w:rPr>
          <w:lang w:val="en-US"/>
        </w:rPr>
      </w:pPr>
      <w:r w:rsidRPr="004D4CEF">
        <w:rPr>
          <w:lang w:val="en-US"/>
        </w:rPr>
        <w:br w:type="page"/>
      </w:r>
    </w:p>
    <w:p w:rsidR="00C573E4" w:rsidRPr="004D4CEF" w:rsidRDefault="00C573E4">
      <w:pPr>
        <w:rPr>
          <w:lang w:val="en-US"/>
        </w:rPr>
      </w:pPr>
      <w:r w:rsidRPr="004D4CEF">
        <w:rPr>
          <w:lang w:val="en-US"/>
        </w:rPr>
        <w:lastRenderedPageBreak/>
        <w:t>Delayed fundamental needs</w:t>
      </w: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</w:instrText>
      </w:r>
      <w:r w:rsidRPr="004D4CEF">
        <w:rPr>
          <w:lang w:val="en-US"/>
        </w:rPr>
        <w:instrText xml:space="preserve">Chris\\Dropbox\\MSc%20ReMa\\Cyberball%20Meta-analysis\\1.Search%20for%20papers\\PDF%20Articles\\goodwinwilliams2010.pdf" </w:instrText>
      </w:r>
      <w:r w:rsidRPr="004D4CEF">
        <w:fldChar w:fldCharType="separate"/>
      </w:r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Goodwin, S. A., Williams, K. D., &amp; Carter-Sowell, A. R. (2010). The psychological sting of stigma: The costs of attributing ostracism to racism. Journal of Experimental Social Psychology, 46(4), 612–618. doi:10.1016/j.jesp.2010.02.002</w:t>
      </w:r>
      <w:r w:rsidRPr="004D4CEF">
        <w:rPr>
          <w:rFonts w:ascii="Calibri" w:eastAsia="Times New Roman" w:hAnsi="Calibri" w:cs="Calibri"/>
          <w:sz w:val="24"/>
          <w:szCs w:val="24"/>
          <w:lang w:eastAsia="nl-NL"/>
        </w:rPr>
        <w:fldChar w:fldCharType="end"/>
      </w:r>
    </w:p>
    <w:p w:rsidR="00C573E4" w:rsidRPr="004D4CEF" w:rsidRDefault="00C573E4">
      <w:pPr>
        <w:rPr>
          <w:lang w:val="en-US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"file:///C:\\Users\\Chris\\Dropbox\\MSc%20ReMa\\Cyberball%20Meta-analysis\\1.Search%20for%20papers\\PDF%20Articles\\schaafsmawilliams2012.pdf</w:instrText>
      </w:r>
      <w:r w:rsidRPr="004D4CEF">
        <w:rPr>
          <w:lang w:val="en-US"/>
        </w:rPr>
        <w:instrText xml:space="preserve">" </w:instrText>
      </w:r>
      <w:r w:rsidRPr="004D4CEF">
        <w:fldChar w:fldCharType="separate"/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Schaafsma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J., &amp; Williams, K. D. (2012). Exclusion, intergroup hostility, and religious fundamentalism. Journal of Experimental Social Psychology, 48(4), 829–837.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doi:10.1016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/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j.jesp.2012.02.015</w:t>
      </w:r>
      <w:proofErr w:type="spellEnd"/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>
      <w:pPr>
        <w:rPr>
          <w:lang w:val="en-US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</w:instrText>
      </w:r>
      <w:r w:rsidRPr="004D4CEF">
        <w:rPr>
          <w:lang w:val="en-US"/>
        </w:rPr>
        <w:instrText xml:space="preserve">a\\Cyberball%20Meta-analysis\\1.Search%20for%20papers\\PDF%20Articles\\laumoulds2009.pdf" </w:instrText>
      </w:r>
      <w:r w:rsidRPr="004D4CEF">
        <w:fldChar w:fldCharType="separate"/>
      </w:r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Lau, G.,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Moulds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, M. L., &amp; Richardson, R. (2009). Ostracism: how much it hurts depends on how you remember it. Emotion, 9(3), 430–434. doi:10.1037/a0015350</w:t>
      </w:r>
      <w:r w:rsidRPr="004D4CEF">
        <w:rPr>
          <w:rFonts w:ascii="Calibri" w:eastAsia="Times New Roman" w:hAnsi="Calibri" w:cs="Calibri"/>
          <w:sz w:val="24"/>
          <w:szCs w:val="24"/>
          <w:lang w:eastAsia="nl-NL"/>
        </w:rPr>
        <w:fldChar w:fldCharType="end"/>
      </w:r>
    </w:p>
    <w:p w:rsidR="00C573E4" w:rsidRPr="004D4CEF" w:rsidRDefault="00C573E4">
      <w:pPr>
        <w:rPr>
          <w:lang w:val="en-US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</w:instrText>
      </w:r>
      <w:r w:rsidRPr="004D4CEF">
        <w:rPr>
          <w:lang w:val="en-US"/>
        </w:rPr>
        <w:instrText xml:space="preserve">INK "file:///C:\\Users\\Chris\\Dropbox\\MSc%20ReMa\\Cyberball%20Meta-analysis\\1.Search%20for%20papers\\PDF%20Articles\\stillmanbaumeister2009.pdf" </w:instrText>
      </w:r>
      <w:r w:rsidRPr="004D4CEF">
        <w:fldChar w:fldCharType="separate"/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Stillman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T. F.,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Baumeister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R. F., Lambert, N. M.,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Crescioni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A. W.,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Dewall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, C. N., &amp;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Fincham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, F. D. (2009). Alone and Without Purpose: Life Loses Meaning Following Social Exclusion. Journal of Experimental Social Psychology, 45(4), 686–694. doi:10.1016/</w:t>
      </w:r>
      <w:r w:rsidRPr="004D4CEF">
        <w:rPr>
          <w:rFonts w:ascii="Calibri" w:eastAsia="Times New Roman" w:hAnsi="Calibri" w:cs="Calibri"/>
          <w:sz w:val="24"/>
          <w:szCs w:val="24"/>
          <w:lang w:eastAsia="nl-NL"/>
        </w:rPr>
        <w:fldChar w:fldCharType="end"/>
      </w:r>
    </w:p>
    <w:p w:rsidR="00C573E4" w:rsidRPr="004D4CEF" w:rsidRDefault="00C573E4">
      <w:pPr>
        <w:rPr>
          <w:lang w:val="en-US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"file:///C:\\Users\\Chris\\Dropbox\\MSc%20ReMa\\Cyberball%20Meta-analysis\\1.Search%20for%20p</w:instrText>
      </w:r>
      <w:r w:rsidRPr="004D4CEF">
        <w:rPr>
          <w:lang w:val="en-US"/>
        </w:rPr>
        <w:instrText xml:space="preserve">apers\\PDF%20Articles\\ganliu2012.pdf" </w:instrText>
      </w:r>
      <w:r w:rsidRPr="004D4CEF">
        <w:fldChar w:fldCharType="separate"/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Gan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, Y., &amp; Liu, J. (2012). The mechanism by which interpersonal coping flexibility influences self-esteem. The Psychological Record, 62, 735–746.</w:t>
      </w:r>
      <w:r w:rsidRPr="004D4CEF">
        <w:rPr>
          <w:rFonts w:ascii="Calibri" w:eastAsia="Times New Roman" w:hAnsi="Calibri" w:cs="Calibri"/>
          <w:sz w:val="24"/>
          <w:szCs w:val="24"/>
          <w:lang w:eastAsia="nl-NL"/>
        </w:rPr>
        <w:fldChar w:fldCharType="end"/>
      </w:r>
    </w:p>
    <w:p w:rsidR="00C573E4" w:rsidRPr="004D4CEF" w:rsidRDefault="00C573E4">
      <w:pPr>
        <w:rPr>
          <w:lang w:val="en-US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"file:///C:\\Users\\Chris\\Dropbox\\MSc%20ReMa\\Cyberball%20Meta-analysis\\1.Search%20for%20papers\\PDF%20Articles\\carter2008.pdf" </w:instrText>
      </w:r>
      <w:r w:rsidRPr="004D4CEF">
        <w:fldChar w:fldCharType="separate"/>
      </w:r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Carter, B. E. (2008). When does ostracism decrease self-regulation? Montana State University. Retrieved from http://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etd.lib.montana.edu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/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etd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/2008/carter/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CarterB0508.pdf</w:t>
      </w:r>
      <w:proofErr w:type="spellEnd"/>
      <w:r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fldChar w:fldCharType="end"/>
      </w:r>
    </w:p>
    <w:p w:rsidR="00C573E4" w:rsidRPr="004D4CEF" w:rsidRDefault="00C573E4">
      <w:pPr>
        <w:rPr>
          <w:lang w:val="en-US"/>
        </w:rPr>
      </w:pPr>
    </w:p>
    <w:p w:rsidR="00C573E4" w:rsidRPr="004D4CEF" w:rsidRDefault="004D4CEF" w:rsidP="00C573E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  <w:r w:rsidRPr="004D4CEF">
        <w:fldChar w:fldCharType="begin"/>
      </w:r>
      <w:r w:rsidRPr="004D4CEF">
        <w:rPr>
          <w:lang w:val="en-US"/>
        </w:rPr>
        <w:instrText xml:space="preserve"> HYPERLINK "file:///C:\\Users\\Chris\\Dropbox\\MSc%20ReMa\\Cyberball%20Meta-analysis\\1.Search%20for%20papers\\PDF%20Articles\\williamscheungchoi2000.pdf" </w:instrText>
      </w:r>
      <w:r w:rsidRPr="004D4CEF">
        <w:fldChar w:fldCharType="separate"/>
      </w:r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Williams, K. D., Cheung, C. K., &amp; Choi, W. (2000). </w:t>
      </w:r>
      <w:proofErr w:type="spellStart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>Cyberostracism</w:t>
      </w:r>
      <w:proofErr w:type="spellEnd"/>
      <w:r w:rsidR="00C573E4" w:rsidRPr="004D4CEF">
        <w:rPr>
          <w:rFonts w:ascii="Calibri" w:eastAsia="Times New Roman" w:hAnsi="Calibri" w:cs="Calibri"/>
          <w:sz w:val="24"/>
          <w:szCs w:val="24"/>
          <w:lang w:val="en-US" w:eastAsia="nl-NL"/>
        </w:rPr>
        <w:t xml:space="preserve">: effects of being ignored over the Internet. Journal of personality and social psychology, 79(5), 748–62. </w:t>
      </w:r>
      <w:r w:rsidR="00C573E4" w:rsidRPr="004D4CEF">
        <w:rPr>
          <w:rFonts w:ascii="Calibri" w:eastAsia="Times New Roman" w:hAnsi="Calibri" w:cs="Calibri"/>
          <w:sz w:val="24"/>
          <w:szCs w:val="24"/>
          <w:lang w:eastAsia="nl-NL"/>
        </w:rPr>
        <w:t>Retrieved from http://www.ncbi.nlm.nih.gov/pubmed/11079239</w:t>
      </w:r>
      <w:r w:rsidRPr="004D4CEF">
        <w:rPr>
          <w:rFonts w:ascii="Calibri" w:eastAsia="Times New Roman" w:hAnsi="Calibri" w:cs="Calibri"/>
          <w:sz w:val="24"/>
          <w:szCs w:val="24"/>
          <w:lang w:eastAsia="nl-NL"/>
        </w:rPr>
        <w:fldChar w:fldCharType="end"/>
      </w:r>
    </w:p>
    <w:p w:rsidR="00C573E4" w:rsidRPr="004D4CEF" w:rsidRDefault="00C573E4">
      <w:pPr>
        <w:rPr>
          <w:lang w:val="en-US"/>
        </w:rPr>
      </w:pPr>
    </w:p>
    <w:sectPr w:rsidR="00C573E4" w:rsidRPr="004D4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E4"/>
    <w:rsid w:val="004D4CEF"/>
    <w:rsid w:val="00AD4372"/>
    <w:rsid w:val="00C5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F2F1A-35D4-4CB1-8D97-AC52AE0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73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Chris\Dropbox\MSc%20ReMa\Cyberball%20Meta-analysis\6.%20raw%20data%20sets\3_lieke%20floor%20no%20attention%20and%20negative%20attention%20outgroup\eindversie%2025%20juni.pdf" TargetMode="External"/><Relationship Id="rId4" Type="http://schemas.openxmlformats.org/officeDocument/2006/relationships/hyperlink" Target="file:///C:\Users\Chris\Dropbox\MSc%20ReMa\Cyberball%20Meta-analysis\1.Search%20for%20papers\PDF%20Articles\waal-andrewsbeest20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1579</Words>
  <Characters>8690</Characters>
  <Application>Microsoft Office Word</Application>
  <DocSecurity>0</DocSecurity>
  <Lines>72</Lines>
  <Paragraphs>20</Paragraphs>
  <ScaleCrop>false</ScaleCrop>
  <Company/>
  <LinksUpToDate>false</LinksUpToDate>
  <CharactersWithSpaces>10249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Chris Hartgerink</cp:lastModifiedBy>
  <cp:revision>2</cp:revision>
  <dcterms:created xsi:type="dcterms:W3CDTF">2014-02-13T14:07:00Z</dcterms:created>
  <dcterms:modified xsi:type="dcterms:W3CDTF">2014-02-13T14:32:00Z</dcterms:modified>
</cp:coreProperties>
</file>