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BFD97" w14:textId="77777777" w:rsidR="00E76D2C" w:rsidRPr="00E76D2C" w:rsidRDefault="00E76D2C" w:rsidP="00444A89">
      <w:pPr>
        <w:spacing w:after="0"/>
        <w:rPr>
          <w:rFonts w:ascii="Times New Roman" w:hAnsi="Times New Roman" w:cs="Times New Roman"/>
          <w:sz w:val="24"/>
          <w:szCs w:val="24"/>
        </w:rPr>
      </w:pPr>
    </w:p>
    <w:p w14:paraId="7C4C4053" w14:textId="77777777" w:rsidR="00E76D2C" w:rsidRDefault="00E76D2C" w:rsidP="00444A89">
      <w:pPr>
        <w:spacing w:after="0"/>
        <w:jc w:val="center"/>
        <w:rPr>
          <w:rFonts w:ascii="Times New Roman" w:hAnsi="Times New Roman" w:cs="Times New Roman"/>
          <w:sz w:val="24"/>
          <w:szCs w:val="24"/>
          <w:lang w:val="en-US"/>
        </w:rPr>
      </w:pPr>
    </w:p>
    <w:p w14:paraId="144CB261"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5D640163"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p>
    <w:p w14:paraId="60961E1C" w14:textId="77777777" w:rsidR="00C30555" w:rsidRPr="00444A89" w:rsidRDefault="00C30555" w:rsidP="00444A89">
      <w:pPr>
        <w:spacing w:after="0"/>
        <w:jc w:val="center"/>
        <w:rPr>
          <w:rFonts w:ascii="Times New Roman" w:hAnsi="Times New Roman" w:cs="Times New Roman"/>
          <w:sz w:val="24"/>
          <w:szCs w:val="24"/>
          <w:lang w:val="en-US"/>
        </w:rPr>
      </w:pPr>
    </w:p>
    <w:p w14:paraId="7A0E0EA1" w14:textId="77777777" w:rsidR="00C30555" w:rsidRPr="00444A89" w:rsidRDefault="00C30555" w:rsidP="00444A89">
      <w:pPr>
        <w:spacing w:after="0"/>
        <w:jc w:val="center"/>
        <w:rPr>
          <w:rFonts w:ascii="Times New Roman" w:hAnsi="Times New Roman" w:cs="Times New Roman"/>
          <w:sz w:val="24"/>
          <w:szCs w:val="24"/>
          <w:lang w:val="en-US"/>
        </w:rPr>
      </w:pPr>
    </w:p>
    <w:p w14:paraId="08543D5D"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22C2CA7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25DDFB1E" w14:textId="77777777" w:rsidR="00E76D2C" w:rsidRPr="00E50C70" w:rsidRDefault="00731737" w:rsidP="00444A89">
      <w:pPr>
        <w:spacing w:after="0"/>
        <w:jc w:val="center"/>
        <w:rPr>
          <w:rFonts w:ascii="Times New Roman" w:hAnsi="Times New Roman" w:cs="Times New Roman"/>
          <w:sz w:val="24"/>
          <w:szCs w:val="24"/>
          <w:vertAlign w:val="superscript"/>
          <w:lang w:val="en-US"/>
        </w:rPr>
      </w:pPr>
      <w:proofErr w:type="spellStart"/>
      <w:r w:rsidRPr="00E50C70">
        <w:rPr>
          <w:rFonts w:ascii="Times New Roman" w:hAnsi="Times New Roman" w:cs="Times New Roman"/>
          <w:sz w:val="24"/>
          <w:szCs w:val="24"/>
          <w:lang w:val="en-US"/>
        </w:rPr>
        <w:t>Wicherts</w:t>
      </w:r>
      <w:proofErr w:type="spellEnd"/>
      <w:r w:rsidRPr="00E50C70">
        <w:rPr>
          <w:rFonts w:ascii="Times New Roman" w:hAnsi="Times New Roman" w:cs="Times New Roman"/>
          <w:sz w:val="24"/>
          <w:szCs w:val="24"/>
          <w:lang w:val="en-US"/>
        </w:rPr>
        <w:t xml:space="preserve">, </w:t>
      </w:r>
      <w:proofErr w:type="spellStart"/>
      <w:r w:rsidRPr="00E50C70">
        <w:rPr>
          <w:rFonts w:ascii="Times New Roman" w:hAnsi="Times New Roman" w:cs="Times New Roman"/>
          <w:sz w:val="24"/>
          <w:szCs w:val="24"/>
          <w:lang w:val="en-US"/>
        </w:rPr>
        <w:t>Jelte</w:t>
      </w:r>
      <w:proofErr w:type="spellEnd"/>
      <w:r w:rsidR="00E76D2C" w:rsidRPr="00E50C70">
        <w:rPr>
          <w:rFonts w:ascii="Times New Roman" w:hAnsi="Times New Roman" w:cs="Times New Roman"/>
          <w:sz w:val="24"/>
          <w:szCs w:val="24"/>
          <w:lang w:val="en-US"/>
        </w:rPr>
        <w:t xml:space="preserve"> </w:t>
      </w:r>
      <w:proofErr w:type="spellStart"/>
      <w:r w:rsidRPr="00E50C70">
        <w:rPr>
          <w:rFonts w:ascii="Times New Roman" w:hAnsi="Times New Roman" w:cs="Times New Roman"/>
          <w:sz w:val="24"/>
          <w:szCs w:val="24"/>
          <w:lang w:val="en-US"/>
        </w:rPr>
        <w:t>M.</w:t>
      </w:r>
      <w:r w:rsidRPr="00E50C70">
        <w:rPr>
          <w:rFonts w:ascii="Times New Roman" w:hAnsi="Times New Roman" w:cs="Times New Roman"/>
          <w:sz w:val="24"/>
          <w:szCs w:val="24"/>
          <w:vertAlign w:val="superscript"/>
          <w:lang w:val="en-US"/>
        </w:rPr>
        <w:t>1</w:t>
      </w:r>
      <w:proofErr w:type="spellEnd"/>
    </w:p>
    <w:p w14:paraId="4FF7771A"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63A10C0A" w14:textId="77777777" w:rsidR="00E76D2C" w:rsidRPr="00F70F0A" w:rsidRDefault="00E76D2C" w:rsidP="00444A89">
      <w:pPr>
        <w:spacing w:after="0"/>
        <w:jc w:val="center"/>
        <w:rPr>
          <w:rFonts w:ascii="Times New Roman" w:hAnsi="Times New Roman" w:cs="Times New Roman"/>
          <w:sz w:val="24"/>
          <w:szCs w:val="24"/>
          <w:lang w:val="en-US"/>
        </w:rPr>
      </w:pPr>
    </w:p>
    <w:p w14:paraId="3457D58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28A7FD47"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4FAC6715" w14:textId="77777777" w:rsidR="00C30555" w:rsidRDefault="00C30555" w:rsidP="00444A89">
      <w:pPr>
        <w:spacing w:after="0"/>
        <w:jc w:val="center"/>
        <w:rPr>
          <w:rFonts w:ascii="Times New Roman" w:hAnsi="Times New Roman" w:cs="Times New Roman"/>
          <w:sz w:val="24"/>
          <w:szCs w:val="24"/>
          <w:lang w:val="en-US"/>
        </w:rPr>
      </w:pPr>
    </w:p>
    <w:p w14:paraId="23FB65C0" w14:textId="77777777" w:rsidR="00C30555" w:rsidRPr="00F70F0A" w:rsidRDefault="00C30555" w:rsidP="00444A89">
      <w:pPr>
        <w:spacing w:after="0"/>
        <w:jc w:val="center"/>
        <w:rPr>
          <w:rFonts w:ascii="Times New Roman" w:hAnsi="Times New Roman" w:cs="Times New Roman"/>
          <w:sz w:val="24"/>
          <w:szCs w:val="24"/>
          <w:lang w:val="en-US"/>
        </w:rPr>
      </w:pPr>
    </w:p>
    <w:p w14:paraId="7E7B3769" w14:textId="77777777" w:rsidR="008D1067" w:rsidRDefault="008D1067" w:rsidP="00444A89">
      <w:pPr>
        <w:spacing w:after="0"/>
        <w:rPr>
          <w:rFonts w:ascii="Times New Roman" w:hAnsi="Times New Roman" w:cs="Times New Roman"/>
          <w:b/>
          <w:sz w:val="24"/>
          <w:szCs w:val="24"/>
          <w:lang w:val="en-US"/>
        </w:rPr>
      </w:pPr>
      <w:commentRangeStart w:id="0"/>
      <w:r>
        <w:rPr>
          <w:rFonts w:ascii="Times New Roman" w:hAnsi="Times New Roman" w:cs="Times New Roman"/>
          <w:b/>
          <w:sz w:val="24"/>
          <w:szCs w:val="24"/>
          <w:lang w:val="en-US"/>
        </w:rPr>
        <w:t xml:space="preserve">Word count (main text): </w:t>
      </w:r>
      <w:bookmarkStart w:id="1" w:name="_GoBack"/>
      <w:del w:id="2" w:author="Chris Hartgerink" w:date="2014-02-03T21:20:00Z">
        <w:r w:rsidR="00021138" w:rsidDel="005D2B50">
          <w:rPr>
            <w:rFonts w:ascii="Times New Roman" w:hAnsi="Times New Roman" w:cs="Times New Roman"/>
            <w:b/>
            <w:sz w:val="24"/>
            <w:szCs w:val="24"/>
            <w:lang w:val="en-US"/>
          </w:rPr>
          <w:delText>8290</w:delText>
        </w:r>
        <w:r w:rsidDel="005D2B50">
          <w:rPr>
            <w:rFonts w:ascii="Times New Roman" w:hAnsi="Times New Roman" w:cs="Times New Roman"/>
            <w:b/>
            <w:sz w:val="24"/>
            <w:szCs w:val="24"/>
            <w:lang w:val="en-US"/>
          </w:rPr>
          <w:delText xml:space="preserve"> </w:delText>
        </w:r>
      </w:del>
      <w:bookmarkEnd w:id="1"/>
      <w:ins w:id="3" w:author="Chris Hartgerink" w:date="2014-02-03T21:20:00Z">
        <w:r w:rsidR="005D2B50">
          <w:rPr>
            <w:rFonts w:ascii="Times New Roman" w:hAnsi="Times New Roman" w:cs="Times New Roman"/>
            <w:b/>
            <w:sz w:val="24"/>
            <w:szCs w:val="24"/>
            <w:lang w:val="en-US"/>
          </w:rPr>
          <w:t xml:space="preserve">8909 </w:t>
        </w:r>
      </w:ins>
      <w:r>
        <w:rPr>
          <w:rFonts w:ascii="Times New Roman" w:hAnsi="Times New Roman" w:cs="Times New Roman"/>
          <w:b/>
          <w:sz w:val="24"/>
          <w:szCs w:val="24"/>
          <w:lang w:val="en-US"/>
        </w:rPr>
        <w:t>words</w:t>
      </w:r>
    </w:p>
    <w:p w14:paraId="5809ADFB"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del w:id="4" w:author="Chris Hartgerink" w:date="2014-02-03T21:20:00Z">
        <w:r w:rsidR="00021138" w:rsidDel="005D2B50">
          <w:rPr>
            <w:rFonts w:ascii="Times New Roman" w:hAnsi="Times New Roman" w:cs="Times New Roman"/>
            <w:b/>
            <w:sz w:val="24"/>
            <w:szCs w:val="24"/>
            <w:lang w:val="en-US"/>
          </w:rPr>
          <w:delText>249</w:delText>
        </w:r>
        <w:r w:rsidDel="005D2B50">
          <w:rPr>
            <w:rFonts w:ascii="Times New Roman" w:hAnsi="Times New Roman" w:cs="Times New Roman"/>
            <w:b/>
            <w:sz w:val="24"/>
            <w:szCs w:val="24"/>
            <w:lang w:val="en-US"/>
          </w:rPr>
          <w:delText xml:space="preserve"> </w:delText>
        </w:r>
      </w:del>
      <w:ins w:id="5" w:author="Chris Hartgerink" w:date="2014-02-03T21:20:00Z">
        <w:r w:rsidR="005D2B50">
          <w:rPr>
            <w:rFonts w:ascii="Times New Roman" w:hAnsi="Times New Roman" w:cs="Times New Roman"/>
            <w:b/>
            <w:sz w:val="24"/>
            <w:szCs w:val="24"/>
            <w:lang w:val="en-US"/>
          </w:rPr>
          <w:t xml:space="preserve">236 </w:t>
        </w:r>
      </w:ins>
      <w:r>
        <w:rPr>
          <w:rFonts w:ascii="Times New Roman" w:hAnsi="Times New Roman" w:cs="Times New Roman"/>
          <w:b/>
          <w:sz w:val="24"/>
          <w:szCs w:val="24"/>
          <w:lang w:val="en-US"/>
        </w:rPr>
        <w:t>words</w:t>
      </w:r>
    </w:p>
    <w:p w14:paraId="06645353" w14:textId="77777777" w:rsidR="00B4115B"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del w:id="6" w:author="Chris Hartgerink" w:date="2014-02-03T21:21:00Z">
        <w:r w:rsidR="00021138" w:rsidDel="005D2B50">
          <w:rPr>
            <w:rFonts w:ascii="Times New Roman" w:hAnsi="Times New Roman" w:cs="Times New Roman"/>
            <w:b/>
            <w:sz w:val="24"/>
            <w:szCs w:val="24"/>
            <w:lang w:val="en-US"/>
          </w:rPr>
          <w:delText>5761</w:delText>
        </w:r>
        <w:r w:rsidDel="005D2B50">
          <w:rPr>
            <w:rFonts w:ascii="Times New Roman" w:hAnsi="Times New Roman" w:cs="Times New Roman"/>
            <w:b/>
            <w:sz w:val="24"/>
            <w:szCs w:val="24"/>
            <w:lang w:val="en-US"/>
          </w:rPr>
          <w:delText xml:space="preserve"> </w:delText>
        </w:r>
      </w:del>
      <w:ins w:id="7" w:author="Chris Hartgerink" w:date="2014-02-03T21:21:00Z">
        <w:r w:rsidR="005D2B50">
          <w:rPr>
            <w:rFonts w:ascii="Times New Roman" w:hAnsi="Times New Roman" w:cs="Times New Roman"/>
            <w:b/>
            <w:sz w:val="24"/>
            <w:szCs w:val="24"/>
            <w:lang w:val="en-US"/>
          </w:rPr>
          <w:t xml:space="preserve">6222 </w:t>
        </w:r>
      </w:ins>
      <w:r>
        <w:rPr>
          <w:rFonts w:ascii="Times New Roman" w:hAnsi="Times New Roman" w:cs="Times New Roman"/>
          <w:b/>
          <w:sz w:val="24"/>
          <w:szCs w:val="24"/>
          <w:lang w:val="en-US"/>
        </w:rPr>
        <w:t>words</w:t>
      </w:r>
    </w:p>
    <w:commentRangeEnd w:id="0"/>
    <w:p w14:paraId="51DD4229" w14:textId="77777777" w:rsidR="005D2B50" w:rsidRDefault="00655B7F" w:rsidP="00444A89">
      <w:pPr>
        <w:spacing w:after="0"/>
        <w:rPr>
          <w:ins w:id="8" w:author="Chris Hartgerink" w:date="2014-02-03T21:18:00Z"/>
          <w:rFonts w:ascii="Times New Roman" w:hAnsi="Times New Roman" w:cs="Times New Roman"/>
          <w:b/>
          <w:sz w:val="24"/>
          <w:szCs w:val="24"/>
          <w:lang w:val="en-US"/>
        </w:rPr>
      </w:pPr>
      <w:r>
        <w:rPr>
          <w:rStyle w:val="CommentReference"/>
        </w:rPr>
        <w:commentReference w:id="0"/>
      </w:r>
    </w:p>
    <w:p w14:paraId="304002C6" w14:textId="77777777" w:rsidR="005D2B50" w:rsidRDefault="005D2B50" w:rsidP="00444A89">
      <w:pPr>
        <w:spacing w:after="0"/>
        <w:rPr>
          <w:rFonts w:ascii="Times New Roman" w:hAnsi="Times New Roman" w:cs="Times New Roman"/>
          <w:i/>
          <w:sz w:val="24"/>
          <w:szCs w:val="24"/>
          <w:lang w:val="en-US"/>
        </w:rPr>
      </w:pPr>
      <w:r>
        <w:rPr>
          <w:rFonts w:ascii="Times New Roman" w:hAnsi="Times New Roman" w:cs="Times New Roman"/>
          <w:i/>
          <w:sz w:val="24"/>
          <w:szCs w:val="24"/>
          <w:lang w:val="en-US"/>
        </w:rPr>
        <w:t>Acknowledgements:</w:t>
      </w:r>
    </w:p>
    <w:p w14:paraId="22B744A4" w14:textId="77777777" w:rsidR="00F36305" w:rsidRPr="00F36305" w:rsidRDefault="005D2B50" w:rsidP="00F36305">
      <w:pPr>
        <w:spacing w:after="0"/>
        <w:rPr>
          <w:rFonts w:ascii="Times New Roman" w:hAnsi="Times New Roman" w:cs="Times New Roman"/>
          <w:sz w:val="24"/>
          <w:szCs w:val="24"/>
          <w:lang w:val="en-US"/>
        </w:rPr>
      </w:pPr>
      <w:r>
        <w:rPr>
          <w:rFonts w:ascii="Times New Roman" w:hAnsi="Times New Roman" w:cs="Times New Roman"/>
          <w:sz w:val="24"/>
          <w:szCs w:val="24"/>
          <w:lang w:val="en-US"/>
        </w:rPr>
        <w:t>We would like to kindly thank all researchers who sent in their unpublished studies and helped us collect all the data we needed. We sent too many emails to you, and thank you for being patient with us. We would also like to thank Andrew Hales for his constructive comments on the piece.</w:t>
      </w:r>
      <w:r w:rsidR="00D5347C">
        <w:rPr>
          <w:rFonts w:ascii="Times New Roman" w:hAnsi="Times New Roman" w:cs="Times New Roman"/>
          <w:sz w:val="24"/>
          <w:szCs w:val="24"/>
          <w:lang w:val="en-US"/>
        </w:rPr>
        <w:t xml:space="preserve"> </w:t>
      </w:r>
      <w:r w:rsidR="00F36305" w:rsidRPr="00F36305">
        <w:rPr>
          <w:rFonts w:ascii="Times New Roman" w:hAnsi="Times New Roman" w:cs="Times New Roman"/>
          <w:sz w:val="24"/>
          <w:szCs w:val="24"/>
          <w:lang w:val="en-US"/>
        </w:rPr>
        <w:t>The preparation of this articl</w:t>
      </w:r>
      <w:r w:rsidR="00F36305">
        <w:rPr>
          <w:rFonts w:ascii="Times New Roman" w:hAnsi="Times New Roman" w:cs="Times New Roman"/>
          <w:sz w:val="24"/>
          <w:szCs w:val="24"/>
          <w:lang w:val="en-US"/>
        </w:rPr>
        <w:t>e was supported by grant number</w:t>
      </w:r>
      <w:r w:rsidR="00F36305" w:rsidRPr="00F36305">
        <w:rPr>
          <w:rFonts w:ascii="Times New Roman" w:hAnsi="Times New Roman" w:cs="Times New Roman"/>
          <w:sz w:val="24"/>
          <w:szCs w:val="24"/>
          <w:lang w:val="en-US"/>
        </w:rPr>
        <w:t xml:space="preserve"> 016-125-385 from the Netherlands Organization for Scientific Research (NWO).</w:t>
      </w:r>
    </w:p>
    <w:p w14:paraId="6BD111D4" w14:textId="77777777" w:rsidR="00E76D2C" w:rsidRPr="00F70F0A" w:rsidRDefault="00731737" w:rsidP="00444A89">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4EA5F271"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4F52BFC7" w14:textId="77777777"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DE620F">
        <w:rPr>
          <w:rFonts w:ascii="Times New Roman" w:hAnsi="Times New Roman" w:cs="Times New Roman"/>
          <w:sz w:val="24"/>
          <w:szCs w:val="24"/>
          <w:lang w:val="en-US"/>
        </w:rPr>
        <w:t>First, th</w:t>
      </w:r>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02415B">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average ostracism effect is large</w:t>
      </w:r>
      <w:r w:rsidR="00807731">
        <w:rPr>
          <w:rFonts w:ascii="Times New Roman" w:hAnsi="Times New Roman" w:cs="Times New Roman"/>
          <w:sz w:val="24"/>
          <w:szCs w:val="24"/>
          <w:lang w:val="en-US"/>
        </w:rPr>
        <w:t xml:space="preserve"> </w:t>
      </w:r>
      <w:r w:rsidR="00C04F48" w:rsidRPr="00F70F0A">
        <w:rPr>
          <w:rFonts w:ascii="Times New Roman" w:hAnsi="Times New Roman" w:cs="Times New Roman"/>
          <w:sz w:val="24"/>
          <w:szCs w:val="24"/>
          <w:lang w:val="en-US"/>
        </w:rPr>
        <w:t xml:space="preserve">(d </w:t>
      </w:r>
      <w:r w:rsidR="00C04F48">
        <w:rPr>
          <w:rFonts w:ascii="Times New Roman" w:hAnsi="Times New Roman" w:cs="Times New Roman"/>
          <w:sz w:val="24"/>
          <w:szCs w:val="24"/>
          <w:lang w:val="en-US"/>
        </w:rPr>
        <w:t>&gt; |</w:t>
      </w:r>
      <w:r w:rsidR="00C04F48" w:rsidRPr="00F70F0A">
        <w:rPr>
          <w:rFonts w:ascii="Times New Roman" w:hAnsi="Times New Roman" w:cs="Times New Roman"/>
          <w:sz w:val="24"/>
          <w:szCs w:val="24"/>
          <w:lang w:val="en-US"/>
        </w:rPr>
        <w:t>1</w:t>
      </w:r>
      <w:r w:rsidR="00C04F48">
        <w:rPr>
          <w:rFonts w:ascii="Times New Roman" w:hAnsi="Times New Roman" w:cs="Times New Roman"/>
          <w:sz w:val="24"/>
          <w:szCs w:val="24"/>
          <w:lang w:val="en-US"/>
        </w:rPr>
        <w:t>|</w:t>
      </w:r>
      <w:r w:rsidR="00C04F48" w:rsidRPr="00F70F0A">
        <w:rPr>
          <w:rFonts w:ascii="Times New Roman" w:hAnsi="Times New Roman" w:cs="Times New Roman"/>
          <w:sz w:val="24"/>
          <w:szCs w:val="24"/>
          <w:lang w:val="en-US"/>
        </w:rPr>
        <w:t>)</w:t>
      </w:r>
      <w:r w:rsidR="00C04F48">
        <w:rPr>
          <w:rFonts w:ascii="Times New Roman" w:hAnsi="Times New Roman" w:cs="Times New Roman"/>
          <w:sz w:val="24"/>
          <w:szCs w:val="24"/>
          <w:lang w:val="en-US"/>
        </w:rPr>
        <w:t xml:space="preserve"> </w:t>
      </w:r>
      <w:r w:rsidR="00807731">
        <w:rPr>
          <w:rFonts w:ascii="Times New Roman" w:hAnsi="Times New Roman" w:cs="Times New Roman"/>
          <w:sz w:val="24"/>
          <w:szCs w:val="24"/>
          <w:lang w:val="en-US"/>
        </w:rPr>
        <w:t>and heterogeneous</w:t>
      </w:r>
      <w:r w:rsidR="00C04F4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807731">
        <w:rPr>
          <w:rFonts w:ascii="Times New Roman" w:hAnsi="Times New Roman" w:cs="Times New Roman"/>
          <w:sz w:val="24"/>
          <w:szCs w:val="24"/>
          <w:lang w:val="en-US"/>
        </w:rPr>
        <w:t xml:space="preserve">and heterogeneity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0002415B">
        <w:rPr>
          <w:rFonts w:ascii="Times New Roman" w:hAnsi="Times New Roman" w:cs="Times New Roman"/>
          <w:sz w:val="24"/>
          <w:szCs w:val="24"/>
          <w:lang w:val="en-US"/>
        </w:rPr>
        <w:t>both the first and last measure are moderated by a medium interaction effect</w:t>
      </w:r>
      <w:r w:rsidR="00807731">
        <w:rPr>
          <w:rFonts w:ascii="Times New Roman" w:hAnsi="Times New Roman" w:cs="Times New Roman"/>
          <w:sz w:val="24"/>
          <w:szCs w:val="24"/>
          <w:lang w:val="en-US"/>
        </w:rPr>
        <w:t>, and (4)</w:t>
      </w:r>
      <w:r w:rsidR="00B14343">
        <w:rPr>
          <w:rFonts w:ascii="Times New Roman" w:hAnsi="Times New Roman" w:cs="Times New Roman"/>
          <w:sz w:val="24"/>
          <w:szCs w:val="24"/>
          <w:lang w:val="en-US"/>
        </w:rPr>
        <w:t xml:space="preserve"> </w:t>
      </w:r>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r w:rsidR="00B14343">
        <w:rPr>
          <w:rFonts w:ascii="Times New Roman" w:hAnsi="Times New Roman" w:cs="Times New Roman"/>
          <w:sz w:val="24"/>
          <w:szCs w:val="24"/>
          <w:lang w:val="en-US"/>
        </w:rPr>
        <w:t>s</w:t>
      </w:r>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DE620F">
        <w:rPr>
          <w:rFonts w:ascii="Times New Roman" w:hAnsi="Times New Roman" w:cs="Times New Roman"/>
          <w:sz w:val="24"/>
          <w:szCs w:val="24"/>
          <w:lang w:val="en-US"/>
        </w:rPr>
        <w:t xml:space="preserve">Second, the </w:t>
      </w:r>
      <w:r w:rsidR="00DE620F">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 xml:space="preserve">tructural aspects of the </w:t>
      </w:r>
      <w:proofErr w:type="spellStart"/>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w:t>
      </w:r>
      <w:proofErr w:type="spellEnd"/>
      <w:r w:rsidR="00263D89">
        <w:rPr>
          <w:rStyle w:val="CommentReference"/>
          <w:rFonts w:ascii="Times New Roman" w:hAnsi="Times New Roman" w:cs="Times New Roman"/>
          <w:sz w:val="24"/>
          <w:szCs w:val="24"/>
          <w:lang w:val="en-US"/>
        </w:rPr>
        <w:t xml:space="preserve"> game (</w:t>
      </w:r>
      <w:r w:rsidR="0032721D">
        <w:rPr>
          <w:rStyle w:val="CommentReference"/>
          <w:rFonts w:ascii="Times New Roman" w:hAnsi="Times New Roman" w:cs="Times New Roman"/>
          <w:sz w:val="24"/>
          <w:szCs w:val="24"/>
          <w:lang w:val="en-US"/>
        </w:rPr>
        <w:t>i.e.</w:t>
      </w:r>
      <w:r w:rsidR="00263D89">
        <w:rPr>
          <w:rStyle w:val="CommentReference"/>
          <w:rFonts w:ascii="Times New Roman" w:hAnsi="Times New Roman" w:cs="Times New Roman"/>
          <w:sz w:val="24"/>
          <w:szCs w:val="24"/>
          <w:lang w:val="en-US"/>
        </w:rPr>
        <w:t>, number of players</w:t>
      </w:r>
      <w:r w:rsidR="00405018">
        <w:rPr>
          <w:rStyle w:val="CommentReference"/>
          <w:rFonts w:ascii="Times New Roman" w:hAnsi="Times New Roman" w:cs="Times New Roman"/>
          <w:sz w:val="24"/>
          <w:szCs w:val="24"/>
          <w:lang w:val="en-US"/>
        </w:rPr>
        <w:t>, gender composition of sample</w:t>
      </w:r>
      <w:r w:rsidR="0032721D">
        <w:rPr>
          <w:rStyle w:val="CommentReference"/>
          <w:rFonts w:ascii="Times New Roman" w:hAnsi="Times New Roman" w:cs="Times New Roman"/>
          <w:sz w:val="24"/>
          <w:szCs w:val="24"/>
          <w:lang w:val="en-US"/>
        </w:rPr>
        <w:t>, origin of study, sample age, duration of ostracism</w:t>
      </w:r>
      <w:r w:rsidR="00F53751">
        <w:rPr>
          <w:rStyle w:val="CommentReference"/>
          <w:rFonts w:ascii="Times New Roman" w:hAnsi="Times New Roman" w:cs="Times New Roman"/>
          <w:sz w:val="24"/>
          <w:szCs w:val="24"/>
          <w:lang w:val="en-US"/>
        </w:rPr>
        <w:t>, type of needs scale</w:t>
      </w:r>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w:t>
      </w:r>
      <w:r w:rsidR="0002415B">
        <w:rPr>
          <w:rStyle w:val="CommentReference"/>
          <w:rFonts w:ascii="Times New Roman" w:hAnsi="Times New Roman" w:cs="Times New Roman"/>
          <w:sz w:val="24"/>
          <w:szCs w:val="24"/>
          <w:lang w:val="en-US"/>
        </w:rPr>
        <w:t>predict</w:t>
      </w:r>
      <w:r w:rsidR="00F53751">
        <w:rPr>
          <w:rStyle w:val="CommentReference"/>
          <w:rFonts w:ascii="Times New Roman" w:hAnsi="Times New Roman" w:cs="Times New Roman"/>
          <w:sz w:val="24"/>
          <w:szCs w:val="24"/>
          <w:lang w:val="en-US"/>
        </w:rPr>
        <w:t xml:space="preserve"> the average ostracism effect</w:t>
      </w:r>
      <w:r w:rsidR="00263D89">
        <w:rPr>
          <w:rStyle w:val="CommentReference"/>
          <w:rFonts w:ascii="Times New Roman" w:hAnsi="Times New Roman" w:cs="Times New Roman"/>
          <w:sz w:val="24"/>
          <w:szCs w:val="24"/>
          <w:lang w:val="en-US"/>
        </w:rPr>
        <w:t xml:space="preserve">. </w:t>
      </w:r>
      <w:r w:rsidR="00DE620F">
        <w:rPr>
          <w:rStyle w:val="CommentReference"/>
          <w:rFonts w:ascii="Times New Roman" w:hAnsi="Times New Roman" w:cs="Times New Roman"/>
          <w:sz w:val="24"/>
          <w:szCs w:val="24"/>
          <w:lang w:val="en-US"/>
        </w:rPr>
        <w:t xml:space="preserve">Third, sensitivity analyses using different dependent variables revealed that the average effect was most pronounced for immediate fundamental needs and least pronounced for interpersonal measures. </w:t>
      </w:r>
      <w:r w:rsidR="00DA390D">
        <w:rPr>
          <w:rStyle w:val="CommentReference"/>
          <w:rFonts w:ascii="Times New Roman" w:hAnsi="Times New Roman" w:cs="Times New Roman"/>
          <w:sz w:val="24"/>
          <w:szCs w:val="24"/>
          <w:lang w:val="en-US"/>
        </w:rPr>
        <w:t>Results corroborate</w:t>
      </w:r>
      <w:r w:rsidR="00C30555">
        <w:rPr>
          <w:rStyle w:val="CommentReference"/>
          <w:rFonts w:ascii="Times New Roman" w:hAnsi="Times New Roman" w:cs="Times New Roman"/>
          <w:sz w:val="24"/>
          <w:szCs w:val="24"/>
          <w:lang w:val="en-US"/>
        </w:rPr>
        <w:t xml:space="preserve"> theorizing that ostracism has a </w:t>
      </w:r>
      <w:r w:rsidR="00DA390D">
        <w:rPr>
          <w:rStyle w:val="CommentReference"/>
          <w:rFonts w:ascii="Times New Roman" w:hAnsi="Times New Roman" w:cs="Times New Roman"/>
          <w:sz w:val="24"/>
          <w:szCs w:val="24"/>
          <w:lang w:val="en-US"/>
        </w:rPr>
        <w:t xml:space="preserve">large psychological </w:t>
      </w:r>
      <w:r w:rsidR="00C30555">
        <w:rPr>
          <w:rStyle w:val="CommentReference"/>
          <w:rFonts w:ascii="Times New Roman" w:hAnsi="Times New Roman" w:cs="Times New Roman"/>
          <w:sz w:val="24"/>
          <w:szCs w:val="24"/>
          <w:lang w:val="en-US"/>
        </w:rPr>
        <w:t>impact</w:t>
      </w:r>
      <w:r w:rsidR="00070978">
        <w:rPr>
          <w:rStyle w:val="CommentReference"/>
          <w:rFonts w:ascii="Times New Roman" w:hAnsi="Times New Roman" w:cs="Times New Roman"/>
          <w:sz w:val="24"/>
          <w:szCs w:val="24"/>
          <w:lang w:val="en-US"/>
        </w:rPr>
        <w:t xml:space="preserve">. However, the fact that first measures can be moderated and that the effect </w:t>
      </w:r>
      <w:r w:rsidR="00B562F7">
        <w:rPr>
          <w:rStyle w:val="CommentReference"/>
          <w:rFonts w:ascii="Times New Roman" w:hAnsi="Times New Roman" w:cs="Times New Roman"/>
          <w:sz w:val="24"/>
          <w:szCs w:val="24"/>
          <w:lang w:val="en-US"/>
        </w:rPr>
        <w:t>is quite</w:t>
      </w:r>
      <w:r w:rsidR="00070978">
        <w:rPr>
          <w:rStyle w:val="CommentReference"/>
          <w:rFonts w:ascii="Times New Roman" w:hAnsi="Times New Roman" w:cs="Times New Roman"/>
          <w:sz w:val="24"/>
          <w:szCs w:val="24"/>
          <w:lang w:val="en-US"/>
        </w:rPr>
        <w:t xml:space="preserve"> heterogene</w:t>
      </w:r>
      <w:r w:rsidR="004402B4">
        <w:rPr>
          <w:rStyle w:val="CommentReference"/>
          <w:rFonts w:ascii="Times New Roman" w:hAnsi="Times New Roman" w:cs="Times New Roman"/>
          <w:sz w:val="24"/>
          <w:szCs w:val="24"/>
          <w:lang w:val="en-US"/>
        </w:rPr>
        <w:t>ous</w:t>
      </w:r>
      <w:r w:rsidR="00070978">
        <w:rPr>
          <w:rStyle w:val="CommentReference"/>
          <w:rFonts w:ascii="Times New Roman" w:hAnsi="Times New Roman" w:cs="Times New Roman"/>
          <w:sz w:val="24"/>
          <w:szCs w:val="24"/>
          <w:lang w:val="en-US"/>
        </w:rPr>
        <w:t xml:space="preserve"> add</w:t>
      </w:r>
      <w:r w:rsidR="00C30555">
        <w:rPr>
          <w:rStyle w:val="CommentReference"/>
          <w:rFonts w:ascii="Times New Roman" w:hAnsi="Times New Roman" w:cs="Times New Roman"/>
          <w:sz w:val="24"/>
          <w:szCs w:val="24"/>
          <w:lang w:val="en-US"/>
        </w:rPr>
        <w:t xml:space="preserve">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w:t>
      </w:r>
      <w:r w:rsidR="00070978">
        <w:rPr>
          <w:rStyle w:val="CommentReference"/>
          <w:rFonts w:ascii="Times New Roman" w:hAnsi="Times New Roman" w:cs="Times New Roman"/>
          <w:sz w:val="24"/>
          <w:szCs w:val="24"/>
          <w:lang w:val="en-US"/>
        </w:rPr>
        <w:t xml:space="preserve">perhaps </w:t>
      </w:r>
      <w:r w:rsidR="002F101B">
        <w:rPr>
          <w:rStyle w:val="CommentReference"/>
          <w:rFonts w:ascii="Times New Roman" w:hAnsi="Times New Roman" w:cs="Times New Roman"/>
          <w:sz w:val="24"/>
          <w:szCs w:val="24"/>
          <w:lang w:val="en-US"/>
        </w:rPr>
        <w:t xml:space="preserve">less reflexive </w:t>
      </w:r>
      <w:r w:rsidR="00C30555">
        <w:rPr>
          <w:rStyle w:val="CommentReference"/>
          <w:rFonts w:ascii="Times New Roman" w:hAnsi="Times New Roman" w:cs="Times New Roman"/>
          <w:sz w:val="24"/>
          <w:szCs w:val="24"/>
          <w:lang w:val="en-US"/>
        </w:rPr>
        <w:t xml:space="preserve">than previously assumed. </w:t>
      </w:r>
    </w:p>
    <w:p w14:paraId="34941042"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2F407B16"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Meta-Analysis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w:t>
      </w:r>
      <w:r w:rsidRPr="00F70F0A">
        <w:rPr>
          <w:rFonts w:ascii="Times New Roman" w:hAnsi="Times New Roman" w:cs="Times New Roman"/>
          <w:sz w:val="24"/>
          <w:szCs w:val="24"/>
          <w:lang w:val="en-US"/>
        </w:rPr>
        <w:t>tudies.</w:t>
      </w:r>
    </w:p>
    <w:p w14:paraId="57BEBCEE" w14:textId="77777777" w:rsidR="00C30555" w:rsidRDefault="00C30555" w:rsidP="00444A89">
      <w:pPr>
        <w:spacing w:after="0"/>
        <w:jc w:val="center"/>
        <w:rPr>
          <w:rFonts w:ascii="Times New Roman" w:hAnsi="Times New Roman" w:cs="Times New Roman"/>
          <w:sz w:val="24"/>
          <w:szCs w:val="24"/>
          <w:lang w:val="en-US"/>
        </w:rPr>
      </w:pPr>
    </w:p>
    <w:p w14:paraId="4B62CA4E" w14:textId="77777777"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w:t>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0B48A1">
        <w:rPr>
          <w:rFonts w:ascii="Times New Roman" w:hAnsi="Times New Roman" w:cs="Times New Roman"/>
          <w:sz w:val="24"/>
          <w:szCs w:val="24"/>
          <w:lang w:val="en-US"/>
        </w:rPr>
        <w:t>, 2000</w:t>
      </w:r>
      <w:r w:rsidR="00E50C70">
        <w:rPr>
          <w:rFonts w:ascii="Times New Roman" w:hAnsi="Times New Roman" w:cs="Times New Roman"/>
          <w:sz w:val="24"/>
          <w:szCs w:val="24"/>
          <w:lang w:val="en-US"/>
        </w:rPr>
        <w:t>; Williams &amp; Jarvis, 2006</w:t>
      </w:r>
      <w:r w:rsidR="000B48A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w:t>
      </w:r>
      <w:r w:rsidR="00E50C70">
        <w:rPr>
          <w:rFonts w:ascii="Times New Roman" w:hAnsi="Times New Roman" w:cs="Times New Roman"/>
          <w:sz w:val="24"/>
          <w:szCs w:val="24"/>
          <w:lang w:val="en-US"/>
        </w:rPr>
        <w:t xml:space="preserve">(or three) </w:t>
      </w:r>
      <w:r w:rsidR="002F101B">
        <w:rPr>
          <w:rFonts w:ascii="Times New Roman" w:hAnsi="Times New Roman" w:cs="Times New Roman"/>
          <w:sz w:val="24"/>
          <w:szCs w:val="24"/>
          <w:lang w:val="en-US"/>
        </w:rPr>
        <w:t xml:space="preserve">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xml:space="preserve">. The program varies the degree to which </w:t>
      </w:r>
      <w:r w:rsidR="000E37AA">
        <w:rPr>
          <w:rFonts w:ascii="Times New Roman" w:hAnsi="Times New Roman" w:cs="Times New Roman"/>
          <w:sz w:val="24"/>
          <w:szCs w:val="24"/>
          <w:lang w:val="en-US"/>
        </w:rPr>
        <w:t>the other players are passing participants the ball</w:t>
      </w:r>
      <w:r w:rsidR="000B48A1">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participants are not passed the ball</w:t>
      </w:r>
      <w:r w:rsidR="000E37AA">
        <w:rPr>
          <w:rFonts w:ascii="Times New Roman" w:hAnsi="Times New Roman" w:cs="Times New Roman"/>
          <w:sz w:val="24"/>
          <w:szCs w:val="24"/>
          <w:lang w:val="en-US"/>
        </w:rPr>
        <w:t xml:space="preserve"> after two initial tosses</w:t>
      </w:r>
      <w:r w:rsidR="002F101B">
        <w:rPr>
          <w:rFonts w:ascii="Times New Roman" w:hAnsi="Times New Roman" w:cs="Times New Roman"/>
          <w:sz w:val="24"/>
          <w:szCs w:val="24"/>
          <w:lang w:val="en-US"/>
        </w:rPr>
        <w:t xml:space="preserve">, </w:t>
      </w:r>
      <w:r w:rsidR="000E37AA">
        <w:rPr>
          <w:rFonts w:ascii="Times New Roman" w:hAnsi="Times New Roman" w:cs="Times New Roman"/>
          <w:sz w:val="24"/>
          <w:szCs w:val="24"/>
          <w:lang w:val="en-US"/>
        </w:rPr>
        <w:t xml:space="preserve">whereas </w:t>
      </w:r>
      <w:r w:rsidR="002F101B">
        <w:rPr>
          <w:rFonts w:ascii="Times New Roman" w:hAnsi="Times New Roman" w:cs="Times New Roman"/>
          <w:sz w:val="24"/>
          <w:szCs w:val="24"/>
          <w:lang w:val="en-US"/>
        </w:rPr>
        <w:t>included participants are passed the ball</w:t>
      </w:r>
      <w:r w:rsidR="000E37AA">
        <w:rPr>
          <w:rFonts w:ascii="Times New Roman" w:hAnsi="Times New Roman" w:cs="Times New Roman"/>
          <w:sz w:val="24"/>
          <w:szCs w:val="24"/>
          <w:lang w:val="en-US"/>
        </w:rPr>
        <w:t xml:space="preserve"> repeatedly</w:t>
      </w:r>
      <w:r w:rsidR="002F101B">
        <w:rPr>
          <w:rFonts w:ascii="Times New Roman" w:hAnsi="Times New Roman" w:cs="Times New Roman"/>
          <w:sz w:val="24"/>
          <w:szCs w:val="24"/>
          <w:lang w:val="en-US"/>
        </w:rPr>
        <w:t xml:space="preserve">.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w:t>
      </w:r>
      <w:r w:rsidR="000E37AA">
        <w:rPr>
          <w:rFonts w:ascii="Times New Roman" w:hAnsi="Times New Roman" w:cs="Times New Roman"/>
          <w:sz w:val="24"/>
          <w:szCs w:val="24"/>
          <w:lang w:val="en-US"/>
        </w:rPr>
        <w:t xml:space="preserve">methodological </w:t>
      </w:r>
      <w:r w:rsidRPr="00F70F0A">
        <w:rPr>
          <w:rFonts w:ascii="Times New Roman" w:hAnsi="Times New Roman" w:cs="Times New Roman"/>
          <w:sz w:val="24"/>
          <w:szCs w:val="24"/>
          <w:lang w:val="en-US"/>
        </w:rPr>
        <w:t>paradigm has been widely used</w:t>
      </w:r>
      <w:r w:rsidR="000E37AA">
        <w:rPr>
          <w:rFonts w:ascii="Times New Roman" w:hAnsi="Times New Roman" w:cs="Times New Roman"/>
          <w:sz w:val="24"/>
          <w:szCs w:val="24"/>
          <w:lang w:val="en-US"/>
        </w:rPr>
        <w:t xml:space="preserve"> in parallel with other paradigms</w:t>
      </w:r>
      <w:r w:rsidRPr="00F70F0A">
        <w:rPr>
          <w:rFonts w:ascii="Times New Roman" w:hAnsi="Times New Roman" w:cs="Times New Roman"/>
          <w:sz w:val="24"/>
          <w:szCs w:val="24"/>
          <w:lang w:val="en-US"/>
        </w:rPr>
        <w:t xml:space="preserve">, such as the future life rejection </w:t>
      </w:r>
      <w:r w:rsidRPr="00F70F0A">
        <w:rPr>
          <w:rFonts w:ascii="Times New Roman" w:hAnsi="Times New Roman" w:cs="Times New Roman"/>
          <w:noProof/>
          <w:sz w:val="24"/>
          <w:szCs w:val="24"/>
          <w:lang w:val="en-US"/>
        </w:rPr>
        <w:t>(see Baumeister, Twenge, &amp; Nuss, 2002)</w:t>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t>
      </w:r>
      <w:r w:rsidR="00BB67C9">
        <w:rPr>
          <w:rFonts w:ascii="Times New Roman" w:hAnsi="Times New Roman" w:cs="Times New Roman"/>
          <w:sz w:val="24"/>
          <w:szCs w:val="24"/>
          <w:lang w:val="en-US"/>
        </w:rPr>
        <w:t xml:space="preserve">studies on </w:t>
      </w:r>
      <w:r w:rsidR="006A1BD6">
        <w:rPr>
          <w:rFonts w:ascii="Times New Roman" w:hAnsi="Times New Roman" w:cs="Times New Roman"/>
          <w:sz w:val="24"/>
          <w:szCs w:val="24"/>
          <w:lang w:val="en-US"/>
        </w:rPr>
        <w:t>ostracism</w:t>
      </w:r>
      <w:r w:rsidRPr="00F70F0A">
        <w:rPr>
          <w:rFonts w:ascii="Times New Roman" w:hAnsi="Times New Roman" w:cs="Times New Roman"/>
          <w:sz w:val="24"/>
          <w:szCs w:val="24"/>
          <w:lang w:val="en-US"/>
        </w:rPr>
        <w:t>.</w:t>
      </w:r>
    </w:p>
    <w:p w14:paraId="27F7F5FE"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6EA4DB13" w14:textId="77777777"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731737" w:rsidRPr="00F70F0A">
        <w:rPr>
          <w:rFonts w:ascii="Times New Roman" w:hAnsi="Times New Roman" w:cs="Times New Roman"/>
          <w:noProof/>
          <w:sz w:val="24"/>
          <w:szCs w:val="24"/>
          <w:lang w:val="en-US"/>
        </w:rPr>
        <w:t>(</w:t>
      </w:r>
      <w:r w:rsidR="000E37AA">
        <w:rPr>
          <w:rFonts w:ascii="Times New Roman" w:hAnsi="Times New Roman" w:cs="Times New Roman"/>
          <w:noProof/>
          <w:sz w:val="24"/>
          <w:szCs w:val="24"/>
          <w:lang w:val="en-US"/>
        </w:rPr>
        <w:t>e.g.</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has been </w:t>
      </w:r>
      <w:r w:rsidR="000E37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731737" w:rsidRPr="00F70F0A">
        <w:rPr>
          <w:rFonts w:ascii="Times New Roman" w:hAnsi="Times New Roman" w:cs="Times New Roman"/>
          <w:noProof/>
          <w:sz w:val="24"/>
          <w:szCs w:val="24"/>
          <w:lang w:val="en-US"/>
        </w:rPr>
        <w:t>(Williams &amp; Jarvis, 2006)</w:t>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w:t>
      </w:r>
      <w:r w:rsidR="000E37AA">
        <w:rPr>
          <w:rFonts w:ascii="Times New Roman" w:hAnsi="Times New Roman" w:cs="Times New Roman"/>
          <w:sz w:val="24"/>
          <w:szCs w:val="24"/>
          <w:lang w:val="en-US"/>
        </w:rPr>
        <w:t xml:space="preserve"> (approximately once a day according to </w:t>
      </w:r>
      <w:proofErr w:type="spellStart"/>
      <w:r w:rsidR="000E37AA">
        <w:rPr>
          <w:rFonts w:ascii="Times New Roman" w:hAnsi="Times New Roman" w:cs="Times New Roman"/>
          <w:sz w:val="24"/>
          <w:szCs w:val="24"/>
          <w:lang w:val="en-US"/>
        </w:rPr>
        <w:t>Nezlek</w:t>
      </w:r>
      <w:proofErr w:type="spellEnd"/>
      <w:r w:rsidR="000E37AA">
        <w:rPr>
          <w:rFonts w:ascii="Times New Roman" w:hAnsi="Times New Roman" w:cs="Times New Roman"/>
          <w:sz w:val="24"/>
          <w:szCs w:val="24"/>
          <w:lang w:val="en-US"/>
        </w:rPr>
        <w:t xml:space="preserve"> et al., 1997)</w:t>
      </w:r>
      <w:r>
        <w:rPr>
          <w:rFonts w:ascii="Times New Roman" w:hAnsi="Times New Roman" w:cs="Times New Roman"/>
          <w:sz w:val="24"/>
          <w:szCs w:val="24"/>
          <w:lang w:val="en-US"/>
        </w:rPr>
        <w:t xml:space="preserve">,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731737" w:rsidRPr="00F70F0A">
        <w:rPr>
          <w:rFonts w:ascii="Times New Roman" w:hAnsi="Times New Roman" w:cs="Times New Roman"/>
          <w:noProof/>
          <w:sz w:val="24"/>
          <w:szCs w:val="24"/>
          <w:lang w:val="en-US"/>
        </w:rPr>
        <w:t>Leary, Kowalski, Smith, &amp; Phillips, 2003)</w:t>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w:t>
      </w:r>
      <w:r w:rsidR="000E37AA">
        <w:rPr>
          <w:rFonts w:ascii="Times New Roman" w:hAnsi="Times New Roman" w:cs="Times New Roman"/>
          <w:sz w:val="24"/>
          <w:szCs w:val="24"/>
          <w:lang w:val="en-US"/>
        </w:rPr>
        <w:t xml:space="preserve">positive </w:t>
      </w:r>
      <w:r w:rsidR="00731737" w:rsidRPr="00F70F0A">
        <w:rPr>
          <w:rFonts w:ascii="Times New Roman" w:hAnsi="Times New Roman" w:cs="Times New Roman"/>
          <w:sz w:val="24"/>
          <w:szCs w:val="24"/>
          <w:lang w:val="en-US"/>
        </w:rPr>
        <w:t xml:space="preserve">mood; </w:t>
      </w:r>
      <w:r w:rsidR="00731737" w:rsidRPr="00F70F0A">
        <w:rPr>
          <w:rFonts w:ascii="Times New Roman" w:hAnsi="Times New Roman" w:cs="Times New Roman"/>
          <w:noProof/>
          <w:sz w:val="24"/>
          <w:szCs w:val="24"/>
          <w:lang w:val="en-US"/>
        </w:rPr>
        <w:t>Lustenberger &amp; Jagacinski, 2010</w:t>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731737" w:rsidRPr="00F70F0A">
        <w:rPr>
          <w:rFonts w:ascii="Times New Roman" w:hAnsi="Times New Roman" w:cs="Times New Roman"/>
          <w:noProof/>
          <w:sz w:val="24"/>
          <w:szCs w:val="24"/>
          <w:lang w:val="en-US"/>
        </w:rPr>
        <w:t xml:space="preserve">Van </w:t>
      </w:r>
      <w:r w:rsidR="00731737" w:rsidRPr="00F70F0A">
        <w:rPr>
          <w:rFonts w:ascii="Times New Roman" w:hAnsi="Times New Roman" w:cs="Times New Roman"/>
          <w:noProof/>
          <w:sz w:val="24"/>
          <w:szCs w:val="24"/>
          <w:lang w:val="en-US"/>
        </w:rPr>
        <w:lastRenderedPageBreak/>
        <w:t>Beest, Carter-Sowell, Van Dijk, &amp; Williams, 2012</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E06E83">
        <w:rPr>
          <w:rFonts w:ascii="Times New Roman" w:hAnsi="Times New Roman" w:cs="Times New Roman"/>
          <w:sz w:val="24"/>
          <w:szCs w:val="24"/>
          <w:lang w:val="en-US"/>
        </w:rPr>
        <w:t>Ijzerman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r w:rsidR="00EC5428">
        <w:rPr>
          <w:rFonts w:ascii="Times New Roman" w:hAnsi="Times New Roman" w:cs="Times New Roman"/>
          <w:sz w:val="24"/>
          <w:szCs w:val="24"/>
          <w:lang w:val="en-US"/>
        </w:rPr>
        <w:t xml:space="preserve">compared to being included in </w:t>
      </w:r>
      <w:proofErr w:type="spellStart"/>
      <w:r w:rsidR="00EC5428">
        <w:rPr>
          <w:rFonts w:ascii="Times New Roman" w:hAnsi="Times New Roman" w:cs="Times New Roman"/>
          <w:sz w:val="24"/>
          <w:szCs w:val="24"/>
          <w:lang w:val="en-US"/>
        </w:rPr>
        <w:t>Cyberball</w:t>
      </w:r>
      <w:proofErr w:type="spellEnd"/>
      <w:r w:rsidR="00EC542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as the </w:t>
      </w:r>
      <w:r w:rsidR="00731737" w:rsidRPr="007D467F">
        <w:rPr>
          <w:rFonts w:ascii="Times New Roman" w:hAnsi="Times New Roman" w:cs="Times New Roman"/>
          <w:i/>
          <w:sz w:val="24"/>
          <w:szCs w:val="24"/>
          <w:lang w:val="en-US"/>
        </w:rPr>
        <w:t>ostracism effect</w:t>
      </w:r>
      <w:r w:rsidR="00731737" w:rsidRPr="00F70F0A">
        <w:rPr>
          <w:rFonts w:ascii="Times New Roman" w:hAnsi="Times New Roman" w:cs="Times New Roman"/>
          <w:sz w:val="24"/>
          <w:szCs w:val="24"/>
          <w:lang w:val="en-US"/>
        </w:rPr>
        <w:t xml:space="preserve">. </w:t>
      </w:r>
    </w:p>
    <w:p w14:paraId="457564E2" w14:textId="77777777"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proposed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 temporal model of ostracism, in which he suggested three stages in the ostracism effect, namely: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 a </w:t>
      </w:r>
      <w:r w:rsidRPr="007D467F">
        <w:rPr>
          <w:rFonts w:ascii="Times New Roman" w:hAnsi="Times New Roman" w:cs="Times New Roman"/>
          <w:i/>
          <w:sz w:val="24"/>
          <w:szCs w:val="24"/>
          <w:lang w:val="en-US"/>
        </w:rPr>
        <w:t>reflexive</w:t>
      </w:r>
      <w:r w:rsidRPr="00F70F0A">
        <w:rPr>
          <w:rFonts w:ascii="Times New Roman" w:hAnsi="Times New Roman" w:cs="Times New Roman"/>
          <w:sz w:val="24"/>
          <w:szCs w:val="24"/>
          <w:lang w:val="en-US"/>
        </w:rPr>
        <w:t xml:space="preserve"> stage, (2) a </w:t>
      </w:r>
      <w:r w:rsidRPr="007D467F">
        <w:rPr>
          <w:rFonts w:ascii="Times New Roman" w:hAnsi="Times New Roman" w:cs="Times New Roman"/>
          <w:i/>
          <w:sz w:val="24"/>
          <w:szCs w:val="24"/>
          <w:lang w:val="en-US"/>
        </w:rPr>
        <w:t>reflective</w:t>
      </w:r>
      <w:r w:rsidRPr="00F70F0A">
        <w:rPr>
          <w:rFonts w:ascii="Times New Roman" w:hAnsi="Times New Roman" w:cs="Times New Roman"/>
          <w:sz w:val="24"/>
          <w:szCs w:val="24"/>
          <w:lang w:val="en-US"/>
        </w:rPr>
        <w:t xml:space="preserve"> stage</w:t>
      </w:r>
      <w:r w:rsidR="007723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(3) a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w:t>
      </w:r>
      <w:r>
        <w:rPr>
          <w:rFonts w:ascii="Times New Roman" w:hAnsi="Times New Roman" w:cs="Times New Roman"/>
          <w:sz w:val="24"/>
          <w:szCs w:val="24"/>
          <w:lang w:val="en-US"/>
        </w:rPr>
        <w:t>. In the</w:t>
      </w:r>
      <w:r w:rsidRPr="00F70F0A">
        <w:rPr>
          <w:rFonts w:ascii="Times New Roman" w:hAnsi="Times New Roman" w:cs="Times New Roman"/>
          <w:sz w:val="24"/>
          <w:szCs w:val="24"/>
          <w:lang w:val="en-US"/>
        </w:rPr>
        <w:t xml:space="preserve"> reflexive stage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r w:rsidR="00E661C6">
        <w:rPr>
          <w:rFonts w:ascii="Times New Roman" w:hAnsi="Times New Roman" w:cs="Times New Roman"/>
          <w:sz w:val="24"/>
          <w:szCs w:val="24"/>
          <w:lang w:val="en-US"/>
        </w:rPr>
        <w:t xml:space="preserve"> &amp; Leary, 1995)</w:t>
      </w:r>
      <w:r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Pr="00F70F0A">
        <w:rPr>
          <w:rFonts w:ascii="Times New Roman" w:hAnsi="Times New Roman" w:cs="Times New Roman"/>
          <w:sz w:val="24"/>
          <w:szCs w:val="24"/>
          <w:lang w:val="en-US"/>
        </w:rPr>
        <w:t xml:space="preserve"> not take into account situational specifics, and provides little room for coping</w:t>
      </w:r>
      <w:r w:rsidR="000E37AA">
        <w:rPr>
          <w:rFonts w:ascii="Times New Roman" w:hAnsi="Times New Roman" w:cs="Times New Roman"/>
          <w:sz w:val="24"/>
          <w:szCs w:val="24"/>
          <w:lang w:val="en-US"/>
        </w:rPr>
        <w:t>. T</w:t>
      </w:r>
      <w:r w:rsidR="00692953">
        <w:rPr>
          <w:rFonts w:ascii="Times New Roman" w:hAnsi="Times New Roman" w:cs="Times New Roman"/>
          <w:sz w:val="24"/>
          <w:szCs w:val="24"/>
          <w:lang w:val="en-US"/>
        </w:rPr>
        <w:t>he reflex is proposed to affect primarily pain</w:t>
      </w:r>
      <w:r w:rsidR="000E37AA">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fundamental needs</w:t>
      </w:r>
      <w:r w:rsidR="000E37AA">
        <w:rPr>
          <w:rFonts w:ascii="Times New Roman" w:hAnsi="Times New Roman" w:cs="Times New Roman"/>
          <w:sz w:val="24"/>
          <w:szCs w:val="24"/>
          <w:lang w:val="en-US"/>
        </w:rPr>
        <w:t>, and emotional reactions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Pr>
          <w:rFonts w:ascii="Times New Roman" w:hAnsi="Times New Roman" w:cs="Times New Roman"/>
          <w:sz w:val="24"/>
          <w:szCs w:val="24"/>
          <w:lang w:val="en-US"/>
        </w:rPr>
        <w:t xml:space="preserve"> </w:t>
      </w:r>
      <w:r w:rsidR="000E37AA" w:rsidRPr="007D467F">
        <w:rPr>
          <w:rFonts w:ascii="Times New Roman" w:hAnsi="Times New Roman" w:cs="Times New Roman"/>
          <w:sz w:val="24"/>
          <w:szCs w:val="24"/>
          <w:lang w:val="en-US"/>
        </w:rPr>
        <w:t xml:space="preserve">According to Williams, measures of reflexive responses must occur during, or in the case of self-report measures, immediately following </w:t>
      </w:r>
      <w:proofErr w:type="spellStart"/>
      <w:r w:rsidR="000E37AA" w:rsidRPr="007D467F">
        <w:rPr>
          <w:rFonts w:ascii="Times New Roman" w:hAnsi="Times New Roman" w:cs="Times New Roman"/>
          <w:sz w:val="24"/>
          <w:szCs w:val="24"/>
          <w:lang w:val="en-US"/>
        </w:rPr>
        <w:t>Cyberball</w:t>
      </w:r>
      <w:proofErr w:type="spellEnd"/>
      <w:r w:rsidR="000E37AA" w:rsidRPr="007D467F">
        <w:rPr>
          <w:rFonts w:ascii="Times New Roman" w:hAnsi="Times New Roman" w:cs="Times New Roman"/>
          <w:sz w:val="24"/>
          <w:szCs w:val="24"/>
          <w:lang w:val="en-US"/>
        </w:rPr>
        <w:t xml:space="preserve"> (with the wording of the questions referring to how participants felt </w:t>
      </w:r>
      <w:r w:rsidR="000E37AA" w:rsidRPr="007D467F">
        <w:rPr>
          <w:rFonts w:ascii="Times New Roman" w:hAnsi="Times New Roman" w:cs="Times New Roman"/>
          <w:i/>
          <w:sz w:val="24"/>
          <w:szCs w:val="24"/>
          <w:lang w:val="en-US"/>
        </w:rPr>
        <w:t>during the game</w:t>
      </w:r>
      <w:r w:rsidR="000E37AA" w:rsidRPr="007D467F">
        <w:rPr>
          <w:rFonts w:ascii="Times New Roman" w:hAnsi="Times New Roman" w:cs="Times New Roman"/>
          <w:sz w:val="24"/>
          <w:szCs w:val="24"/>
          <w:lang w:val="en-US"/>
        </w:rPr>
        <w:t>)</w:t>
      </w:r>
      <w:r w:rsidR="000E37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reflective</w:t>
      </w:r>
      <w:r w:rsidR="00270A66">
        <w:rPr>
          <w:rFonts w:ascii="Times New Roman" w:hAnsi="Times New Roman" w:cs="Times New Roman"/>
          <w:sz w:val="24"/>
          <w:szCs w:val="24"/>
          <w:lang w:val="en-US"/>
        </w:rPr>
        <w:t xml:space="preserve"> (or delayed)</w:t>
      </w:r>
      <w:r w:rsidRPr="00F70F0A">
        <w:rPr>
          <w:rFonts w:ascii="Times New Roman" w:hAnsi="Times New Roman" w:cs="Times New Roman"/>
          <w:sz w:val="24"/>
          <w:szCs w:val="24"/>
          <w:lang w:val="en-US"/>
        </w:rPr>
        <w:t xml:space="preserve"> stage, which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w:t>
      </w:r>
      <w:r w:rsidR="00B4115B">
        <w:rPr>
          <w:rFonts w:ascii="Times New Roman" w:hAnsi="Times New Roman" w:cs="Times New Roman"/>
          <w:sz w:val="24"/>
          <w:szCs w:val="24"/>
          <w:lang w:val="en-US"/>
        </w:rPr>
        <w:t xml:space="preserve">threatened </w:t>
      </w:r>
      <w:r w:rsidR="00692953">
        <w:rPr>
          <w:rFonts w:ascii="Times New Roman" w:hAnsi="Times New Roman" w:cs="Times New Roman"/>
          <w:sz w:val="24"/>
          <w:szCs w:val="24"/>
          <w:lang w:val="en-US"/>
        </w:rPr>
        <w:t xml:space="preserve">fundamental needs. </w:t>
      </w:r>
      <w:r w:rsidR="00B4115B" w:rsidRPr="007D467F">
        <w:rPr>
          <w:rFonts w:ascii="Times New Roman" w:hAnsi="Times New Roman" w:cs="Times New Roman"/>
          <w:sz w:val="24"/>
          <w:szCs w:val="24"/>
          <w:lang w:val="en-US"/>
        </w:rPr>
        <w:t xml:space="preserve">Coping can be measured both in terms of speed of recovery (higher levels of need satisfaction approaching the levels of included participants), and emotional, cognitive, and behavioral choices.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Pr="00F70F0A">
        <w:rPr>
          <w:rFonts w:ascii="Times New Roman" w:hAnsi="Times New Roman" w:cs="Times New Roman"/>
          <w:sz w:val="24"/>
          <w:szCs w:val="24"/>
          <w:lang w:val="en-US"/>
        </w:rPr>
        <w:t>threat.</w:t>
      </w:r>
      <w:r>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w:t>
      </w:r>
      <w:r w:rsidR="00692953">
        <w:rPr>
          <w:rFonts w:ascii="Times New Roman" w:hAnsi="Times New Roman" w:cs="Times New Roman"/>
          <w:sz w:val="24"/>
          <w:szCs w:val="24"/>
          <w:lang w:val="en-US"/>
        </w:rPr>
        <w:lastRenderedPageBreak/>
        <w:t xml:space="preserve">unworthiness. </w:t>
      </w:r>
      <w:r w:rsidR="00B4115B" w:rsidRPr="007D467F">
        <w:rPr>
          <w:rFonts w:ascii="Times New Roman" w:hAnsi="Times New Roman" w:cs="Times New Roman"/>
          <w:sz w:val="24"/>
          <w:szCs w:val="24"/>
          <w:lang w:val="en-US"/>
        </w:rPr>
        <w:t>Because the resignation stage is hypothesized to occur only after prolonged and repeated exposure to ostracism (as in months</w:t>
      </w:r>
      <w:r w:rsidR="001470ED">
        <w:rPr>
          <w:rFonts w:ascii="Times New Roman" w:hAnsi="Times New Roman" w:cs="Times New Roman"/>
          <w:sz w:val="24"/>
          <w:szCs w:val="24"/>
          <w:lang w:val="en-US"/>
        </w:rPr>
        <w:t xml:space="preserve"> or </w:t>
      </w:r>
      <w:r w:rsidR="00B4115B" w:rsidRPr="007D467F">
        <w:rPr>
          <w:rFonts w:ascii="Times New Roman" w:hAnsi="Times New Roman" w:cs="Times New Roman"/>
          <w:sz w:val="24"/>
          <w:szCs w:val="24"/>
          <w:lang w:val="en-US"/>
        </w:rPr>
        <w:t xml:space="preserve">years), it is </w:t>
      </w:r>
      <w:r w:rsidR="005B6147">
        <w:rPr>
          <w:rFonts w:ascii="Times New Roman" w:hAnsi="Times New Roman" w:cs="Times New Roman"/>
          <w:sz w:val="24"/>
          <w:szCs w:val="24"/>
          <w:lang w:val="en-US"/>
        </w:rPr>
        <w:t>not feasible</w:t>
      </w:r>
      <w:r w:rsidR="00B4115B" w:rsidRPr="007D467F">
        <w:rPr>
          <w:rFonts w:ascii="Times New Roman" w:hAnsi="Times New Roman" w:cs="Times New Roman"/>
          <w:sz w:val="24"/>
          <w:szCs w:val="24"/>
          <w:lang w:val="en-US"/>
        </w:rPr>
        <w:t xml:space="preserve"> </w:t>
      </w:r>
      <w:r w:rsidR="005B6147">
        <w:rPr>
          <w:rFonts w:ascii="Times New Roman" w:hAnsi="Times New Roman" w:cs="Times New Roman"/>
          <w:sz w:val="24"/>
          <w:szCs w:val="24"/>
          <w:lang w:val="en-US"/>
        </w:rPr>
        <w:t xml:space="preserve">(and even unethical) to study </w:t>
      </w:r>
      <w:r w:rsidR="00B4115B" w:rsidRPr="007D467F">
        <w:rPr>
          <w:rFonts w:ascii="Times New Roman" w:hAnsi="Times New Roman" w:cs="Times New Roman"/>
          <w:sz w:val="24"/>
          <w:szCs w:val="24"/>
          <w:lang w:val="en-US"/>
        </w:rPr>
        <w:t>resignation responses</w:t>
      </w:r>
      <w:r w:rsidR="005B6147">
        <w:rPr>
          <w:rFonts w:ascii="Times New Roman" w:hAnsi="Times New Roman" w:cs="Times New Roman"/>
          <w:sz w:val="24"/>
          <w:szCs w:val="24"/>
          <w:lang w:val="en-US"/>
        </w:rPr>
        <w:t xml:space="preserve"> in </w:t>
      </w:r>
      <w:r w:rsidR="005B6147" w:rsidRPr="0003604E">
        <w:rPr>
          <w:rFonts w:ascii="Times New Roman" w:hAnsi="Times New Roman" w:cs="Times New Roman"/>
          <w:sz w:val="24"/>
          <w:szCs w:val="24"/>
          <w:lang w:val="en-US"/>
        </w:rPr>
        <w:t>laboratory experimen</w:t>
      </w:r>
      <w:r w:rsidR="005B6147">
        <w:rPr>
          <w:rFonts w:ascii="Times New Roman" w:hAnsi="Times New Roman" w:cs="Times New Roman"/>
          <w:sz w:val="24"/>
          <w:szCs w:val="24"/>
          <w:lang w:val="en-US"/>
        </w:rPr>
        <w:t>ts</w:t>
      </w:r>
      <w:r w:rsidR="00B4115B" w:rsidRPr="007D467F">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Hence, i</w:t>
      </w:r>
      <w:r w:rsidR="00692953">
        <w:rPr>
          <w:rFonts w:ascii="Times New Roman" w:hAnsi="Times New Roman" w:cs="Times New Roman"/>
          <w:sz w:val="24"/>
          <w:szCs w:val="24"/>
          <w:lang w:val="en-US"/>
        </w:rPr>
        <w:t xml:space="preserve">n this paper we </w:t>
      </w:r>
      <w:r w:rsidR="005B6147">
        <w:rPr>
          <w:rFonts w:ascii="Times New Roman" w:hAnsi="Times New Roman" w:cs="Times New Roman"/>
          <w:sz w:val="24"/>
          <w:szCs w:val="24"/>
          <w:lang w:val="en-US"/>
        </w:rPr>
        <w:t xml:space="preserve">limit </w:t>
      </w:r>
      <w:r w:rsidR="00692953">
        <w:rPr>
          <w:rFonts w:ascii="Times New Roman" w:hAnsi="Times New Roman" w:cs="Times New Roman"/>
          <w:sz w:val="24"/>
          <w:szCs w:val="24"/>
          <w:lang w:val="en-US"/>
        </w:rPr>
        <w:t xml:space="preserve">ourselves </w:t>
      </w:r>
      <w:r w:rsidR="005B6147">
        <w:rPr>
          <w:rFonts w:ascii="Times New Roman" w:hAnsi="Times New Roman" w:cs="Times New Roman"/>
          <w:sz w:val="24"/>
          <w:szCs w:val="24"/>
          <w:lang w:val="en-US"/>
        </w:rPr>
        <w:t xml:space="preserve">to studying </w:t>
      </w:r>
      <w:r w:rsidR="00692953">
        <w:rPr>
          <w:rFonts w:ascii="Times New Roman" w:hAnsi="Times New Roman" w:cs="Times New Roman"/>
          <w:sz w:val="24"/>
          <w:szCs w:val="24"/>
          <w:lang w:val="en-US"/>
        </w:rPr>
        <w:t>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Pr>
          <w:rFonts w:ascii="Times New Roman" w:hAnsi="Times New Roman" w:cs="Times New Roman"/>
          <w:sz w:val="24"/>
          <w:szCs w:val="24"/>
          <w:lang w:val="en-US"/>
        </w:rPr>
        <w:t xml:space="preserve">Williams’ </w:t>
      </w:r>
      <w:r w:rsidRPr="00F70F0A">
        <w:rPr>
          <w:rFonts w:ascii="Times New Roman" w:hAnsi="Times New Roman" w:cs="Times New Roman"/>
          <w:sz w:val="24"/>
          <w:szCs w:val="24"/>
          <w:lang w:val="en-US"/>
        </w:rPr>
        <w:t>temporal model implies</w:t>
      </w:r>
      <w:r>
        <w:rPr>
          <w:rFonts w:ascii="Times New Roman" w:hAnsi="Times New Roman" w:cs="Times New Roman"/>
          <w:sz w:val="24"/>
          <w:szCs w:val="24"/>
          <w:lang w:val="en-US"/>
        </w:rPr>
        <w:t xml:space="preserve"> (but</w:t>
      </w:r>
      <w:r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the effects of a </w:t>
      </w:r>
      <w:r w:rsidRPr="00E51543">
        <w:rPr>
          <w:rFonts w:ascii="Times New Roman" w:hAnsi="Times New Roman" w:cs="Times New Roman"/>
          <w:i/>
          <w:sz w:val="24"/>
          <w:szCs w:val="24"/>
          <w:lang w:val="en-US"/>
        </w:rPr>
        <w:t>singular</w:t>
      </w:r>
      <w:r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Pr="00F70F0A">
        <w:rPr>
          <w:rFonts w:ascii="Times New Roman" w:hAnsi="Times New Roman" w:cs="Times New Roman"/>
          <w:sz w:val="24"/>
          <w:szCs w:val="24"/>
          <w:lang w:val="en-US"/>
        </w:rPr>
        <w:t xml:space="preserve">moderation of such effects </w:t>
      </w:r>
      <w:r>
        <w:rPr>
          <w:rFonts w:ascii="Times New Roman" w:hAnsi="Times New Roman" w:cs="Times New Roman"/>
          <w:sz w:val="24"/>
          <w:szCs w:val="24"/>
          <w:lang w:val="en-US"/>
        </w:rPr>
        <w:t>by</w:t>
      </w:r>
      <w:r w:rsidR="00B4115B">
        <w:rPr>
          <w:rFonts w:ascii="Times New Roman" w:hAnsi="Times New Roman" w:cs="Times New Roman"/>
          <w:sz w:val="24"/>
          <w:szCs w:val="24"/>
          <w:lang w:val="en-US"/>
        </w:rPr>
        <w:t xml:space="preserve"> individual differences and </w:t>
      </w:r>
      <w:r>
        <w:rPr>
          <w:rFonts w:ascii="Times New Roman" w:hAnsi="Times New Roman" w:cs="Times New Roman"/>
          <w:sz w:val="24"/>
          <w:szCs w:val="24"/>
          <w:lang w:val="en-US"/>
        </w:rPr>
        <w:t xml:space="preserve">socially relevant factors (e.g., type of group from which one is excluded) </w:t>
      </w:r>
      <w:r w:rsidRPr="00F70F0A">
        <w:rPr>
          <w:rFonts w:ascii="Times New Roman" w:hAnsi="Times New Roman" w:cs="Times New Roman"/>
          <w:sz w:val="24"/>
          <w:szCs w:val="24"/>
          <w:lang w:val="en-US"/>
        </w:rPr>
        <w:t xml:space="preserve">will </w:t>
      </w:r>
      <w:r w:rsidR="00B4115B" w:rsidRPr="007D467F">
        <w:rPr>
          <w:rFonts w:ascii="Times New Roman" w:hAnsi="Times New Roman" w:cs="Times New Roman"/>
          <w:sz w:val="24"/>
          <w:szCs w:val="24"/>
          <w:lang w:val="en-US"/>
        </w:rPr>
        <w:t>be less likely to occur for reflexive measures than for reflective measures.</w:t>
      </w:r>
    </w:p>
    <w:p w14:paraId="43AC0B0B" w14:textId="77777777"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 xml:space="preserve">neurophysiological effects in </w:t>
      </w:r>
      <w:r w:rsidR="00586A06" w:rsidRPr="00F70F0A">
        <w:rPr>
          <w:rFonts w:ascii="Times New Roman" w:hAnsi="Times New Roman" w:cs="Times New Roman"/>
          <w:sz w:val="24"/>
          <w:szCs w:val="24"/>
          <w:lang w:val="en-US"/>
        </w:rPr>
        <w:t>fMRI studies (</w:t>
      </w:r>
      <w:proofErr w:type="spellStart"/>
      <w:r w:rsidR="00586A06" w:rsidRPr="00F70F0A">
        <w:rPr>
          <w:rFonts w:ascii="Times New Roman" w:hAnsi="Times New Roman" w:cs="Times New Roman"/>
          <w:sz w:val="24"/>
          <w:szCs w:val="24"/>
          <w:lang w:val="en-US"/>
        </w:rPr>
        <w:t>Cacioppo</w:t>
      </w:r>
      <w:proofErr w:type="spellEnd"/>
      <w:r w:rsidR="00586A06" w:rsidRPr="00F70F0A">
        <w:rPr>
          <w:rFonts w:ascii="Times New Roman" w:hAnsi="Times New Roman" w:cs="Times New Roman"/>
          <w:sz w:val="24"/>
          <w:szCs w:val="24"/>
          <w:lang w:val="en-US"/>
        </w:rPr>
        <w:t>, et. al, 2013)</w:t>
      </w:r>
      <w:r w:rsidR="00586A06">
        <w:rPr>
          <w:rFonts w:ascii="Times New Roman" w:hAnsi="Times New Roman" w:cs="Times New Roman"/>
          <w:sz w:val="24"/>
          <w:szCs w:val="24"/>
          <w:lang w:val="en-US"/>
        </w:rPr>
        <w:t xml:space="preserve">, impact on affective responses </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 xml:space="preserve">moderation of </w:t>
      </w:r>
      <w:r w:rsidR="00B4115B">
        <w:rPr>
          <w:rFonts w:ascii="Times New Roman" w:hAnsi="Times New Roman" w:cs="Times New Roman"/>
          <w:sz w:val="24"/>
          <w:szCs w:val="24"/>
          <w:lang w:val="en-US"/>
        </w:rPr>
        <w:t>(non-</w:t>
      </w:r>
      <w:proofErr w:type="spellStart"/>
      <w:r w:rsidR="00B4115B">
        <w:rPr>
          <w:rFonts w:ascii="Times New Roman" w:hAnsi="Times New Roman" w:cs="Times New Roman"/>
          <w:sz w:val="24"/>
          <w:szCs w:val="24"/>
          <w:lang w:val="en-US"/>
        </w:rPr>
        <w:t>Cyberball</w:t>
      </w:r>
      <w:proofErr w:type="spellEnd"/>
      <w:r w:rsidR="00B4115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effects by types of manipulation</w:t>
      </w:r>
      <w:r w:rsidR="00B4115B">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482DA8">
        <w:rPr>
          <w:rFonts w:ascii="Times New Roman" w:hAnsi="Times New Roman" w:cs="Times New Roman"/>
          <w:sz w:val="24"/>
          <w:szCs w:val="24"/>
          <w:lang w:val="en-US"/>
        </w:rPr>
        <w:t xml:space="preserve">provided a more nuanced account of pain overlap theory (for reviews see </w:t>
      </w:r>
      <w:proofErr w:type="spellStart"/>
      <w:r w:rsidR="00482DA8">
        <w:rPr>
          <w:rFonts w:ascii="Times New Roman" w:hAnsi="Times New Roman" w:cs="Times New Roman"/>
          <w:sz w:val="24"/>
          <w:szCs w:val="24"/>
          <w:lang w:val="en-US"/>
        </w:rPr>
        <w:t>Eisenberger</w:t>
      </w:r>
      <w:proofErr w:type="spellEnd"/>
      <w:r w:rsidR="00482DA8">
        <w:rPr>
          <w:rFonts w:ascii="Times New Roman" w:hAnsi="Times New Roman" w:cs="Times New Roman"/>
          <w:sz w:val="24"/>
          <w:szCs w:val="24"/>
          <w:lang w:val="en-US"/>
        </w:rPr>
        <w:t xml:space="preserve"> &amp; Lieberman, 2004; </w:t>
      </w:r>
      <w:proofErr w:type="spellStart"/>
      <w:r w:rsidR="00482DA8">
        <w:rPr>
          <w:rFonts w:ascii="Times New Roman" w:hAnsi="Times New Roman" w:cs="Times New Roman"/>
          <w:sz w:val="24"/>
          <w:szCs w:val="24"/>
          <w:lang w:val="en-US"/>
        </w:rPr>
        <w:t>Iannetti</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Salomons</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Moayedi</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Mouraux</w:t>
      </w:r>
      <w:proofErr w:type="spellEnd"/>
      <w:r w:rsidR="00482DA8">
        <w:rPr>
          <w:rFonts w:ascii="Times New Roman" w:hAnsi="Times New Roman" w:cs="Times New Roman"/>
          <w:sz w:val="24"/>
          <w:szCs w:val="24"/>
          <w:lang w:val="en-US"/>
        </w:rPr>
        <w:t>, &amp; Davis, 2013; MacDonald &amp; Leary, 2005)</w:t>
      </w:r>
      <w:r w:rsidR="00482DA8" w:rsidDel="0068432A">
        <w:rPr>
          <w:rFonts w:ascii="Times New Roman" w:hAnsi="Times New Roman" w:cs="Times New Roman"/>
          <w:sz w:val="24"/>
          <w:szCs w:val="24"/>
          <w:lang w:val="en-US"/>
        </w:rPr>
        <w:t xml:space="preserve"> </w:t>
      </w:r>
      <w:r w:rsidR="00482DA8">
        <w:rPr>
          <w:rFonts w:ascii="Times New Roman" w:hAnsi="Times New Roman" w:cs="Times New Roman"/>
          <w:sz w:val="24"/>
          <w:szCs w:val="24"/>
          <w:lang w:val="en-US"/>
        </w:rPr>
        <w:t>by showing that social and physical pain activate similar but also distinct brain areas.</w:t>
      </w:r>
      <w:r w:rsidR="00482DA8" w:rsidDel="00482DA8">
        <w:rPr>
          <w:rFonts w:ascii="Times New Roman" w:hAnsi="Times New Roman" w:cs="Times New Roman"/>
          <w:sz w:val="24"/>
          <w:szCs w:val="24"/>
          <w:lang w:val="en-US"/>
        </w:rPr>
        <w:t xml:space="preserve"> </w:t>
      </w:r>
    </w:p>
    <w:p w14:paraId="3A306FC6" w14:textId="7777777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w:t>
      </w:r>
      <w:r w:rsidR="00B4115B">
        <w:rPr>
          <w:rFonts w:ascii="Times New Roman" w:hAnsi="Times New Roman" w:cs="Times New Roman"/>
          <w:sz w:val="24"/>
          <w:szCs w:val="24"/>
          <w:lang w:val="en-US"/>
        </w:rPr>
        <w:t xml:space="preserve"> (e.g., fundamental needs)</w:t>
      </w:r>
      <w:r w:rsidRPr="00F70F0A">
        <w:rPr>
          <w:rFonts w:ascii="Times New Roman" w:hAnsi="Times New Roman" w:cs="Times New Roman"/>
          <w:sz w:val="24"/>
          <w:szCs w:val="24"/>
          <w:lang w:val="en-US"/>
        </w:rPr>
        <w:t xml:space="preserve">,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r w:rsidR="00B4115B">
        <w:rPr>
          <w:rFonts w:ascii="Times New Roman" w:hAnsi="Times New Roman" w:cs="Times New Roman"/>
          <w:sz w:val="24"/>
          <w:szCs w:val="24"/>
          <w:lang w:val="en-US"/>
        </w:rPr>
        <w:t xml:space="preserve">between-subjects experiments using </w:t>
      </w:r>
      <w:proofErr w:type="spellStart"/>
      <w:r w:rsidRPr="00F70F0A">
        <w:rPr>
          <w:rFonts w:ascii="Times New Roman" w:hAnsi="Times New Roman" w:cs="Times New Roman"/>
          <w:sz w:val="24"/>
          <w:szCs w:val="24"/>
          <w:lang w:val="en-US"/>
        </w:rPr>
        <w:lastRenderedPageBreak/>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 xml:space="preserve">We included only randomized experiments with between-subjects designs that involved the use of the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paradigm. The main reasons for these inclusion criteria are (1) to encompass the typical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experiment, (2) to assure study quality, and (3) to remove the need for within-subjects correction of effect sizes. These criteria were also used to ensure broad enough criteria to include as many studies as possible to test our hypotheses</w:t>
      </w:r>
      <w:r w:rsidR="000522A2" w:rsidRPr="00F70F0A">
        <w:rPr>
          <w:rFonts w:ascii="Times New Roman" w:hAnsi="Times New Roman" w:cs="Times New Roman"/>
          <w:sz w:val="24"/>
          <w:szCs w:val="24"/>
          <w:lang w:val="en-US"/>
        </w:rPr>
        <w:t xml:space="preserve">. </w:t>
      </w:r>
    </w:p>
    <w:p w14:paraId="6F3CE368"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0DECFCE1" w14:textId="7777777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Given that </w:t>
      </w:r>
      <w:proofErr w:type="spellStart"/>
      <w:r w:rsidR="00B4115B">
        <w:rPr>
          <w:rFonts w:ascii="Times New Roman" w:hAnsi="Times New Roman" w:cs="Times New Roman"/>
          <w:sz w:val="24"/>
          <w:szCs w:val="24"/>
          <w:lang w:val="en-US"/>
        </w:rPr>
        <w:t>Cyberball</w:t>
      </w:r>
      <w:proofErr w:type="spellEnd"/>
      <w:r w:rsidR="00B4115B">
        <w:rPr>
          <w:rFonts w:ascii="Times New Roman" w:hAnsi="Times New Roman" w:cs="Times New Roman"/>
          <w:sz w:val="24"/>
          <w:szCs w:val="24"/>
          <w:lang w:val="en-US"/>
        </w:rPr>
        <w:t xml:space="preserve"> is a popular experimental paradigm, it is worthwhile to examine whether specific changes in procedure matter in the resulting effect.</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00523159">
        <w:rPr>
          <w:rFonts w:ascii="Times New Roman" w:hAnsi="Times New Roman" w:cs="Times New Roman"/>
          <w:sz w:val="24"/>
          <w:szCs w:val="24"/>
          <w:lang w:val="en-US"/>
        </w:rPr>
        <w:t xml:space="preserve"> (OSF)</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2</w:t>
      </w:r>
    </w:p>
    <w:p w14:paraId="57ADED06"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007A74DA">
        <w:rPr>
          <w:rFonts w:ascii="Times New Roman" w:hAnsi="Times New Roman" w:cs="Times New Roman"/>
          <w:sz w:val="24"/>
          <w:szCs w:val="24"/>
          <w:lang w:val="en-US"/>
        </w:rPr>
        <w:t>Our</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w:t>
      </w:r>
      <w:r w:rsidR="007A74DA">
        <w:rPr>
          <w:rFonts w:ascii="Times New Roman" w:hAnsi="Times New Roman" w:cs="Times New Roman"/>
          <w:sz w:val="24"/>
          <w:szCs w:val="24"/>
          <w:lang w:val="en-US"/>
        </w:rPr>
        <w:t>wa</w:t>
      </w:r>
      <w:r w:rsidR="007A74DA" w:rsidRPr="00F70F0A">
        <w:rPr>
          <w:rFonts w:ascii="Times New Roman" w:hAnsi="Times New Roman" w:cs="Times New Roman"/>
          <w:sz w:val="24"/>
          <w:szCs w:val="24"/>
          <w:lang w:val="en-US"/>
        </w:rPr>
        <w:t>s</w:t>
      </w:r>
      <w:r w:rsidR="007A74DA">
        <w:rPr>
          <w:rFonts w:ascii="Times New Roman" w:hAnsi="Times New Roman" w:cs="Times New Roman"/>
          <w:sz w:val="24"/>
          <w:szCs w:val="24"/>
          <w:lang w:val="en-US"/>
        </w:rPr>
        <w:t xml:space="preserve"> whether </w:t>
      </w:r>
      <w:r w:rsidRPr="00F70F0A">
        <w:rPr>
          <w:rFonts w:ascii="Times New Roman" w:hAnsi="Times New Roman" w:cs="Times New Roman"/>
          <w:sz w:val="24"/>
          <w:szCs w:val="24"/>
          <w:lang w:val="en-US"/>
        </w:rPr>
        <w:t>the effect size of ostracism decrease</w:t>
      </w:r>
      <w:r w:rsidR="007A74D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w:t>
      </w:r>
      <w:r w:rsidR="007A74DA">
        <w:rPr>
          <w:rFonts w:ascii="Times New Roman" w:hAnsi="Times New Roman" w:cs="Times New Roman"/>
          <w:sz w:val="24"/>
          <w:szCs w:val="24"/>
          <w:lang w:val="en-US"/>
        </w:rPr>
        <w:t>.</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466ADC3E"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t>
      </w:r>
      <w:r w:rsidR="007A74DA">
        <w:rPr>
          <w:rFonts w:ascii="Times New Roman" w:hAnsi="Times New Roman" w:cs="Times New Roman"/>
          <w:sz w:val="24"/>
          <w:szCs w:val="24"/>
          <w:lang w:val="en-US"/>
        </w:rPr>
        <w:t xml:space="preserve">aimed to </w:t>
      </w:r>
      <w:r>
        <w:rPr>
          <w:rFonts w:ascii="Times New Roman" w:hAnsi="Times New Roman" w:cs="Times New Roman"/>
          <w:sz w:val="24"/>
          <w:szCs w:val="24"/>
          <w:lang w:val="en-US"/>
        </w:rPr>
        <w:t xml:space="preserve">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w:t>
      </w:r>
      <w:r w:rsidR="00B562F7">
        <w:rPr>
          <w:rFonts w:ascii="Times New Roman" w:hAnsi="Times New Roman" w:cs="Times New Roman"/>
          <w:sz w:val="24"/>
          <w:szCs w:val="24"/>
          <w:lang w:val="en-US"/>
        </w:rPr>
        <w:t xml:space="preserve">and that </w:t>
      </w:r>
      <w:r w:rsidR="00B562F7">
        <w:rPr>
          <w:rFonts w:ascii="Times New Roman" w:hAnsi="Times New Roman" w:cs="Times New Roman"/>
          <w:sz w:val="24"/>
          <w:szCs w:val="24"/>
          <w:lang w:val="en-US"/>
        </w:rPr>
        <w:lastRenderedPageBreak/>
        <w:t xml:space="preserve">after a while </w:t>
      </w:r>
      <w:r w:rsidRPr="00F70F0A">
        <w:rPr>
          <w:rFonts w:ascii="Times New Roman" w:hAnsi="Times New Roman" w:cs="Times New Roman"/>
          <w:sz w:val="24"/>
          <w:szCs w:val="24"/>
          <w:lang w:val="en-US"/>
        </w:rPr>
        <w:t xml:space="preserve">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0C9000EE" w14:textId="77777777" w:rsidR="0066375E" w:rsidRDefault="00731737" w:rsidP="00DB08CE">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3B0002">
        <w:rPr>
          <w:rFonts w:ascii="Times New Roman" w:hAnsi="Times New Roman" w:cs="Times New Roman"/>
          <w:sz w:val="24"/>
          <w:szCs w:val="24"/>
          <w:lang w:val="en-US"/>
        </w:rPr>
        <w:t xml:space="preserve">In addition, </w:t>
      </w:r>
      <w:r w:rsidR="00257047">
        <w:rPr>
          <w:rFonts w:ascii="Times New Roman" w:hAnsi="Times New Roman" w:cs="Times New Roman"/>
          <w:sz w:val="24"/>
          <w:szCs w:val="24"/>
          <w:lang w:val="en-US"/>
        </w:rPr>
        <w:t xml:space="preserve">to shed light on the generalizability of the ostracism effect, </w:t>
      </w:r>
      <w:r w:rsidR="003B0002">
        <w:rPr>
          <w:rFonts w:ascii="Times New Roman" w:hAnsi="Times New Roman" w:cs="Times New Roman"/>
          <w:sz w:val="24"/>
          <w:szCs w:val="24"/>
          <w:lang w:val="en-US"/>
        </w:rPr>
        <w:t xml:space="preserve">we assessed how structural aspects of </w:t>
      </w:r>
      <w:proofErr w:type="spellStart"/>
      <w:r w:rsidR="003B0002">
        <w:rPr>
          <w:rFonts w:ascii="Times New Roman" w:hAnsi="Times New Roman" w:cs="Times New Roman"/>
          <w:sz w:val="24"/>
          <w:szCs w:val="24"/>
          <w:lang w:val="en-US"/>
        </w:rPr>
        <w:t>Cyberball</w:t>
      </w:r>
      <w:proofErr w:type="spellEnd"/>
      <w:r w:rsidR="003B0002">
        <w:rPr>
          <w:rFonts w:ascii="Times New Roman" w:hAnsi="Times New Roman" w:cs="Times New Roman"/>
          <w:sz w:val="24"/>
          <w:szCs w:val="24"/>
          <w:lang w:val="en-US"/>
        </w:rPr>
        <w:t xml:space="preserve"> studies affect first and last measures. We </w:t>
      </w:r>
      <w:r w:rsidR="00E653AB">
        <w:rPr>
          <w:rFonts w:ascii="Times New Roman" w:hAnsi="Times New Roman" w:cs="Times New Roman"/>
          <w:sz w:val="24"/>
          <w:szCs w:val="24"/>
          <w:lang w:val="en-US"/>
        </w:rPr>
        <w:t xml:space="preserve">inspected whether (1) </w:t>
      </w:r>
      <w:r w:rsidR="00E653AB">
        <w:rPr>
          <w:rStyle w:val="CommentReference"/>
          <w:rFonts w:ascii="Times New Roman" w:hAnsi="Times New Roman" w:cs="Times New Roman"/>
          <w:sz w:val="24"/>
          <w:szCs w:val="24"/>
          <w:lang w:val="en-US"/>
        </w:rPr>
        <w:t xml:space="preserve">number of players in the game, (2) gender composition of </w:t>
      </w:r>
      <w:r w:rsidR="00AE233D">
        <w:rPr>
          <w:rStyle w:val="CommentReference"/>
          <w:rFonts w:ascii="Times New Roman" w:hAnsi="Times New Roman" w:cs="Times New Roman"/>
          <w:sz w:val="24"/>
          <w:szCs w:val="24"/>
          <w:lang w:val="en-US"/>
        </w:rPr>
        <w:t xml:space="preserve">the </w:t>
      </w:r>
      <w:r w:rsidR="00E653AB">
        <w:rPr>
          <w:rStyle w:val="CommentReference"/>
          <w:rFonts w:ascii="Times New Roman" w:hAnsi="Times New Roman" w:cs="Times New Roman"/>
          <w:sz w:val="24"/>
          <w:szCs w:val="24"/>
          <w:lang w:val="en-US"/>
        </w:rPr>
        <w:t>sample, (3) origin of study, (4) a</w:t>
      </w:r>
      <w:r w:rsidR="00AE233D">
        <w:rPr>
          <w:rStyle w:val="CommentReference"/>
          <w:rFonts w:ascii="Times New Roman" w:hAnsi="Times New Roman" w:cs="Times New Roman"/>
          <w:sz w:val="24"/>
          <w:szCs w:val="24"/>
          <w:lang w:val="en-US"/>
        </w:rPr>
        <w:t>verage a</w:t>
      </w:r>
      <w:r w:rsidR="00E653AB">
        <w:rPr>
          <w:rStyle w:val="CommentReference"/>
          <w:rFonts w:ascii="Times New Roman" w:hAnsi="Times New Roman" w:cs="Times New Roman"/>
          <w:sz w:val="24"/>
          <w:szCs w:val="24"/>
          <w:lang w:val="en-US"/>
        </w:rPr>
        <w:t>ge</w:t>
      </w:r>
      <w:r w:rsidR="00AE233D">
        <w:rPr>
          <w:rStyle w:val="CommentReference"/>
          <w:rFonts w:ascii="Times New Roman" w:hAnsi="Times New Roman" w:cs="Times New Roman"/>
          <w:sz w:val="24"/>
          <w:szCs w:val="24"/>
          <w:lang w:val="en-US"/>
        </w:rPr>
        <w:t xml:space="preserve"> of the sample</w:t>
      </w:r>
      <w:r w:rsidR="00E653AB">
        <w:rPr>
          <w:rStyle w:val="CommentReference"/>
          <w:rFonts w:ascii="Times New Roman" w:hAnsi="Times New Roman" w:cs="Times New Roman"/>
          <w:sz w:val="24"/>
          <w:szCs w:val="24"/>
          <w:lang w:val="en-US"/>
        </w:rPr>
        <w:t xml:space="preserve">, (5) duration of ostracism, and (6) type of needs scale affected the found effect size. We inspected this for both </w:t>
      </w:r>
      <w:del w:id="9" w:author="Ilja van Beest" w:date="2014-02-05T10:22:00Z">
        <w:r w:rsidR="00E653AB" w:rsidDel="003B63F9">
          <w:rPr>
            <w:rStyle w:val="CommentReference"/>
            <w:rFonts w:ascii="Times New Roman" w:hAnsi="Times New Roman" w:cs="Times New Roman"/>
            <w:sz w:val="24"/>
            <w:szCs w:val="24"/>
            <w:lang w:val="en-US"/>
          </w:rPr>
          <w:delText>timepoints</w:delText>
        </w:r>
      </w:del>
      <w:ins w:id="10" w:author="Ilja van Beest" w:date="2014-02-05T10:22:00Z">
        <w:r w:rsidR="003B63F9">
          <w:rPr>
            <w:rStyle w:val="CommentReference"/>
            <w:rFonts w:ascii="Times New Roman" w:hAnsi="Times New Roman" w:cs="Times New Roman"/>
            <w:sz w:val="24"/>
            <w:szCs w:val="24"/>
            <w:lang w:val="en-US"/>
          </w:rPr>
          <w:t>time points</w:t>
        </w:r>
      </w:ins>
      <w:r w:rsidR="00E653AB">
        <w:rPr>
          <w:rStyle w:val="CommentReference"/>
          <w:rFonts w:ascii="Times New Roman" w:hAnsi="Times New Roman" w:cs="Times New Roman"/>
          <w:sz w:val="24"/>
          <w:szCs w:val="24"/>
          <w:lang w:val="en-US"/>
        </w:rPr>
        <w:t xml:space="preserve">. </w:t>
      </w:r>
      <w:r w:rsidR="00AE233D">
        <w:rPr>
          <w:rStyle w:val="CommentReference"/>
          <w:rFonts w:ascii="Times New Roman" w:hAnsi="Times New Roman" w:cs="Times New Roman"/>
          <w:sz w:val="24"/>
          <w:szCs w:val="24"/>
          <w:lang w:val="en-US"/>
        </w:rPr>
        <w:t>Such moderation</w:t>
      </w:r>
      <w:r w:rsidR="00E653AB">
        <w:rPr>
          <w:rStyle w:val="CommentReference"/>
          <w:rFonts w:ascii="Times New Roman" w:hAnsi="Times New Roman" w:cs="Times New Roman"/>
          <w:sz w:val="24"/>
          <w:szCs w:val="24"/>
          <w:lang w:val="en-US"/>
        </w:rPr>
        <w:t xml:space="preserve"> is worthwhile to investigate, as researchers can learn if procedural changes affect the effect size in their study, which can be taken into account when making power calculations.</w:t>
      </w:r>
      <w:r w:rsidR="00E653AB" w:rsidDel="00E653A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0B806C1A" w14:textId="77777777"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xml:space="preserve">, we </w:t>
      </w:r>
      <w:r w:rsidR="002402C4">
        <w:rPr>
          <w:rFonts w:ascii="Times New Roman" w:hAnsi="Times New Roman" w:cs="Times New Roman"/>
          <w:sz w:val="24"/>
          <w:szCs w:val="24"/>
          <w:lang w:val="en-US"/>
        </w:rPr>
        <w:t>used a</w:t>
      </w:r>
      <w:r w:rsidR="0001626A">
        <w:rPr>
          <w:rFonts w:ascii="Times New Roman" w:hAnsi="Times New Roman" w:cs="Times New Roman"/>
          <w:sz w:val="24"/>
          <w:szCs w:val="24"/>
          <w:lang w:val="en-US"/>
        </w:rPr>
        <w:t xml:space="preserve">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t>
      </w:r>
      <w:r w:rsidR="00AA61E5">
        <w:rPr>
          <w:rFonts w:ascii="Times New Roman" w:hAnsi="Times New Roman" w:cs="Times New Roman"/>
          <w:sz w:val="24"/>
          <w:szCs w:val="24"/>
          <w:lang w:val="en-US"/>
        </w:rPr>
        <w:lastRenderedPageBreak/>
        <w:t xml:space="preserve">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w:t>
      </w:r>
      <w:del w:id="11" w:author="Ilja van Beest" w:date="2014-02-05T10:23:00Z">
        <w:r w:rsidR="00AA61E5" w:rsidDel="003B63F9">
          <w:rPr>
            <w:rFonts w:ascii="Times New Roman" w:hAnsi="Times New Roman" w:cs="Times New Roman"/>
            <w:sz w:val="24"/>
            <w:szCs w:val="24"/>
            <w:lang w:val="en-US"/>
          </w:rPr>
          <w:delText>excluded</w:delText>
        </w:r>
      </w:del>
      <w:ins w:id="12" w:author="Ilja van Beest" w:date="2014-02-05T10:23:00Z">
        <w:r w:rsidR="003B63F9">
          <w:rPr>
            <w:rFonts w:ascii="Times New Roman" w:hAnsi="Times New Roman" w:cs="Times New Roman"/>
            <w:sz w:val="24"/>
            <w:szCs w:val="24"/>
            <w:lang w:val="en-US"/>
          </w:rPr>
          <w:t>ostracized</w:t>
        </w:r>
      </w:ins>
      <w:r w:rsidR="00AA61E5">
        <w:rPr>
          <w:rFonts w:ascii="Times New Roman" w:hAnsi="Times New Roman" w:cs="Times New Roman"/>
          <w:sz w:val="24"/>
          <w:szCs w:val="24"/>
          <w:lang w:val="en-US"/>
        </w:rPr>
        <w:t xml:space="preserve">,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58BFD96A" w14:textId="77777777"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w:t>
      </w:r>
      <w:r w:rsidR="00E67035">
        <w:rPr>
          <w:rFonts w:ascii="Times New Roman" w:hAnsi="Times New Roman" w:cs="Times New Roman"/>
          <w:sz w:val="24"/>
          <w:szCs w:val="24"/>
          <w:lang w:val="en-US"/>
        </w:rPr>
        <w:t xml:space="preserve">expected to be </w:t>
      </w:r>
      <w:r w:rsidRPr="00F70F0A">
        <w:rPr>
          <w:rFonts w:ascii="Times New Roman" w:hAnsi="Times New Roman" w:cs="Times New Roman"/>
          <w:sz w:val="24"/>
          <w:szCs w:val="24"/>
          <w:lang w:val="en-US"/>
        </w:rPr>
        <w:t xml:space="preserve">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w:t>
      </w:r>
      <w:r w:rsidR="00E67035">
        <w:rPr>
          <w:rFonts w:ascii="Times New Roman" w:hAnsi="Times New Roman" w:cs="Times New Roman"/>
          <w:sz w:val="24"/>
          <w:szCs w:val="24"/>
          <w:lang w:val="en-US"/>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lang w:val="en-US"/>
        </w:rPr>
        <w:t>and</w:t>
      </w:r>
      <w:r w:rsidR="00E67035">
        <w:rPr>
          <w:rFonts w:ascii="Times New Roman" w:hAnsi="Times New Roman" w:cs="Times New Roman"/>
          <w:sz w:val="24"/>
          <w:szCs w:val="24"/>
          <w:lang w:val="en-US"/>
        </w:rPr>
        <w:t xml:space="preserve"> intrapersonal measures as measures relating only to the self. Examples </w:t>
      </w:r>
      <w:ins w:id="13" w:author="Ilja van Beest" w:date="2014-02-05T10:27:00Z">
        <w:r w:rsidR="002413E1">
          <w:rPr>
            <w:rFonts w:ascii="Times New Roman" w:hAnsi="Times New Roman" w:cs="Times New Roman"/>
            <w:sz w:val="24"/>
            <w:szCs w:val="24"/>
            <w:lang w:val="en-US"/>
          </w:rPr>
          <w:t>o</w:t>
        </w:r>
      </w:ins>
      <w:ins w:id="14" w:author="Chris Hartgerink" w:date="2014-02-05T16:49:00Z">
        <w:r w:rsidR="00467D8C">
          <w:rPr>
            <w:rFonts w:ascii="Times New Roman" w:hAnsi="Times New Roman" w:cs="Times New Roman"/>
            <w:sz w:val="24"/>
            <w:szCs w:val="24"/>
            <w:lang w:val="en-US"/>
          </w:rPr>
          <w:t>f</w:t>
        </w:r>
      </w:ins>
      <w:ins w:id="15" w:author="Ilja van Beest" w:date="2014-02-05T10:27:00Z">
        <w:del w:id="16" w:author="Chris Hartgerink" w:date="2014-02-05T16:49:00Z">
          <w:r w:rsidR="002413E1" w:rsidDel="00467D8C">
            <w:rPr>
              <w:rFonts w:ascii="Times New Roman" w:hAnsi="Times New Roman" w:cs="Times New Roman"/>
              <w:sz w:val="24"/>
              <w:szCs w:val="24"/>
              <w:lang w:val="en-US"/>
            </w:rPr>
            <w:delText>r</w:delText>
          </w:r>
        </w:del>
        <w:r w:rsidR="002413E1">
          <w:rPr>
            <w:rFonts w:ascii="Times New Roman" w:hAnsi="Times New Roman" w:cs="Times New Roman"/>
            <w:sz w:val="24"/>
            <w:szCs w:val="24"/>
            <w:lang w:val="en-US"/>
          </w:rPr>
          <w:t xml:space="preserve"> interpersonal measures </w:t>
        </w:r>
      </w:ins>
      <w:r w:rsidR="00E67035">
        <w:rPr>
          <w:rFonts w:ascii="Times New Roman" w:hAnsi="Times New Roman" w:cs="Times New Roman"/>
          <w:sz w:val="24"/>
          <w:szCs w:val="24"/>
          <w:lang w:val="en-US"/>
        </w:rPr>
        <w:t>are donation behavior</w:t>
      </w:r>
      <w:ins w:id="17" w:author="Ilja van Beest" w:date="2014-02-05T10:28:00Z">
        <w:r w:rsidR="00647E2F">
          <w:rPr>
            <w:rFonts w:ascii="Times New Roman" w:hAnsi="Times New Roman" w:cs="Times New Roman"/>
            <w:sz w:val="24"/>
            <w:szCs w:val="24"/>
            <w:lang w:val="en-US"/>
          </w:rPr>
          <w:t>, aggression</w:t>
        </w:r>
        <w:r w:rsidR="002413E1">
          <w:rPr>
            <w:rFonts w:ascii="Times New Roman" w:hAnsi="Times New Roman" w:cs="Times New Roman"/>
            <w:sz w:val="24"/>
            <w:szCs w:val="24"/>
            <w:lang w:val="en-US"/>
          </w:rPr>
          <w:t>. Examples of int</w:t>
        </w:r>
      </w:ins>
      <w:ins w:id="18" w:author="Chris Hartgerink" w:date="2014-02-05T16:51:00Z">
        <w:r w:rsidR="00467D8C">
          <w:rPr>
            <w:rFonts w:ascii="Times New Roman" w:hAnsi="Times New Roman" w:cs="Times New Roman"/>
            <w:sz w:val="24"/>
            <w:szCs w:val="24"/>
            <w:lang w:val="en-US"/>
          </w:rPr>
          <w:t>ra</w:t>
        </w:r>
      </w:ins>
      <w:ins w:id="19" w:author="Ilja van Beest" w:date="2014-02-05T10:28:00Z">
        <w:del w:id="20" w:author="Chris Hartgerink" w:date="2014-02-05T16:51:00Z">
          <w:r w:rsidR="002413E1" w:rsidDel="00467D8C">
            <w:rPr>
              <w:rFonts w:ascii="Times New Roman" w:hAnsi="Times New Roman" w:cs="Times New Roman"/>
              <w:sz w:val="24"/>
              <w:szCs w:val="24"/>
              <w:lang w:val="en-US"/>
            </w:rPr>
            <w:delText>er</w:delText>
          </w:r>
        </w:del>
        <w:r w:rsidR="002413E1">
          <w:rPr>
            <w:rFonts w:ascii="Times New Roman" w:hAnsi="Times New Roman" w:cs="Times New Roman"/>
            <w:sz w:val="24"/>
            <w:szCs w:val="24"/>
            <w:lang w:val="en-US"/>
          </w:rPr>
          <w:t>personal measures are</w:t>
        </w:r>
      </w:ins>
      <w:del w:id="21" w:author="Ilja van Beest" w:date="2014-02-05T10:28:00Z">
        <w:r w:rsidR="00E67035" w:rsidDel="002413E1">
          <w:rPr>
            <w:rFonts w:ascii="Times New Roman" w:hAnsi="Times New Roman" w:cs="Times New Roman"/>
            <w:sz w:val="24"/>
            <w:szCs w:val="24"/>
            <w:lang w:val="en-US"/>
          </w:rPr>
          <w:delText xml:space="preserve"> and</w:delText>
        </w:r>
      </w:del>
      <w:r w:rsidR="00E67035">
        <w:rPr>
          <w:rFonts w:ascii="Times New Roman" w:hAnsi="Times New Roman" w:cs="Times New Roman"/>
          <w:sz w:val="24"/>
          <w:szCs w:val="24"/>
          <w:lang w:val="en-US"/>
        </w:rPr>
        <w:t xml:space="preserve"> self-reported anger</w:t>
      </w:r>
      <w:del w:id="22" w:author="Ilja van Beest" w:date="2014-02-05T10:28:00Z">
        <w:r w:rsidR="00E67035" w:rsidDel="002413E1">
          <w:rPr>
            <w:rFonts w:ascii="Times New Roman" w:hAnsi="Times New Roman" w:cs="Times New Roman"/>
            <w:sz w:val="24"/>
            <w:szCs w:val="24"/>
            <w:lang w:val="en-US"/>
          </w:rPr>
          <w:delText>, respectively</w:delText>
        </w:r>
      </w:del>
      <w:ins w:id="23" w:author="Ilja van Beest" w:date="2014-02-05T10:28:00Z">
        <w:r w:rsidR="002413E1">
          <w:rPr>
            <w:rFonts w:ascii="Times New Roman" w:hAnsi="Times New Roman" w:cs="Times New Roman"/>
            <w:sz w:val="24"/>
            <w:szCs w:val="24"/>
            <w:lang w:val="en-US"/>
          </w:rPr>
          <w:t>, self-esteem, control, but also physiological measures such as body temperature, galvanic skin response</w:t>
        </w:r>
      </w:ins>
      <w:r w:rsidR="00E67035">
        <w:rPr>
          <w:rFonts w:ascii="Times New Roman" w:hAnsi="Times New Roman" w:cs="Times New Roman"/>
          <w:sz w:val="24"/>
          <w:szCs w:val="24"/>
          <w:lang w:val="en-US"/>
        </w:rPr>
        <w:t xml:space="preserve">. </w:t>
      </w:r>
      <w:r w:rsidR="00470BD2">
        <w:rPr>
          <w:rFonts w:ascii="Times New Roman" w:hAnsi="Times New Roman" w:cs="Times New Roman"/>
          <w:sz w:val="24"/>
          <w:szCs w:val="24"/>
          <w:lang w:val="en-US"/>
        </w:rPr>
        <w:t xml:space="preserve"> </w:t>
      </w:r>
      <w:ins w:id="24" w:author="Ilja van Beest" w:date="2014-02-05T10:25:00Z">
        <w:r w:rsidR="002413E1">
          <w:rPr>
            <w:rFonts w:ascii="Times New Roman" w:hAnsi="Times New Roman" w:cs="Times New Roman"/>
            <w:sz w:val="24"/>
            <w:szCs w:val="24"/>
            <w:lang w:val="en-US"/>
          </w:rPr>
          <w:t xml:space="preserve">Finally, given that most </w:t>
        </w:r>
      </w:ins>
      <w:del w:id="25" w:author="Ilja van Beest" w:date="2014-02-05T10:25:00Z">
        <w:r w:rsidR="00470BD2" w:rsidDel="002413E1">
          <w:rPr>
            <w:rFonts w:ascii="Times New Roman" w:hAnsi="Times New Roman" w:cs="Times New Roman"/>
            <w:sz w:val="24"/>
            <w:szCs w:val="24"/>
            <w:lang w:val="en-US"/>
          </w:rPr>
          <w:delText xml:space="preserve">The </w:delText>
        </w:r>
        <w:r w:rsidDel="002413E1">
          <w:rPr>
            <w:rFonts w:ascii="Times New Roman" w:hAnsi="Times New Roman" w:cs="Times New Roman"/>
            <w:sz w:val="24"/>
            <w:szCs w:val="24"/>
            <w:lang w:val="en-US"/>
          </w:rPr>
          <w:delText>preponderance</w:delText>
        </w:r>
        <w:r w:rsidRPr="00F70F0A" w:rsidDel="002413E1">
          <w:rPr>
            <w:rFonts w:ascii="Times New Roman" w:hAnsi="Times New Roman" w:cs="Times New Roman"/>
            <w:sz w:val="24"/>
            <w:szCs w:val="24"/>
            <w:lang w:val="en-US"/>
          </w:rPr>
          <w:delText xml:space="preserve"> of measures </w:delText>
        </w:r>
        <w:r w:rsidDel="002413E1">
          <w:rPr>
            <w:rFonts w:ascii="Times New Roman" w:hAnsi="Times New Roman" w:cs="Times New Roman"/>
            <w:sz w:val="24"/>
            <w:szCs w:val="24"/>
            <w:lang w:val="en-US"/>
          </w:rPr>
          <w:delText>used in</w:delText>
        </w:r>
      </w:del>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w:t>
      </w:r>
      <w:del w:id="26" w:author="Ilja van Beest" w:date="2014-02-05T10:25:00Z">
        <w:r w:rsidDel="002413E1">
          <w:rPr>
            <w:rFonts w:ascii="Times New Roman" w:hAnsi="Times New Roman" w:cs="Times New Roman"/>
            <w:sz w:val="24"/>
            <w:szCs w:val="24"/>
            <w:lang w:val="en-US"/>
          </w:rPr>
          <w:delText xml:space="preserve">concern </w:delText>
        </w:r>
      </w:del>
      <w:ins w:id="27" w:author="Ilja van Beest" w:date="2014-02-05T10:25:00Z">
        <w:r w:rsidR="002413E1">
          <w:rPr>
            <w:rFonts w:ascii="Times New Roman" w:hAnsi="Times New Roman" w:cs="Times New Roman"/>
            <w:sz w:val="24"/>
            <w:szCs w:val="24"/>
            <w:lang w:val="en-US"/>
          </w:rPr>
          <w:t xml:space="preserve">specifically </w:t>
        </w:r>
      </w:ins>
      <w:ins w:id="28" w:author="Ilja van Beest" w:date="2014-02-05T10:30:00Z">
        <w:r w:rsidR="002413E1">
          <w:rPr>
            <w:rFonts w:ascii="Times New Roman" w:hAnsi="Times New Roman" w:cs="Times New Roman"/>
            <w:sz w:val="24"/>
            <w:szCs w:val="24"/>
            <w:lang w:val="en-US"/>
          </w:rPr>
          <w:t>use</w:t>
        </w:r>
      </w:ins>
      <w:ins w:id="29" w:author="Ilja van Beest" w:date="2014-02-05T10:25:00Z">
        <w:r w:rsidR="002413E1">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w:t>
      </w:r>
      <w:ins w:id="30" w:author="Ilja van Beest" w:date="2014-02-05T10:25:00Z">
        <w:r w:rsidR="002413E1">
          <w:rPr>
            <w:rFonts w:ascii="Times New Roman" w:hAnsi="Times New Roman" w:cs="Times New Roman"/>
            <w:sz w:val="24"/>
            <w:szCs w:val="24"/>
            <w:lang w:val="en-US"/>
          </w:rPr>
          <w:t xml:space="preserve">, we also tested these as a </w:t>
        </w:r>
      </w:ins>
      <w:ins w:id="31" w:author="Ilja van Beest" w:date="2014-02-05T10:26:00Z">
        <w:r w:rsidR="002413E1">
          <w:rPr>
            <w:rFonts w:ascii="Times New Roman" w:hAnsi="Times New Roman" w:cs="Times New Roman"/>
            <w:sz w:val="24"/>
            <w:szCs w:val="24"/>
            <w:lang w:val="en-US"/>
          </w:rPr>
          <w:t>separate</w:t>
        </w:r>
      </w:ins>
      <w:ins w:id="32" w:author="Ilja van Beest" w:date="2014-02-05T10:25:00Z">
        <w:r w:rsidR="002413E1">
          <w:rPr>
            <w:rFonts w:ascii="Times New Roman" w:hAnsi="Times New Roman" w:cs="Times New Roman"/>
            <w:sz w:val="24"/>
            <w:szCs w:val="24"/>
            <w:lang w:val="en-US"/>
          </w:rPr>
          <w:t xml:space="preserve"> </w:t>
        </w:r>
      </w:ins>
      <w:ins w:id="33" w:author="Ilja van Beest" w:date="2014-02-05T10:26:00Z">
        <w:r w:rsidR="002413E1">
          <w:rPr>
            <w:rFonts w:ascii="Times New Roman" w:hAnsi="Times New Roman" w:cs="Times New Roman"/>
            <w:sz w:val="24"/>
            <w:szCs w:val="24"/>
            <w:lang w:val="en-US"/>
          </w:rPr>
          <w:t>type of intrapersonal measure</w:t>
        </w:r>
      </w:ins>
      <w:del w:id="34" w:author="Ilja van Beest" w:date="2014-02-05T10:26:00Z">
        <w:r w:rsidR="00470BD2" w:rsidDel="002413E1">
          <w:rPr>
            <w:rFonts w:ascii="Times New Roman" w:hAnsi="Times New Roman" w:cs="Times New Roman"/>
            <w:sz w:val="24"/>
            <w:szCs w:val="24"/>
            <w:lang w:val="en-US"/>
          </w:rPr>
          <w:delText>. These common intrapersonal measures</w:delText>
        </w:r>
        <w:r w:rsidRPr="00F70F0A" w:rsidDel="002413E1">
          <w:rPr>
            <w:rFonts w:ascii="Times New Roman" w:hAnsi="Times New Roman" w:cs="Times New Roman"/>
            <w:sz w:val="24"/>
            <w:szCs w:val="24"/>
            <w:lang w:val="en-US"/>
          </w:rPr>
          <w:delText xml:space="preserve"> were developed within the Cyberball paradigm</w:delText>
        </w:r>
      </w:del>
      <w:r w:rsidRPr="00F70F0A">
        <w:rPr>
          <w:rFonts w:ascii="Times New Roman" w:hAnsi="Times New Roman" w:cs="Times New Roman"/>
          <w:sz w:val="24"/>
          <w:szCs w:val="24"/>
          <w:lang w:val="en-US"/>
        </w:rPr>
        <w:t xml:space="preserve"> (see </w:t>
      </w:r>
      <w:r w:rsidRPr="00F70F0A">
        <w:rPr>
          <w:rFonts w:ascii="Times New Roman" w:hAnsi="Times New Roman" w:cs="Times New Roman"/>
          <w:noProof/>
          <w:sz w:val="24"/>
          <w:szCs w:val="24"/>
          <w:lang w:val="en-US"/>
        </w:rPr>
        <w:t>Van Beest &amp; Williams, 2006; Williams et al., 2000; Zadro, Williams, &amp; Richardson, 2004)</w:t>
      </w:r>
      <w:r w:rsidRPr="00F70F0A">
        <w:rPr>
          <w:rFonts w:ascii="Times New Roman" w:hAnsi="Times New Roman" w:cs="Times New Roman"/>
          <w:sz w:val="24"/>
          <w:szCs w:val="24"/>
          <w:lang w:val="en-US"/>
        </w:rPr>
        <w:t>.</w:t>
      </w:r>
      <w:r w:rsidR="00E67035">
        <w:rPr>
          <w:rFonts w:ascii="Times New Roman" w:hAnsi="Times New Roman" w:cs="Times New Roman"/>
          <w:sz w:val="24"/>
          <w:szCs w:val="24"/>
          <w:lang w:val="en-US"/>
        </w:rPr>
        <w:t xml:space="preserve"> </w:t>
      </w:r>
      <w:del w:id="35" w:author="Ilja van Beest" w:date="2014-02-05T10:26:00Z">
        <w:r w:rsidR="00480E89" w:rsidDel="002413E1">
          <w:rPr>
            <w:rFonts w:ascii="Times New Roman" w:hAnsi="Times New Roman" w:cs="Times New Roman"/>
            <w:sz w:val="24"/>
            <w:szCs w:val="24"/>
            <w:lang w:val="en-US"/>
          </w:rPr>
          <w:delText>So</w:delText>
        </w:r>
        <w:r w:rsidRPr="00F70F0A" w:rsidDel="002413E1">
          <w:rPr>
            <w:rFonts w:ascii="Times New Roman" w:hAnsi="Times New Roman" w:cs="Times New Roman"/>
            <w:sz w:val="24"/>
            <w:szCs w:val="24"/>
            <w:lang w:val="en-US"/>
          </w:rPr>
          <w:delText xml:space="preserve"> the estimated effect size will be an overall estimate and not one for a specific measure, such as belonging.</w:delText>
        </w:r>
        <w:r w:rsidDel="002413E1">
          <w:rPr>
            <w:rFonts w:ascii="Times New Roman" w:hAnsi="Times New Roman" w:cs="Times New Roman"/>
            <w:sz w:val="24"/>
            <w:szCs w:val="24"/>
            <w:lang w:val="en-US"/>
          </w:rPr>
          <w:delText xml:space="preserve"> The types of measures are s</w:delText>
        </w:r>
        <w:r w:rsidRPr="00F70F0A" w:rsidDel="002413E1">
          <w:rPr>
            <w:rFonts w:ascii="Times New Roman" w:hAnsi="Times New Roman" w:cs="Times New Roman"/>
            <w:sz w:val="24"/>
            <w:szCs w:val="24"/>
            <w:lang w:val="en-US"/>
          </w:rPr>
          <w:delText xml:space="preserve">ubdivided into </w:delText>
        </w:r>
        <w:r w:rsidDel="002413E1">
          <w:rPr>
            <w:rFonts w:ascii="Times New Roman" w:hAnsi="Times New Roman" w:cs="Times New Roman"/>
            <w:sz w:val="24"/>
            <w:szCs w:val="24"/>
            <w:lang w:val="en-US"/>
          </w:rPr>
          <w:delText>interpersonal</w:delText>
        </w:r>
        <w:r w:rsidR="00E67035" w:rsidDel="002413E1">
          <w:rPr>
            <w:rFonts w:ascii="Times New Roman" w:hAnsi="Times New Roman" w:cs="Times New Roman"/>
            <w:sz w:val="24"/>
            <w:szCs w:val="24"/>
            <w:lang w:val="en-US"/>
          </w:rPr>
          <w:delText>, and intrapersonal</w:delText>
        </w:r>
        <w:r w:rsidDel="002413E1">
          <w:rPr>
            <w:rFonts w:ascii="Times New Roman" w:hAnsi="Times New Roman" w:cs="Times New Roman"/>
            <w:sz w:val="24"/>
            <w:szCs w:val="24"/>
            <w:lang w:val="en-US"/>
          </w:rPr>
          <w:delText xml:space="preserve"> measures</w:delText>
        </w:r>
        <w:r w:rsidR="00E67035" w:rsidDel="002413E1">
          <w:rPr>
            <w:rFonts w:ascii="Times New Roman" w:hAnsi="Times New Roman" w:cs="Times New Roman"/>
            <w:sz w:val="24"/>
            <w:szCs w:val="24"/>
            <w:lang w:val="en-US"/>
          </w:rPr>
          <w:delText xml:space="preserve">, with a special subset of fundamental needs, which </w:delText>
        </w:r>
        <w:r w:rsidDel="002413E1">
          <w:rPr>
            <w:rFonts w:ascii="Times New Roman" w:hAnsi="Times New Roman" w:cs="Times New Roman"/>
            <w:sz w:val="24"/>
            <w:szCs w:val="24"/>
            <w:lang w:val="en-US"/>
          </w:rPr>
          <w:delText xml:space="preserve">are </w:delText>
        </w:r>
        <w:r w:rsidRPr="00F70F0A" w:rsidDel="002413E1">
          <w:rPr>
            <w:rFonts w:ascii="Times New Roman" w:hAnsi="Times New Roman" w:cs="Times New Roman"/>
            <w:sz w:val="24"/>
            <w:szCs w:val="24"/>
            <w:lang w:val="en-US"/>
          </w:rPr>
          <w:delText xml:space="preserve">tested separately </w:delText>
        </w:r>
        <w:r w:rsidDel="002413E1">
          <w:rPr>
            <w:rFonts w:ascii="Times New Roman" w:hAnsi="Times New Roman" w:cs="Times New Roman"/>
            <w:sz w:val="24"/>
            <w:szCs w:val="24"/>
            <w:lang w:val="en-US"/>
          </w:rPr>
          <w:delText>as a sensitivity analysis of the overall results</w:delText>
        </w:r>
        <w:r w:rsidR="0062361D" w:rsidDel="002413E1">
          <w:rPr>
            <w:rFonts w:ascii="Times New Roman" w:hAnsi="Times New Roman" w:cs="Times New Roman"/>
            <w:sz w:val="24"/>
            <w:szCs w:val="24"/>
            <w:lang w:val="en-US"/>
          </w:rPr>
          <w:delText>.</w:delText>
        </w:r>
      </w:del>
    </w:p>
    <w:p w14:paraId="5304ABA5" w14:textId="77777777"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E759C">
        <w:rPr>
          <w:rFonts w:ascii="Times New Roman" w:hAnsi="Times New Roman" w:cs="Times New Roman"/>
          <w:sz w:val="24"/>
          <w:szCs w:val="24"/>
          <w:lang w:val="en-US"/>
        </w:rPr>
        <w:t xml:space="preserve">Besides using different subsets of measures for sensitivity analyses, we also coded whether the first- and last measure included was immediate (i.e., </w:t>
      </w:r>
      <w:del w:id="36" w:author="Ilja van Beest" w:date="2014-02-05T10:31:00Z">
        <w:r w:rsidR="009E759C" w:rsidDel="00647E2F">
          <w:rPr>
            <w:rFonts w:ascii="Times New Roman" w:hAnsi="Times New Roman" w:cs="Times New Roman"/>
            <w:sz w:val="24"/>
            <w:szCs w:val="24"/>
            <w:lang w:val="en-US"/>
          </w:rPr>
          <w:delText xml:space="preserve">questions </w:delText>
        </w:r>
      </w:del>
      <w:ins w:id="37" w:author="Ilja van Beest" w:date="2014-02-05T10:31:00Z">
        <w:r w:rsidR="00647E2F">
          <w:rPr>
            <w:rFonts w:ascii="Times New Roman" w:hAnsi="Times New Roman" w:cs="Times New Roman"/>
            <w:sz w:val="24"/>
            <w:szCs w:val="24"/>
            <w:lang w:val="en-US"/>
          </w:rPr>
          <w:t xml:space="preserve">variables </w:t>
        </w:r>
      </w:ins>
      <w:r w:rsidR="009E759C">
        <w:rPr>
          <w:rFonts w:ascii="Times New Roman" w:hAnsi="Times New Roman" w:cs="Times New Roman"/>
          <w:sz w:val="24"/>
          <w:szCs w:val="24"/>
          <w:lang w:val="en-US"/>
        </w:rPr>
        <w:t xml:space="preserve">relating to during the game) or delayed (i.e., </w:t>
      </w:r>
      <w:del w:id="38" w:author="Ilja van Beest" w:date="2014-02-05T10:31:00Z">
        <w:r w:rsidR="009E759C" w:rsidDel="00647E2F">
          <w:rPr>
            <w:rFonts w:ascii="Times New Roman" w:hAnsi="Times New Roman" w:cs="Times New Roman"/>
            <w:sz w:val="24"/>
            <w:szCs w:val="24"/>
            <w:lang w:val="en-US"/>
          </w:rPr>
          <w:delText xml:space="preserve">questions </w:delText>
        </w:r>
      </w:del>
      <w:ins w:id="39" w:author="Ilja van Beest" w:date="2014-02-05T10:31:00Z">
        <w:r w:rsidR="00647E2F">
          <w:rPr>
            <w:rFonts w:ascii="Times New Roman" w:hAnsi="Times New Roman" w:cs="Times New Roman"/>
            <w:sz w:val="24"/>
            <w:szCs w:val="24"/>
            <w:lang w:val="en-US"/>
          </w:rPr>
          <w:t xml:space="preserve">variables </w:t>
        </w:r>
      </w:ins>
      <w:r w:rsidR="009E759C">
        <w:rPr>
          <w:rFonts w:ascii="Times New Roman" w:hAnsi="Times New Roman" w:cs="Times New Roman"/>
          <w:sz w:val="24"/>
          <w:szCs w:val="24"/>
          <w:lang w:val="en-US"/>
        </w:rPr>
        <w:t>relating to after the game).</w:t>
      </w:r>
      <w:r w:rsidR="00A162B4">
        <w:rPr>
          <w:rFonts w:ascii="Times New Roman" w:hAnsi="Times New Roman" w:cs="Times New Roman"/>
          <w:sz w:val="24"/>
          <w:szCs w:val="24"/>
          <w:lang w:val="en-US"/>
        </w:rPr>
        <w:t xml:space="preserve"> </w:t>
      </w:r>
      <w:r w:rsidR="0086165D">
        <w:rPr>
          <w:rFonts w:ascii="Times New Roman" w:hAnsi="Times New Roman" w:cs="Times New Roman"/>
          <w:sz w:val="24"/>
          <w:szCs w:val="24"/>
          <w:lang w:val="en-US"/>
        </w:rPr>
        <w:t xml:space="preserve">The reason was that not all </w:t>
      </w:r>
      <w:r w:rsidR="00A162B4">
        <w:rPr>
          <w:rFonts w:ascii="Times New Roman" w:hAnsi="Times New Roman" w:cs="Times New Roman"/>
          <w:sz w:val="24"/>
          <w:szCs w:val="24"/>
          <w:lang w:val="en-US"/>
        </w:rPr>
        <w:t xml:space="preserve">first measures </w:t>
      </w:r>
      <w:r w:rsidR="0086165D">
        <w:rPr>
          <w:rFonts w:ascii="Times New Roman" w:hAnsi="Times New Roman" w:cs="Times New Roman"/>
          <w:sz w:val="24"/>
          <w:szCs w:val="24"/>
          <w:lang w:val="en-US"/>
        </w:rPr>
        <w:t xml:space="preserve">in the studies were </w:t>
      </w:r>
      <w:r w:rsidR="00A162B4">
        <w:rPr>
          <w:rFonts w:ascii="Times New Roman" w:hAnsi="Times New Roman" w:cs="Times New Roman"/>
          <w:sz w:val="24"/>
          <w:szCs w:val="24"/>
          <w:lang w:val="en-US"/>
        </w:rPr>
        <w:t>immediate, and</w:t>
      </w:r>
      <w:r w:rsidR="0086165D">
        <w:rPr>
          <w:rFonts w:ascii="Times New Roman" w:hAnsi="Times New Roman" w:cs="Times New Roman"/>
          <w:sz w:val="24"/>
          <w:szCs w:val="24"/>
          <w:lang w:val="en-US"/>
        </w:rPr>
        <w:t xml:space="preserve"> not all</w:t>
      </w:r>
      <w:r w:rsidR="00A162B4">
        <w:rPr>
          <w:rFonts w:ascii="Times New Roman" w:hAnsi="Times New Roman" w:cs="Times New Roman"/>
          <w:sz w:val="24"/>
          <w:szCs w:val="24"/>
          <w:lang w:val="en-US"/>
        </w:rPr>
        <w:t xml:space="preserve"> last measures </w:t>
      </w:r>
      <w:r w:rsidR="0086165D">
        <w:rPr>
          <w:rFonts w:ascii="Times New Roman" w:hAnsi="Times New Roman" w:cs="Times New Roman"/>
          <w:sz w:val="24"/>
          <w:szCs w:val="24"/>
          <w:lang w:val="en-US"/>
        </w:rPr>
        <w:t>were</w:t>
      </w:r>
      <w:r w:rsidR="00A162B4">
        <w:rPr>
          <w:rFonts w:ascii="Times New Roman" w:hAnsi="Times New Roman" w:cs="Times New Roman"/>
          <w:sz w:val="24"/>
          <w:szCs w:val="24"/>
          <w:lang w:val="en-US"/>
        </w:rPr>
        <w:t xml:space="preserve"> delayed.</w:t>
      </w:r>
      <w:r w:rsidR="009E759C">
        <w:rPr>
          <w:rFonts w:ascii="Times New Roman" w:hAnsi="Times New Roman" w:cs="Times New Roman"/>
          <w:sz w:val="24"/>
          <w:szCs w:val="24"/>
          <w:lang w:val="en-US"/>
        </w:rPr>
        <w:t xml:space="preserve"> </w:t>
      </w:r>
      <w:r w:rsidR="0086165D">
        <w:rPr>
          <w:rFonts w:ascii="Times New Roman" w:hAnsi="Times New Roman" w:cs="Times New Roman"/>
          <w:sz w:val="24"/>
          <w:szCs w:val="24"/>
          <w:lang w:val="en-US"/>
        </w:rPr>
        <w:t xml:space="preserve">Hence, an analysis restricted to delayed and immediate measures could shed some light on this substantively important issue. </w:t>
      </w:r>
    </w:p>
    <w:p w14:paraId="7539C79C"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w:t>
      </w:r>
      <w:r w:rsidR="00AA5242">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del w:id="40" w:author="Ilja van Beest" w:date="2014-02-05T10:32:00Z">
        <w:r w:rsidR="00792D66" w:rsidDel="00647E2F">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w:t>
      </w:r>
      <w:r w:rsidR="00AA5242">
        <w:rPr>
          <w:rFonts w:ascii="Times New Roman" w:hAnsi="Times New Roman" w:cs="Times New Roman"/>
          <w:sz w:val="24"/>
          <w:szCs w:val="24"/>
          <w:lang w:val="en-US"/>
        </w:rPr>
        <w:t>Additional</w:t>
      </w:r>
      <w:r w:rsidR="00AA524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question</w:t>
      </w:r>
      <w:r w:rsidR="00AA5242">
        <w:rPr>
          <w:rFonts w:ascii="Times New Roman" w:hAnsi="Times New Roman" w:cs="Times New Roman"/>
          <w:sz w:val="24"/>
          <w:szCs w:val="24"/>
          <w:lang w:val="en-US"/>
        </w:rPr>
        <w:t>s were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44AB906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04CE9183"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03B111E1" w14:textId="77777777" w:rsidR="00F961BE" w:rsidRDefault="006D3CB4" w:rsidP="00AD176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AD1764">
        <w:rPr>
          <w:rFonts w:ascii="Times New Roman" w:hAnsi="Times New Roman" w:cs="Times New Roman"/>
          <w:sz w:val="24"/>
          <w:szCs w:val="24"/>
          <w:lang w:val="en-US"/>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lang w:val="en-US"/>
        </w:rPr>
        <w:t>Studies that used other</w:t>
      </w:r>
      <w:r w:rsidR="00AD1764">
        <w:rPr>
          <w:rFonts w:ascii="Times New Roman" w:hAnsi="Times New Roman" w:cs="Times New Roman"/>
          <w:sz w:val="24"/>
          <w:szCs w:val="24"/>
          <w:lang w:val="en-US"/>
        </w:rPr>
        <w:t xml:space="preserve"> </w:t>
      </w:r>
      <w:r w:rsidR="00AD1764" w:rsidRPr="00F70F0A">
        <w:rPr>
          <w:rFonts w:ascii="Times New Roman" w:hAnsi="Times New Roman" w:cs="Times New Roman"/>
          <w:sz w:val="24"/>
          <w:szCs w:val="24"/>
          <w:lang w:val="en-US"/>
        </w:rPr>
        <w:t>(between-subjects) factors alongside the ostracism factor were included as wel</w:t>
      </w:r>
      <w:r w:rsidR="00AD1764">
        <w:rPr>
          <w:rFonts w:ascii="Times New Roman" w:hAnsi="Times New Roman" w:cs="Times New Roman"/>
          <w:sz w:val="24"/>
          <w:szCs w:val="24"/>
          <w:lang w:val="en-US"/>
        </w:rPr>
        <w:t xml:space="preserve">l. </w:t>
      </w:r>
      <w:r w:rsidR="00AD1764" w:rsidRPr="00F70F0A">
        <w:rPr>
          <w:rFonts w:ascii="Times New Roman" w:hAnsi="Times New Roman" w:cs="Times New Roman"/>
          <w:sz w:val="24"/>
          <w:szCs w:val="24"/>
          <w:lang w:val="en-US"/>
        </w:rPr>
        <w:t>Limiting the study designs included is presumed to decrease variability due to design</w:t>
      </w:r>
      <w:r w:rsidR="00AD1764">
        <w:rPr>
          <w:rFonts w:ascii="Times New Roman" w:hAnsi="Times New Roman" w:cs="Times New Roman"/>
          <w:sz w:val="24"/>
          <w:szCs w:val="24"/>
          <w:lang w:val="en-US"/>
        </w:rPr>
        <w:t xml:space="preserve"> characteristics, which </w:t>
      </w:r>
      <w:r w:rsidR="00AD1764" w:rsidRPr="00F70F0A">
        <w:rPr>
          <w:rFonts w:ascii="Times New Roman" w:hAnsi="Times New Roman" w:cs="Times New Roman"/>
          <w:sz w:val="24"/>
          <w:szCs w:val="24"/>
          <w:lang w:val="en-US"/>
        </w:rPr>
        <w:t>increases power for moderator analyses.</w:t>
      </w:r>
      <w:r w:rsidR="00AD1764">
        <w:rPr>
          <w:rFonts w:ascii="Times New Roman" w:hAnsi="Times New Roman" w:cs="Times New Roman"/>
          <w:sz w:val="24"/>
          <w:szCs w:val="24"/>
          <w:lang w:val="en-US"/>
        </w:rPr>
        <w:t xml:space="preserve"> Note that we </w:t>
      </w:r>
      <w:r w:rsidR="00AD1764" w:rsidRPr="00F70F0A">
        <w:rPr>
          <w:rFonts w:ascii="Times New Roman" w:hAnsi="Times New Roman" w:cs="Times New Roman"/>
          <w:sz w:val="24"/>
          <w:szCs w:val="24"/>
          <w:lang w:val="en-US"/>
        </w:rPr>
        <w:t xml:space="preserve">collapsed </w:t>
      </w:r>
      <w:r w:rsidR="00AD1764">
        <w:rPr>
          <w:rFonts w:ascii="Times New Roman" w:hAnsi="Times New Roman" w:cs="Times New Roman"/>
          <w:sz w:val="24"/>
          <w:szCs w:val="24"/>
          <w:lang w:val="en-US"/>
        </w:rPr>
        <w:t xml:space="preserve">effect sizes </w:t>
      </w:r>
      <w:r w:rsidR="00AD1764" w:rsidRPr="00F70F0A">
        <w:rPr>
          <w:rFonts w:ascii="Times New Roman" w:hAnsi="Times New Roman" w:cs="Times New Roman"/>
          <w:sz w:val="24"/>
          <w:szCs w:val="24"/>
          <w:lang w:val="en-US"/>
        </w:rPr>
        <w:t xml:space="preserve">across irrelevant factors if </w:t>
      </w:r>
      <w:r w:rsidR="00AD1764">
        <w:rPr>
          <w:rFonts w:ascii="Times New Roman" w:hAnsi="Times New Roman" w:cs="Times New Roman"/>
          <w:sz w:val="24"/>
          <w:szCs w:val="24"/>
          <w:lang w:val="en-US"/>
        </w:rPr>
        <w:t xml:space="preserve">primary authors expressed </w:t>
      </w:r>
      <w:r w:rsidR="00AD1764" w:rsidRPr="00F70F0A">
        <w:rPr>
          <w:rFonts w:ascii="Times New Roman" w:hAnsi="Times New Roman" w:cs="Times New Roman"/>
          <w:sz w:val="24"/>
          <w:szCs w:val="24"/>
          <w:lang w:val="en-US"/>
        </w:rPr>
        <w:t>no expect</w:t>
      </w:r>
      <w:r w:rsidR="00AD1764">
        <w:rPr>
          <w:rFonts w:ascii="Times New Roman" w:hAnsi="Times New Roman" w:cs="Times New Roman"/>
          <w:sz w:val="24"/>
          <w:szCs w:val="24"/>
          <w:lang w:val="en-US"/>
        </w:rPr>
        <w:t>ations concerning the potential moderating</w:t>
      </w:r>
      <w:r w:rsidR="00AD1764" w:rsidRPr="00F70F0A">
        <w:rPr>
          <w:rFonts w:ascii="Times New Roman" w:hAnsi="Times New Roman" w:cs="Times New Roman"/>
          <w:sz w:val="24"/>
          <w:szCs w:val="24"/>
          <w:lang w:val="en-US"/>
        </w:rPr>
        <w:t xml:space="preserve"> effect</w:t>
      </w:r>
      <w:r w:rsidR="00AD1764">
        <w:rPr>
          <w:rFonts w:ascii="Times New Roman" w:hAnsi="Times New Roman" w:cs="Times New Roman"/>
          <w:sz w:val="24"/>
          <w:szCs w:val="24"/>
          <w:lang w:val="en-US"/>
        </w:rPr>
        <w:t xml:space="preserve"> of that crossed factor </w:t>
      </w:r>
      <w:r w:rsidR="00AD1764" w:rsidRPr="00F70F0A">
        <w:rPr>
          <w:rFonts w:ascii="Times New Roman" w:hAnsi="Times New Roman" w:cs="Times New Roman"/>
          <w:sz w:val="24"/>
          <w:szCs w:val="24"/>
          <w:lang w:val="en-US"/>
        </w:rPr>
        <w:t>(i.e.</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non-moderating factors)</w:t>
      </w:r>
      <w:r w:rsidR="00AD1764">
        <w:rPr>
          <w:rFonts w:ascii="Times New Roman" w:hAnsi="Times New Roman" w:cs="Times New Roman"/>
          <w:sz w:val="24"/>
          <w:szCs w:val="24"/>
          <w:lang w:val="en-US"/>
        </w:rPr>
        <w:t>. Moreover, continuous variables that were d</w:t>
      </w:r>
      <w:r w:rsidR="00AD1764" w:rsidRPr="00F70F0A">
        <w:rPr>
          <w:rFonts w:ascii="Times New Roman" w:hAnsi="Times New Roman" w:cs="Times New Roman"/>
          <w:sz w:val="24"/>
          <w:szCs w:val="24"/>
          <w:lang w:val="en-US"/>
        </w:rPr>
        <w:t>ichotomized were</w:t>
      </w:r>
      <w:r w:rsidR="00AD1764">
        <w:rPr>
          <w:rFonts w:ascii="Times New Roman" w:hAnsi="Times New Roman" w:cs="Times New Roman"/>
          <w:sz w:val="24"/>
          <w:szCs w:val="24"/>
          <w:lang w:val="en-US"/>
        </w:rPr>
        <w:t xml:space="preserve"> also</w:t>
      </w:r>
      <w:r w:rsidR="00AD1764" w:rsidRPr="00F70F0A">
        <w:rPr>
          <w:rFonts w:ascii="Times New Roman" w:hAnsi="Times New Roman" w:cs="Times New Roman"/>
          <w:sz w:val="24"/>
          <w:szCs w:val="24"/>
          <w:lang w:val="en-US"/>
        </w:rPr>
        <w:t xml:space="preserve"> collapsed due to the many problems dichotomization can </w:t>
      </w:r>
      <w:r w:rsidR="00AD1764" w:rsidRPr="00F70F0A">
        <w:rPr>
          <w:rFonts w:ascii="Times New Roman" w:hAnsi="Times New Roman" w:cs="Times New Roman"/>
          <w:sz w:val="24"/>
          <w:szCs w:val="24"/>
          <w:lang w:val="en-US"/>
        </w:rPr>
        <w:lastRenderedPageBreak/>
        <w:t>cause (e.g.</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underestimation of effect size, spurious effects; see</w:t>
      </w:r>
      <w:r w:rsidR="00AD1764" w:rsidRPr="00F70F0A">
        <w:rPr>
          <w:rFonts w:ascii="Times New Roman" w:hAnsi="Times New Roman" w:cs="Times New Roman"/>
          <w:noProof/>
          <w:sz w:val="24"/>
          <w:szCs w:val="24"/>
          <w:lang w:val="en-US"/>
        </w:rPr>
        <w:t xml:space="preserve"> Hunter &amp; Schmidt, 1990; MacCallum, Zhang, Preacher, &amp; Rucker, 2002)</w:t>
      </w:r>
      <w:r w:rsidR="00AD1764" w:rsidRPr="00F70F0A">
        <w:rPr>
          <w:rFonts w:ascii="Times New Roman" w:hAnsi="Times New Roman" w:cs="Times New Roman"/>
          <w:sz w:val="24"/>
          <w:szCs w:val="24"/>
          <w:lang w:val="en-US"/>
        </w:rPr>
        <w:t>.</w:t>
      </w:r>
      <w:r w:rsidR="00AD1764">
        <w:rPr>
          <w:rFonts w:ascii="Times New Roman" w:hAnsi="Times New Roman" w:cs="Times New Roman"/>
          <w:sz w:val="24"/>
          <w:szCs w:val="24"/>
          <w:lang w:val="en-US"/>
        </w:rPr>
        <w:t xml:space="preserve"> For </w:t>
      </w:r>
      <w:r w:rsidR="00AD1764" w:rsidRPr="00F70F0A">
        <w:rPr>
          <w:rFonts w:ascii="Times New Roman" w:hAnsi="Times New Roman" w:cs="Times New Roman"/>
          <w:sz w:val="24"/>
          <w:szCs w:val="24"/>
          <w:lang w:val="en-US"/>
        </w:rPr>
        <w:t>example</w:t>
      </w:r>
      <w:r w:rsidR="00AD1764">
        <w:rPr>
          <w:rFonts w:ascii="Times New Roman" w:hAnsi="Times New Roman" w:cs="Times New Roman"/>
          <w:sz w:val="24"/>
          <w:szCs w:val="24"/>
          <w:lang w:val="en-US"/>
        </w:rPr>
        <w:t xml:space="preserve">, when </w:t>
      </w:r>
      <w:r w:rsidR="00AD1764" w:rsidRPr="00F70F0A">
        <w:rPr>
          <w:rFonts w:ascii="Times New Roman" w:hAnsi="Times New Roman" w:cs="Times New Roman"/>
          <w:sz w:val="24"/>
          <w:szCs w:val="24"/>
          <w:lang w:val="en-US"/>
        </w:rPr>
        <w:t>participants</w:t>
      </w:r>
      <w:r w:rsidR="00AD1764">
        <w:rPr>
          <w:rFonts w:ascii="Times New Roman" w:hAnsi="Times New Roman" w:cs="Times New Roman"/>
          <w:sz w:val="24"/>
          <w:szCs w:val="24"/>
          <w:lang w:val="en-US"/>
        </w:rPr>
        <w:t xml:space="preserve"> were grouped</w:t>
      </w:r>
      <w:r w:rsidR="00AD1764" w:rsidRPr="00F70F0A">
        <w:rPr>
          <w:rFonts w:ascii="Times New Roman" w:hAnsi="Times New Roman" w:cs="Times New Roman"/>
          <w:sz w:val="24"/>
          <w:szCs w:val="24"/>
          <w:lang w:val="en-US"/>
        </w:rPr>
        <w:t xml:space="preserve"> into high- and low neuroticism groups based on a continuous measure of neuroticism </w:t>
      </w:r>
      <w:r w:rsidR="00AD1764" w:rsidRPr="00F70F0A">
        <w:rPr>
          <w:rFonts w:ascii="Times New Roman" w:hAnsi="Times New Roman" w:cs="Times New Roman"/>
          <w:noProof/>
          <w:sz w:val="24"/>
          <w:szCs w:val="24"/>
          <w:lang w:val="en-US"/>
        </w:rPr>
        <w:t>(Boyes</w:t>
      </w:r>
      <w:r w:rsidR="00AD1764">
        <w:rPr>
          <w:rFonts w:ascii="Times New Roman" w:hAnsi="Times New Roman" w:cs="Times New Roman"/>
          <w:noProof/>
          <w:sz w:val="24"/>
          <w:szCs w:val="24"/>
          <w:lang w:val="en-US"/>
        </w:rPr>
        <w:t>,</w:t>
      </w:r>
      <w:r w:rsidR="00AD1764" w:rsidRPr="00F70F0A">
        <w:rPr>
          <w:rFonts w:ascii="Times New Roman" w:hAnsi="Times New Roman" w:cs="Times New Roman"/>
          <w:noProof/>
          <w:sz w:val="24"/>
          <w:szCs w:val="24"/>
          <w:lang w:val="en-US"/>
        </w:rPr>
        <w:t xml:space="preserve"> &amp; French, 2009)</w:t>
      </w:r>
      <w:r w:rsidR="00AD1764">
        <w:rPr>
          <w:rFonts w:ascii="Times New Roman" w:hAnsi="Times New Roman" w:cs="Times New Roman"/>
          <w:sz w:val="24"/>
          <w:szCs w:val="24"/>
          <w:lang w:val="en-US"/>
        </w:rPr>
        <w:t>, we used pooled means and standard deviations across these two groups, reducing the design to an ostracism/inclusion design.</w:t>
      </w:r>
    </w:p>
    <w:p w14:paraId="3B079C8F" w14:textId="77777777"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AD1764">
        <w:rPr>
          <w:rFonts w:ascii="Times New Roman" w:hAnsi="Times New Roman" w:cs="Times New Roman"/>
          <w:sz w:val="24"/>
          <w:szCs w:val="24"/>
          <w:lang w:val="en-US"/>
        </w:rPr>
        <w:t xml:space="preserve">we only considered experiments </w:t>
      </w:r>
      <w:r w:rsidR="00AD1764" w:rsidRPr="00F70F0A">
        <w:rPr>
          <w:rFonts w:ascii="Times New Roman" w:hAnsi="Times New Roman" w:cs="Times New Roman"/>
          <w:sz w:val="24"/>
          <w:szCs w:val="24"/>
          <w:lang w:val="en-US"/>
        </w:rPr>
        <w:t>that incorporated a between-subjects</w:t>
      </w:r>
      <w:r w:rsidR="00AD1764">
        <w:rPr>
          <w:rFonts w:ascii="Times New Roman" w:hAnsi="Times New Roman" w:cs="Times New Roman"/>
          <w:sz w:val="24"/>
          <w:szCs w:val="24"/>
          <w:lang w:val="en-US"/>
        </w:rPr>
        <w:t xml:space="preserve"> design with random assignment. </w:t>
      </w:r>
      <w:r w:rsidR="00AD1764" w:rsidRPr="00F70F0A">
        <w:rPr>
          <w:rFonts w:ascii="Times New Roman" w:hAnsi="Times New Roman" w:cs="Times New Roman"/>
          <w:sz w:val="24"/>
          <w:szCs w:val="24"/>
          <w:lang w:val="en-US"/>
        </w:rPr>
        <w:t xml:space="preserve">Within-subject designs were excluded, </w:t>
      </w:r>
      <w:r w:rsidR="00AD1764">
        <w:rPr>
          <w:rFonts w:ascii="Times New Roman" w:hAnsi="Times New Roman" w:cs="Times New Roman"/>
          <w:sz w:val="24"/>
          <w:szCs w:val="24"/>
          <w:lang w:val="en-US"/>
        </w:rPr>
        <w:t xml:space="preserve">because </w:t>
      </w:r>
      <w:r w:rsidR="00AD1764" w:rsidRPr="00F70F0A">
        <w:rPr>
          <w:rFonts w:ascii="Times New Roman" w:hAnsi="Times New Roman" w:cs="Times New Roman"/>
          <w:sz w:val="24"/>
          <w:szCs w:val="24"/>
          <w:lang w:val="en-US"/>
        </w:rPr>
        <w:t>most within-subjects designs regard</w:t>
      </w:r>
      <w:r w:rsidR="00AD1764">
        <w:rPr>
          <w:rFonts w:ascii="Times New Roman" w:hAnsi="Times New Roman" w:cs="Times New Roman"/>
          <w:sz w:val="24"/>
          <w:szCs w:val="24"/>
          <w:lang w:val="en-US"/>
        </w:rPr>
        <w:t xml:space="preserve"> high-dimensional</w:t>
      </w:r>
      <w:r w:rsidR="00AD1764" w:rsidRPr="00F70F0A">
        <w:rPr>
          <w:rFonts w:ascii="Times New Roman" w:hAnsi="Times New Roman" w:cs="Times New Roman"/>
          <w:sz w:val="24"/>
          <w:szCs w:val="24"/>
          <w:lang w:val="en-US"/>
        </w:rPr>
        <w:t xml:space="preserve"> </w:t>
      </w:r>
      <w:r w:rsidR="00AD1764">
        <w:rPr>
          <w:rFonts w:ascii="Times New Roman" w:hAnsi="Times New Roman" w:cs="Times New Roman"/>
          <w:sz w:val="24"/>
          <w:szCs w:val="24"/>
          <w:lang w:val="en-US"/>
        </w:rPr>
        <w:t>neuro</w:t>
      </w:r>
      <w:r w:rsidR="00AD1764" w:rsidRPr="00F70F0A">
        <w:rPr>
          <w:rFonts w:ascii="Times New Roman" w:hAnsi="Times New Roman" w:cs="Times New Roman"/>
          <w:sz w:val="24"/>
          <w:szCs w:val="24"/>
          <w:lang w:val="en-US"/>
        </w:rPr>
        <w:t>physiological measurements such as fMRI that</w:t>
      </w:r>
      <w:r w:rsidR="00AD1764">
        <w:rPr>
          <w:rFonts w:ascii="Times New Roman" w:hAnsi="Times New Roman" w:cs="Times New Roman"/>
          <w:sz w:val="24"/>
          <w:szCs w:val="24"/>
          <w:lang w:val="en-US"/>
        </w:rPr>
        <w:t xml:space="preserve"> are beyond the scope of this meta-analysis (see </w:t>
      </w:r>
      <w:proofErr w:type="spellStart"/>
      <w:r w:rsidR="00AD1764" w:rsidRPr="00F70F0A">
        <w:rPr>
          <w:rFonts w:ascii="Times New Roman" w:hAnsi="Times New Roman" w:cs="Times New Roman"/>
          <w:sz w:val="24"/>
          <w:szCs w:val="24"/>
          <w:lang w:val="en-US"/>
        </w:rPr>
        <w:t>Cacioppo</w:t>
      </w:r>
      <w:proofErr w:type="spellEnd"/>
      <w:r w:rsidR="00AD1764" w:rsidRPr="00F70F0A">
        <w:rPr>
          <w:rFonts w:ascii="Times New Roman" w:hAnsi="Times New Roman" w:cs="Times New Roman"/>
          <w:sz w:val="24"/>
          <w:szCs w:val="24"/>
          <w:lang w:val="en-US"/>
        </w:rPr>
        <w:t xml:space="preserve"> et al</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2013)</w:t>
      </w:r>
      <w:r w:rsidR="00AD1764">
        <w:rPr>
          <w:rFonts w:ascii="Times New Roman" w:hAnsi="Times New Roman" w:cs="Times New Roman"/>
          <w:sz w:val="24"/>
          <w:szCs w:val="24"/>
          <w:lang w:val="en-US"/>
        </w:rPr>
        <w:t>. Also, meta-analyses of effects of within-subjects designs require t</w:t>
      </w:r>
      <w:r w:rsidR="00AD1764" w:rsidRPr="00F70F0A">
        <w:rPr>
          <w:rFonts w:ascii="Times New Roman" w:hAnsi="Times New Roman" w:cs="Times New Roman"/>
          <w:sz w:val="24"/>
          <w:szCs w:val="24"/>
          <w:lang w:val="en-US"/>
        </w:rPr>
        <w:t xml:space="preserve">he correlations between measures </w:t>
      </w:r>
      <w:r w:rsidR="00AD1764">
        <w:rPr>
          <w:rFonts w:ascii="Times New Roman" w:hAnsi="Times New Roman" w:cs="Times New Roman"/>
          <w:sz w:val="24"/>
          <w:szCs w:val="24"/>
          <w:lang w:val="en-US"/>
        </w:rPr>
        <w:t xml:space="preserve">in primary studies, and we did not expect these to </w:t>
      </w:r>
      <w:r w:rsidR="00AD1764" w:rsidRPr="00F70F0A">
        <w:rPr>
          <w:rFonts w:ascii="Times New Roman" w:hAnsi="Times New Roman" w:cs="Times New Roman"/>
          <w:sz w:val="24"/>
          <w:szCs w:val="24"/>
          <w:lang w:val="en-US"/>
        </w:rPr>
        <w:t xml:space="preserve">be reliably reported in the papers. </w:t>
      </w:r>
    </w:p>
    <w:p w14:paraId="2E0E0027" w14:textId="77777777"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6A28A8B7"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34DD5870" w14:textId="77777777"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w:t>
      </w:r>
      <w:r w:rsidRPr="00F70F0A">
        <w:rPr>
          <w:rFonts w:ascii="Times New Roman" w:hAnsi="Times New Roman" w:cs="Times New Roman"/>
          <w:sz w:val="24"/>
          <w:szCs w:val="24"/>
          <w:lang w:val="en-US"/>
        </w:rPr>
        <w:lastRenderedPageBreak/>
        <w:t xml:space="preserve">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2A968001"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r w:rsidR="009E05F5">
        <w:rPr>
          <w:rFonts w:ascii="Times New Roman" w:hAnsi="Times New Roman" w:cs="Times New Roman"/>
          <w:sz w:val="24"/>
          <w:szCs w:val="24"/>
          <w:lang w:val="en-US"/>
        </w:rPr>
        <w:t xml:space="preserve"> using the sources from Tilburg University</w:t>
      </w:r>
      <w:r w:rsidRPr="00F70F0A">
        <w:rPr>
          <w:rFonts w:ascii="Times New Roman" w:hAnsi="Times New Roman" w:cs="Times New Roman"/>
          <w:sz w:val="24"/>
          <w:szCs w:val="24"/>
          <w:lang w:val="en-US"/>
        </w:rPr>
        <w:t xml:space="preserve">. The first three cover only published articles, whereas </w:t>
      </w:r>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w:t>
      </w:r>
      <w:proofErr w:type="spellStart"/>
      <w:r w:rsidR="009E05F5">
        <w:rPr>
          <w:rFonts w:ascii="Times New Roman" w:hAnsi="Times New Roman" w:cs="Times New Roman"/>
          <w:sz w:val="24"/>
          <w:szCs w:val="24"/>
          <w:lang w:val="en-US"/>
        </w:rPr>
        <w:t>PsycINFO</w:t>
      </w:r>
      <w:proofErr w:type="spellEnd"/>
      <w:r w:rsidR="009E05F5">
        <w:rPr>
          <w:rFonts w:ascii="Times New Roman" w:hAnsi="Times New Roman" w:cs="Times New Roman"/>
          <w:sz w:val="24"/>
          <w:szCs w:val="24"/>
          <w:lang w:val="en-US"/>
        </w:rPr>
        <w:t xml:space="preserve"> database</w:t>
      </w:r>
      <w:r w:rsidRPr="00F70F0A">
        <w:rPr>
          <w:rFonts w:ascii="Times New Roman" w:hAnsi="Times New Roman" w:cs="Times New Roman"/>
          <w:sz w:val="24"/>
          <w:szCs w:val="24"/>
          <w:lang w:val="en-US"/>
        </w:rPr>
        <w:t>. All these databases were searched with the keywords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“ball-tossing” and “ball AND </w:t>
      </w:r>
      <w:proofErr w:type="spellStart"/>
      <w:r w:rsidRPr="00F70F0A">
        <w:rPr>
          <w:rFonts w:ascii="Times New Roman" w:hAnsi="Times New Roman" w:cs="Times New Roman"/>
          <w:sz w:val="24"/>
          <w:szCs w:val="24"/>
          <w:lang w:val="en-US"/>
        </w:rPr>
        <w:t>ostraci</w:t>
      </w:r>
      <w:proofErr w:type="spellEnd"/>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w:t>
      </w:r>
      <w:proofErr w:type="spellStart"/>
      <w:r w:rsidRPr="00F70F0A">
        <w:rPr>
          <w:rFonts w:ascii="Times New Roman" w:hAnsi="Times New Roman" w:cs="Times New Roman"/>
          <w:sz w:val="24"/>
          <w:szCs w:val="24"/>
          <w:lang w:val="en-US"/>
        </w:rPr>
        <w:t>exclu</w:t>
      </w:r>
      <w:proofErr w:type="spellEnd"/>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Williams and colleagues (2000); Williams and Jarvis (2006)</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w:t>
      </w:r>
      <w:r w:rsidR="005152EF">
        <w:rPr>
          <w:rFonts w:ascii="Times New Roman" w:hAnsi="Times New Roman" w:cs="Times New Roman"/>
          <w:sz w:val="24"/>
          <w:szCs w:val="24"/>
          <w:lang w:val="en-US"/>
        </w:rPr>
        <w:t>The entire</w:t>
      </w:r>
      <w:r w:rsidR="005152E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6AB96C7E"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66841E93"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0A5278">
        <w:rPr>
          <w:rFonts w:ascii="Times New Roman" w:hAnsi="Times New Roman" w:cs="Times New Roman"/>
          <w:sz w:val="24"/>
          <w:szCs w:val="24"/>
          <w:lang w:val="en-US"/>
        </w:rPr>
        <w:t>2012</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595D074"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w:t>
      </w:r>
      <w:r w:rsidRPr="00F70F0A">
        <w:rPr>
          <w:rFonts w:ascii="Times New Roman" w:hAnsi="Times New Roman" w:cs="Times New Roman"/>
          <w:sz w:val="24"/>
          <w:szCs w:val="24"/>
          <w:lang w:val="en-US"/>
        </w:rPr>
        <w:lastRenderedPageBreak/>
        <w:t xml:space="preserve">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0F6AF74B" w14:textId="77777777"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159DA32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5B89F89F"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r w:rsidR="009A1674">
        <w:rPr>
          <w:rFonts w:ascii="Times New Roman" w:hAnsi="Times New Roman" w:cs="Times New Roman"/>
          <w:sz w:val="24"/>
          <w:szCs w:val="24"/>
          <w:lang w:val="en-US"/>
        </w:rPr>
        <w:t xml:space="preserve"> and conducted all the </w:t>
      </w:r>
      <w:proofErr w:type="spellStart"/>
      <w:r w:rsidR="009A1674">
        <w:rPr>
          <w:rFonts w:ascii="Times New Roman" w:hAnsi="Times New Roman" w:cs="Times New Roman"/>
          <w:sz w:val="24"/>
          <w:szCs w:val="24"/>
          <w:lang w:val="en-US"/>
        </w:rPr>
        <w:t>analyes</w:t>
      </w:r>
      <w:proofErr w:type="spellEnd"/>
      <w:r w:rsidR="009638AE">
        <w:rPr>
          <w:rFonts w:ascii="Times New Roman" w:hAnsi="Times New Roman" w:cs="Times New Roman"/>
          <w:sz w:val="24"/>
          <w:szCs w:val="24"/>
          <w:lang w:val="en-US"/>
        </w:rPr>
        <w:t xml:space="preserve">. </w:t>
      </w:r>
      <w:r w:rsidR="007B79EA">
        <w:rPr>
          <w:rFonts w:ascii="Times New Roman" w:hAnsi="Times New Roman" w:cs="Times New Roman"/>
          <w:sz w:val="24"/>
          <w:szCs w:val="24"/>
          <w:lang w:val="en-US"/>
        </w:rPr>
        <w:t xml:space="preserve">The </w:t>
      </w:r>
      <w:r w:rsidR="009A1674">
        <w:rPr>
          <w:rFonts w:ascii="Times New Roman" w:hAnsi="Times New Roman" w:cs="Times New Roman"/>
          <w:sz w:val="24"/>
          <w:szCs w:val="24"/>
          <w:lang w:val="en-US"/>
        </w:rPr>
        <w:t xml:space="preserve">third author double-checked a subset of </w:t>
      </w:r>
      <w:r w:rsidR="005152EF">
        <w:rPr>
          <w:rFonts w:ascii="Times New Roman" w:hAnsi="Times New Roman" w:cs="Times New Roman"/>
          <w:sz w:val="24"/>
          <w:szCs w:val="24"/>
          <w:lang w:val="en-US"/>
        </w:rPr>
        <w:t>the entire database</w:t>
      </w:r>
      <w:r w:rsidR="009A1674">
        <w:rPr>
          <w:rFonts w:ascii="Times New Roman" w:hAnsi="Times New Roman" w:cs="Times New Roman"/>
          <w:sz w:val="24"/>
          <w:szCs w:val="24"/>
          <w:lang w:val="en-US"/>
        </w:rPr>
        <w:t xml:space="preserve">, </w:t>
      </w:r>
      <w:r w:rsidR="005152EF">
        <w:rPr>
          <w:rFonts w:ascii="Times New Roman" w:hAnsi="Times New Roman" w:cs="Times New Roman"/>
          <w:sz w:val="24"/>
          <w:szCs w:val="24"/>
          <w:lang w:val="en-US"/>
        </w:rPr>
        <w:t>while</w:t>
      </w:r>
      <w:r w:rsidR="00381CD2">
        <w:rPr>
          <w:rFonts w:ascii="Times New Roman" w:hAnsi="Times New Roman" w:cs="Times New Roman"/>
          <w:sz w:val="24"/>
          <w:szCs w:val="24"/>
          <w:lang w:val="en-US"/>
        </w:rPr>
        <w:t xml:space="preserve"> </w:t>
      </w:r>
      <w:r w:rsidR="009A1674">
        <w:rPr>
          <w:rFonts w:ascii="Times New Roman" w:hAnsi="Times New Roman" w:cs="Times New Roman"/>
          <w:sz w:val="24"/>
          <w:szCs w:val="24"/>
          <w:lang w:val="en-US"/>
        </w:rPr>
        <w:t xml:space="preserve">the </w:t>
      </w:r>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entailed a full two-by-two design. </w:t>
      </w:r>
      <w:r w:rsidR="009A1674">
        <w:rPr>
          <w:rFonts w:ascii="Times New Roman" w:hAnsi="Times New Roman" w:cs="Times New Roman"/>
          <w:sz w:val="24"/>
          <w:szCs w:val="24"/>
          <w:lang w:val="en-US"/>
        </w:rPr>
        <w:t xml:space="preserve">The </w:t>
      </w:r>
      <w:r w:rsidR="009A1674" w:rsidRPr="00F70F0A">
        <w:rPr>
          <w:rFonts w:ascii="Times New Roman" w:hAnsi="Times New Roman" w:cs="Times New Roman"/>
          <w:sz w:val="24"/>
          <w:szCs w:val="24"/>
          <w:lang w:val="en-US"/>
        </w:rPr>
        <w:t xml:space="preserve">third author checked </w:t>
      </w:r>
      <w:r w:rsidR="009A1674">
        <w:rPr>
          <w:rFonts w:ascii="Times New Roman" w:hAnsi="Times New Roman" w:cs="Times New Roman"/>
          <w:sz w:val="24"/>
          <w:szCs w:val="24"/>
          <w:lang w:val="en-US"/>
        </w:rPr>
        <w:t>and reran the R-code of all analyses</w:t>
      </w:r>
      <w:r w:rsidR="009A1674" w:rsidRPr="00F70F0A">
        <w:rPr>
          <w:rFonts w:ascii="Times New Roman" w:hAnsi="Times New Roman" w:cs="Times New Roman"/>
          <w:sz w:val="24"/>
          <w:szCs w:val="24"/>
          <w:lang w:val="en-US"/>
        </w:rPr>
        <w:t>.</w:t>
      </w:r>
      <w:r w:rsidR="00F84C5C">
        <w:rPr>
          <w:rFonts w:ascii="Times New Roman" w:hAnsi="Times New Roman" w:cs="Times New Roman"/>
          <w:sz w:val="24"/>
          <w:szCs w:val="24"/>
          <w:lang w:val="en-US"/>
        </w:rPr>
        <w:t xml:space="preserve"> Finally</w:t>
      </w:r>
      <w:r w:rsidRPr="00F70F0A">
        <w:rPr>
          <w:rFonts w:ascii="Times New Roman" w:hAnsi="Times New Roman" w:cs="Times New Roman"/>
          <w:sz w:val="24"/>
          <w:szCs w:val="24"/>
          <w:lang w:val="en-US"/>
        </w:rPr>
        <w:t xml:space="preserve">, an extensive account </w:t>
      </w:r>
      <w:r w:rsidR="00F84C5C">
        <w:rPr>
          <w:rFonts w:ascii="Times New Roman" w:hAnsi="Times New Roman" w:cs="Times New Roman"/>
          <w:sz w:val="24"/>
          <w:szCs w:val="24"/>
          <w:lang w:val="en-US"/>
        </w:rPr>
        <w:t xml:space="preserve">of all coding decisions is </w:t>
      </w:r>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5713CE97" w14:textId="77777777"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w:t>
      </w:r>
      <w:r w:rsidR="00731737" w:rsidRPr="00F70F0A">
        <w:rPr>
          <w:rFonts w:ascii="Times New Roman" w:hAnsi="Times New Roman" w:cs="Times New Roman"/>
          <w:sz w:val="24"/>
          <w:szCs w:val="24"/>
          <w:lang w:val="en-US"/>
        </w:rPr>
        <w:lastRenderedPageBreak/>
        <w:t xml:space="preserve">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 xml:space="preserve">Smits, Dolan, Horst, </w:t>
      </w:r>
      <w:proofErr w:type="spellStart"/>
      <w:r w:rsidR="00D060BE">
        <w:rPr>
          <w:rFonts w:ascii="Times New Roman" w:hAnsi="Times New Roman" w:cs="Times New Roman"/>
          <w:sz w:val="24"/>
          <w:szCs w:val="24"/>
          <w:lang w:val="en-US"/>
        </w:rPr>
        <w:t>Wicherts</w:t>
      </w:r>
      <w:proofErr w:type="spellEnd"/>
      <w:r w:rsidR="00D060BE">
        <w:rPr>
          <w:rFonts w:ascii="Times New Roman" w:hAnsi="Times New Roman" w:cs="Times New Roman"/>
          <w:sz w:val="24"/>
          <w:szCs w:val="24"/>
          <w:lang w:val="en-US"/>
        </w:rPr>
        <w:t>,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2DE96719"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w:t>
      </w:r>
      <w:r w:rsidR="00A71977">
        <w:rPr>
          <w:rFonts w:ascii="Times New Roman" w:hAnsi="Times New Roman" w:cs="Times New Roman"/>
          <w:sz w:val="24"/>
          <w:szCs w:val="24"/>
          <w:lang w:val="en-US"/>
        </w:rPr>
        <w:t>, physiological measures, etc.</w:t>
      </w:r>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sidR="00A71977">
        <w:rPr>
          <w:rFonts w:ascii="Times New Roman" w:hAnsi="Times New Roman" w:cs="Times New Roman"/>
          <w:sz w:val="24"/>
          <w:szCs w:val="24"/>
          <w:lang w:val="en-US"/>
        </w:rPr>
        <w:t>, donations to charity, etc.</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6E2507AA" w14:textId="77777777"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lastRenderedPageBreak/>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(as in Williams et al., 2000)</w:t>
      </w:r>
      <w:r w:rsidR="005E1E88">
        <w:rPr>
          <w:rStyle w:val="CommentReference"/>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8E78E3" w:rsidRPr="008E78E3">
        <w:rPr>
          <w:rFonts w:ascii="Times New Roman" w:hAnsi="Times New Roman" w:cs="Times New Roman"/>
          <w:noProof/>
          <w:sz w:val="24"/>
          <w:szCs w:val="24"/>
          <w:lang w:val="en-US"/>
        </w:rPr>
        <w:t>(Gonsalkorale &amp; Williams, 2007)</w:t>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1DA3FFF1"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was requested from the authors via e-mail. In case of non-response, </w:t>
      </w:r>
      <w:r w:rsidR="008D5A4A">
        <w:rPr>
          <w:rFonts w:ascii="Times New Roman" w:hAnsi="Times New Roman" w:cs="Times New Roman"/>
          <w:sz w:val="24"/>
          <w:szCs w:val="24"/>
          <w:lang w:val="en-US"/>
        </w:rPr>
        <w:t xml:space="preserve">we sent </w:t>
      </w:r>
      <w:r w:rsidRPr="00F70F0A">
        <w:rPr>
          <w:rFonts w:ascii="Times New Roman" w:hAnsi="Times New Roman" w:cs="Times New Roman"/>
          <w:sz w:val="24"/>
          <w:szCs w:val="24"/>
          <w:lang w:val="en-US"/>
        </w:rPr>
        <w:t xml:space="preserve">three follow-up e-mails. All this communication </w:t>
      </w:r>
      <w:r w:rsidRPr="00F70F0A">
        <w:rPr>
          <w:rFonts w:ascii="Times New Roman" w:hAnsi="Times New Roman" w:cs="Times New Roman"/>
          <w:sz w:val="24"/>
          <w:szCs w:val="24"/>
          <w:lang w:val="en-US"/>
        </w:rPr>
        <w:lastRenderedPageBreak/>
        <w:t>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79E8BB4"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58625959" w14:textId="77777777"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metafor</w:t>
      </w:r>
      <w:proofErr w:type="spellEnd"/>
      <w:r w:rsidRPr="00F70F0A">
        <w:rPr>
          <w:rFonts w:ascii="Times New Roman" w:hAnsi="Times New Roman" w:cs="Times New Roman"/>
          <w:sz w:val="24"/>
          <w:szCs w:val="24"/>
          <w:lang w:val="en-US"/>
        </w:rPr>
        <w:t xml:space="preserve">” package </w:t>
      </w:r>
      <w:r w:rsidRPr="00F70F0A">
        <w:rPr>
          <w:rFonts w:ascii="Times New Roman" w:hAnsi="Times New Roman" w:cs="Times New Roman"/>
          <w:noProof/>
          <w:sz w:val="24"/>
          <w:szCs w:val="24"/>
          <w:lang w:val="en-US"/>
        </w:rPr>
        <w:t>(Viechtbauer, 2010)</w:t>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(R Core Team, 2013)</w:t>
      </w:r>
      <w:r w:rsidRPr="00F70F0A">
        <w:rPr>
          <w:rFonts w:ascii="Times New Roman" w:hAnsi="Times New Roman" w:cs="Times New Roman"/>
          <w:sz w:val="24"/>
          <w:szCs w:val="24"/>
          <w:lang w:val="en-US"/>
        </w:rPr>
        <w:t xml:space="preserve">. </w:t>
      </w:r>
    </w:p>
    <w:p w14:paraId="500A86D2" w14:textId="77777777"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Pr="00F70F0A">
        <w:rPr>
          <w:rFonts w:ascii="Times New Roman" w:hAnsi="Times New Roman" w:cs="Times New Roman"/>
          <w:noProof/>
          <w:sz w:val="24"/>
          <w:szCs w:val="24"/>
          <w:lang w:val="en-US"/>
        </w:rPr>
        <w:t>(Hedges, 1981)</w:t>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EE2F7D0" w14:textId="77777777"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Pr="00F70F0A">
        <w:rPr>
          <w:rFonts w:ascii="Times New Roman" w:hAnsi="Times New Roman" w:cs="Times New Roman"/>
          <w:noProof/>
          <w:sz w:val="24"/>
          <w:szCs w:val="24"/>
          <w:lang w:val="en-US"/>
        </w:rPr>
        <w:lastRenderedPageBreak/>
        <w:t>Viechtbauer (2005)</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w:t>
      </w:r>
    </w:p>
    <w:p w14:paraId="2449B204"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3A3F19EC"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(Egger, Smith, Schneider, &amp; Minder, 1997)</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21D23DB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19974EA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w:t>
      </w:r>
      <w:r w:rsidR="00300674">
        <w:rPr>
          <w:rFonts w:ascii="Times New Roman" w:hAnsi="Times New Roman" w:cs="Times New Roman"/>
          <w:sz w:val="24"/>
          <w:szCs w:val="24"/>
          <w:lang w:val="en-US"/>
        </w:rPr>
        <w:t xml:space="preserve"> found</w:t>
      </w:r>
      <w:r w:rsidRPr="00F70F0A">
        <w:rPr>
          <w:rFonts w:ascii="Times New Roman" w:hAnsi="Times New Roman" w:cs="Times New Roman"/>
          <w:sz w:val="24"/>
          <w:szCs w:val="24"/>
          <w:lang w:val="en-US"/>
        </w:rPr>
        <w:t xml:space="preserve"> on OSF).</w:t>
      </w:r>
    </w:p>
    <w:p w14:paraId="5CB24CF0" w14:textId="77777777"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3F3E8A53"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 xml:space="preserve">was significant, </w:t>
      </w:r>
      <w:r w:rsidRPr="00AD1764">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xml:space="preserve">, </w:t>
      </w:r>
      <w:r w:rsidRPr="00AD1764">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w:t>
      </w:r>
      <w:r w:rsidRPr="00AD1764">
        <w:rPr>
          <w:rFonts w:ascii="Times New Roman" w:hAnsi="Times New Roman" w:cs="Times New Roman"/>
          <w:i/>
          <w:sz w:val="24"/>
          <w:szCs w:val="24"/>
          <w:lang w:val="en-US"/>
        </w:rPr>
        <w:t>I</w:t>
      </w:r>
      <w:r w:rsidRPr="00AD1764">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xml:space="preserve">% and estimated </w:t>
      </w:r>
      <w:r w:rsidRPr="001F78B9">
        <w:rPr>
          <w:rFonts w:ascii="Times New Roman" w:hAnsi="Times New Roman" w:cs="Times New Roman"/>
          <w:sz w:val="24"/>
          <w:szCs w:val="24"/>
          <w:lang w:val="en-US"/>
        </w:rPr>
        <w:t>τ</w:t>
      </w:r>
      <w:r w:rsidRPr="00EF32C3">
        <w:rPr>
          <w:rFonts w:ascii="Times New Roman" w:hAnsi="Times New Roman" w:cs="Times New Roman"/>
          <w:sz w:val="24"/>
          <w:szCs w:val="24"/>
          <w:vertAlign w:val="superscript"/>
          <w:lang w:val="en-US"/>
        </w:rPr>
        <w:t>2</w:t>
      </w:r>
      <w:r w:rsidRPr="00F70F0A">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w:t>
      </w:r>
      <w:r w:rsidRPr="00AD1764">
        <w:rPr>
          <w:rFonts w:ascii="Times New Roman" w:hAnsi="Times New Roman" w:cs="Times New Roman"/>
          <w:i/>
          <w:sz w:val="24"/>
          <w:szCs w:val="24"/>
          <w:lang w:val="en-US"/>
        </w:rPr>
        <w:t>d</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Pr="00F70F0A">
        <w:rPr>
          <w:rFonts w:ascii="Times New Roman" w:hAnsi="Times New Roman" w:cs="Times New Roman"/>
          <w:noProof/>
          <w:sz w:val="24"/>
          <w:szCs w:val="24"/>
          <w:lang w:val="en-US"/>
        </w:rPr>
        <w:t>(Egger et al., 1997; Sterne &amp; Egger, 2005)</w:t>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w:t>
      </w:r>
      <w:r w:rsidR="008D5A4A">
        <w:rPr>
          <w:rFonts w:ascii="Times New Roman" w:hAnsi="Times New Roman" w:cs="Times New Roman"/>
          <w:i/>
          <w:sz w:val="24"/>
          <w:szCs w:val="24"/>
          <w:lang w:val="en-US"/>
        </w:rPr>
        <w:t>Z</w:t>
      </w:r>
      <w:r w:rsidR="008D5A4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-6.14</w:t>
      </w:r>
      <w:r w:rsidRPr="00F70F0A">
        <w:rPr>
          <w:rFonts w:ascii="Times New Roman" w:hAnsi="Times New Roman" w:cs="Times New Roman"/>
          <w:sz w:val="24"/>
          <w:szCs w:val="24"/>
          <w:lang w:val="en-US"/>
        </w:rPr>
        <w:t xml:space="preserve">, </w:t>
      </w:r>
      <w:r w:rsidRPr="009911FD">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8D5A4A">
        <w:rPr>
          <w:rFonts w:ascii="Times New Roman" w:hAnsi="Times New Roman" w:cs="Times New Roman"/>
          <w:sz w:val="24"/>
          <w:szCs w:val="24"/>
          <w:lang w:val="en-US"/>
        </w:rPr>
        <w:br/>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5D4D64A6"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 xml:space="preserve">completing the </w:t>
      </w:r>
      <w:proofErr w:type="spellStart"/>
      <w:r w:rsidR="003375A0">
        <w:rPr>
          <w:rFonts w:ascii="Times New Roman" w:hAnsi="Times New Roman" w:cs="Times New Roman"/>
          <w:sz w:val="24"/>
          <w:szCs w:val="24"/>
          <w:lang w:val="en-US"/>
        </w:rPr>
        <w:t>Cyberball</w:t>
      </w:r>
      <w:proofErr w:type="spellEnd"/>
      <w:r w:rsidR="003375A0">
        <w:rPr>
          <w:rFonts w:ascii="Times New Roman" w:hAnsi="Times New Roman" w:cs="Times New Roman"/>
          <w:sz w:val="24"/>
          <w:szCs w:val="24"/>
          <w:lang w:val="en-US"/>
        </w:rPr>
        <w:t xml:space="preserve">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predictor. Residual heterogeneity was significant, </w:t>
      </w:r>
      <w:r w:rsidRPr="001F78B9">
        <w:rPr>
          <w:rFonts w:ascii="Times New Roman" w:hAnsi="Times New Roman" w:cs="Times New Roman"/>
          <w:i/>
          <w:sz w:val="24"/>
          <w:szCs w:val="24"/>
          <w:lang w:val="en-US"/>
        </w:rPr>
        <w:t>Q</w:t>
      </w:r>
      <w:r w:rsidRPr="001F78B9">
        <w:rPr>
          <w:rFonts w:ascii="Times New Roman" w:hAnsi="Times New Roman" w:cs="Times New Roman"/>
          <w:i/>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proofErr w:type="spellStart"/>
      <w:r w:rsidRPr="001F78B9">
        <w:rPr>
          <w:rFonts w:ascii="Times New Roman" w:hAnsi="Times New Roman" w:cs="Times New Roman"/>
          <w:i/>
          <w:sz w:val="24"/>
          <w:szCs w:val="24"/>
          <w:lang w:val="en-US"/>
        </w:rPr>
        <w:t>d</w:t>
      </w:r>
      <w:r w:rsidRPr="001F78B9">
        <w:rPr>
          <w:rFonts w:ascii="Times New Roman" w:hAnsi="Times New Roman" w:cs="Times New Roman"/>
          <w:i/>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w:t>
      </w:r>
      <w:r w:rsidRPr="001F78B9">
        <w:rPr>
          <w:rFonts w:ascii="Times New Roman" w:hAnsi="Times New Roman" w:cs="Times New Roman"/>
          <w:i/>
          <w:sz w:val="24"/>
          <w:szCs w:val="24"/>
          <w:lang w:val="en-US"/>
        </w:rPr>
        <w:t>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w:t>
      </w:r>
      <w:r w:rsidR="00D81F36" w:rsidRPr="001F78B9">
        <w:rPr>
          <w:rFonts w:ascii="Times New Roman" w:hAnsi="Times New Roman" w:cs="Times New Roman"/>
          <w:i/>
          <w:sz w:val="24"/>
          <w:szCs w:val="24"/>
          <w:lang w:val="en-US"/>
        </w:rPr>
        <w:t>Z</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F70F0A">
        <w:rPr>
          <w:rFonts w:ascii="Times New Roman" w:hAnsi="Times New Roman" w:cs="Times New Roman"/>
          <w:sz w:val="24"/>
          <w:szCs w:val="24"/>
          <w:lang w:val="en-US"/>
        </w:rPr>
        <w:t>M</w:t>
      </w:r>
      <w:r w:rsidRPr="00F70F0A">
        <w:rPr>
          <w:rFonts w:ascii="Times New Roman" w:hAnsi="Times New Roman" w:cs="Times New Roman"/>
          <w:sz w:val="24"/>
          <w:szCs w:val="24"/>
          <w:vertAlign w:val="subscript"/>
          <w:lang w:val="en-US"/>
        </w:rPr>
        <w:t>time</w:t>
      </w:r>
      <w:proofErr w:type="spellEnd"/>
      <w:r w:rsidRPr="00F70F0A">
        <w:rPr>
          <w:rFonts w:ascii="Times New Roman" w:hAnsi="Times New Roman" w:cs="Times New Roman"/>
          <w:sz w:val="24"/>
          <w:szCs w:val="24"/>
          <w:lang w:val="en-US"/>
        </w:rPr>
        <w:t xml:space="preserve"> = 291.</w:t>
      </w:r>
      <w:r w:rsidR="00D81F36">
        <w:rPr>
          <w:rFonts w:ascii="Times New Roman" w:hAnsi="Times New Roman" w:cs="Times New Roman"/>
          <w:sz w:val="24"/>
          <w:szCs w:val="24"/>
          <w:lang w:val="en-US"/>
        </w:rPr>
        <w:t>2</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 xml:space="preserve">73 standard deviation </w:t>
      </w:r>
      <w:r w:rsidR="004C2568">
        <w:rPr>
          <w:rFonts w:ascii="Times New Roman" w:hAnsi="Times New Roman" w:cs="Times New Roman"/>
          <w:sz w:val="24"/>
          <w:szCs w:val="24"/>
          <w:lang w:val="en-US"/>
        </w:rPr>
        <w:lastRenderedPageBreak/>
        <w:t>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7D1B0D9E" w14:textId="77777777"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w:t>
      </w:r>
      <w:r w:rsidR="00DB08CE">
        <w:rPr>
          <w:rFonts w:ascii="Times New Roman" w:hAnsi="Times New Roman" w:cs="Times New Roman"/>
          <w:sz w:val="24"/>
          <w:szCs w:val="24"/>
          <w:lang w:val="en-US"/>
        </w:rPr>
        <w:t xml:space="preserve">our operationalization of </w:t>
      </w:r>
      <w:r w:rsidR="00731737" w:rsidRPr="00F70F0A">
        <w:rPr>
          <w:rFonts w:ascii="Times New Roman" w:hAnsi="Times New Roman" w:cs="Times New Roman"/>
          <w:sz w:val="24"/>
          <w:szCs w:val="24"/>
          <w:lang w:val="en-US"/>
        </w:rPr>
        <w:t xml:space="preserve">time.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effects for first and last measures, the comparison of CIs is likely to be conservative (</w:t>
      </w:r>
      <w:proofErr w:type="spellStart"/>
      <w:r w:rsidR="00A37527">
        <w:rPr>
          <w:rFonts w:ascii="Times New Roman" w:hAnsi="Times New Roman" w:cs="Times New Roman"/>
          <w:sz w:val="24"/>
          <w:szCs w:val="24"/>
          <w:lang w:val="en-US"/>
        </w:rPr>
        <w:t>Schenker</w:t>
      </w:r>
      <w:proofErr w:type="spellEnd"/>
      <w:r w:rsidR="00A37527">
        <w:rPr>
          <w:rFonts w:ascii="Times New Roman" w:hAnsi="Times New Roman" w:cs="Times New Roman"/>
          <w:sz w:val="24"/>
          <w:szCs w:val="24"/>
          <w:lang w:val="en-US"/>
        </w:rPr>
        <w:t xml:space="preserve"> &amp; Gentleman, 2001), and hence we conclude that the average ostracism effects </w:t>
      </w:r>
      <w:r w:rsidR="00DB08CE">
        <w:rPr>
          <w:rFonts w:ascii="Times New Roman" w:hAnsi="Times New Roman" w:cs="Times New Roman"/>
          <w:sz w:val="24"/>
          <w:szCs w:val="24"/>
          <w:lang w:val="en-US"/>
        </w:rPr>
        <w:t>do decrease from</w:t>
      </w:r>
      <w:r w:rsidR="00A37527">
        <w:rPr>
          <w:rFonts w:ascii="Times New Roman" w:hAnsi="Times New Roman" w:cs="Times New Roman"/>
          <w:sz w:val="24"/>
          <w:szCs w:val="24"/>
          <w:lang w:val="en-US"/>
        </w:rPr>
        <w:t xml:space="preserve"> first </w:t>
      </w:r>
      <w:r w:rsidR="00DB08CE">
        <w:rPr>
          <w:rFonts w:ascii="Times New Roman" w:hAnsi="Times New Roman" w:cs="Times New Roman"/>
          <w:sz w:val="24"/>
          <w:szCs w:val="24"/>
          <w:lang w:val="en-US"/>
        </w:rPr>
        <w:t xml:space="preserve">to </w:t>
      </w:r>
      <w:r w:rsidR="00A37527">
        <w:rPr>
          <w:rFonts w:ascii="Times New Roman" w:hAnsi="Times New Roman" w:cs="Times New Roman"/>
          <w:sz w:val="24"/>
          <w:szCs w:val="24"/>
          <w:lang w:val="en-US"/>
        </w:rPr>
        <w:t>last measures.</w:t>
      </w:r>
    </w:p>
    <w:p w14:paraId="11E65406"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I</w:t>
      </w:r>
      <w:r w:rsidRPr="001F78B9">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w:t>
      </w:r>
      <w:r w:rsidR="0069440F" w:rsidRPr="001F78B9">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4C3213C4" w14:textId="77777777"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 xml:space="preserve">showed residual heterogeneity, </w:t>
      </w:r>
      <w:r w:rsidRPr="004B71E1">
        <w:rPr>
          <w:rFonts w:ascii="Times New Roman" w:hAnsi="Times New Roman" w:cs="Times New Roman"/>
          <w:i/>
          <w:sz w:val="24"/>
          <w:szCs w:val="24"/>
          <w:lang w:val="en-US"/>
        </w:rPr>
        <w:t>Q</w:t>
      </w:r>
      <w:r w:rsidRPr="004B71E1">
        <w:rPr>
          <w:rFonts w:ascii="Times New Roman" w:hAnsi="Times New Roman" w:cs="Times New Roman"/>
          <w:i/>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proofErr w:type="spellStart"/>
      <w:r w:rsidRPr="004B71E1">
        <w:rPr>
          <w:rFonts w:ascii="Times New Roman" w:hAnsi="Times New Roman" w:cs="Times New Roman"/>
          <w:i/>
          <w:sz w:val="24"/>
          <w:szCs w:val="24"/>
          <w:lang w:val="en-US"/>
        </w:rPr>
        <w:t>d</w:t>
      </w:r>
      <w:r w:rsidRPr="004B71E1">
        <w:rPr>
          <w:rFonts w:ascii="Times New Roman" w:hAnsi="Times New Roman" w:cs="Times New Roman"/>
          <w:i/>
          <w:sz w:val="24"/>
          <w:szCs w:val="24"/>
          <w:vertAlign w:val="subscript"/>
          <w:lang w:val="en-US"/>
        </w:rPr>
        <w:t>intercept</w:t>
      </w:r>
      <w:proofErr w:type="spellEnd"/>
      <w:r w:rsidRPr="004B71E1">
        <w:rPr>
          <w:rFonts w:ascii="Times New Roman" w:hAnsi="Times New Roman" w:cs="Times New Roman"/>
          <w:i/>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w:t>
      </w:r>
      <w:r w:rsidR="003645B6">
        <w:rPr>
          <w:rFonts w:ascii="Times New Roman" w:hAnsi="Times New Roman" w:cs="Times New Roman"/>
          <w:sz w:val="24"/>
          <w:szCs w:val="24"/>
          <w:lang w:val="en-US"/>
        </w:rPr>
        <w:t xml:space="preserve"> significant</w:t>
      </w:r>
      <w:r w:rsidRPr="00F70F0A">
        <w:rPr>
          <w:rFonts w:ascii="Times New Roman" w:hAnsi="Times New Roman" w:cs="Times New Roman"/>
          <w:sz w:val="24"/>
          <w:szCs w:val="24"/>
          <w:lang w:val="en-US"/>
        </w:rPr>
        <w:t xml:space="preserve"> moderation of time was found, </w:t>
      </w:r>
      <w:r w:rsidRPr="004B71E1">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w:t>
      </w:r>
      <w:r w:rsidR="0069440F" w:rsidRPr="004B71E1">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4B71E1">
        <w:rPr>
          <w:rFonts w:ascii="Times New Roman" w:hAnsi="Times New Roman" w:cs="Times New Roman"/>
          <w:i/>
          <w:sz w:val="24"/>
          <w:szCs w:val="24"/>
          <w:lang w:val="en-US"/>
        </w:rPr>
        <w:t>d</w:t>
      </w:r>
      <w:r w:rsidR="00A95997" w:rsidRPr="004B71E1">
        <w:rPr>
          <w:rFonts w:ascii="Times New Roman" w:hAnsi="Times New Roman" w:cs="Times New Roman"/>
          <w:i/>
          <w:sz w:val="24"/>
          <w:szCs w:val="24"/>
          <w:vertAlign w:val="subscript"/>
          <w:lang w:val="en-US"/>
        </w:rPr>
        <w:t>intercept</w:t>
      </w:r>
      <w:proofErr w:type="spellEnd"/>
      <w:r w:rsidR="00A95997" w:rsidRPr="004B71E1">
        <w:rPr>
          <w:rFonts w:ascii="Times New Roman" w:hAnsi="Times New Roman" w:cs="Times New Roman"/>
          <w:i/>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4B71E1">
        <w:rPr>
          <w:rFonts w:ascii="Times New Roman" w:hAnsi="Times New Roman" w:cs="Times New Roman"/>
          <w:i/>
          <w:sz w:val="24"/>
          <w:szCs w:val="24"/>
          <w:lang w:val="en-US"/>
        </w:rPr>
        <w:t>b</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382D18C6" w14:textId="77777777"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69440F">
        <w:rPr>
          <w:rFonts w:ascii="Times New Roman" w:hAnsi="Times New Roman" w:cs="Times New Roman"/>
          <w:sz w:val="24"/>
          <w:szCs w:val="24"/>
          <w:lang w:val="en-US"/>
        </w:rPr>
        <w:t>d</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351C4437" w14:textId="77777777"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w:t>
      </w:r>
      <w:r w:rsidR="00AA7236" w:rsidRPr="00655B7F">
        <w:rPr>
          <w:rFonts w:ascii="Times New Roman" w:hAnsi="Times New Roman" w:cs="Times New Roman"/>
          <w:i/>
          <w:sz w:val="24"/>
          <w:szCs w:val="24"/>
          <w:lang w:val="en-US"/>
        </w:rPr>
        <w:t>d</w:t>
      </w:r>
      <w:r w:rsidR="00AA7236">
        <w:rPr>
          <w:rFonts w:ascii="Times New Roman" w:hAnsi="Times New Roman" w:cs="Times New Roman"/>
          <w:sz w:val="24"/>
          <w:szCs w:val="24"/>
          <w:lang w:val="en-US"/>
        </w:rPr>
        <w:t xml:space="preserve">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w:t>
      </w:r>
      <w:r w:rsidR="00AA7236" w:rsidRPr="00655B7F">
        <w:rPr>
          <w:rFonts w:ascii="Times New Roman" w:hAnsi="Times New Roman" w:cs="Times New Roman"/>
          <w:i/>
          <w:sz w:val="24"/>
          <w:szCs w:val="24"/>
          <w:lang w:val="en-US"/>
        </w:rPr>
        <w:t>d</w:t>
      </w:r>
      <w:r w:rsidR="00AA7236">
        <w:rPr>
          <w:rFonts w:ascii="Times New Roman" w:hAnsi="Times New Roman" w:cs="Times New Roman"/>
          <w:sz w:val="24"/>
          <w:szCs w:val="24"/>
          <w:lang w:val="en-US"/>
        </w:rPr>
        <w:t xml:space="preserve"> = -0.72, 95% CI [-0.86, -0.59])</w:t>
      </w:r>
      <w:r w:rsidR="00C012C6">
        <w:rPr>
          <w:rFonts w:ascii="Times New Roman" w:hAnsi="Times New Roman" w:cs="Times New Roman"/>
          <w:sz w:val="24"/>
          <w:szCs w:val="24"/>
          <w:lang w:val="en-US"/>
        </w:rPr>
        <w:t>. Estimating the</w:t>
      </w:r>
      <w:r w:rsidR="00457942">
        <w:rPr>
          <w:rFonts w:ascii="Times New Roman" w:hAnsi="Times New Roman" w:cs="Times New Roman"/>
          <w:sz w:val="24"/>
          <w:szCs w:val="24"/>
          <w:lang w:val="en-US"/>
        </w:rPr>
        <w:t xml:space="preserve"> mean</w:t>
      </w:r>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r w:rsidR="00D26CD9">
        <w:rPr>
          <w:rFonts w:ascii="Times New Roman" w:hAnsi="Times New Roman" w:cs="Times New Roman"/>
          <w:sz w:val="24"/>
          <w:szCs w:val="24"/>
          <w:lang w:val="en-US"/>
        </w:rPr>
        <w:t>under a</w:t>
      </w:r>
      <w:r w:rsidR="000073B5">
        <w:rPr>
          <w:rFonts w:ascii="Times New Roman" w:hAnsi="Times New Roman" w:cs="Times New Roman"/>
          <w:sz w:val="24"/>
          <w:szCs w:val="24"/>
          <w:lang w:val="en-US"/>
        </w:rPr>
        <w:t xml:space="preserve"> physical pain manipulation; Riva et al., 2011</w:t>
      </w:r>
      <w:r w:rsidR="00B40354">
        <w:rPr>
          <w:rFonts w:ascii="Times New Roman" w:hAnsi="Times New Roman" w:cs="Times New Roman"/>
          <w:sz w:val="24"/>
          <w:szCs w:val="24"/>
          <w:lang w:val="en-US"/>
        </w:rPr>
        <w:t>)</w:t>
      </w:r>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lastRenderedPageBreak/>
        <w:t>show</w:t>
      </w:r>
      <w:r w:rsidR="00230F31">
        <w:rPr>
          <w:rFonts w:ascii="Times New Roman" w:hAnsi="Times New Roman" w:cs="Times New Roman"/>
          <w:sz w:val="24"/>
          <w:szCs w:val="24"/>
          <w:lang w:val="en-US"/>
        </w:rPr>
        <w:t xml:space="preserve">ed </w:t>
      </w:r>
      <w:r w:rsidR="00C012C6" w:rsidRPr="00655B7F">
        <w:rPr>
          <w:rFonts w:ascii="Times New Roman" w:hAnsi="Times New Roman" w:cs="Times New Roman"/>
          <w:i/>
          <w:sz w:val="24"/>
          <w:szCs w:val="24"/>
          <w:lang w:val="en-US"/>
        </w:rPr>
        <w:t>d</w:t>
      </w:r>
      <w:r w:rsidR="00C012C6">
        <w:rPr>
          <w:rFonts w:ascii="Times New Roman" w:hAnsi="Times New Roman" w:cs="Times New Roman"/>
          <w:sz w:val="24"/>
          <w:szCs w:val="24"/>
          <w:lang w:val="en-US"/>
        </w:rPr>
        <w:t xml:space="preserve">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w:t>
      </w:r>
      <w:r w:rsidR="00AA7236" w:rsidRPr="00655B7F">
        <w:rPr>
          <w:rFonts w:ascii="Times New Roman" w:hAnsi="Times New Roman" w:cs="Times New Roman"/>
          <w:i/>
          <w:sz w:val="24"/>
          <w:szCs w:val="24"/>
          <w:lang w:val="en-US"/>
        </w:rPr>
        <w:t>p</w:t>
      </w:r>
      <w:r w:rsidR="00AA7236">
        <w:rPr>
          <w:rFonts w:ascii="Times New Roman" w:hAnsi="Times New Roman" w:cs="Times New Roman"/>
          <w:sz w:val="24"/>
          <w:szCs w:val="24"/>
          <w:lang w:val="en-US"/>
        </w:rPr>
        <w:t xml:space="preserve"> &lt; .</w:t>
      </w:r>
      <w:r w:rsidR="00655B7F" w:rsidDel="00655B7F">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r w:rsidR="009D5863">
        <w:rPr>
          <w:rFonts w:ascii="Times New Roman" w:hAnsi="Times New Roman" w:cs="Times New Roman"/>
          <w:sz w:val="24"/>
          <w:szCs w:val="24"/>
          <w:lang w:val="en-US"/>
        </w:rPr>
        <w:t xml:space="preserve">average </w:t>
      </w:r>
      <w:r w:rsidR="00AA7236">
        <w:rPr>
          <w:rFonts w:ascii="Times New Roman" w:hAnsi="Times New Roman" w:cs="Times New Roman"/>
          <w:sz w:val="24"/>
          <w:szCs w:val="24"/>
          <w:lang w:val="en-US"/>
        </w:rPr>
        <w:t xml:space="preserve">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F5059F">
        <w:rPr>
          <w:rFonts w:ascii="Times New Roman" w:hAnsi="Times New Roman" w:cs="Times New Roman"/>
          <w:sz w:val="24"/>
          <w:szCs w:val="24"/>
          <w:lang w:val="en-US"/>
        </w:rPr>
        <w:t xml:space="preserve"> in the primary studies</w:t>
      </w:r>
      <w:r w:rsidR="00D26CD9">
        <w:rPr>
          <w:rFonts w:ascii="Times New Roman" w:hAnsi="Times New Roman" w:cs="Times New Roman"/>
          <w:sz w:val="24"/>
          <w:szCs w:val="24"/>
          <w:lang w:val="en-US"/>
        </w:rPr>
        <w:t xml:space="preserve">. That is, </w:t>
      </w:r>
      <w:r w:rsidR="00132DA6">
        <w:rPr>
          <w:rFonts w:ascii="Times New Roman" w:hAnsi="Times New Roman" w:cs="Times New Roman"/>
          <w:sz w:val="24"/>
          <w:szCs w:val="24"/>
          <w:lang w:val="en-US"/>
        </w:rPr>
        <w:t>they are not visible on the basis of comparisons of means across the studies</w:t>
      </w:r>
      <w:r w:rsidR="00D26CD9">
        <w:rPr>
          <w:rFonts w:ascii="Times New Roman" w:hAnsi="Times New Roman" w:cs="Times New Roman"/>
          <w:sz w:val="24"/>
          <w:szCs w:val="24"/>
          <w:lang w:val="en-US"/>
        </w:rPr>
        <w:t xml:space="preserve"> because of Simpson’s paradox (see </w:t>
      </w:r>
      <w:proofErr w:type="spellStart"/>
      <w:r w:rsidR="00D26CD9">
        <w:rPr>
          <w:rFonts w:ascii="Times New Roman" w:hAnsi="Times New Roman" w:cs="Times New Roman"/>
          <w:sz w:val="24"/>
          <w:szCs w:val="24"/>
          <w:lang w:val="en-US"/>
        </w:rPr>
        <w:t>Borenstein</w:t>
      </w:r>
      <w:proofErr w:type="spellEnd"/>
      <w:r w:rsidR="00D26CD9">
        <w:rPr>
          <w:rFonts w:ascii="Times New Roman" w:hAnsi="Times New Roman" w:cs="Times New Roman"/>
          <w:sz w:val="24"/>
          <w:szCs w:val="24"/>
          <w:lang w:val="en-US"/>
        </w:rPr>
        <w:t xml:space="preserve"> et al., 2009, Chapter 33</w:t>
      </w:r>
      <w:r w:rsidR="00132DA6">
        <w:rPr>
          <w:rFonts w:ascii="Times New Roman" w:hAnsi="Times New Roman" w:cs="Times New Roman"/>
          <w:sz w:val="24"/>
          <w:szCs w:val="24"/>
          <w:lang w:val="en-US"/>
        </w:rPr>
        <w:t>)</w:t>
      </w:r>
      <w:r w:rsidR="00AA7236">
        <w:rPr>
          <w:rFonts w:ascii="Times New Roman" w:hAnsi="Times New Roman" w:cs="Times New Roman"/>
          <w:sz w:val="24"/>
          <w:szCs w:val="24"/>
          <w:lang w:val="en-US"/>
        </w:rPr>
        <w:t>.</w:t>
      </w:r>
    </w:p>
    <w:p w14:paraId="1871B51E" w14:textId="77777777" w:rsidR="00AA7236" w:rsidRPr="00667843" w:rsidRDefault="005C127B" w:rsidP="000E524A">
      <w:pPr>
        <w:spacing w:after="0" w:line="480" w:lineRule="auto"/>
        <w:ind w:firstLine="708"/>
        <w:rPr>
          <w:rFonts w:ascii="Times New Roman" w:hAnsi="Times New Roman" w:cs="Times New Roman"/>
          <w:sz w:val="24"/>
          <w:szCs w:val="24"/>
          <w:lang w:val="en-US"/>
        </w:rPr>
      </w:pPr>
      <w:r w:rsidRPr="00667843">
        <w:rPr>
          <w:rFonts w:ascii="Times New Roman" w:hAnsi="Times New Roman" w:cs="Times New Roman"/>
          <w:sz w:val="24"/>
          <w:szCs w:val="24"/>
          <w:lang w:val="en-US"/>
        </w:rPr>
        <w:t xml:space="preserve">An inspection of </w:t>
      </w:r>
      <w:r w:rsidR="0076527D" w:rsidRPr="00667843">
        <w:rPr>
          <w:rFonts w:ascii="Times New Roman" w:hAnsi="Times New Roman" w:cs="Times New Roman"/>
          <w:sz w:val="24"/>
          <w:szCs w:val="24"/>
          <w:lang w:val="en-US"/>
        </w:rPr>
        <w:t xml:space="preserve">the moderator effect </w:t>
      </w:r>
      <w:r w:rsidR="0076527D" w:rsidRPr="00667843">
        <w:rPr>
          <w:rFonts w:ascii="Times New Roman" w:hAnsi="Times New Roman" w:cs="Times New Roman"/>
          <w:i/>
          <w:sz w:val="24"/>
          <w:szCs w:val="24"/>
          <w:lang w:val="en-US"/>
        </w:rPr>
        <w:t>within</w:t>
      </w:r>
      <w:r w:rsidR="0076527D" w:rsidRPr="00667843">
        <w:rPr>
          <w:rFonts w:ascii="Times New Roman" w:hAnsi="Times New Roman" w:cs="Times New Roman"/>
          <w:sz w:val="24"/>
          <w:szCs w:val="24"/>
          <w:lang w:val="en-US"/>
        </w:rPr>
        <w:t xml:space="preserve"> the levels of the ostracism factor</w:t>
      </w:r>
      <w:r w:rsidRPr="00667843">
        <w:rPr>
          <w:rFonts w:ascii="Times New Roman" w:hAnsi="Times New Roman" w:cs="Times New Roman"/>
          <w:sz w:val="24"/>
          <w:szCs w:val="24"/>
          <w:lang w:val="en-US"/>
        </w:rPr>
        <w:t xml:space="preserve"> showed </w:t>
      </w:r>
      <w:r w:rsidR="0068468E" w:rsidRPr="00667843">
        <w:rPr>
          <w:rFonts w:ascii="Times New Roman" w:hAnsi="Times New Roman" w:cs="Times New Roman"/>
          <w:sz w:val="24"/>
          <w:szCs w:val="24"/>
          <w:lang w:val="en-US"/>
        </w:rPr>
        <w:t>the following</w:t>
      </w:r>
      <w:r w:rsidR="0076527D" w:rsidRPr="00667843">
        <w:rPr>
          <w:rFonts w:ascii="Times New Roman" w:hAnsi="Times New Roman" w:cs="Times New Roman"/>
          <w:sz w:val="24"/>
          <w:szCs w:val="24"/>
          <w:lang w:val="en-US"/>
        </w:rPr>
        <w:t xml:space="preserve">. Within the ostracism level, the </w:t>
      </w:r>
      <w:r w:rsidR="009D5863" w:rsidRPr="00667843">
        <w:rPr>
          <w:rFonts w:ascii="Times New Roman" w:hAnsi="Times New Roman" w:cs="Times New Roman"/>
          <w:sz w:val="24"/>
          <w:szCs w:val="24"/>
          <w:lang w:val="en-US"/>
        </w:rPr>
        <w:t xml:space="preserve">mean </w:t>
      </w:r>
      <w:r w:rsidR="0076527D" w:rsidRPr="00667843">
        <w:rPr>
          <w:rFonts w:ascii="Times New Roman" w:hAnsi="Times New Roman" w:cs="Times New Roman"/>
          <w:sz w:val="24"/>
          <w:szCs w:val="24"/>
          <w:lang w:val="en-US"/>
        </w:rPr>
        <w:t xml:space="preserve">simple moderator effect was estimated at </w:t>
      </w:r>
      <w:r w:rsidR="0076527D" w:rsidRPr="00655B7F">
        <w:rPr>
          <w:rFonts w:ascii="Times New Roman" w:hAnsi="Times New Roman" w:cs="Times New Roman"/>
          <w:i/>
          <w:sz w:val="24"/>
          <w:szCs w:val="24"/>
          <w:lang w:val="en-US"/>
        </w:rPr>
        <w:t>d</w:t>
      </w:r>
      <w:r w:rsidR="0076527D" w:rsidRPr="00667843">
        <w:rPr>
          <w:rFonts w:ascii="Times New Roman" w:hAnsi="Times New Roman" w:cs="Times New Roman"/>
          <w:sz w:val="24"/>
          <w:szCs w:val="24"/>
          <w:lang w:val="en-US"/>
        </w:rPr>
        <w:t xml:space="preserve"> = 0.31 on the first measure (</w:t>
      </w:r>
      <w:r w:rsidR="00BD5138" w:rsidRPr="00667843">
        <w:rPr>
          <w:rFonts w:ascii="Times New Roman" w:hAnsi="Times New Roman" w:cs="Times New Roman"/>
          <w:i/>
          <w:sz w:val="24"/>
          <w:szCs w:val="24"/>
          <w:lang w:val="en-US"/>
        </w:rPr>
        <w:t xml:space="preserve">k = </w:t>
      </w:r>
      <w:r w:rsidR="00BD5138" w:rsidRPr="00667843">
        <w:rPr>
          <w:rFonts w:ascii="Times New Roman" w:hAnsi="Times New Roman" w:cs="Times New Roman"/>
          <w:sz w:val="24"/>
          <w:szCs w:val="24"/>
          <w:lang w:val="en-US"/>
        </w:rPr>
        <w:t xml:space="preserve">52, </w:t>
      </w:r>
      <w:r w:rsidR="00BD5138" w:rsidRPr="00655B7F">
        <w:rPr>
          <w:rFonts w:ascii="Times New Roman" w:hAnsi="Times New Roman" w:cs="Times New Roman"/>
          <w:i/>
          <w:sz w:val="24"/>
          <w:szCs w:val="24"/>
          <w:lang w:val="en-US"/>
        </w:rPr>
        <w:t>p</w:t>
      </w:r>
      <w:r w:rsidR="00BD5138" w:rsidRPr="00667843">
        <w:rPr>
          <w:rFonts w:ascii="Times New Roman" w:hAnsi="Times New Roman" w:cs="Times New Roman"/>
          <w:sz w:val="24"/>
          <w:szCs w:val="24"/>
          <w:lang w:val="en-US"/>
        </w:rPr>
        <w:t xml:space="preserve"> = .001, 95% CI [0.13, 0.48]</w:t>
      </w:r>
      <w:r w:rsidR="0076527D" w:rsidRPr="00667843">
        <w:rPr>
          <w:rFonts w:ascii="Times New Roman" w:hAnsi="Times New Roman" w:cs="Times New Roman"/>
          <w:sz w:val="24"/>
          <w:szCs w:val="24"/>
          <w:lang w:val="en-US"/>
        </w:rPr>
        <w:t xml:space="preserve">), and </w:t>
      </w:r>
      <w:r w:rsidR="0068468E" w:rsidRPr="00667843">
        <w:rPr>
          <w:rFonts w:ascii="Times New Roman" w:hAnsi="Times New Roman" w:cs="Times New Roman"/>
          <w:sz w:val="24"/>
          <w:szCs w:val="24"/>
          <w:lang w:val="en-US"/>
        </w:rPr>
        <w:t xml:space="preserve">at </w:t>
      </w:r>
      <w:r w:rsidR="0076527D" w:rsidRPr="00655B7F">
        <w:rPr>
          <w:rFonts w:ascii="Times New Roman" w:hAnsi="Times New Roman" w:cs="Times New Roman"/>
          <w:i/>
          <w:sz w:val="24"/>
          <w:szCs w:val="24"/>
          <w:lang w:val="en-US"/>
        </w:rPr>
        <w:t>d</w:t>
      </w:r>
      <w:r w:rsidR="0076527D" w:rsidRPr="00667843">
        <w:rPr>
          <w:rFonts w:ascii="Times New Roman" w:hAnsi="Times New Roman" w:cs="Times New Roman"/>
          <w:sz w:val="24"/>
          <w:szCs w:val="24"/>
          <w:lang w:val="en-US"/>
        </w:rPr>
        <w:t xml:space="preserve"> = 0.02 on the last measure (</w:t>
      </w:r>
      <w:r w:rsidR="00BD5138" w:rsidRPr="00667843">
        <w:rPr>
          <w:rFonts w:ascii="Times New Roman" w:hAnsi="Times New Roman" w:cs="Times New Roman"/>
          <w:i/>
          <w:sz w:val="24"/>
          <w:szCs w:val="24"/>
          <w:lang w:val="en-US"/>
        </w:rPr>
        <w:t xml:space="preserve">k </w:t>
      </w:r>
      <w:r w:rsidR="00BD5138" w:rsidRPr="00667843">
        <w:rPr>
          <w:rFonts w:ascii="Times New Roman" w:hAnsi="Times New Roman" w:cs="Times New Roman"/>
          <w:sz w:val="24"/>
          <w:szCs w:val="24"/>
          <w:lang w:val="en-US"/>
        </w:rPr>
        <w:t xml:space="preserve">= 46, </w:t>
      </w:r>
      <w:r w:rsidR="00BD5138" w:rsidRPr="00655B7F">
        <w:rPr>
          <w:rFonts w:ascii="Times New Roman" w:hAnsi="Times New Roman" w:cs="Times New Roman"/>
          <w:i/>
          <w:sz w:val="24"/>
          <w:szCs w:val="24"/>
          <w:lang w:val="en-US"/>
        </w:rPr>
        <w:t xml:space="preserve">p </w:t>
      </w:r>
      <w:r w:rsidR="00BD5138" w:rsidRPr="00667843">
        <w:rPr>
          <w:rFonts w:ascii="Times New Roman" w:hAnsi="Times New Roman" w:cs="Times New Roman"/>
          <w:sz w:val="24"/>
          <w:szCs w:val="24"/>
          <w:lang w:val="en-US"/>
        </w:rPr>
        <w:t>= .86, 95% CI [-0.17, 0.20]</w:t>
      </w:r>
      <w:r w:rsidR="0076527D" w:rsidRPr="00667843">
        <w:rPr>
          <w:rFonts w:ascii="Times New Roman" w:hAnsi="Times New Roman" w:cs="Times New Roman"/>
          <w:sz w:val="24"/>
          <w:szCs w:val="24"/>
          <w:lang w:val="en-US"/>
        </w:rPr>
        <w:t>). This indicates that there is an effect of the moderator on the first measure</w:t>
      </w:r>
      <w:r w:rsidR="00256F12" w:rsidRPr="00667843">
        <w:rPr>
          <w:rFonts w:ascii="Times New Roman" w:hAnsi="Times New Roman" w:cs="Times New Roman"/>
          <w:sz w:val="24"/>
          <w:szCs w:val="24"/>
          <w:lang w:val="en-US"/>
        </w:rPr>
        <w:t>,</w:t>
      </w:r>
      <w:r w:rsidR="0076527D" w:rsidRPr="00667843">
        <w:rPr>
          <w:rFonts w:ascii="Times New Roman" w:hAnsi="Times New Roman" w:cs="Times New Roman"/>
          <w:sz w:val="24"/>
          <w:szCs w:val="24"/>
          <w:lang w:val="en-US"/>
        </w:rPr>
        <w:t xml:space="preserve"> which can be qualified as the </w:t>
      </w:r>
      <w:r w:rsidR="0076527D" w:rsidRPr="004B71E1">
        <w:rPr>
          <w:rFonts w:ascii="Times New Roman" w:hAnsi="Times New Roman" w:cs="Times New Roman"/>
          <w:i/>
          <w:sz w:val="24"/>
          <w:szCs w:val="24"/>
          <w:lang w:val="en-US"/>
        </w:rPr>
        <w:t>moderated</w:t>
      </w:r>
      <w:r w:rsidR="0076527D" w:rsidRPr="00667843">
        <w:rPr>
          <w:rFonts w:ascii="Times New Roman" w:hAnsi="Times New Roman" w:cs="Times New Roman"/>
          <w:sz w:val="24"/>
          <w:szCs w:val="24"/>
          <w:lang w:val="en-US"/>
        </w:rPr>
        <w:t xml:space="preserve"> group scoring higher than the </w:t>
      </w:r>
      <w:r w:rsidR="0076527D" w:rsidRPr="004B71E1">
        <w:rPr>
          <w:rFonts w:ascii="Times New Roman" w:hAnsi="Times New Roman" w:cs="Times New Roman"/>
          <w:i/>
          <w:sz w:val="24"/>
          <w:szCs w:val="24"/>
          <w:lang w:val="en-US"/>
        </w:rPr>
        <w:t>non-moderated</w:t>
      </w:r>
      <w:r w:rsidR="0076527D" w:rsidRPr="00667843">
        <w:rPr>
          <w:rFonts w:ascii="Times New Roman" w:hAnsi="Times New Roman" w:cs="Times New Roman"/>
          <w:sz w:val="24"/>
          <w:szCs w:val="24"/>
          <w:lang w:val="en-US"/>
        </w:rPr>
        <w:t xml:space="preserve"> group</w:t>
      </w:r>
      <w:r w:rsidR="00132DA6" w:rsidRPr="00667843">
        <w:rPr>
          <w:rFonts w:ascii="Times New Roman" w:hAnsi="Times New Roman" w:cs="Times New Roman"/>
          <w:sz w:val="24"/>
          <w:szCs w:val="24"/>
          <w:lang w:val="en-US"/>
        </w:rPr>
        <w:t xml:space="preserve"> (e.g., </w:t>
      </w:r>
      <w:r w:rsidR="006C1200" w:rsidRPr="00667843">
        <w:rPr>
          <w:rFonts w:ascii="Times New Roman" w:hAnsi="Times New Roman" w:cs="Times New Roman"/>
          <w:sz w:val="24"/>
          <w:szCs w:val="24"/>
          <w:lang w:val="en-US"/>
        </w:rPr>
        <w:t xml:space="preserve">not mentally visualizing the </w:t>
      </w:r>
      <w:proofErr w:type="spellStart"/>
      <w:r w:rsidR="006C1200" w:rsidRPr="00667843">
        <w:rPr>
          <w:rFonts w:ascii="Times New Roman" w:hAnsi="Times New Roman" w:cs="Times New Roman"/>
          <w:sz w:val="24"/>
          <w:szCs w:val="24"/>
          <w:lang w:val="en-US"/>
        </w:rPr>
        <w:t>Cyberball</w:t>
      </w:r>
      <w:proofErr w:type="spellEnd"/>
      <w:r w:rsidR="006C1200" w:rsidRPr="00667843">
        <w:rPr>
          <w:rFonts w:ascii="Times New Roman" w:hAnsi="Times New Roman" w:cs="Times New Roman"/>
          <w:sz w:val="24"/>
          <w:szCs w:val="24"/>
          <w:lang w:val="en-US"/>
        </w:rPr>
        <w:t xml:space="preserve"> game versus visualizing it; </w:t>
      </w:r>
      <w:proofErr w:type="spellStart"/>
      <w:r w:rsidR="006C1200" w:rsidRPr="00667843">
        <w:rPr>
          <w:rFonts w:ascii="Times New Roman" w:hAnsi="Times New Roman" w:cs="Times New Roman"/>
          <w:sz w:val="24"/>
          <w:szCs w:val="24"/>
          <w:lang w:val="en-US"/>
        </w:rPr>
        <w:t>Kassner</w:t>
      </w:r>
      <w:proofErr w:type="spellEnd"/>
      <w:r w:rsidR="006C1200" w:rsidRPr="00667843">
        <w:rPr>
          <w:rFonts w:ascii="Times New Roman" w:hAnsi="Times New Roman" w:cs="Times New Roman"/>
          <w:sz w:val="24"/>
          <w:szCs w:val="24"/>
          <w:lang w:val="en-US"/>
        </w:rPr>
        <w:t xml:space="preserve">, </w:t>
      </w:r>
      <w:proofErr w:type="spellStart"/>
      <w:r w:rsidR="006C1200" w:rsidRPr="00667843">
        <w:rPr>
          <w:rFonts w:ascii="Times New Roman" w:hAnsi="Times New Roman" w:cs="Times New Roman"/>
          <w:sz w:val="24"/>
          <w:szCs w:val="24"/>
          <w:lang w:val="en-US"/>
        </w:rPr>
        <w:t>Dongning</w:t>
      </w:r>
      <w:proofErr w:type="spellEnd"/>
      <w:r w:rsidR="006C1200" w:rsidRPr="00667843">
        <w:rPr>
          <w:rFonts w:ascii="Times New Roman" w:hAnsi="Times New Roman" w:cs="Times New Roman"/>
          <w:sz w:val="24"/>
          <w:szCs w:val="24"/>
          <w:lang w:val="en-US"/>
        </w:rPr>
        <w:t xml:space="preserve">, Law, &amp; Williams, </w:t>
      </w:r>
      <w:proofErr w:type="spellStart"/>
      <w:r w:rsidR="006C1200" w:rsidRPr="00667843">
        <w:rPr>
          <w:rFonts w:ascii="Times New Roman" w:hAnsi="Times New Roman" w:cs="Times New Roman"/>
          <w:sz w:val="24"/>
          <w:szCs w:val="24"/>
          <w:lang w:val="en-US"/>
        </w:rPr>
        <w:t>n.d.</w:t>
      </w:r>
      <w:proofErr w:type="spellEnd"/>
      <w:r w:rsidR="00132DA6" w:rsidRPr="00667843">
        <w:rPr>
          <w:rFonts w:ascii="Times New Roman" w:hAnsi="Times New Roman" w:cs="Times New Roman"/>
          <w:sz w:val="24"/>
          <w:szCs w:val="24"/>
          <w:lang w:val="en-US"/>
        </w:rPr>
        <w:t>)</w:t>
      </w:r>
      <w:r w:rsidR="0076527D" w:rsidRPr="00667843">
        <w:rPr>
          <w:rFonts w:ascii="Times New Roman" w:hAnsi="Times New Roman" w:cs="Times New Roman"/>
          <w:sz w:val="24"/>
          <w:szCs w:val="24"/>
          <w:lang w:val="en-US"/>
        </w:rPr>
        <w:t>.</w:t>
      </w:r>
      <w:r w:rsidR="00911603" w:rsidRPr="00667843">
        <w:rPr>
          <w:rFonts w:ascii="Times New Roman" w:hAnsi="Times New Roman" w:cs="Times New Roman"/>
          <w:sz w:val="24"/>
          <w:szCs w:val="24"/>
          <w:lang w:val="en-US"/>
        </w:rPr>
        <w:t xml:space="preserve"> For the inclusion level, the simple moderator effect is estimated at </w:t>
      </w:r>
      <w:r w:rsidR="00911603" w:rsidRPr="00655B7F">
        <w:rPr>
          <w:rFonts w:ascii="Times New Roman" w:hAnsi="Times New Roman" w:cs="Times New Roman"/>
          <w:i/>
          <w:sz w:val="24"/>
          <w:szCs w:val="24"/>
          <w:lang w:val="en-US"/>
        </w:rPr>
        <w:t>d</w:t>
      </w:r>
      <w:r w:rsidR="00911603" w:rsidRPr="00667843">
        <w:rPr>
          <w:rFonts w:ascii="Times New Roman" w:hAnsi="Times New Roman" w:cs="Times New Roman"/>
          <w:sz w:val="24"/>
          <w:szCs w:val="24"/>
          <w:lang w:val="en-US"/>
        </w:rPr>
        <w:t xml:space="preserve"> = -0.16 on the first measure (</w:t>
      </w:r>
      <w:r w:rsidR="009C467D" w:rsidRPr="00667843">
        <w:rPr>
          <w:rFonts w:ascii="Times New Roman" w:hAnsi="Times New Roman" w:cs="Times New Roman"/>
          <w:i/>
          <w:sz w:val="24"/>
          <w:szCs w:val="24"/>
          <w:lang w:val="en-US"/>
        </w:rPr>
        <w:t xml:space="preserve">k </w:t>
      </w:r>
      <w:r w:rsidR="009C467D" w:rsidRPr="00667843">
        <w:rPr>
          <w:rFonts w:ascii="Times New Roman" w:hAnsi="Times New Roman" w:cs="Times New Roman"/>
          <w:sz w:val="24"/>
          <w:szCs w:val="24"/>
          <w:lang w:val="en-US"/>
        </w:rPr>
        <w:t xml:space="preserve">= 52, </w:t>
      </w:r>
      <w:r w:rsidR="009C467D" w:rsidRPr="00655B7F">
        <w:rPr>
          <w:rFonts w:ascii="Times New Roman" w:hAnsi="Times New Roman" w:cs="Times New Roman"/>
          <w:i/>
          <w:sz w:val="24"/>
          <w:szCs w:val="24"/>
          <w:lang w:val="en-US"/>
        </w:rPr>
        <w:t>p</w:t>
      </w:r>
      <w:r w:rsidR="009C467D" w:rsidRPr="00667843">
        <w:rPr>
          <w:rFonts w:ascii="Times New Roman" w:hAnsi="Times New Roman" w:cs="Times New Roman"/>
          <w:sz w:val="24"/>
          <w:szCs w:val="24"/>
          <w:lang w:val="en-US"/>
        </w:rPr>
        <w:t xml:space="preserve"> = .038, 95% CI [-0.32, -0.09]</w:t>
      </w:r>
      <w:r w:rsidR="00911603" w:rsidRPr="00667843">
        <w:rPr>
          <w:rFonts w:ascii="Times New Roman" w:hAnsi="Times New Roman" w:cs="Times New Roman"/>
          <w:sz w:val="24"/>
          <w:szCs w:val="24"/>
          <w:lang w:val="en-US"/>
        </w:rPr>
        <w:t xml:space="preserve">), and </w:t>
      </w:r>
      <w:r w:rsidR="00911603" w:rsidRPr="00655B7F">
        <w:rPr>
          <w:rFonts w:ascii="Times New Roman" w:hAnsi="Times New Roman" w:cs="Times New Roman"/>
          <w:i/>
          <w:sz w:val="24"/>
          <w:szCs w:val="24"/>
          <w:lang w:val="en-US"/>
        </w:rPr>
        <w:t>d</w:t>
      </w:r>
      <w:r w:rsidR="00911603" w:rsidRPr="00667843">
        <w:rPr>
          <w:rFonts w:ascii="Times New Roman" w:hAnsi="Times New Roman" w:cs="Times New Roman"/>
          <w:sz w:val="24"/>
          <w:szCs w:val="24"/>
          <w:lang w:val="en-US"/>
        </w:rPr>
        <w:t xml:space="preserve"> = -0.17 on the last measure (</w:t>
      </w:r>
      <w:r w:rsidR="009C467D" w:rsidRPr="00667843">
        <w:rPr>
          <w:rFonts w:ascii="Times New Roman" w:hAnsi="Times New Roman" w:cs="Times New Roman"/>
          <w:i/>
          <w:sz w:val="24"/>
          <w:szCs w:val="24"/>
          <w:lang w:val="en-US"/>
        </w:rPr>
        <w:t xml:space="preserve">k </w:t>
      </w:r>
      <w:r w:rsidR="009C467D" w:rsidRPr="00667843">
        <w:rPr>
          <w:rFonts w:ascii="Times New Roman" w:hAnsi="Times New Roman" w:cs="Times New Roman"/>
          <w:sz w:val="24"/>
          <w:szCs w:val="24"/>
          <w:lang w:val="en-US"/>
        </w:rPr>
        <w:t xml:space="preserve">= 46, </w:t>
      </w:r>
      <w:r w:rsidR="009C467D" w:rsidRPr="00655B7F">
        <w:rPr>
          <w:rFonts w:ascii="Times New Roman" w:hAnsi="Times New Roman" w:cs="Times New Roman"/>
          <w:i/>
          <w:sz w:val="24"/>
          <w:szCs w:val="24"/>
          <w:lang w:val="en-US"/>
        </w:rPr>
        <w:t>p</w:t>
      </w:r>
      <w:r w:rsidR="009C467D" w:rsidRPr="00667843">
        <w:rPr>
          <w:rFonts w:ascii="Times New Roman" w:hAnsi="Times New Roman" w:cs="Times New Roman"/>
          <w:sz w:val="24"/>
          <w:szCs w:val="24"/>
          <w:lang w:val="en-US"/>
        </w:rPr>
        <w:t xml:space="preserve"> = .013, 95% CI [-0.31, -0.04</w:t>
      </w:r>
      <w:r w:rsidR="00457942" w:rsidRPr="00667843">
        <w:rPr>
          <w:rFonts w:ascii="Times New Roman" w:hAnsi="Times New Roman" w:cs="Times New Roman"/>
          <w:sz w:val="24"/>
          <w:szCs w:val="24"/>
          <w:lang w:val="en-US"/>
        </w:rPr>
        <w:t xml:space="preserve">]). This indicates </w:t>
      </w:r>
      <w:r w:rsidR="004A7CA5" w:rsidRPr="00667843">
        <w:rPr>
          <w:rFonts w:ascii="Times New Roman" w:hAnsi="Times New Roman" w:cs="Times New Roman"/>
          <w:sz w:val="24"/>
          <w:szCs w:val="24"/>
          <w:lang w:val="en-US"/>
        </w:rPr>
        <w:t xml:space="preserve">that the </w:t>
      </w:r>
      <w:r w:rsidR="000F5363" w:rsidRPr="00667843">
        <w:rPr>
          <w:rFonts w:ascii="Times New Roman" w:hAnsi="Times New Roman" w:cs="Times New Roman"/>
          <w:sz w:val="24"/>
          <w:szCs w:val="24"/>
          <w:lang w:val="en-US"/>
        </w:rPr>
        <w:t>(</w:t>
      </w:r>
      <w:r w:rsidR="00457942" w:rsidRPr="00667843">
        <w:rPr>
          <w:rFonts w:ascii="Times New Roman" w:hAnsi="Times New Roman" w:cs="Times New Roman"/>
          <w:sz w:val="24"/>
          <w:szCs w:val="24"/>
          <w:lang w:val="en-US"/>
        </w:rPr>
        <w:t>simple</w:t>
      </w:r>
      <w:r w:rsidR="000F5363" w:rsidRPr="00667843">
        <w:rPr>
          <w:rFonts w:ascii="Times New Roman" w:hAnsi="Times New Roman" w:cs="Times New Roman"/>
          <w:sz w:val="24"/>
          <w:szCs w:val="24"/>
          <w:lang w:val="en-US"/>
        </w:rPr>
        <w:t>)</w:t>
      </w:r>
      <w:r w:rsidR="00457942" w:rsidRPr="00667843">
        <w:rPr>
          <w:rFonts w:ascii="Times New Roman" w:hAnsi="Times New Roman" w:cs="Times New Roman"/>
          <w:sz w:val="24"/>
          <w:szCs w:val="24"/>
          <w:lang w:val="en-US"/>
        </w:rPr>
        <w:t xml:space="preserve"> </w:t>
      </w:r>
      <w:r w:rsidR="000F5363" w:rsidRPr="00667843">
        <w:rPr>
          <w:rFonts w:ascii="Times New Roman" w:hAnsi="Times New Roman" w:cs="Times New Roman"/>
          <w:sz w:val="24"/>
          <w:szCs w:val="24"/>
          <w:lang w:val="en-US"/>
        </w:rPr>
        <w:t xml:space="preserve">effect of the moderator is itself moderated by the ostracism effect. Specifically, </w:t>
      </w:r>
      <w:r w:rsidR="004A7CA5" w:rsidRPr="00667843">
        <w:rPr>
          <w:rFonts w:ascii="Times New Roman" w:hAnsi="Times New Roman" w:cs="Times New Roman"/>
          <w:sz w:val="24"/>
          <w:szCs w:val="24"/>
          <w:lang w:val="en-US"/>
        </w:rPr>
        <w:t xml:space="preserve">on the included level, </w:t>
      </w:r>
      <w:r w:rsidR="000F5363" w:rsidRPr="00667843">
        <w:rPr>
          <w:rFonts w:ascii="Times New Roman" w:hAnsi="Times New Roman" w:cs="Times New Roman"/>
          <w:sz w:val="24"/>
          <w:szCs w:val="24"/>
          <w:lang w:val="en-US"/>
        </w:rPr>
        <w:t xml:space="preserve">the moderator has a negative mean effect (e.g., self-affirmation present or absent; Webb, Harris, &amp; </w:t>
      </w:r>
      <w:proofErr w:type="spellStart"/>
      <w:r w:rsidR="000F5363" w:rsidRPr="00667843">
        <w:rPr>
          <w:rFonts w:ascii="Times New Roman" w:hAnsi="Times New Roman" w:cs="Times New Roman"/>
          <w:sz w:val="24"/>
          <w:szCs w:val="24"/>
          <w:lang w:val="en-US"/>
        </w:rPr>
        <w:t>McAtamney</w:t>
      </w:r>
      <w:proofErr w:type="spellEnd"/>
      <w:r w:rsidR="000F5363" w:rsidRPr="00667843">
        <w:rPr>
          <w:rFonts w:ascii="Times New Roman" w:hAnsi="Times New Roman" w:cs="Times New Roman"/>
          <w:sz w:val="24"/>
          <w:szCs w:val="24"/>
          <w:lang w:val="en-US"/>
        </w:rPr>
        <w:t xml:space="preserve">, </w:t>
      </w:r>
      <w:proofErr w:type="spellStart"/>
      <w:r w:rsidR="000F5363" w:rsidRPr="00667843">
        <w:rPr>
          <w:rFonts w:ascii="Times New Roman" w:hAnsi="Times New Roman" w:cs="Times New Roman"/>
          <w:sz w:val="24"/>
          <w:szCs w:val="24"/>
          <w:lang w:val="en-US"/>
        </w:rPr>
        <w:t>n.d.</w:t>
      </w:r>
      <w:proofErr w:type="spellEnd"/>
      <w:r w:rsidR="000F5363" w:rsidRPr="00667843">
        <w:rPr>
          <w:rFonts w:ascii="Times New Roman" w:hAnsi="Times New Roman" w:cs="Times New Roman"/>
          <w:sz w:val="24"/>
          <w:szCs w:val="24"/>
          <w:lang w:val="en-US"/>
        </w:rPr>
        <w:t xml:space="preserve">) as opposed to a mean positive effect for those who were ostracized. </w:t>
      </w:r>
      <w:r w:rsidR="00C36012" w:rsidRPr="00667843">
        <w:rPr>
          <w:rFonts w:ascii="Times New Roman" w:hAnsi="Times New Roman" w:cs="Times New Roman"/>
          <w:sz w:val="24"/>
          <w:szCs w:val="24"/>
          <w:lang w:val="en-US"/>
        </w:rPr>
        <w:t>These analyses thus indicate the significant impact the moderator level has on the first measure for the ostracism level, and on both measures for the inclusion level.</w:t>
      </w:r>
      <w:r w:rsidRPr="00667843">
        <w:rPr>
          <w:rFonts w:ascii="Times New Roman" w:hAnsi="Times New Roman" w:cs="Times New Roman"/>
          <w:sz w:val="24"/>
          <w:szCs w:val="24"/>
          <w:lang w:val="en-US"/>
        </w:rPr>
        <w:t xml:space="preserve">  </w:t>
      </w:r>
    </w:p>
    <w:p w14:paraId="5D3E1025" w14:textId="77777777"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w:t>
      </w:r>
      <w:r w:rsidR="00731737">
        <w:rPr>
          <w:rFonts w:ascii="Times New Roman" w:hAnsi="Times New Roman" w:cs="Times New Roman"/>
          <w:sz w:val="24"/>
          <w:szCs w:val="24"/>
          <w:lang w:val="en-US"/>
        </w:rPr>
        <w:lastRenderedPageBreak/>
        <w:t>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0FE49E3" w14:textId="77777777"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w:t>
      </w:r>
      <w:r w:rsidR="004B71E1">
        <w:rPr>
          <w:rFonts w:ascii="Times New Roman" w:hAnsi="Times New Roman" w:cs="Times New Roman"/>
          <w:sz w:val="24"/>
          <w:szCs w:val="24"/>
          <w:lang w:val="en-US"/>
        </w:rPr>
        <w:t xml:space="preserve">; shown in Figure one as </w:t>
      </w:r>
      <w:r w:rsidR="004B71E1">
        <w:rPr>
          <w:rFonts w:ascii="Times New Roman" w:hAnsi="Times New Roman" w:cs="Times New Roman"/>
          <w:i/>
          <w:sz w:val="24"/>
          <w:szCs w:val="24"/>
          <w:lang w:val="en-US"/>
        </w:rPr>
        <w:t>model</w:t>
      </w:r>
      <w:r w:rsidRPr="00F70F0A">
        <w:rPr>
          <w:rFonts w:ascii="Times New Roman" w:hAnsi="Times New Roman" w:cs="Times New Roman"/>
          <w:sz w:val="24"/>
          <w:szCs w:val="24"/>
          <w:lang w:val="en-US"/>
        </w:rPr>
        <w:t xml:space="preserve">).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26655944" w14:textId="77777777"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4B71E1">
        <w:rPr>
          <w:rFonts w:ascii="Times New Roman" w:hAnsi="Times New Roman" w:cs="Times New Roman"/>
          <w:sz w:val="24"/>
          <w:szCs w:val="24"/>
          <w:lang w:val="en-US"/>
        </w:rPr>
        <w:t xml:space="preserve">Table </w:t>
      </w:r>
      <w:r w:rsidR="0080312C">
        <w:rPr>
          <w:rFonts w:ascii="Times New Roman" w:hAnsi="Times New Roman" w:cs="Times New Roman"/>
          <w:sz w:val="24"/>
          <w:szCs w:val="24"/>
          <w:lang w:val="en-US"/>
        </w:rPr>
        <w:t xml:space="preserve">3 </w:t>
      </w:r>
      <w:r w:rsidR="004B71E1">
        <w:rPr>
          <w:rFonts w:ascii="Times New Roman" w:hAnsi="Times New Roman" w:cs="Times New Roman"/>
          <w:sz w:val="24"/>
          <w:szCs w:val="24"/>
          <w:lang w:val="en-US"/>
        </w:rPr>
        <w:t xml:space="preserve">summarizes the estimated interaction effects.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p>
    <w:p w14:paraId="191E4A57" w14:textId="4567AE3B"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(as in Hypothesis 1) for the composition effects</w:t>
      </w:r>
      <w:r w:rsidR="00DB08CE">
        <w:rPr>
          <w:rFonts w:ascii="Times New Roman" w:hAnsi="Times New Roman" w:cs="Times New Roman"/>
          <w:sz w:val="24"/>
          <w:szCs w:val="24"/>
          <w:lang w:val="en-US"/>
        </w:rPr>
        <w:t>, for both the first and the last measures</w:t>
      </w:r>
      <w:r w:rsidRPr="00F70F0A">
        <w:rPr>
          <w:rFonts w:ascii="Times New Roman" w:hAnsi="Times New Roman" w:cs="Times New Roman"/>
          <w:sz w:val="24"/>
          <w:szCs w:val="24"/>
          <w:lang w:val="en-US"/>
        </w:rPr>
        <w:t>.</w:t>
      </w:r>
      <w:r w:rsidR="00C54A28">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w:t>
      </w:r>
      <w:r w:rsidRPr="00F70F0A">
        <w:rPr>
          <w:rFonts w:ascii="Times New Roman" w:hAnsi="Times New Roman" w:cs="Times New Roman"/>
          <w:sz w:val="24"/>
          <w:szCs w:val="24"/>
          <w:lang w:val="en-US"/>
        </w:rPr>
        <w:lastRenderedPageBreak/>
        <w:t xml:space="preserve">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xml:space="preserve">) showed clear residual heterogeneity,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E</w:t>
      </w:r>
      <w:r w:rsidR="004B71E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 xml:space="preserve">moderation,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M</w:t>
      </w:r>
      <w:r w:rsidR="004B71E1">
        <w:rPr>
          <w:rFonts w:ascii="Times New Roman" w:hAnsi="Times New Roman" w:cs="Times New Roman"/>
          <w:sz w:val="24"/>
          <w:szCs w:val="24"/>
          <w:lang w:val="en-US"/>
        </w:rPr>
        <w:t xml:space="preserve"> </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proofErr w:type="spellStart"/>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proofErr w:type="spellEnd"/>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w:t>
      </w:r>
      <w:r w:rsidR="0080312C">
        <w:rPr>
          <w:rFonts w:ascii="Times New Roman" w:hAnsi="Times New Roman" w:cs="Times New Roman"/>
          <w:sz w:val="24"/>
          <w:szCs w:val="24"/>
          <w:lang w:val="en-US"/>
        </w:rPr>
        <w:t>4</w:t>
      </w:r>
      <w:r w:rsidR="00DB08CE">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(but not necessarily validity). </w:t>
      </w:r>
      <w:r w:rsidR="00DB08CE">
        <w:rPr>
          <w:rFonts w:ascii="Times New Roman" w:hAnsi="Times New Roman" w:cs="Times New Roman"/>
          <w:sz w:val="24"/>
          <w:szCs w:val="24"/>
          <w:lang w:val="en-US"/>
        </w:rPr>
        <w:t xml:space="preserve">On the last measure, no overall moderation was found, </w:t>
      </w:r>
      <w:r w:rsidR="00DB08CE" w:rsidRPr="0080312C">
        <w:rPr>
          <w:rFonts w:ascii="Times New Roman" w:hAnsi="Times New Roman" w:cs="Times New Roman"/>
          <w:i/>
          <w:sz w:val="24"/>
          <w:szCs w:val="24"/>
          <w:lang w:val="en-US"/>
        </w:rPr>
        <w:t>Q</w:t>
      </w:r>
      <w:r w:rsidR="00DB08CE" w:rsidRPr="0080312C">
        <w:rPr>
          <w:rFonts w:ascii="Times New Roman" w:hAnsi="Times New Roman" w:cs="Times New Roman"/>
          <w:i/>
          <w:sz w:val="24"/>
          <w:szCs w:val="24"/>
          <w:vertAlign w:val="subscript"/>
          <w:lang w:val="en-US"/>
        </w:rPr>
        <w:t>M</w:t>
      </w:r>
      <w:r w:rsidR="0080312C">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(10) = 6.12,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.805, but players in the game did significant</w:t>
      </w:r>
      <w:r w:rsidR="0054575F">
        <w:rPr>
          <w:rFonts w:ascii="Times New Roman" w:hAnsi="Times New Roman" w:cs="Times New Roman"/>
          <w:sz w:val="24"/>
          <w:szCs w:val="24"/>
          <w:lang w:val="en-US"/>
        </w:rPr>
        <w:t>ly predict</w:t>
      </w:r>
      <w:r w:rsidR="00DB08CE">
        <w:rPr>
          <w:rFonts w:ascii="Times New Roman" w:hAnsi="Times New Roman" w:cs="Times New Roman"/>
          <w:sz w:val="24"/>
          <w:szCs w:val="24"/>
          <w:lang w:val="en-US"/>
        </w:rPr>
        <w:t xml:space="preserve"> </w:t>
      </w:r>
      <w:r w:rsidR="0054575F">
        <w:rPr>
          <w:rFonts w:ascii="Times New Roman" w:hAnsi="Times New Roman" w:cs="Times New Roman"/>
          <w:sz w:val="24"/>
          <w:szCs w:val="24"/>
          <w:lang w:val="en-US"/>
        </w:rPr>
        <w:t xml:space="preserve">the </w:t>
      </w:r>
      <w:r w:rsidR="00DB08CE">
        <w:rPr>
          <w:rFonts w:ascii="Times New Roman" w:hAnsi="Times New Roman" w:cs="Times New Roman"/>
          <w:sz w:val="24"/>
          <w:szCs w:val="24"/>
          <w:lang w:val="en-US"/>
        </w:rPr>
        <w:t>effect</w:t>
      </w:r>
      <w:r w:rsidR="0054575F">
        <w:rPr>
          <w:rFonts w:ascii="Times New Roman" w:hAnsi="Times New Roman" w:cs="Times New Roman"/>
          <w:sz w:val="24"/>
          <w:szCs w:val="24"/>
          <w:lang w:val="en-US"/>
        </w:rPr>
        <w:t>s</w:t>
      </w:r>
      <w:r w:rsidR="00DB08CE">
        <w:rPr>
          <w:rFonts w:ascii="Times New Roman" w:hAnsi="Times New Roman" w:cs="Times New Roman"/>
          <w:sz w:val="24"/>
          <w:szCs w:val="24"/>
          <w:lang w:val="en-US"/>
        </w:rPr>
        <w:t xml:space="preserve">, </w:t>
      </w:r>
      <w:r w:rsidR="00DB08CE" w:rsidRPr="0080312C">
        <w:rPr>
          <w:rFonts w:ascii="Times New Roman" w:hAnsi="Times New Roman" w:cs="Times New Roman"/>
          <w:i/>
          <w:sz w:val="24"/>
          <w:szCs w:val="24"/>
          <w:lang w:val="en-US"/>
        </w:rPr>
        <w:t>b</w:t>
      </w:r>
      <w:r w:rsidR="00DB08CE">
        <w:rPr>
          <w:rFonts w:ascii="Times New Roman" w:hAnsi="Times New Roman" w:cs="Times New Roman"/>
          <w:sz w:val="24"/>
          <w:szCs w:val="24"/>
          <w:lang w:val="en-US"/>
        </w:rPr>
        <w:t xml:space="preserve"> = 1.48,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.047, 95% CI [0.02; 2.93]. We view the significance of this individual predictor as </w:t>
      </w:r>
      <w:r w:rsidR="0054575F">
        <w:rPr>
          <w:rFonts w:ascii="Times New Roman" w:hAnsi="Times New Roman" w:cs="Times New Roman"/>
          <w:sz w:val="24"/>
          <w:szCs w:val="24"/>
          <w:lang w:val="en-US"/>
        </w:rPr>
        <w:t xml:space="preserve">a </w:t>
      </w:r>
      <w:r w:rsidR="00DB08CE">
        <w:rPr>
          <w:rFonts w:ascii="Times New Roman" w:hAnsi="Times New Roman" w:cs="Times New Roman"/>
          <w:sz w:val="24"/>
          <w:szCs w:val="24"/>
          <w:lang w:val="en-US"/>
        </w:rPr>
        <w:t xml:space="preserve">chance </w:t>
      </w:r>
      <w:r w:rsidR="0054575F">
        <w:rPr>
          <w:rFonts w:ascii="Times New Roman" w:hAnsi="Times New Roman" w:cs="Times New Roman"/>
          <w:sz w:val="24"/>
          <w:szCs w:val="24"/>
          <w:lang w:val="en-US"/>
        </w:rPr>
        <w:t>finding</w:t>
      </w:r>
      <w:r w:rsidR="00DB08CE">
        <w:rPr>
          <w:rFonts w:ascii="Times New Roman" w:hAnsi="Times New Roman" w:cs="Times New Roman"/>
          <w:sz w:val="24"/>
          <w:szCs w:val="24"/>
          <w:lang w:val="en-US"/>
        </w:rPr>
        <w:t xml:space="preserve">, as the </w:t>
      </w:r>
      <w:r w:rsidR="0054575F">
        <w:rPr>
          <w:rFonts w:ascii="Times New Roman" w:hAnsi="Times New Roman" w:cs="Times New Roman"/>
          <w:sz w:val="24"/>
          <w:szCs w:val="24"/>
          <w:lang w:val="en-US"/>
        </w:rPr>
        <w:t>omnibus</w:t>
      </w:r>
      <w:r w:rsidR="00DB08CE">
        <w:rPr>
          <w:rFonts w:ascii="Times New Roman" w:hAnsi="Times New Roman" w:cs="Times New Roman"/>
          <w:sz w:val="24"/>
          <w:szCs w:val="24"/>
          <w:lang w:val="en-US"/>
        </w:rPr>
        <w:t xml:space="preserve"> moderation test shows no systematic decrease in heterogeneity. In sum, t</w:t>
      </w:r>
      <w:r w:rsidRPr="00F70F0A">
        <w:rPr>
          <w:rFonts w:ascii="Times New Roman" w:hAnsi="Times New Roman" w:cs="Times New Roman"/>
          <w:sz w:val="24"/>
          <w:szCs w:val="24"/>
          <w:lang w:val="en-US"/>
        </w:rPr>
        <w:t xml:space="preserve">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considerable</w:t>
      </w:r>
      <w:r w:rsidR="00DB08C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A16ADC5" w14:textId="77777777"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w:t>
      </w:r>
      <w:r w:rsidR="0020685C">
        <w:rPr>
          <w:rFonts w:ascii="Times New Roman" w:hAnsi="Times New Roman" w:cs="Times New Roman"/>
          <w:sz w:val="24"/>
          <w:szCs w:val="24"/>
          <w:lang w:val="en-US"/>
        </w:rPr>
        <w:t xml:space="preserve"> to better understand this heterogeneity</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 only involved measures of </w:t>
      </w:r>
      <w:r w:rsidR="00D42F1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D42F1B">
        <w:rPr>
          <w:rFonts w:ascii="Times New Roman" w:hAnsi="Times New Roman" w:cs="Times New Roman"/>
          <w:sz w:val="24"/>
          <w:szCs w:val="24"/>
          <w:lang w:val="en-US"/>
        </w:rPr>
        <w:t>19</w:t>
      </w:r>
      <w:r w:rsidR="00731737" w:rsidRPr="00F70F0A">
        <w:rPr>
          <w:rFonts w:ascii="Times New Roman" w:hAnsi="Times New Roman" w:cs="Times New Roman"/>
          <w:sz w:val="24"/>
          <w:szCs w:val="24"/>
          <w:lang w:val="en-US"/>
        </w:rPr>
        <w:t>) showed an</w:t>
      </w:r>
      <w:r w:rsidR="00731737" w:rsidRPr="00C54A28">
        <w:rPr>
          <w:rFonts w:ascii="Times New Roman" w:hAnsi="Times New Roman" w:cs="Times New Roman"/>
          <w:i/>
          <w:sz w:val="24"/>
          <w:szCs w:val="24"/>
          <w:lang w:val="en-US"/>
        </w:rPr>
        <w:t xml:space="preserve"> I</w:t>
      </w:r>
      <w:r w:rsidR="00731737" w:rsidRPr="00C54A28">
        <w:rPr>
          <w:rFonts w:ascii="Times New Roman" w:hAnsi="Times New Roman" w:cs="Times New Roman"/>
          <w:i/>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D42F1B">
        <w:rPr>
          <w:rFonts w:ascii="Times New Roman" w:hAnsi="Times New Roman" w:cs="Times New Roman"/>
          <w:sz w:val="24"/>
          <w:szCs w:val="24"/>
          <w:lang w:val="en-US"/>
        </w:rPr>
        <w:t>83</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w:t>
      </w:r>
      <w:r w:rsidR="00D42F1B">
        <w:rPr>
          <w:rFonts w:ascii="Times New Roman" w:hAnsi="Times New Roman" w:cs="Times New Roman"/>
          <w:sz w:val="24"/>
          <w:szCs w:val="24"/>
          <w:lang w:val="en-US"/>
        </w:rPr>
        <w:t>83</w:t>
      </w:r>
      <w:r w:rsidR="00536231">
        <w:rPr>
          <w:rFonts w:ascii="Times New Roman" w:hAnsi="Times New Roman" w:cs="Times New Roman"/>
          <w:sz w:val="24"/>
          <w:szCs w:val="24"/>
          <w:lang w:val="en-US"/>
        </w:rPr>
        <w:t>%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w:t>
      </w:r>
      <w:r w:rsidR="00D42F1B">
        <w:rPr>
          <w:rFonts w:ascii="Times New Roman" w:hAnsi="Times New Roman" w:cs="Times New Roman"/>
          <w:sz w:val="24"/>
          <w:szCs w:val="24"/>
          <w:lang w:val="en-US"/>
        </w:rPr>
        <w:t xml:space="preserve">19 </w:t>
      </w:r>
      <w:r>
        <w:rPr>
          <w:rFonts w:ascii="Times New Roman" w:hAnsi="Times New Roman" w:cs="Times New Roman"/>
          <w:sz w:val="24"/>
          <w:szCs w:val="24"/>
          <w:lang w:val="en-US"/>
        </w:rPr>
        <w:t xml:space="preserve">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w:t>
      </w:r>
      <w:r w:rsidRPr="0080312C">
        <w:rPr>
          <w:rFonts w:ascii="Times New Roman" w:hAnsi="Times New Roman" w:cs="Times New Roman"/>
          <w:i/>
          <w:sz w:val="24"/>
          <w:szCs w:val="24"/>
          <w:lang w:val="en-US"/>
        </w:rPr>
        <w:t>d</w:t>
      </w:r>
      <w:r>
        <w:rPr>
          <w:rFonts w:ascii="Times New Roman" w:hAnsi="Times New Roman" w:cs="Times New Roman"/>
          <w:sz w:val="24"/>
          <w:szCs w:val="24"/>
          <w:lang w:val="en-US"/>
        </w:rPr>
        <w:t xml:space="preserve"> = -2.</w:t>
      </w:r>
      <w:r w:rsidR="00D42F1B">
        <w:rPr>
          <w:rFonts w:ascii="Times New Roman" w:hAnsi="Times New Roman" w:cs="Times New Roman"/>
          <w:sz w:val="24"/>
          <w:szCs w:val="24"/>
          <w:lang w:val="en-US"/>
        </w:rPr>
        <w:t>05</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95% CI [-2.</w:t>
      </w:r>
      <w:r w:rsidR="0080312C">
        <w:rPr>
          <w:rFonts w:ascii="Times New Roman" w:hAnsi="Times New Roman" w:cs="Times New Roman"/>
          <w:sz w:val="24"/>
          <w:szCs w:val="24"/>
          <w:lang w:val="en-US"/>
        </w:rPr>
        <w:t>44</w:t>
      </w:r>
      <w:r>
        <w:rPr>
          <w:rFonts w:ascii="Times New Roman" w:hAnsi="Times New Roman" w:cs="Times New Roman"/>
          <w:sz w:val="24"/>
          <w:szCs w:val="24"/>
          <w:lang w:val="en-US"/>
        </w:rPr>
        <w:t>, -1.</w:t>
      </w:r>
      <w:r w:rsidR="00D42F1B">
        <w:rPr>
          <w:rFonts w:ascii="Times New Roman" w:hAnsi="Times New Roman" w:cs="Times New Roman"/>
          <w:sz w:val="24"/>
          <w:szCs w:val="24"/>
          <w:lang w:val="en-US"/>
        </w:rPr>
        <w:t>65</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w:t>
      </w:r>
      <w:r w:rsidR="0020685C">
        <w:rPr>
          <w:rFonts w:ascii="Times New Roman" w:hAnsi="Times New Roman" w:cs="Times New Roman"/>
          <w:sz w:val="24"/>
          <w:szCs w:val="24"/>
          <w:lang w:val="en-US"/>
        </w:rPr>
        <w:t xml:space="preserve">artifact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131520F5"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proofErr w:type="spellStart"/>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yberball</w:t>
      </w:r>
      <w:proofErr w:type="spellEnd"/>
      <w:r w:rsidR="00DF78D0">
        <w:rPr>
          <w:rFonts w:ascii="Times New Roman" w:hAnsi="Times New Roman" w:cs="Times New Roman"/>
          <w:sz w:val="24"/>
          <w:szCs w:val="24"/>
          <w:lang w:val="en-US"/>
        </w:rPr>
        <w:t xml:space="preserve">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2C9E07EF"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45A326C1" w14:textId="6099C1B9" w:rsidR="0084114C" w:rsidRDefault="006D04E4" w:rsidP="00C54A2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w:t>
      </w:r>
      <w:r w:rsidR="00D42F1B">
        <w:rPr>
          <w:rFonts w:ascii="Times New Roman" w:hAnsi="Times New Roman" w:cs="Times New Roman"/>
          <w:sz w:val="24"/>
          <w:szCs w:val="24"/>
          <w:lang w:val="en-US"/>
        </w:rPr>
        <w:t xml:space="preserve">experimental </w:t>
      </w:r>
      <w:r>
        <w:rPr>
          <w:rFonts w:ascii="Times New Roman" w:hAnsi="Times New Roman" w:cs="Times New Roman"/>
          <w:sz w:val="24"/>
          <w:szCs w:val="24"/>
          <w:lang w:val="en-US"/>
        </w:rPr>
        <w:t xml:space="preserve">ostracism studies with the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2) “does the average moderation of ostracism increase over time?” The results </w:t>
      </w:r>
      <w:r w:rsidR="004B1A00">
        <w:rPr>
          <w:rFonts w:ascii="Times New Roman" w:hAnsi="Times New Roman" w:cs="Times New Roman"/>
          <w:sz w:val="24"/>
          <w:szCs w:val="24"/>
          <w:lang w:val="en-US"/>
        </w:rPr>
        <w:t xml:space="preserve">indicated </w:t>
      </w:r>
      <w:r w:rsidR="00731737" w:rsidRPr="00F70F0A">
        <w:rPr>
          <w:rFonts w:ascii="Times New Roman" w:hAnsi="Times New Roman" w:cs="Times New Roman"/>
          <w:sz w:val="24"/>
          <w:szCs w:val="24"/>
          <w:lang w:val="en-US"/>
        </w:rPr>
        <w:t>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t>
      </w:r>
      <w:r w:rsidR="002042F9">
        <w:rPr>
          <w:rFonts w:ascii="Times New Roman" w:hAnsi="Times New Roman" w:cs="Times New Roman"/>
          <w:sz w:val="24"/>
          <w:szCs w:val="24"/>
          <w:lang w:val="en-US"/>
        </w:rPr>
        <w:t>then</w:t>
      </w:r>
      <w:r w:rsidR="0084114C">
        <w:rPr>
          <w:rFonts w:ascii="Times New Roman" w:hAnsi="Times New Roman" w:cs="Times New Roman"/>
          <w:sz w:val="24"/>
          <w:szCs w:val="24"/>
          <w:lang w:val="en-US"/>
        </w:rPr>
        <w:t xml:space="preserve">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w:t>
      </w:r>
      <w:r w:rsidR="00667204">
        <w:rPr>
          <w:rFonts w:ascii="Times New Roman" w:hAnsi="Times New Roman" w:cs="Times New Roman"/>
          <w:sz w:val="24"/>
          <w:szCs w:val="24"/>
          <w:lang w:val="en-US"/>
        </w:rPr>
        <w:t>, see Figure 2 for visual depiction</w:t>
      </w:r>
      <w:r w:rsidR="0084114C">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w:t>
      </w:r>
      <w:r w:rsidR="004B1A00">
        <w:rPr>
          <w:rFonts w:ascii="Times New Roman" w:hAnsi="Times New Roman" w:cs="Times New Roman"/>
          <w:sz w:val="24"/>
          <w:szCs w:val="24"/>
          <w:lang w:val="en-US"/>
        </w:rPr>
        <w:t xml:space="preserve">may </w:t>
      </w:r>
      <w:r w:rsidR="0084114C">
        <w:rPr>
          <w:rFonts w:ascii="Times New Roman" w:hAnsi="Times New Roman" w:cs="Times New Roman"/>
          <w:sz w:val="24"/>
          <w:szCs w:val="24"/>
          <w:lang w:val="en-US"/>
        </w:rPr>
        <w:t xml:space="preserve">suggest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r w:rsidR="00947A6B">
        <w:rPr>
          <w:rFonts w:ascii="Times New Roman" w:hAnsi="Times New Roman" w:cs="Times New Roman"/>
          <w:sz w:val="24"/>
          <w:szCs w:val="24"/>
          <w:lang w:val="en-US"/>
        </w:rPr>
        <w:t>. 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1F12862B" w14:textId="77777777" w:rsidR="005141F0" w:rsidDel="002042F9" w:rsidRDefault="00731737" w:rsidP="00C16978">
      <w:pPr>
        <w:spacing w:after="0" w:line="480" w:lineRule="auto"/>
        <w:ind w:firstLine="708"/>
        <w:rPr>
          <w:del w:id="41" w:author="Ilja van Beest" w:date="2014-02-05T09:43:00Z"/>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The</w:t>
      </w:r>
      <w:r w:rsidR="00FD0516">
        <w:rPr>
          <w:rFonts w:ascii="Times New Roman" w:hAnsi="Times New Roman" w:cs="Times New Roman"/>
          <w:sz w:val="24"/>
          <w:szCs w:val="24"/>
          <w:lang w:val="en-US"/>
        </w:rPr>
        <w:t xml:space="preserve"> </w:t>
      </w:r>
      <w:r w:rsidR="00205886">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interaction effect was </w:t>
      </w:r>
      <w:r w:rsidR="00205886">
        <w:rPr>
          <w:rFonts w:ascii="Times New Roman" w:hAnsi="Times New Roman" w:cs="Times New Roman"/>
          <w:sz w:val="24"/>
          <w:szCs w:val="24"/>
          <w:lang w:val="en-US"/>
        </w:rPr>
        <w:t>found</w:t>
      </w:r>
      <w:r w:rsidR="0020588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421505">
        <w:rPr>
          <w:rFonts w:ascii="Times New Roman" w:hAnsi="Times New Roman" w:cs="Times New Roman"/>
          <w:sz w:val="24"/>
          <w:szCs w:val="24"/>
          <w:lang w:val="en-US"/>
        </w:rPr>
        <w:t>, but on both occasions the effect was relatively weak</w:t>
      </w:r>
      <w:r w:rsidRPr="00F70F0A">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r w:rsidR="00E721D3">
        <w:rPr>
          <w:rFonts w:ascii="Times New Roman" w:hAnsi="Times New Roman" w:cs="Times New Roman"/>
          <w:sz w:val="24"/>
          <w:szCs w:val="24"/>
          <w:lang w:val="en-US"/>
        </w:rPr>
        <w:t xml:space="preserve">overall </w:t>
      </w:r>
      <w:r w:rsidR="00B244B9">
        <w:rPr>
          <w:rFonts w:ascii="Times New Roman" w:hAnsi="Times New Roman" w:cs="Times New Roman"/>
          <w:sz w:val="24"/>
          <w:szCs w:val="24"/>
          <w:lang w:val="en-US"/>
        </w:rPr>
        <w:t xml:space="preserve">ostracism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r w:rsidR="00421505">
        <w:rPr>
          <w:rFonts w:ascii="Times New Roman" w:hAnsi="Times New Roman" w:cs="Times New Roman"/>
          <w:sz w:val="24"/>
          <w:szCs w:val="24"/>
          <w:lang w:val="en-US"/>
        </w:rPr>
        <w:t xml:space="preserve"> and that both effects are relatively large</w:t>
      </w:r>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Start w:id="42"/>
      <w:r w:rsidR="00421505">
        <w:rPr>
          <w:rFonts w:ascii="Times New Roman" w:hAnsi="Times New Roman" w:cs="Times New Roman"/>
          <w:sz w:val="24"/>
          <w:szCs w:val="24"/>
          <w:lang w:val="en-US"/>
        </w:rPr>
        <w:t>Both theses effects were relatively weak (</w:t>
      </w:r>
      <w:r w:rsidR="00421505" w:rsidRPr="00865AFC">
        <w:rPr>
          <w:rFonts w:ascii="Times New Roman" w:hAnsi="Times New Roman" w:cs="Times New Roman"/>
          <w:i/>
          <w:sz w:val="24"/>
          <w:szCs w:val="24"/>
          <w:lang w:val="en-US"/>
        </w:rPr>
        <w:t>d</w:t>
      </w:r>
      <w:r w:rsidR="00421505">
        <w:rPr>
          <w:rFonts w:ascii="Times New Roman" w:hAnsi="Times New Roman" w:cs="Times New Roman"/>
          <w:sz w:val="24"/>
          <w:szCs w:val="24"/>
          <w:lang w:val="en-US"/>
        </w:rPr>
        <w:t xml:space="preserve"> = </w:t>
      </w:r>
      <w:r w:rsidR="00E721D3">
        <w:rPr>
          <w:rFonts w:ascii="Times New Roman" w:hAnsi="Times New Roman" w:cs="Times New Roman"/>
          <w:sz w:val="24"/>
          <w:szCs w:val="24"/>
          <w:lang w:val="en-US"/>
        </w:rPr>
        <w:t xml:space="preserve">0.31 and </w:t>
      </w:r>
      <w:r w:rsidR="00E721D3" w:rsidRPr="00865AFC">
        <w:rPr>
          <w:rFonts w:ascii="Times New Roman" w:hAnsi="Times New Roman" w:cs="Times New Roman"/>
          <w:i/>
          <w:sz w:val="24"/>
          <w:szCs w:val="24"/>
          <w:lang w:val="en-US"/>
        </w:rPr>
        <w:t>d</w:t>
      </w:r>
      <w:r w:rsidR="00E721D3">
        <w:rPr>
          <w:rFonts w:ascii="Times New Roman" w:hAnsi="Times New Roman" w:cs="Times New Roman"/>
          <w:sz w:val="24"/>
          <w:szCs w:val="24"/>
          <w:lang w:val="en-US"/>
        </w:rPr>
        <w:t xml:space="preserve"> = -0.16, respectively</w:t>
      </w:r>
      <w:r w:rsidR="00421505">
        <w:rPr>
          <w:rFonts w:ascii="Times New Roman" w:hAnsi="Times New Roman" w:cs="Times New Roman"/>
          <w:sz w:val="24"/>
          <w:szCs w:val="24"/>
          <w:lang w:val="en-US"/>
        </w:rPr>
        <w:t>)</w:t>
      </w:r>
      <w:r w:rsidR="00E721D3">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End w:id="42"/>
      <w:r w:rsidR="00046EBD">
        <w:rPr>
          <w:rStyle w:val="CommentReference"/>
        </w:rPr>
        <w:commentReference w:id="42"/>
      </w:r>
      <w:r w:rsidR="00EE5EA4">
        <w:rPr>
          <w:rFonts w:ascii="Times New Roman" w:hAnsi="Times New Roman" w:cs="Times New Roman"/>
          <w:sz w:val="24"/>
          <w:szCs w:val="24"/>
          <w:lang w:val="en-US"/>
        </w:rPr>
        <w:t xml:space="preserve">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xml:space="preserve">, an effect </w:t>
      </w:r>
      <w:r w:rsidR="00CF137E">
        <w:rPr>
          <w:rFonts w:ascii="Times New Roman" w:hAnsi="Times New Roman" w:cs="Times New Roman"/>
          <w:sz w:val="24"/>
          <w:szCs w:val="24"/>
          <w:lang w:val="en-US"/>
        </w:rPr>
        <w:t xml:space="preserve">that </w:t>
      </w:r>
      <w:r w:rsidR="0094417D">
        <w:rPr>
          <w:rFonts w:ascii="Times New Roman" w:hAnsi="Times New Roman" w:cs="Times New Roman"/>
          <w:sz w:val="24"/>
          <w:szCs w:val="24"/>
          <w:lang w:val="en-US"/>
        </w:rPr>
        <w:t>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suggests that a moderator decreases negative feelings in the ostracism conditions, but makes these feelings worse in the inclusion conditions. Substantively, this suggests that what makes the bad feel good, makes the good feel bad.</w:t>
      </w:r>
      <w:ins w:id="43" w:author="Ilja van Beest" w:date="2014-02-05T09:43:00Z">
        <w:r w:rsidR="002042F9">
          <w:rPr>
            <w:rFonts w:ascii="Times New Roman" w:hAnsi="Times New Roman" w:cs="Times New Roman"/>
            <w:sz w:val="24"/>
            <w:szCs w:val="24"/>
            <w:lang w:val="en-US"/>
          </w:rPr>
          <w:t xml:space="preserve"> </w:t>
        </w:r>
      </w:ins>
    </w:p>
    <w:p w14:paraId="24B1E11C" w14:textId="77777777" w:rsidR="00E721D3" w:rsidRDefault="00E721D3">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For example, </w:t>
      </w:r>
      <w:commentRangeStart w:id="44"/>
      <w:commentRangeStart w:id="45"/>
      <w:r>
        <w:rPr>
          <w:rFonts w:ascii="Times New Roman" w:hAnsi="Times New Roman" w:cs="Times New Roman"/>
          <w:sz w:val="24"/>
          <w:szCs w:val="24"/>
          <w:lang w:val="en-US"/>
        </w:rPr>
        <w:t>if we apply the findings to the factors ostracism (ostracized vs. included) and group status (</w:t>
      </w:r>
      <w:proofErr w:type="spellStart"/>
      <w:r>
        <w:rPr>
          <w:rFonts w:ascii="Times New Roman" w:hAnsi="Times New Roman" w:cs="Times New Roman"/>
          <w:sz w:val="24"/>
          <w:szCs w:val="24"/>
          <w:lang w:val="en-US"/>
        </w:rPr>
        <w:t>outgroup</w:t>
      </w:r>
      <w:proofErr w:type="spellEnd"/>
      <w:r>
        <w:rPr>
          <w:rFonts w:ascii="Times New Roman" w:hAnsi="Times New Roman" w:cs="Times New Roman"/>
          <w:sz w:val="24"/>
          <w:szCs w:val="24"/>
          <w:lang w:val="en-US"/>
        </w:rPr>
        <w:t xml:space="preserve"> vs. </w:t>
      </w:r>
      <w:proofErr w:type="spellStart"/>
      <w:r>
        <w:rPr>
          <w:rFonts w:ascii="Times New Roman" w:hAnsi="Times New Roman" w:cs="Times New Roman"/>
          <w:sz w:val="24"/>
          <w:szCs w:val="24"/>
          <w:lang w:val="en-US"/>
        </w:rPr>
        <w:t>ingroup</w:t>
      </w:r>
      <w:proofErr w:type="spellEnd"/>
      <w:r>
        <w:rPr>
          <w:rFonts w:ascii="Times New Roman" w:hAnsi="Times New Roman" w:cs="Times New Roman"/>
          <w:sz w:val="24"/>
          <w:szCs w:val="24"/>
          <w:lang w:val="en-US"/>
        </w:rPr>
        <w:t xml:space="preserve">), </w:t>
      </w:r>
      <w:commentRangeEnd w:id="44"/>
      <w:r w:rsidR="00CF137E">
        <w:rPr>
          <w:rStyle w:val="CommentReference"/>
        </w:rPr>
        <w:commentReference w:id="44"/>
      </w:r>
      <w:commentRangeEnd w:id="45"/>
      <w:r w:rsidR="00C54A28">
        <w:rPr>
          <w:rStyle w:val="CommentReference"/>
        </w:rPr>
        <w:commentReference w:id="45"/>
      </w:r>
      <w:r>
        <w:rPr>
          <w:rFonts w:ascii="Times New Roman" w:hAnsi="Times New Roman" w:cs="Times New Roman"/>
          <w:sz w:val="24"/>
          <w:szCs w:val="24"/>
          <w:lang w:val="en-US"/>
        </w:rPr>
        <w:t xml:space="preserve">the relative between-subjects effect of ostracism, compared to inclusion, is similar for both being ostracized by the </w:t>
      </w:r>
      <w:proofErr w:type="spellStart"/>
      <w:r>
        <w:rPr>
          <w:rFonts w:ascii="Times New Roman" w:hAnsi="Times New Roman" w:cs="Times New Roman"/>
          <w:sz w:val="24"/>
          <w:szCs w:val="24"/>
          <w:lang w:val="en-US"/>
        </w:rPr>
        <w:t>outgroup</w:t>
      </w:r>
      <w:proofErr w:type="spellEnd"/>
      <w:r>
        <w:rPr>
          <w:rFonts w:ascii="Times New Roman" w:hAnsi="Times New Roman" w:cs="Times New Roman"/>
          <w:sz w:val="24"/>
          <w:szCs w:val="24"/>
          <w:lang w:val="en-US"/>
        </w:rPr>
        <w:t xml:space="preserve"> </w:t>
      </w:r>
      <w:r w:rsidRPr="00243F20">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ingroup</w:t>
      </w:r>
      <w:proofErr w:type="spellEnd"/>
      <w:r>
        <w:rPr>
          <w:rFonts w:ascii="Times New Roman" w:hAnsi="Times New Roman" w:cs="Times New Roman"/>
          <w:sz w:val="24"/>
          <w:szCs w:val="24"/>
          <w:lang w:val="en-US"/>
        </w:rPr>
        <w:t xml:space="preserve">, on the dependent measure need for control. However, those ostracized by the </w:t>
      </w:r>
      <w:proofErr w:type="spellStart"/>
      <w:r>
        <w:rPr>
          <w:rFonts w:ascii="Times New Roman" w:hAnsi="Times New Roman" w:cs="Times New Roman"/>
          <w:sz w:val="24"/>
          <w:szCs w:val="24"/>
          <w:lang w:val="en-US"/>
        </w:rPr>
        <w:t>outgroup</w:t>
      </w:r>
      <w:proofErr w:type="spellEnd"/>
      <w:r>
        <w:rPr>
          <w:rFonts w:ascii="Times New Roman" w:hAnsi="Times New Roman" w:cs="Times New Roman"/>
          <w:sz w:val="24"/>
          <w:szCs w:val="24"/>
          <w:lang w:val="en-US"/>
        </w:rPr>
        <w:t xml:space="preserve">, </w:t>
      </w:r>
      <w:r w:rsidR="00CF137E">
        <w:rPr>
          <w:rFonts w:ascii="Times New Roman" w:hAnsi="Times New Roman" w:cs="Times New Roman"/>
          <w:sz w:val="24"/>
          <w:szCs w:val="24"/>
          <w:lang w:val="en-US"/>
        </w:rPr>
        <w:t>show higher need for control</w:t>
      </w:r>
      <w:r>
        <w:rPr>
          <w:rFonts w:ascii="Times New Roman" w:hAnsi="Times New Roman" w:cs="Times New Roman"/>
          <w:sz w:val="24"/>
          <w:szCs w:val="24"/>
          <w:lang w:val="en-US"/>
        </w:rPr>
        <w:t xml:space="preserve"> those ostracized by the </w:t>
      </w:r>
      <w:proofErr w:type="spellStart"/>
      <w:r>
        <w:rPr>
          <w:rFonts w:ascii="Times New Roman" w:hAnsi="Times New Roman" w:cs="Times New Roman"/>
          <w:sz w:val="24"/>
          <w:szCs w:val="24"/>
          <w:lang w:val="en-US"/>
        </w:rPr>
        <w:t>ingroup</w:t>
      </w:r>
      <w:proofErr w:type="spellEnd"/>
      <w:r>
        <w:rPr>
          <w:rFonts w:ascii="Times New Roman" w:hAnsi="Times New Roman" w:cs="Times New Roman"/>
          <w:sz w:val="24"/>
          <w:szCs w:val="24"/>
          <w:lang w:val="en-US"/>
        </w:rPr>
        <w:t xml:space="preserve"> (and vice versa for the included).</w:t>
      </w:r>
    </w:p>
    <w:p w14:paraId="5715BF92" w14:textId="77777777" w:rsidR="00F2747E" w:rsidRPr="008634A5" w:rsidRDefault="007B2FE5"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exploratory analyses focused </w:t>
      </w:r>
      <w:r w:rsidR="00E721D3">
        <w:rPr>
          <w:rFonts w:ascii="Times New Roman" w:hAnsi="Times New Roman" w:cs="Times New Roman"/>
          <w:sz w:val="24"/>
          <w:szCs w:val="24"/>
          <w:lang w:val="en-US"/>
        </w:rPr>
        <w:t xml:space="preserve">on </w:t>
      </w:r>
      <w:r w:rsidR="0046621F">
        <w:rPr>
          <w:rFonts w:ascii="Times New Roman" w:hAnsi="Times New Roman" w:cs="Times New Roman"/>
          <w:sz w:val="24"/>
          <w:szCs w:val="24"/>
          <w:lang w:val="en-US"/>
        </w:rPr>
        <w:t xml:space="preserve">how the experimental procedure and sample composition influenced effect sizes. We inspected whether (1) </w:t>
      </w:r>
      <w:r w:rsidR="0046621F">
        <w:rPr>
          <w:rStyle w:val="CommentReference"/>
          <w:rFonts w:ascii="Times New Roman" w:hAnsi="Times New Roman" w:cs="Times New Roman"/>
          <w:sz w:val="24"/>
          <w:szCs w:val="24"/>
          <w:lang w:val="en-US"/>
        </w:rPr>
        <w: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t>
      </w:r>
      <w:r w:rsidR="0046621F">
        <w:rPr>
          <w:rFonts w:ascii="Times New Roman" w:hAnsi="Times New Roman" w:cs="Times New Roman"/>
          <w:sz w:val="24"/>
          <w:szCs w:val="24"/>
          <w:lang w:val="en-US"/>
        </w:rPr>
        <w:t xml:space="preserve">We note that our failure of finding a predictive </w:t>
      </w:r>
      <w:r w:rsidR="0046621F">
        <w:rPr>
          <w:rFonts w:ascii="Times New Roman" w:hAnsi="Times New Roman" w:cs="Times New Roman"/>
          <w:sz w:val="24"/>
          <w:szCs w:val="24"/>
          <w:lang w:val="en-US"/>
        </w:rPr>
        <w:lastRenderedPageBreak/>
        <w:t xml:space="preserve">effect of gender composition runs counter the findings of Hawes et al. (2012). </w:t>
      </w:r>
      <w:r w:rsidR="0046621F">
        <w:rPr>
          <w:rStyle w:val="CommentReference"/>
          <w:rFonts w:ascii="Times New Roman" w:hAnsi="Times New Roman" w:cs="Times New Roman"/>
          <w:sz w:val="24"/>
          <w:szCs w:val="24"/>
          <w:lang w:val="en-US"/>
        </w:rPr>
        <w:t xml:space="preserve">In other words, results </w:t>
      </w:r>
      <w:r w:rsidR="003C268E">
        <w:rPr>
          <w:rStyle w:val="CommentReference"/>
          <w:rFonts w:ascii="Times New Roman" w:hAnsi="Times New Roman" w:cs="Times New Roman"/>
          <w:sz w:val="24"/>
          <w:szCs w:val="24"/>
          <w:lang w:val="en-US"/>
        </w:rPr>
        <w:t>suggest</w:t>
      </w:r>
      <w:r w:rsidR="0046621F">
        <w:rPr>
          <w:rStyle w:val="CommentReference"/>
          <w:rFonts w:ascii="Times New Roman" w:hAnsi="Times New Roman" w:cs="Times New Roman"/>
          <w:sz w:val="24"/>
          <w:szCs w:val="24"/>
          <w:lang w:val="en-US"/>
        </w:rPr>
        <w:t xml:space="preserve"> that the ostracism effect is the same, regardless of experimental variations.</w:t>
      </w:r>
    </w:p>
    <w:p w14:paraId="78631A0E" w14:textId="77777777" w:rsidR="00E76D2C" w:rsidRDefault="00731737" w:rsidP="00846D95">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0CEB7902" w14:textId="77777777" w:rsidR="0001299C" w:rsidRDefault="0001299C" w:rsidP="004C2069">
      <w:pPr>
        <w:spacing w:after="0" w:line="480" w:lineRule="auto"/>
        <w:ind w:firstLine="708"/>
        <w:rPr>
          <w:rFonts w:ascii="Times New Roman" w:hAnsi="Times New Roman" w:cs="Times New Roman"/>
          <w:sz w:val="24"/>
          <w:szCs w:val="24"/>
          <w:lang w:val="en-US"/>
        </w:rPr>
      </w:pPr>
      <w:r w:rsidRPr="00865AFC">
        <w:rPr>
          <w:rFonts w:ascii="Times New Roman" w:hAnsi="Times New Roman" w:cs="Times New Roman"/>
          <w:b/>
          <w:sz w:val="24"/>
          <w:szCs w:val="24"/>
          <w:lang w:val="en-US"/>
        </w:rPr>
        <w:t>Williams’s Model of Ostracism: Supported or Not?</w:t>
      </w:r>
      <w:r>
        <w:rPr>
          <w:rFonts w:ascii="Times New Roman" w:hAnsi="Times New Roman" w:cs="Times New Roman"/>
          <w:b/>
          <w:sz w:val="24"/>
          <w:szCs w:val="24"/>
          <w:lang w:val="en-US"/>
        </w:rPr>
        <w:t xml:space="preserve"> </w:t>
      </w:r>
      <w:r w:rsidR="006C124A">
        <w:rPr>
          <w:rFonts w:ascii="Times New Roman" w:hAnsi="Times New Roman" w:cs="Times New Roman"/>
          <w:sz w:val="24"/>
          <w:szCs w:val="24"/>
          <w:lang w:val="en-US"/>
        </w:rPr>
        <w:t xml:space="preserve">Regarding the test of Williams’s model, there are a few important </w:t>
      </w:r>
      <w:r>
        <w:rPr>
          <w:rFonts w:ascii="Times New Roman" w:hAnsi="Times New Roman" w:cs="Times New Roman"/>
          <w:sz w:val="24"/>
          <w:szCs w:val="24"/>
          <w:lang w:val="en-US"/>
        </w:rPr>
        <w:t xml:space="preserve">observations and </w:t>
      </w:r>
      <w:r w:rsidR="006C124A">
        <w:rPr>
          <w:rFonts w:ascii="Times New Roman" w:hAnsi="Times New Roman" w:cs="Times New Roman"/>
          <w:sz w:val="24"/>
          <w:szCs w:val="24"/>
          <w:lang w:val="en-US"/>
        </w:rPr>
        <w:t xml:space="preserve">limitations. First, </w:t>
      </w:r>
      <w:r>
        <w:rPr>
          <w:rFonts w:ascii="Times New Roman" w:hAnsi="Times New Roman" w:cs="Times New Roman"/>
          <w:sz w:val="24"/>
          <w:szCs w:val="24"/>
          <w:lang w:val="en-US"/>
        </w:rPr>
        <w:t>Williams propose</w:t>
      </w:r>
      <w:r w:rsidR="00931476">
        <w:rPr>
          <w:rFonts w:ascii="Times New Roman" w:hAnsi="Times New Roman" w:cs="Times New Roman"/>
          <w:sz w:val="24"/>
          <w:szCs w:val="24"/>
          <w:lang w:val="en-US"/>
        </w:rPr>
        <w:t>d</w:t>
      </w:r>
      <w:r>
        <w:rPr>
          <w:rFonts w:ascii="Times New Roman" w:hAnsi="Times New Roman" w:cs="Times New Roman"/>
          <w:sz w:val="24"/>
          <w:szCs w:val="24"/>
          <w:lang w:val="en-US"/>
        </w:rPr>
        <w:t xml:space="preserve"> fundamental need threat as a result of even a brief episode of ostracism. This was supported by the meta-analysis. The model asserts that negative emotional reactions are also induced by ostracism; this was also supported. That moderation is predicted to occur in the reflective stage, when the context and meaning of the ostracism event can be appraised, is also supported by the present meta-analysis. </w:t>
      </w:r>
      <w:r w:rsidR="0045115D">
        <w:rPr>
          <w:rStyle w:val="CommentReference"/>
        </w:rPr>
        <w:commentReference w:id="46"/>
      </w:r>
      <w:r>
        <w:rPr>
          <w:rFonts w:ascii="Times New Roman" w:hAnsi="Times New Roman" w:cs="Times New Roman"/>
          <w:sz w:val="24"/>
          <w:szCs w:val="24"/>
          <w:lang w:val="en-US"/>
        </w:rPr>
        <w:t>The final stage of Williams’s model—resignation—is outside the aims of the present meta-analysis, as it requires long-term exposure to ostracism. Thus, most propositions set forth in Williams’s model that can be tested within this meta-analysis</w:t>
      </w:r>
      <w:r w:rsidR="0045115D">
        <w:rPr>
          <w:rFonts w:ascii="Times New Roman" w:hAnsi="Times New Roman" w:cs="Times New Roman"/>
          <w:sz w:val="24"/>
          <w:szCs w:val="24"/>
          <w:lang w:val="en-US"/>
        </w:rPr>
        <w:t>,</w:t>
      </w:r>
      <w:r>
        <w:rPr>
          <w:rFonts w:ascii="Times New Roman" w:hAnsi="Times New Roman" w:cs="Times New Roman"/>
          <w:sz w:val="24"/>
          <w:szCs w:val="24"/>
          <w:lang w:val="en-US"/>
        </w:rPr>
        <w:t xml:space="preserve"> are supported.</w:t>
      </w:r>
    </w:p>
    <w:p w14:paraId="408E072F" w14:textId="77777777" w:rsidR="0001299C" w:rsidRDefault="0001299C" w:rsidP="004C2069">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one proposition that appears to be unsupported is the argument that, because reactions to ostracism are functionally adaptive, there is a universal distress reaction to the initial onset of ostracism that is resistant to moderation. </w:t>
      </w:r>
      <w:r w:rsidR="006C124A">
        <w:rPr>
          <w:rFonts w:ascii="Times New Roman" w:hAnsi="Times New Roman" w:cs="Times New Roman"/>
          <w:sz w:val="24"/>
          <w:szCs w:val="24"/>
          <w:lang w:val="en-US"/>
        </w:rPr>
        <w:t xml:space="preserve">Williams specifically refers to physiological, online, or immediate retrospective reports to assess reflexive reactions. In many instances, </w:t>
      </w:r>
      <w:r w:rsidR="00931476">
        <w:rPr>
          <w:rFonts w:ascii="Times New Roman" w:hAnsi="Times New Roman" w:cs="Times New Roman"/>
          <w:sz w:val="24"/>
          <w:szCs w:val="24"/>
          <w:lang w:val="en-US"/>
        </w:rPr>
        <w:t xml:space="preserve">however, </w:t>
      </w:r>
      <w:r w:rsidR="006C124A">
        <w:rPr>
          <w:rFonts w:ascii="Times New Roman" w:hAnsi="Times New Roman" w:cs="Times New Roman"/>
          <w:sz w:val="24"/>
          <w:szCs w:val="24"/>
          <w:lang w:val="en-US"/>
        </w:rPr>
        <w:t xml:space="preserve">the </w:t>
      </w:r>
      <w:r w:rsidR="006C124A" w:rsidRPr="00865AFC">
        <w:rPr>
          <w:rFonts w:ascii="Times New Roman" w:hAnsi="Times New Roman" w:cs="Times New Roman"/>
          <w:i/>
          <w:sz w:val="24"/>
          <w:szCs w:val="24"/>
          <w:lang w:val="en-US"/>
        </w:rPr>
        <w:t>first</w:t>
      </w:r>
      <w:r w:rsidR="006C124A">
        <w:rPr>
          <w:rFonts w:ascii="Times New Roman" w:hAnsi="Times New Roman" w:cs="Times New Roman"/>
          <w:sz w:val="24"/>
          <w:szCs w:val="24"/>
          <w:lang w:val="en-US"/>
        </w:rPr>
        <w:t xml:space="preserve"> reaction </w:t>
      </w:r>
      <w:r w:rsidR="00931476">
        <w:rPr>
          <w:rFonts w:ascii="Times New Roman" w:hAnsi="Times New Roman" w:cs="Times New Roman"/>
          <w:sz w:val="24"/>
          <w:szCs w:val="24"/>
          <w:lang w:val="en-US"/>
        </w:rPr>
        <w:t>may</w:t>
      </w:r>
      <w:r w:rsidR="006C124A">
        <w:rPr>
          <w:rFonts w:ascii="Times New Roman" w:hAnsi="Times New Roman" w:cs="Times New Roman"/>
          <w:sz w:val="24"/>
          <w:szCs w:val="24"/>
          <w:lang w:val="en-US"/>
        </w:rPr>
        <w:t xml:space="preserve"> not</w:t>
      </w:r>
      <w:r w:rsidR="00931476">
        <w:rPr>
          <w:rFonts w:ascii="Times New Roman" w:hAnsi="Times New Roman" w:cs="Times New Roman"/>
          <w:sz w:val="24"/>
          <w:szCs w:val="24"/>
          <w:lang w:val="en-US"/>
        </w:rPr>
        <w:t xml:space="preserve"> be</w:t>
      </w:r>
      <w:r w:rsidR="006C124A">
        <w:rPr>
          <w:rFonts w:ascii="Times New Roman" w:hAnsi="Times New Roman" w:cs="Times New Roman"/>
          <w:sz w:val="24"/>
          <w:szCs w:val="24"/>
          <w:lang w:val="en-US"/>
        </w:rPr>
        <w:t xml:space="preserve"> isomorphic with reflexive measures. </w:t>
      </w:r>
      <w:r w:rsidR="006C124A">
        <w:rPr>
          <w:rFonts w:ascii="Times New Roman" w:hAnsi="Times New Roman" w:cs="Times New Roman"/>
          <w:sz w:val="24"/>
          <w:szCs w:val="24"/>
          <w:lang w:val="en-US"/>
        </w:rPr>
        <w:lastRenderedPageBreak/>
        <w:t>Anything taken after the game, or assessed by wording indicating present state (</w:t>
      </w:r>
      <w:commentRangeStart w:id="47"/>
      <w:r w:rsidR="006C124A">
        <w:rPr>
          <w:rFonts w:ascii="Times New Roman" w:hAnsi="Times New Roman" w:cs="Times New Roman"/>
          <w:sz w:val="24"/>
          <w:szCs w:val="24"/>
          <w:lang w:val="en-US"/>
        </w:rPr>
        <w:t xml:space="preserve">rather than the participants’ state during the game), </w:t>
      </w:r>
      <w:commentRangeEnd w:id="47"/>
      <w:r w:rsidR="00710ABE">
        <w:rPr>
          <w:rStyle w:val="CommentReference"/>
        </w:rPr>
        <w:commentReference w:id="47"/>
      </w:r>
      <w:r w:rsidR="006C124A">
        <w:rPr>
          <w:rFonts w:ascii="Times New Roman" w:hAnsi="Times New Roman" w:cs="Times New Roman"/>
          <w:sz w:val="24"/>
          <w:szCs w:val="24"/>
          <w:lang w:val="en-US"/>
        </w:rPr>
        <w:t xml:space="preserve">is not assumed to be reflexive, nor predicted to be resistant to moderation. </w:t>
      </w:r>
      <w:commentRangeStart w:id="48"/>
      <w:r w:rsidR="006C124A">
        <w:rPr>
          <w:rFonts w:ascii="Times New Roman" w:hAnsi="Times New Roman" w:cs="Times New Roman"/>
          <w:sz w:val="24"/>
          <w:szCs w:val="24"/>
          <w:lang w:val="en-US"/>
        </w:rPr>
        <w:t>Indeed, empirical studies published by Williams and his colleagues for which reflexive and reflective need satisfaction measures are used</w:t>
      </w:r>
      <w:r w:rsidR="00C067F3">
        <w:rPr>
          <w:rFonts w:ascii="Times New Roman" w:hAnsi="Times New Roman" w:cs="Times New Roman"/>
          <w:sz w:val="24"/>
          <w:szCs w:val="24"/>
          <w:lang w:val="en-US"/>
        </w:rPr>
        <w:t>,</w:t>
      </w:r>
      <w:r w:rsidR="006C124A">
        <w:rPr>
          <w:rFonts w:ascii="Times New Roman" w:hAnsi="Times New Roman" w:cs="Times New Roman"/>
          <w:sz w:val="24"/>
          <w:szCs w:val="24"/>
          <w:lang w:val="en-US"/>
        </w:rPr>
        <w:t xml:space="preserve"> repeatedly </w:t>
      </w:r>
      <w:r w:rsidR="00C067F3">
        <w:rPr>
          <w:rFonts w:ascii="Times New Roman" w:hAnsi="Times New Roman" w:cs="Times New Roman"/>
          <w:sz w:val="24"/>
          <w:szCs w:val="24"/>
          <w:lang w:val="en-US"/>
        </w:rPr>
        <w:t xml:space="preserve">show </w:t>
      </w:r>
      <w:r w:rsidR="006C124A">
        <w:rPr>
          <w:rFonts w:ascii="Times New Roman" w:hAnsi="Times New Roman" w:cs="Times New Roman"/>
          <w:sz w:val="24"/>
          <w:szCs w:val="24"/>
          <w:lang w:val="en-US"/>
        </w:rPr>
        <w:t xml:space="preserve">that the reflexive measures are unaffected by cross-cutting situational factors or individual differences, whereas reflective measures </w:t>
      </w:r>
      <w:r w:rsidR="006C124A" w:rsidRPr="00865AFC">
        <w:rPr>
          <w:rFonts w:ascii="Times New Roman" w:hAnsi="Times New Roman" w:cs="Times New Roman"/>
          <w:i/>
          <w:sz w:val="24"/>
          <w:szCs w:val="24"/>
          <w:lang w:val="en-US"/>
        </w:rPr>
        <w:t>are</w:t>
      </w:r>
      <w:r w:rsidR="006C124A">
        <w:rPr>
          <w:rFonts w:ascii="Times New Roman" w:hAnsi="Times New Roman" w:cs="Times New Roman"/>
          <w:sz w:val="24"/>
          <w:szCs w:val="24"/>
          <w:lang w:val="en-US"/>
        </w:rPr>
        <w:t xml:space="preserve"> moderated. The </w:t>
      </w:r>
      <w:commentRangeEnd w:id="48"/>
      <w:r w:rsidR="00817E08">
        <w:rPr>
          <w:rStyle w:val="CommentReference"/>
        </w:rPr>
        <w:commentReference w:id="48"/>
      </w:r>
      <w:r w:rsidR="006C124A">
        <w:rPr>
          <w:rFonts w:ascii="Times New Roman" w:hAnsi="Times New Roman" w:cs="Times New Roman"/>
          <w:sz w:val="24"/>
          <w:szCs w:val="24"/>
          <w:lang w:val="en-US"/>
        </w:rPr>
        <w:t xml:space="preserve">only exceptions to this pattern are the Wirth, </w:t>
      </w:r>
      <w:proofErr w:type="spellStart"/>
      <w:r w:rsidR="006C124A">
        <w:rPr>
          <w:rFonts w:ascii="Times New Roman" w:hAnsi="Times New Roman" w:cs="Times New Roman"/>
          <w:sz w:val="24"/>
          <w:szCs w:val="24"/>
          <w:lang w:val="en-US"/>
        </w:rPr>
        <w:t>Lynam</w:t>
      </w:r>
      <w:proofErr w:type="spellEnd"/>
      <w:r w:rsidR="006C124A">
        <w:rPr>
          <w:rFonts w:ascii="Times New Roman" w:hAnsi="Times New Roman" w:cs="Times New Roman"/>
          <w:sz w:val="24"/>
          <w:szCs w:val="24"/>
          <w:lang w:val="en-US"/>
        </w:rPr>
        <w:t>, &amp; Williams (2010) study for which trait measures of personality disorder do show initial moderation (those with higher levels of trait personality disorder show less pain than those with lower levels of trait personality disorder), and Goodwin, Williams, &amp; Carter-Sowell (2010), for which a small difference in reflexive distress was noted in a sample of over 600 participants such that females showed stronger negative effects than males. That leaves well over</w:t>
      </w:r>
      <w:commentRangeStart w:id="49"/>
      <w:r w:rsidR="006C124A">
        <w:rPr>
          <w:rFonts w:ascii="Times New Roman" w:hAnsi="Times New Roman" w:cs="Times New Roman"/>
          <w:sz w:val="24"/>
          <w:szCs w:val="24"/>
          <w:lang w:val="en-US"/>
        </w:rPr>
        <w:t xml:space="preserve"> 15 publications</w:t>
      </w:r>
      <w:commentRangeEnd w:id="49"/>
      <w:r w:rsidR="005D7DA1">
        <w:rPr>
          <w:rStyle w:val="CommentReference"/>
        </w:rPr>
        <w:commentReference w:id="49"/>
      </w:r>
      <w:r w:rsidR="006C124A">
        <w:rPr>
          <w:rFonts w:ascii="Times New Roman" w:hAnsi="Times New Roman" w:cs="Times New Roman"/>
          <w:sz w:val="24"/>
          <w:szCs w:val="24"/>
          <w:lang w:val="en-US"/>
        </w:rPr>
        <w:t xml:space="preserve">, some with multiple </w:t>
      </w:r>
      <w:r w:rsidR="0088433C">
        <w:rPr>
          <w:rFonts w:ascii="Times New Roman" w:hAnsi="Times New Roman" w:cs="Times New Roman"/>
          <w:sz w:val="24"/>
          <w:szCs w:val="24"/>
          <w:lang w:val="en-US"/>
        </w:rPr>
        <w:t>studies, which</w:t>
      </w:r>
      <w:r w:rsidR="006C124A">
        <w:rPr>
          <w:rFonts w:ascii="Times New Roman" w:hAnsi="Times New Roman" w:cs="Times New Roman"/>
          <w:sz w:val="24"/>
          <w:szCs w:val="24"/>
          <w:lang w:val="en-US"/>
        </w:rPr>
        <w:t xml:space="preserve"> show the predicted pattern. </w:t>
      </w:r>
      <w:r>
        <w:rPr>
          <w:rFonts w:ascii="Times New Roman" w:hAnsi="Times New Roman" w:cs="Times New Roman"/>
          <w:sz w:val="24"/>
          <w:szCs w:val="24"/>
          <w:lang w:val="en-US"/>
        </w:rPr>
        <w:t xml:space="preserve">Thus, studies that specifically test this proposition have, within the studies, supported the hypothesis of more moderation at the reflective than reflexive stage. However, meta-analytically combining across studies does not provide similar support. </w:t>
      </w:r>
      <w:del w:id="50" w:author="Chris Hartgerink" w:date="2014-02-04T20:38:00Z">
        <w:r w:rsidDel="009D66A0">
          <w:rPr>
            <w:rFonts w:ascii="Times New Roman" w:hAnsi="Times New Roman" w:cs="Times New Roman"/>
            <w:sz w:val="24"/>
            <w:szCs w:val="24"/>
            <w:lang w:val="en-US"/>
          </w:rPr>
          <w:delText>Thus, we are left deciding which method is more</w:delText>
        </w:r>
        <w:commentRangeStart w:id="51"/>
        <w:commentRangeStart w:id="52"/>
        <w:r w:rsidDel="009D66A0">
          <w:rPr>
            <w:rFonts w:ascii="Times New Roman" w:hAnsi="Times New Roman" w:cs="Times New Roman"/>
            <w:sz w:val="24"/>
            <w:szCs w:val="24"/>
            <w:lang w:val="en-US"/>
          </w:rPr>
          <w:delText xml:space="preserve"> compelling.</w:delText>
        </w:r>
        <w:commentRangeEnd w:id="51"/>
        <w:r w:rsidR="005D7DA1" w:rsidDel="009D66A0">
          <w:rPr>
            <w:rStyle w:val="CommentReference"/>
          </w:rPr>
          <w:commentReference w:id="51"/>
        </w:r>
        <w:commentRangeEnd w:id="52"/>
        <w:r w:rsidR="009D66A0" w:rsidDel="009D66A0">
          <w:rPr>
            <w:rStyle w:val="CommentReference"/>
          </w:rPr>
          <w:commentReference w:id="52"/>
        </w:r>
      </w:del>
      <w:ins w:id="53" w:author="Chris Hartgerink" w:date="2014-02-04T20:38:00Z">
        <w:r w:rsidR="009D66A0">
          <w:rPr>
            <w:rFonts w:ascii="Times New Roman" w:hAnsi="Times New Roman" w:cs="Times New Roman"/>
            <w:sz w:val="24"/>
            <w:szCs w:val="24"/>
            <w:lang w:val="en-US"/>
          </w:rPr>
          <w:t>This indicates the importance of not just vote counting results from significance tests, but including</w:t>
        </w:r>
      </w:ins>
      <w:ins w:id="54" w:author="Chris Hartgerink" w:date="2014-02-04T20:39:00Z">
        <w:r w:rsidR="009D66A0">
          <w:rPr>
            <w:rFonts w:ascii="Times New Roman" w:hAnsi="Times New Roman" w:cs="Times New Roman"/>
            <w:sz w:val="24"/>
            <w:szCs w:val="24"/>
            <w:lang w:val="en-US"/>
          </w:rPr>
          <w:t xml:space="preserve"> information about the precision of the study in a meta-analysis.</w:t>
        </w:r>
      </w:ins>
      <w:ins w:id="55" w:author="Chris Hartgerink" w:date="2014-02-04T20:38:00Z">
        <w:r w:rsidR="009D66A0">
          <w:rPr>
            <w:rFonts w:ascii="Times New Roman" w:hAnsi="Times New Roman" w:cs="Times New Roman"/>
            <w:sz w:val="24"/>
            <w:szCs w:val="24"/>
            <w:lang w:val="en-US"/>
          </w:rPr>
          <w:t xml:space="preserve"> </w:t>
        </w:r>
      </w:ins>
    </w:p>
    <w:p w14:paraId="23B67E87" w14:textId="77777777" w:rsidR="00204DDD" w:rsidRDefault="00C067F3" w:rsidP="006C124A">
      <w:pPr>
        <w:tabs>
          <w:tab w:val="left" w:pos="2506"/>
        </w:tabs>
        <w:spacing w:after="0" w:line="480" w:lineRule="auto"/>
        <w:ind w:firstLine="720"/>
        <w:rPr>
          <w:rFonts w:ascii="Times New Roman" w:hAnsi="Times New Roman" w:cs="Times New Roman"/>
          <w:sz w:val="24"/>
          <w:szCs w:val="24"/>
          <w:lang w:val="en-US"/>
        </w:rPr>
      </w:pPr>
      <w:r>
        <w:rPr>
          <w:rStyle w:val="CommentReference"/>
        </w:rPr>
        <w:commentReference w:id="56"/>
      </w:r>
      <w:r w:rsidR="00731737" w:rsidRPr="00F70F0A">
        <w:rPr>
          <w:rFonts w:ascii="Times New Roman" w:hAnsi="Times New Roman" w:cs="Times New Roman"/>
          <w:b/>
          <w:sz w:val="24"/>
          <w:szCs w:val="24"/>
          <w:lang w:val="en-US"/>
        </w:rPr>
        <w:t>Limitations.</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 xml:space="preserve">Within the current meta-analysis there are several limitations. First, </w:t>
      </w:r>
      <w:r w:rsidR="00731737">
        <w:rPr>
          <w:rFonts w:ascii="Times New Roman" w:hAnsi="Times New Roman" w:cs="Times New Roman"/>
          <w:sz w:val="24"/>
          <w:szCs w:val="24"/>
          <w:lang w:val="en-US"/>
        </w:rPr>
        <w:t xml:space="preserve">our test of </w:t>
      </w:r>
      <w:r w:rsidR="00731737" w:rsidRPr="00F70F0A">
        <w:rPr>
          <w:rFonts w:ascii="Times New Roman" w:hAnsi="Times New Roman" w:cs="Times New Roman"/>
          <w:sz w:val="24"/>
          <w:szCs w:val="24"/>
          <w:lang w:val="en-US"/>
        </w:rPr>
        <w:t>differences between the first and last measure</w:t>
      </w:r>
      <w:r w:rsidR="00731737">
        <w:rPr>
          <w:rFonts w:ascii="Times New Roman" w:hAnsi="Times New Roman" w:cs="Times New Roman"/>
          <w:sz w:val="24"/>
          <w:szCs w:val="24"/>
          <w:lang w:val="en-US"/>
        </w:rPr>
        <w:t xml:space="preserve"> was indirect</w:t>
      </w:r>
      <w:r w:rsidR="00731737"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w:t>
      </w:r>
      <w:r w:rsidR="00731737" w:rsidRPr="00F70F0A">
        <w:rPr>
          <w:rFonts w:ascii="Times New Roman" w:hAnsi="Times New Roman" w:cs="Times New Roman"/>
          <w:sz w:val="24"/>
          <w:szCs w:val="24"/>
          <w:lang w:val="en-US"/>
        </w:rPr>
        <w:lastRenderedPageBreak/>
        <w:t xml:space="preserve">papers. This would thus require a direct request for data from each paper, which would </w:t>
      </w:r>
      <w:r w:rsidR="00FD2BCC">
        <w:rPr>
          <w:rFonts w:ascii="Times New Roman" w:hAnsi="Times New Roman" w:cs="Times New Roman"/>
          <w:sz w:val="24"/>
          <w:szCs w:val="24"/>
          <w:lang w:val="en-US"/>
        </w:rPr>
        <w:t>possibly</w:t>
      </w:r>
      <w:r w:rsidR="00731737" w:rsidRPr="00F70F0A">
        <w:rPr>
          <w:rFonts w:ascii="Times New Roman" w:hAnsi="Times New Roman" w:cs="Times New Roman"/>
          <w:sz w:val="24"/>
          <w:szCs w:val="24"/>
          <w:lang w:val="en-US"/>
        </w:rPr>
        <w:t xml:space="preserve"> yield low</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response rates </w:t>
      </w:r>
      <w:r w:rsidR="00731737" w:rsidRPr="00F70F0A">
        <w:rPr>
          <w:rFonts w:ascii="Times New Roman" w:hAnsi="Times New Roman" w:cs="Times New Roman"/>
          <w:noProof/>
          <w:sz w:val="24"/>
          <w:szCs w:val="24"/>
          <w:lang w:val="en-US"/>
        </w:rPr>
        <w:t>(Wicherts, Borsboom, Kats, &amp; Molenaar, 2006)</w:t>
      </w:r>
      <w:r w:rsidR="00731737" w:rsidRPr="00F70F0A">
        <w:rPr>
          <w:rFonts w:ascii="Times New Roman" w:hAnsi="Times New Roman" w:cs="Times New Roman"/>
          <w:sz w:val="24"/>
          <w:szCs w:val="24"/>
          <w:lang w:val="en-US"/>
        </w:rPr>
        <w:t>, lowering the sample size of the meta-analysis overall.</w:t>
      </w:r>
      <w:r w:rsidR="00865AFC">
        <w:rPr>
          <w:rFonts w:ascii="Times New Roman" w:hAnsi="Times New Roman" w:cs="Times New Roman"/>
          <w:sz w:val="24"/>
          <w:szCs w:val="24"/>
          <w:vertAlign w:val="superscript"/>
          <w:lang w:val="en-US"/>
        </w:rPr>
        <w:t>6</w:t>
      </w:r>
      <w:r w:rsidR="00865AF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This lack of direct testing was thus chosen as a way of retaining sample size within the meta-analysis.</w:t>
      </w:r>
    </w:p>
    <w:p w14:paraId="2B20BC76"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If all measures were included, it would increase the importance of including </w:t>
      </w:r>
      <w:r w:rsidR="0040540E">
        <w:rPr>
          <w:rFonts w:ascii="Times New Roman" w:hAnsi="Times New Roman" w:cs="Times New Roman"/>
          <w:sz w:val="24"/>
          <w:szCs w:val="24"/>
          <w:lang w:val="en-US"/>
        </w:rPr>
        <w:t>a</w:t>
      </w:r>
      <w:r w:rsidRPr="00F70F0A">
        <w:rPr>
          <w:rFonts w:ascii="Times New Roman" w:hAnsi="Times New Roman" w:cs="Times New Roman"/>
          <w:sz w:val="24"/>
          <w:szCs w:val="24"/>
          <w:lang w:val="en-US"/>
        </w:rPr>
        <w:t xml:space="preserve"> </w:t>
      </w:r>
      <w:r w:rsidR="0040540E">
        <w:rPr>
          <w:rFonts w:ascii="Times New Roman" w:hAnsi="Times New Roman" w:cs="Times New Roman"/>
          <w:sz w:val="24"/>
          <w:szCs w:val="24"/>
          <w:lang w:val="en-US"/>
        </w:rPr>
        <w:t xml:space="preserve">statistical </w:t>
      </w:r>
      <w:r w:rsidRPr="00F70F0A">
        <w:rPr>
          <w:rFonts w:ascii="Times New Roman" w:hAnsi="Times New Roman" w:cs="Times New Roman"/>
          <w:sz w:val="24"/>
          <w:szCs w:val="24"/>
          <w:lang w:val="en-US"/>
        </w:rPr>
        <w:t>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21EAD648"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Third, </w:t>
      </w:r>
      <w:r w:rsidR="00EB215D">
        <w:rPr>
          <w:rFonts w:ascii="Times New Roman" w:hAnsi="Times New Roman" w:cs="Times New Roman"/>
          <w:sz w:val="24"/>
          <w:szCs w:val="24"/>
          <w:lang w:val="en-US"/>
        </w:rPr>
        <w:t>random (non-systematic)</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poses a problem for the power of finding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 xml:space="preserve">variability in the effect sizes: </w:t>
      </w:r>
      <w:r w:rsidRPr="00846D95">
        <w:rPr>
          <w:rFonts w:ascii="Times New Roman" w:hAnsi="Times New Roman" w:cs="Times New Roman"/>
          <w:i/>
          <w:sz w:val="24"/>
          <w:szCs w:val="24"/>
          <w:lang w:val="en-US"/>
        </w:rPr>
        <w:t>I</w:t>
      </w:r>
      <w:r w:rsidRPr="00846D95">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7F1D33">
        <w:rPr>
          <w:rFonts w:ascii="Times New Roman" w:hAnsi="Times New Roman" w:cs="Times New Roman"/>
          <w:sz w:val="24"/>
          <w:szCs w:val="24"/>
          <w:lang w:val="en-US"/>
        </w:rPr>
        <w:t>83</w:t>
      </w:r>
      <w:r w:rsidRPr="00F70F0A">
        <w:rPr>
          <w:rFonts w:ascii="Times New Roman" w:hAnsi="Times New Roman" w:cs="Times New Roman"/>
          <w:sz w:val="24"/>
          <w:szCs w:val="24"/>
          <w:lang w:val="en-US"/>
        </w:rPr>
        <w:t xml:space="preserve">%. This indicates that the effects are </w:t>
      </w:r>
      <w:r w:rsidR="00EB215D">
        <w:rPr>
          <w:rFonts w:ascii="Times New Roman" w:hAnsi="Times New Roman" w:cs="Times New Roman"/>
          <w:sz w:val="24"/>
          <w:szCs w:val="24"/>
          <w:lang w:val="en-US"/>
        </w:rPr>
        <w:t>quite</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variable to begin with, and makes it unlikely that the effects are misrepresented.</w:t>
      </w:r>
    </w:p>
    <w:p w14:paraId="492B52B6" w14:textId="77777777"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w:t>
      </w:r>
      <w:r w:rsidR="00617BA6">
        <w:rPr>
          <w:rFonts w:ascii="Times New Roman" w:hAnsi="Times New Roman" w:cs="Times New Roman"/>
          <w:sz w:val="24"/>
          <w:szCs w:val="24"/>
          <w:lang w:val="en-US"/>
        </w:rPr>
        <w:t xml:space="preserve"> First, </w:t>
      </w:r>
      <w:r w:rsidRPr="00F70F0A">
        <w:rPr>
          <w:rFonts w:ascii="Times New Roman" w:hAnsi="Times New Roman" w:cs="Times New Roman"/>
          <w:sz w:val="24"/>
          <w:szCs w:val="24"/>
          <w:lang w:val="en-US"/>
        </w:rPr>
        <w:t xml:space="preserve">the </w:t>
      </w:r>
      <w:r w:rsidR="00617BA6">
        <w:rPr>
          <w:rFonts w:ascii="Times New Roman" w:hAnsi="Times New Roman" w:cs="Times New Roman"/>
          <w:sz w:val="24"/>
          <w:szCs w:val="24"/>
          <w:lang w:val="en-US"/>
        </w:rPr>
        <w:t xml:space="preserve">(random) </w:t>
      </w:r>
      <w:r w:rsidRPr="00F70F0A">
        <w:rPr>
          <w:rFonts w:ascii="Times New Roman" w:hAnsi="Times New Roman" w:cs="Times New Roman"/>
          <w:sz w:val="24"/>
          <w:szCs w:val="24"/>
          <w:lang w:val="en-US"/>
        </w:rPr>
        <w:t xml:space="preserve">heterogeneity in the effect sizes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too large to find moderation by time</w:t>
      </w:r>
      <w:r w:rsidR="00617BA6">
        <w:rPr>
          <w:rFonts w:ascii="Times New Roman" w:hAnsi="Times New Roman" w:cs="Times New Roman"/>
          <w:sz w:val="24"/>
          <w:szCs w:val="24"/>
          <w:lang w:val="en-US"/>
        </w:rPr>
        <w:t>. Second,</w:t>
      </w:r>
      <w:r w:rsidRPr="00F70F0A">
        <w:rPr>
          <w:rFonts w:ascii="Times New Roman" w:hAnsi="Times New Roman" w:cs="Times New Roman"/>
          <w:sz w:val="24"/>
          <w:szCs w:val="24"/>
          <w:lang w:val="en-US"/>
        </w:rPr>
        <w:t xml:space="preserve">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w:t>
      </w:r>
      <w:r w:rsidRPr="00F70F0A">
        <w:rPr>
          <w:rFonts w:ascii="Times New Roman" w:hAnsi="Times New Roman" w:cs="Times New Roman"/>
          <w:sz w:val="24"/>
          <w:szCs w:val="24"/>
          <w:lang w:val="en-US"/>
        </w:rPr>
        <w:lastRenderedPageBreak/>
        <w:t>estimation</w:t>
      </w:r>
      <w:r w:rsidR="00617BA6">
        <w:rPr>
          <w:rFonts w:ascii="Times New Roman" w:hAnsi="Times New Roman" w:cs="Times New Roman"/>
          <w:sz w:val="24"/>
          <w:szCs w:val="24"/>
          <w:lang w:val="en-US"/>
        </w:rPr>
        <w:t>s. Third,</w:t>
      </w:r>
      <w:r w:rsidRPr="00F70F0A">
        <w:rPr>
          <w:rFonts w:ascii="Times New Roman" w:hAnsi="Times New Roman" w:cs="Times New Roman"/>
          <w:sz w:val="24"/>
          <w:szCs w:val="24"/>
          <w:lang w:val="en-US"/>
        </w:rPr>
        <w:t xml:space="preserve"> the difference in the effect size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w:t>
      </w:r>
      <w:r w:rsidR="00617BA6" w:rsidRPr="00F70F0A">
        <w:rPr>
          <w:rFonts w:ascii="Times New Roman" w:hAnsi="Times New Roman" w:cs="Times New Roman"/>
          <w:sz w:val="24"/>
          <w:szCs w:val="24"/>
          <w:lang w:val="en-US"/>
        </w:rPr>
        <w:t xml:space="preserve">the effect sizes </w:t>
      </w:r>
      <w:r w:rsidRPr="00F70F0A">
        <w:rPr>
          <w:rFonts w:ascii="Times New Roman" w:hAnsi="Times New Roman" w:cs="Times New Roman"/>
          <w:sz w:val="24"/>
          <w:szCs w:val="24"/>
          <w:lang w:val="en-US"/>
        </w:rPr>
        <w:t>on</w:t>
      </w:r>
      <w:r w:rsidR="00617BA6">
        <w:rPr>
          <w:rFonts w:ascii="Times New Roman" w:hAnsi="Times New Roman" w:cs="Times New Roman"/>
          <w:sz w:val="24"/>
          <w:szCs w:val="24"/>
          <w:lang w:val="en-US"/>
        </w:rPr>
        <w:t xml:space="preserve"> that index</w:t>
      </w:r>
      <w:r w:rsidRPr="00F70F0A">
        <w:rPr>
          <w:rFonts w:ascii="Times New Roman" w:hAnsi="Times New Roman" w:cs="Times New Roman"/>
          <w:sz w:val="24"/>
          <w:szCs w:val="24"/>
          <w:lang w:val="en-US"/>
        </w:rPr>
        <w:t xml:space="preserve">.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w:t>
      </w:r>
      <w:r w:rsidRPr="00846D95">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Pr="00846D95">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points (maximum discrepancy of 4.9 percentage points). Substantive differences in proportions of measures across time points are minimal, and form an unlikely driving force for our findings. In sum, we conclude that the findings are not an </w:t>
      </w:r>
      <w:r w:rsidR="00245939">
        <w:rPr>
          <w:rFonts w:ascii="Times New Roman" w:hAnsi="Times New Roman" w:cs="Times New Roman"/>
          <w:sz w:val="24"/>
          <w:szCs w:val="24"/>
          <w:lang w:val="en-US"/>
        </w:rPr>
        <w:t xml:space="preserve">artifact </w:t>
      </w:r>
      <w:r w:rsidR="000138B8">
        <w:rPr>
          <w:rFonts w:ascii="Times New Roman" w:hAnsi="Times New Roman" w:cs="Times New Roman"/>
          <w:sz w:val="24"/>
          <w:szCs w:val="24"/>
          <w:lang w:val="en-US"/>
        </w:rPr>
        <w:t xml:space="preserve">of selecting the first and last measures. </w:t>
      </w:r>
    </w:p>
    <w:p w14:paraId="1E10DFB2"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and colleagues (2013) within the physiological framework. These references can easily be retrieved from the database of examined papers, as is available on the OSF page of this paper.</w:t>
      </w:r>
    </w:p>
    <w:p w14:paraId="08625F66" w14:textId="77777777" w:rsidR="00D95882" w:rsidRDefault="00731737" w:rsidP="00B5508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t xml:space="preserve">. </w:t>
      </w:r>
      <w:r w:rsidR="00846D95">
        <w:rPr>
          <w:rFonts w:ascii="Times New Roman" w:hAnsi="Times New Roman" w:cs="Times New Roman"/>
          <w:sz w:val="24"/>
          <w:szCs w:val="24"/>
          <w:lang w:val="en-US"/>
        </w:rPr>
        <w:t>We</w:t>
      </w:r>
      <w:r w:rsidR="00A15DA2">
        <w:rPr>
          <w:rFonts w:ascii="Times New Roman" w:hAnsi="Times New Roman" w:cs="Times New Roman"/>
          <w:sz w:val="24"/>
          <w:szCs w:val="24"/>
          <w:lang w:val="en-US"/>
        </w:rPr>
        <w:t xml:space="preserv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commentRangeStart w:id="57"/>
      <w:commentRangeStart w:id="58"/>
      <w:r w:rsidR="00B5508E">
        <w:rPr>
          <w:rFonts w:ascii="Times New Roman" w:hAnsi="Times New Roman" w:cs="Times New Roman"/>
          <w:sz w:val="24"/>
          <w:szCs w:val="24"/>
          <w:lang w:val="en-US"/>
        </w:rPr>
        <w:t>valid</w:t>
      </w:r>
      <w:commentRangeEnd w:id="57"/>
      <w:r w:rsidR="005D24F0">
        <w:rPr>
          <w:rStyle w:val="CommentReference"/>
        </w:rPr>
        <w:commentReference w:id="57"/>
      </w:r>
      <w:commentRangeEnd w:id="58"/>
      <w:r w:rsidR="00117013">
        <w:rPr>
          <w:rStyle w:val="CommentReference"/>
        </w:rPr>
        <w:commentReference w:id="58"/>
      </w:r>
      <w:r w:rsidR="00B5508E">
        <w:rPr>
          <w:rFonts w:ascii="Times New Roman" w:hAnsi="Times New Roman" w:cs="Times New Roman"/>
          <w:sz w:val="24"/>
          <w:szCs w:val="24"/>
          <w:lang w:val="en-US"/>
        </w:rPr>
        <w:t>.</w:t>
      </w:r>
    </w:p>
    <w:p w14:paraId="40F27437" w14:textId="77777777" w:rsidR="00E76D2C" w:rsidRDefault="0014060B" w:rsidP="00865AFC">
      <w:pPr>
        <w:spacing w:after="0" w:line="480" w:lineRule="auto"/>
        <w:ind w:firstLine="708"/>
        <w:rPr>
          <w:rFonts w:ascii="Times New Roman" w:hAnsi="Times New Roman" w:cs="Times New Roman"/>
          <w:sz w:val="24"/>
          <w:szCs w:val="24"/>
          <w:lang w:val="en-US"/>
        </w:rPr>
      </w:pPr>
      <w:commentRangeStart w:id="59"/>
      <w:r>
        <w:rPr>
          <w:rFonts w:ascii="Times New Roman" w:hAnsi="Times New Roman" w:cs="Times New Roman"/>
          <w:b/>
          <w:sz w:val="24"/>
          <w:szCs w:val="24"/>
          <w:lang w:val="en-US"/>
        </w:rPr>
        <w:t>Conclusion</w:t>
      </w:r>
      <w:commentRangeEnd w:id="59"/>
      <w:r w:rsidR="00846D95">
        <w:rPr>
          <w:rStyle w:val="CommentReference"/>
        </w:rPr>
        <w:commentReference w:id="59"/>
      </w:r>
      <w:r>
        <w:rPr>
          <w:rFonts w:ascii="Times New Roman" w:hAnsi="Times New Roman" w:cs="Times New Roman"/>
          <w:b/>
          <w:sz w:val="24"/>
          <w:szCs w:val="24"/>
          <w:lang w:val="en-US"/>
        </w:rPr>
        <w:t>.</w:t>
      </w:r>
      <w:r w:rsidR="00731737" w:rsidRPr="00F70F0A">
        <w:rPr>
          <w:rFonts w:ascii="Times New Roman" w:hAnsi="Times New Roman" w:cs="Times New Roman"/>
          <w:sz w:val="24"/>
          <w:szCs w:val="24"/>
          <w:lang w:val="en-US"/>
        </w:rPr>
        <w:t xml:space="preserve">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a</w:t>
      </w:r>
      <w:r w:rsidR="007846E3">
        <w:rPr>
          <w:rFonts w:ascii="Times New Roman" w:hAnsi="Times New Roman" w:cs="Times New Roman"/>
          <w:sz w:val="24"/>
          <w:szCs w:val="24"/>
          <w:lang w:val="en-US"/>
        </w:rPr>
        <w:t xml:space="preserve"> mean </w:t>
      </w:r>
      <w:r w:rsidR="00731737" w:rsidRPr="00F70F0A">
        <w:rPr>
          <w:rFonts w:ascii="Times New Roman" w:hAnsi="Times New Roman" w:cs="Times New Roman"/>
          <w:sz w:val="24"/>
          <w:szCs w:val="24"/>
          <w:lang w:val="en-US"/>
        </w:rPr>
        <w:t xml:space="preserve">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052E9B">
        <w:rPr>
          <w:rFonts w:ascii="Times New Roman" w:hAnsi="Times New Roman" w:cs="Times New Roman"/>
          <w:sz w:val="24"/>
          <w:szCs w:val="24"/>
          <w:lang w:val="en-US"/>
        </w:rPr>
        <w:t xml:space="preserve">Moreover, the results show that the impact of ostracism decreases from first to last measure.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studies</w:t>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w:t>
      </w:r>
      <w:r w:rsidR="007846E3">
        <w:rPr>
          <w:rFonts w:ascii="Times New Roman" w:hAnsi="Times New Roman" w:cs="Times New Roman"/>
          <w:sz w:val="24"/>
          <w:szCs w:val="24"/>
          <w:lang w:val="en-US"/>
        </w:rPr>
        <w:t>s</w:t>
      </w:r>
      <w:r w:rsidR="00A15DA2">
        <w:rPr>
          <w:rFonts w:ascii="Times New Roman" w:hAnsi="Times New Roman" w:cs="Times New Roman"/>
          <w:sz w:val="24"/>
          <w:szCs w:val="24"/>
          <w:lang w:val="en-US"/>
        </w:rPr>
        <w:t xml:space="preserve"> that there are more potentially relevant moderators of ostracism in need of further study</w:t>
      </w:r>
      <w:r w:rsidR="007846E3">
        <w:rPr>
          <w:rFonts w:ascii="Times New Roman" w:hAnsi="Times New Roman" w:cs="Times New Roman"/>
          <w:sz w:val="24"/>
          <w:szCs w:val="24"/>
          <w:lang w:val="en-US"/>
        </w:rPr>
        <w:t>,</w:t>
      </w:r>
      <w:r w:rsidR="0061569D">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question whether the </w:t>
      </w:r>
      <w:r w:rsidR="00052E9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ostracism effect</w:t>
      </w:r>
      <w:r w:rsidR="007846E3">
        <w:rPr>
          <w:rFonts w:ascii="Times New Roman" w:hAnsi="Times New Roman" w:cs="Times New Roman"/>
          <w:sz w:val="24"/>
          <w:szCs w:val="24"/>
          <w:lang w:val="en-US"/>
        </w:rPr>
        <w:t xml:space="preserve"> (as operationalized in our analyses)</w:t>
      </w:r>
      <w:r w:rsidR="00731737" w:rsidRPr="00F70F0A">
        <w:rPr>
          <w:rFonts w:ascii="Times New Roman" w:hAnsi="Times New Roman" w:cs="Times New Roman"/>
          <w:sz w:val="24"/>
          <w:szCs w:val="24"/>
          <w:lang w:val="en-US"/>
        </w:rPr>
        <w:t xml:space="preserve"> is actually as reflexive as has been previously</w:t>
      </w:r>
      <w:r w:rsidR="0061569D">
        <w:rPr>
          <w:rFonts w:ascii="Times New Roman" w:hAnsi="Times New Roman" w:cs="Times New Roman"/>
          <w:sz w:val="24"/>
          <w:szCs w:val="24"/>
          <w:lang w:val="en-US"/>
        </w:rPr>
        <w:t xml:space="preserve"> proposed</w:t>
      </w:r>
      <w:r w:rsidR="007846E3">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These findings extend the need-threat model (Williams, 2009), which has played a major role in ostracism research. We invite fellow researchers to think and test ideas that might provide some explanation for these findings</w:t>
      </w:r>
      <w:r w:rsidR="00986C68">
        <w:rPr>
          <w:rFonts w:ascii="Times New Roman" w:hAnsi="Times New Roman" w:cs="Times New Roman"/>
          <w:sz w:val="24"/>
          <w:szCs w:val="24"/>
          <w:lang w:val="en-US"/>
        </w:rPr>
        <w:t>, including reanalysis of our data</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061499C" w14:textId="77777777" w:rsidR="00215DA4" w:rsidRDefault="00215DA4" w:rsidP="00215DA4">
      <w:pPr>
        <w:jc w:val="center"/>
        <w:rPr>
          <w:rFonts w:ascii="Times New Roman" w:hAnsi="Times New Roman" w:cs="Times New Roman"/>
          <w:sz w:val="24"/>
          <w:szCs w:val="24"/>
          <w:lang w:val="en-US"/>
        </w:rPr>
      </w:pPr>
      <w:commentRangeStart w:id="60"/>
      <w:r>
        <w:rPr>
          <w:rFonts w:ascii="Times New Roman" w:hAnsi="Times New Roman" w:cs="Times New Roman"/>
          <w:sz w:val="24"/>
          <w:szCs w:val="24"/>
          <w:lang w:val="en-US"/>
        </w:rPr>
        <w:lastRenderedPageBreak/>
        <w:t>References</w:t>
      </w:r>
      <w:commentRangeEnd w:id="60"/>
      <w:r w:rsidR="00504AA7">
        <w:rPr>
          <w:rStyle w:val="CommentReference"/>
        </w:rPr>
        <w:commentReference w:id="60"/>
      </w:r>
    </w:p>
    <w:p w14:paraId="1F51A12B"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19A0AAA4" w14:textId="77777777" w:rsidR="00192992" w:rsidRPr="00BF2D27" w:rsidRDefault="00192992" w:rsidP="00192992">
      <w:pPr>
        <w:spacing w:before="100" w:beforeAutospacing="1" w:after="100" w:afterAutospacing="1" w:line="240" w:lineRule="auto"/>
        <w:ind w:left="480" w:hanging="480"/>
        <w:rPr>
          <w:rFonts w:ascii="Times New Roman" w:hAnsi="Times New Roman" w:cs="Times New Roman"/>
          <w:sz w:val="24"/>
          <w:szCs w:val="24"/>
          <w:lang w:val="en-US"/>
        </w:rPr>
      </w:pPr>
      <w:r w:rsidRPr="00BF2D27">
        <w:rPr>
          <w:rFonts w:ascii="Times New Roman" w:hAnsi="Times New Roman" w:cs="Times New Roman"/>
          <w:sz w:val="24"/>
          <w:szCs w:val="24"/>
        </w:rPr>
        <w:t xml:space="preserve">Bakker, M., van Dijk, A., &amp; Wicherts, J. M. (2012). </w:t>
      </w:r>
      <w:r w:rsidRPr="00BF2D27">
        <w:rPr>
          <w:rFonts w:ascii="Times New Roman" w:hAnsi="Times New Roman" w:cs="Times New Roman"/>
          <w:sz w:val="24"/>
          <w:szCs w:val="24"/>
          <w:lang w:val="en-US"/>
        </w:rPr>
        <w:t xml:space="preserve">The rules of the game called psychological science. </w:t>
      </w:r>
      <w:r w:rsidRPr="00BF2D27">
        <w:rPr>
          <w:rFonts w:ascii="Times New Roman" w:hAnsi="Times New Roman" w:cs="Times New Roman"/>
          <w:i/>
          <w:iCs/>
          <w:sz w:val="24"/>
          <w:szCs w:val="24"/>
          <w:lang w:val="en-US"/>
        </w:rPr>
        <w:t>Perspectives on Psychological Science, 7</w:t>
      </w:r>
      <w:r w:rsidRPr="00BF2D27">
        <w:rPr>
          <w:rFonts w:ascii="Times New Roman" w:hAnsi="Times New Roman" w:cs="Times New Roman"/>
          <w:sz w:val="24"/>
          <w:szCs w:val="24"/>
          <w:lang w:val="en-US"/>
        </w:rPr>
        <w:t xml:space="preserve">, 543-554. </w:t>
      </w:r>
      <w:proofErr w:type="spellStart"/>
      <w:r w:rsidRPr="00BF2D27">
        <w:rPr>
          <w:rFonts w:ascii="Times New Roman" w:hAnsi="Times New Roman" w:cs="Times New Roman"/>
          <w:sz w:val="24"/>
          <w:szCs w:val="24"/>
          <w:lang w:val="en-US"/>
        </w:rPr>
        <w:t>doi</w:t>
      </w:r>
      <w:proofErr w:type="spellEnd"/>
      <w:r w:rsidRPr="00BF2D27">
        <w:rPr>
          <w:rFonts w:ascii="Times New Roman" w:hAnsi="Times New Roman" w:cs="Times New Roman"/>
          <w:sz w:val="24"/>
          <w:szCs w:val="24"/>
          <w:lang w:val="en-US"/>
        </w:rPr>
        <w:t>: 10.1177/1745691612459060</w:t>
      </w:r>
    </w:p>
    <w:p w14:paraId="43BF1C03"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BF2D27">
        <w:rPr>
          <w:rFonts w:ascii="Times New Roman" w:eastAsia="Times New Roman" w:hAnsi="Times New Roman" w:cs="Times New Roman"/>
          <w:sz w:val="24"/>
          <w:szCs w:val="24"/>
          <w:lang w:val="en-US"/>
        </w:rPr>
        <w:t>Baumeister</w:t>
      </w:r>
      <w:proofErr w:type="spellEnd"/>
      <w:r w:rsidRPr="00BF2D27">
        <w:rPr>
          <w:rFonts w:ascii="Times New Roman" w:eastAsia="Times New Roman" w:hAnsi="Times New Roman" w:cs="Times New Roman"/>
          <w:sz w:val="24"/>
          <w:szCs w:val="24"/>
          <w:lang w:val="en-US"/>
        </w:rPr>
        <w:t>, R. F., &amp; Leary, M. R. (1995). The need to belong: desire for interpersonal attachments as a fundamental human motivation. </w:t>
      </w:r>
      <w:r w:rsidRPr="00BF2D27">
        <w:rPr>
          <w:rFonts w:ascii="Times New Roman" w:eastAsia="Times New Roman" w:hAnsi="Times New Roman" w:cs="Times New Roman"/>
          <w:i/>
          <w:iCs/>
          <w:sz w:val="24"/>
          <w:szCs w:val="24"/>
        </w:rPr>
        <w:t>Psychological Bulletin</w:t>
      </w:r>
      <w:r w:rsidRPr="00BF2D27">
        <w:rPr>
          <w:rFonts w:ascii="Times New Roman" w:eastAsia="Times New Roman" w:hAnsi="Times New Roman" w:cs="Times New Roman"/>
          <w:sz w:val="24"/>
          <w:szCs w:val="24"/>
        </w:rPr>
        <w:t>, </w:t>
      </w:r>
      <w:r w:rsidRPr="00BF2D27">
        <w:rPr>
          <w:rFonts w:ascii="Times New Roman" w:eastAsia="Times New Roman" w:hAnsi="Times New Roman" w:cs="Times New Roman"/>
          <w:i/>
          <w:iCs/>
          <w:sz w:val="24"/>
          <w:szCs w:val="24"/>
        </w:rPr>
        <w:t>117</w:t>
      </w:r>
      <w:r w:rsidRPr="00BF2D27">
        <w:rPr>
          <w:rFonts w:ascii="Times New Roman" w:eastAsia="Times New Roman" w:hAnsi="Times New Roman" w:cs="Times New Roman"/>
          <w:sz w:val="24"/>
          <w:szCs w:val="24"/>
        </w:rPr>
        <w:t>, 497-529.</w:t>
      </w:r>
    </w:p>
    <w:p w14:paraId="15A26F0B" w14:textId="77777777" w:rsidR="00192992" w:rsidRPr="00BF2D27" w:rsidRDefault="00192992" w:rsidP="00192992">
      <w:pPr>
        <w:pStyle w:val="NormalWeb"/>
        <w:ind w:left="480" w:hanging="480"/>
        <w:rPr>
          <w:noProof/>
        </w:rPr>
      </w:pPr>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doi:10.1037//0022-3514.83.4.817</w:t>
      </w:r>
    </w:p>
    <w:p w14:paraId="138AA535" w14:textId="77777777" w:rsidR="00192992" w:rsidRPr="00BF2D27" w:rsidRDefault="00192992" w:rsidP="00192992">
      <w:pPr>
        <w:pStyle w:val="NormalWeb"/>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Personality and social psychology review : an official journal of the Society for Personality and Social Psychology, Inc</w:t>
      </w:r>
      <w:r w:rsidRPr="00BF2D27">
        <w:rPr>
          <w:noProof/>
        </w:rPr>
        <w:t xml:space="preserve">, </w:t>
      </w:r>
      <w:r w:rsidRPr="00BF2D27">
        <w:rPr>
          <w:i/>
          <w:iCs/>
          <w:noProof/>
        </w:rPr>
        <w:t>13</w:t>
      </w:r>
      <w:r w:rsidRPr="00BF2D27">
        <w:rPr>
          <w:noProof/>
        </w:rPr>
        <w:t>, 269–309. doi:10.1177/1088868309346065</w:t>
      </w:r>
    </w:p>
    <w:p w14:paraId="48F09C2C" w14:textId="77777777" w:rsidR="00192992" w:rsidRPr="00BF2D27" w:rsidRDefault="00192992" w:rsidP="00192992">
      <w:pPr>
        <w:pStyle w:val="NormalWeb"/>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51A42D7C" w14:textId="77777777" w:rsidR="00192992" w:rsidRPr="00BF2D27" w:rsidRDefault="00192992" w:rsidP="00192992">
      <w:pPr>
        <w:pStyle w:val="NormalWeb"/>
        <w:ind w:left="480" w:hanging="480"/>
        <w:rPr>
          <w:noProof/>
        </w:rPr>
      </w:pPr>
      <w:r>
        <w:rPr>
          <w:noProof/>
        </w:rPr>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doi:10.1016/j.paid.2009.04.005</w:t>
      </w:r>
    </w:p>
    <w:p w14:paraId="2271BE4C" w14:textId="77777777" w:rsidR="00192992" w:rsidRPr="00BF2D27" w:rsidRDefault="00192992" w:rsidP="00192992">
      <w:pPr>
        <w:pStyle w:val="NormalWeb"/>
        <w:ind w:left="480" w:hanging="480"/>
        <w:rPr>
          <w:color w:val="222222"/>
          <w:shd w:val="clear" w:color="auto" w:fill="FFFFFF"/>
        </w:rPr>
      </w:pPr>
      <w:proofErr w:type="spellStart"/>
      <w:r w:rsidRPr="00BF2D27">
        <w:rPr>
          <w:color w:val="222222"/>
          <w:shd w:val="clear" w:color="auto" w:fill="FFFFFF"/>
        </w:rPr>
        <w:t>Cacioppo</w:t>
      </w:r>
      <w:proofErr w:type="spellEnd"/>
      <w:r w:rsidRPr="00BF2D27">
        <w:rPr>
          <w:color w:val="222222"/>
          <w:shd w:val="clear" w:color="auto" w:fill="FFFFFF"/>
        </w:rPr>
        <w:t xml:space="preserve">, S., </w:t>
      </w:r>
      <w:proofErr w:type="spellStart"/>
      <w:r w:rsidRPr="00BF2D27">
        <w:rPr>
          <w:color w:val="222222"/>
          <w:shd w:val="clear" w:color="auto" w:fill="FFFFFF"/>
        </w:rPr>
        <w:t>Frum</w:t>
      </w:r>
      <w:proofErr w:type="spellEnd"/>
      <w:r w:rsidRPr="00BF2D27">
        <w:rPr>
          <w:color w:val="222222"/>
          <w:shd w:val="clear" w:color="auto" w:fill="FFFFFF"/>
        </w:rPr>
        <w:t xml:space="preserve">, C., Asp, E., Weiss, R. M., Lewis, J. W., &amp; </w:t>
      </w:r>
      <w:proofErr w:type="spellStart"/>
      <w:r w:rsidRPr="00BF2D27">
        <w:rPr>
          <w:color w:val="222222"/>
          <w:shd w:val="clear" w:color="auto" w:fill="FFFFFF"/>
        </w:rPr>
        <w:t>Cacioppo</w:t>
      </w:r>
      <w:proofErr w:type="spellEnd"/>
      <w:r w:rsidRPr="00BF2D27">
        <w:rPr>
          <w:color w:val="222222"/>
          <w:shd w:val="clear" w:color="auto" w:fill="FFFFFF"/>
        </w:rPr>
        <w:t>,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p>
    <w:p w14:paraId="009E31B2"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Cohen, J. (1988). </w:t>
      </w:r>
      <w:r w:rsidRPr="00BF2D27">
        <w:rPr>
          <w:rFonts w:ascii="Times New Roman" w:eastAsia="Times New Roman" w:hAnsi="Times New Roman" w:cs="Times New Roman"/>
          <w:i/>
          <w:iCs/>
          <w:sz w:val="24"/>
          <w:szCs w:val="24"/>
          <w:lang w:val="en-US" w:eastAsia="nl-NL"/>
        </w:rPr>
        <w:t>Statistical Power Analysis for the Behavioral Sciences</w:t>
      </w:r>
      <w:r w:rsidRPr="00BF2D27">
        <w:rPr>
          <w:rFonts w:ascii="Times New Roman" w:eastAsia="Times New Roman" w:hAnsi="Times New Roman" w:cs="Times New Roman"/>
          <w:sz w:val="24"/>
          <w:szCs w:val="24"/>
          <w:lang w:val="en-US" w:eastAsia="nl-NL"/>
        </w:rPr>
        <w:t xml:space="preserve"> (2nd Ed.). Hillsdale, NJ: Lawrence Erlbaum.</w:t>
      </w:r>
    </w:p>
    <w:p w14:paraId="4FE52319" w14:textId="77777777" w:rsidR="00192992" w:rsidRPr="00BF2D27" w:rsidRDefault="00192992" w:rsidP="00192992">
      <w:pPr>
        <w:pStyle w:val="NormalWeb"/>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doi:10.1136/bmj.315.7109.629</w:t>
      </w:r>
    </w:p>
    <w:p w14:paraId="24806115" w14:textId="77777777" w:rsidR="00F774F6" w:rsidRDefault="00F774F6" w:rsidP="00192992">
      <w:pPr>
        <w:pStyle w:val="NormalWeb"/>
        <w:ind w:left="480" w:hanging="480"/>
        <w:rPr>
          <w:color w:val="222222"/>
          <w:shd w:val="clear" w:color="auto" w:fill="FFFFFF"/>
        </w:rPr>
      </w:pPr>
      <w:proofErr w:type="spellStart"/>
      <w:r w:rsidRPr="00EF32C3">
        <w:rPr>
          <w:color w:val="222222"/>
          <w:shd w:val="clear" w:color="auto" w:fill="FFFFFF"/>
        </w:rPr>
        <w:t>Eisenberger</w:t>
      </w:r>
      <w:proofErr w:type="spellEnd"/>
      <w:r w:rsidRPr="00EF32C3">
        <w:rPr>
          <w:color w:val="222222"/>
          <w:shd w:val="clear" w:color="auto" w:fill="FFFFFF"/>
        </w:rPr>
        <w:t xml:space="preserve">, N. I., &amp; Lieberman, M. D. (2004). </w:t>
      </w:r>
      <w:r w:rsidRPr="00F774F6">
        <w:rPr>
          <w:color w:val="222222"/>
          <w:shd w:val="clear" w:color="auto" w:fill="FFFFFF"/>
        </w:rPr>
        <w:t>Why rejection hurts: a common neural alarm system for physical and social pain. Trends in Cognitive Sciences,8, 294-300.</w:t>
      </w:r>
    </w:p>
    <w:p w14:paraId="6C193041" w14:textId="77777777" w:rsidR="00192992" w:rsidRPr="00BF2D27" w:rsidRDefault="00192992" w:rsidP="00192992">
      <w:pPr>
        <w:pStyle w:val="NormalWeb"/>
        <w:ind w:left="480" w:hanging="480"/>
        <w:rPr>
          <w:noProof/>
        </w:rPr>
      </w:pPr>
      <w:r w:rsidRPr="00BF2D27">
        <w:rPr>
          <w:noProof/>
        </w:rPr>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doi:10.1111/j.1745-6924.2009.01158.x</w:t>
      </w:r>
    </w:p>
    <w:p w14:paraId="1D5D0E59" w14:textId="77777777" w:rsidR="00192992" w:rsidRPr="00BF2D27" w:rsidRDefault="00192992" w:rsidP="00192992">
      <w:pPr>
        <w:pStyle w:val="NormalWeb"/>
        <w:ind w:left="480" w:hanging="480"/>
        <w:rPr>
          <w:noProof/>
        </w:rPr>
      </w:pPr>
      <w:r>
        <w:rPr>
          <w:noProof/>
        </w:rPr>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doi:10.1002/ejsp.392</w:t>
      </w:r>
    </w:p>
    <w:p w14:paraId="15FC32FE"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lastRenderedPageBreak/>
        <w:t>*</w:t>
      </w:r>
      <w:r w:rsidRPr="00BF2D27">
        <w:rPr>
          <w:rFonts w:ascii="Times New Roman" w:eastAsia="Times New Roman" w:hAnsi="Times New Roman" w:cs="Times New Roman"/>
          <w:sz w:val="24"/>
          <w:szCs w:val="24"/>
          <w:lang w:val="en-US"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val="en-US" w:eastAsia="nl-NL"/>
        </w:rPr>
        <w:t>Journal of Experimental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46</w:t>
      </w:r>
      <w:r w:rsidRPr="00BF2D27">
        <w:rPr>
          <w:rFonts w:ascii="Times New Roman" w:eastAsia="Times New Roman" w:hAnsi="Times New Roman" w:cs="Times New Roman"/>
          <w:sz w:val="24"/>
          <w:szCs w:val="24"/>
          <w:lang w:val="en-US" w:eastAsia="nl-NL"/>
        </w:rPr>
        <w:t>, 612–618. doi:10.1016/j.jesp.2010.02.002</w:t>
      </w:r>
    </w:p>
    <w:p w14:paraId="073CF8C4"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proofErr w:type="spellStart"/>
      <w:r w:rsidRPr="00BF2D27">
        <w:rPr>
          <w:rFonts w:ascii="Times New Roman" w:hAnsi="Times New Roman" w:cs="Times New Roman"/>
          <w:color w:val="222222"/>
          <w:sz w:val="24"/>
          <w:szCs w:val="24"/>
          <w:shd w:val="clear" w:color="auto" w:fill="FFFFFF"/>
          <w:lang w:val="en-US"/>
        </w:rPr>
        <w:t>Haselton</w:t>
      </w:r>
      <w:proofErr w:type="spellEnd"/>
      <w:r w:rsidRPr="00BF2D27">
        <w:rPr>
          <w:rFonts w:ascii="Times New Roman" w:hAnsi="Times New Roman" w:cs="Times New Roman"/>
          <w:color w:val="222222"/>
          <w:sz w:val="24"/>
          <w:szCs w:val="24"/>
          <w:shd w:val="clear" w:color="auto" w:fill="FFFFFF"/>
          <w:lang w:val="en-US"/>
        </w:rPr>
        <w:t>,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Journal of Personality and Social Psychology</w:t>
      </w:r>
      <w:r w:rsidRPr="00BF2D27">
        <w:rPr>
          <w:rFonts w:ascii="Times New Roman" w:hAnsi="Times New Roman" w:cs="Times New Roman"/>
          <w:color w:val="222222"/>
          <w:sz w:val="24"/>
          <w:szCs w:val="24"/>
          <w:shd w:val="clear" w:color="auto" w:fill="FFFFFF"/>
          <w:lang w:val="en-US"/>
        </w:rPr>
        <w:t>,</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78</w:t>
      </w:r>
      <w:r w:rsidRPr="00BF2D27">
        <w:rPr>
          <w:rFonts w:ascii="Times New Roman" w:hAnsi="Times New Roman" w:cs="Times New Roman"/>
          <w:color w:val="222222"/>
          <w:sz w:val="24"/>
          <w:szCs w:val="24"/>
          <w:shd w:val="clear" w:color="auto" w:fill="FFFFFF"/>
          <w:lang w:val="en-US"/>
        </w:rPr>
        <w:t>, 81.</w:t>
      </w:r>
    </w:p>
    <w:p w14:paraId="49203D69" w14:textId="77777777" w:rsidR="00192992" w:rsidRPr="00BF2D27" w:rsidRDefault="00192992" w:rsidP="00192992">
      <w:pPr>
        <w:pStyle w:val="NormalWeb"/>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doi:10.1080/17405629.2011.638815</w:t>
      </w:r>
    </w:p>
    <w:p w14:paraId="74E0C68C" w14:textId="77777777" w:rsidR="00192992" w:rsidRPr="00BF2D27" w:rsidRDefault="00192992" w:rsidP="00192992">
      <w:pPr>
        <w:pStyle w:val="NormalWeb"/>
        <w:ind w:left="480" w:hanging="480"/>
        <w:rPr>
          <w:noProof/>
        </w:rPr>
      </w:pPr>
      <w:r w:rsidRPr="00BF2D27">
        <w:rPr>
          <w:noProof/>
        </w:rPr>
        <w:t>Hedges., L.V. (1981). Distribution theory for Glass’s estimator of effect size and related estimators, Journal of Educational and Behavioral Statistics</w:t>
      </w:r>
      <w:r>
        <w:rPr>
          <w:noProof/>
        </w:rPr>
        <w:t xml:space="preserve">, </w:t>
      </w:r>
      <w:r w:rsidRPr="00BF2D27">
        <w:rPr>
          <w:i/>
          <w:iCs/>
          <w:noProof/>
        </w:rPr>
        <w:t>6</w:t>
      </w:r>
      <w:r w:rsidRPr="00BF2D27">
        <w:rPr>
          <w:noProof/>
        </w:rPr>
        <w:t>, 107–128.</w:t>
      </w:r>
    </w:p>
    <w:p w14:paraId="6E2DE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Hedges, L. V, &amp; </w:t>
      </w:r>
      <w:proofErr w:type="spellStart"/>
      <w:r w:rsidRPr="00BF2D27">
        <w:rPr>
          <w:rFonts w:ascii="Times New Roman" w:eastAsia="Times New Roman" w:hAnsi="Times New Roman" w:cs="Times New Roman"/>
          <w:sz w:val="24"/>
          <w:szCs w:val="24"/>
          <w:lang w:val="en-US" w:eastAsia="nl-NL"/>
        </w:rPr>
        <w:t>Pigott</w:t>
      </w:r>
      <w:proofErr w:type="spellEnd"/>
      <w:r w:rsidRPr="00BF2D27">
        <w:rPr>
          <w:rFonts w:ascii="Times New Roman" w:eastAsia="Times New Roman" w:hAnsi="Times New Roman" w:cs="Times New Roman"/>
          <w:sz w:val="24"/>
          <w:szCs w:val="24"/>
          <w:lang w:val="en-US" w:eastAsia="nl-NL"/>
        </w:rPr>
        <w:t xml:space="preserve">, T. D. (2004). The power of statistical tests for moderators in meta-analysis. </w:t>
      </w:r>
      <w:r w:rsidRPr="00BF2D27">
        <w:rPr>
          <w:rFonts w:ascii="Times New Roman" w:eastAsia="Times New Roman" w:hAnsi="Times New Roman" w:cs="Times New Roman"/>
          <w:i/>
          <w:iCs/>
          <w:sz w:val="24"/>
          <w:szCs w:val="24"/>
          <w:lang w:val="en-US" w:eastAsia="nl-NL"/>
        </w:rPr>
        <w:t>Psychological Methods</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9</w:t>
      </w:r>
      <w:r w:rsidRPr="00BF2D27">
        <w:rPr>
          <w:rFonts w:ascii="Times New Roman" w:eastAsia="Times New Roman" w:hAnsi="Times New Roman" w:cs="Times New Roman"/>
          <w:sz w:val="24"/>
          <w:szCs w:val="24"/>
          <w:lang w:val="en-US" w:eastAsia="nl-NL"/>
        </w:rPr>
        <w:t>, 426–445.</w:t>
      </w:r>
    </w:p>
    <w:p w14:paraId="731653C3" w14:textId="77777777" w:rsidR="00192992" w:rsidRPr="00BF2D27" w:rsidRDefault="00192992" w:rsidP="00192992">
      <w:pPr>
        <w:pStyle w:val="NormalWeb"/>
        <w:ind w:left="480" w:hanging="480"/>
        <w:rPr>
          <w:noProof/>
        </w:rPr>
      </w:pPr>
      <w:r w:rsidRPr="00BF2D27">
        <w:rPr>
          <w:color w:val="222222"/>
          <w:shd w:val="clear" w:color="auto" w:fill="FFFFFF"/>
        </w:rPr>
        <w:t>Hofstede, G. (1980). Culture’s consequences: International differences in work-related values. London, UK: Sage.</w:t>
      </w:r>
    </w:p>
    <w:p w14:paraId="3A985AF3" w14:textId="77777777" w:rsidR="00192992" w:rsidRDefault="00192992" w:rsidP="00192992">
      <w:pPr>
        <w:pStyle w:val="NormalWeb"/>
        <w:ind w:left="480" w:hanging="480"/>
        <w:rPr>
          <w:noProof/>
        </w:rPr>
      </w:pPr>
      <w:r w:rsidRPr="00BF2D27">
        <w:rPr>
          <w:noProof/>
        </w:rPr>
        <w:t xml:space="preserve">Hunter, J. E., &amp; Schmidt, F. L. (1990). Dichotomization of Continuous Variables: The Implications for Meta-Anafysis. </w:t>
      </w:r>
      <w:r w:rsidRPr="00BF2D27">
        <w:rPr>
          <w:i/>
          <w:iCs/>
          <w:noProof/>
        </w:rPr>
        <w:t>Journal of Applied Psychology</w:t>
      </w:r>
      <w:r w:rsidRPr="00BF2D27">
        <w:rPr>
          <w:noProof/>
        </w:rPr>
        <w:t xml:space="preserve">, </w:t>
      </w:r>
      <w:r w:rsidRPr="00BF2D27">
        <w:rPr>
          <w:i/>
          <w:iCs/>
          <w:noProof/>
        </w:rPr>
        <w:t>75</w:t>
      </w:r>
      <w:r w:rsidRPr="00BF2D27">
        <w:rPr>
          <w:noProof/>
        </w:rPr>
        <w:t>, 334–349.</w:t>
      </w:r>
    </w:p>
    <w:p w14:paraId="01E5E08B" w14:textId="77777777" w:rsidR="00F774F6" w:rsidRPr="00BF2D27" w:rsidRDefault="00F774F6" w:rsidP="00192992">
      <w:pPr>
        <w:pStyle w:val="NormalWeb"/>
        <w:ind w:left="480" w:hanging="480"/>
        <w:rPr>
          <w:noProof/>
        </w:rPr>
      </w:pPr>
      <w:r w:rsidRPr="00F774F6">
        <w:rPr>
          <w:noProof/>
        </w:rPr>
        <w:t>Iannetti, G. D., Salomons, T. V., Moayedi, M., Mouraux, A., &amp; Davis, K. D. (2013). Broken hearts and broken bones: contrasting mechanisms of social and physical pain. Trends in Cognitive Sciences, 17, 371-378.</w:t>
      </w:r>
    </w:p>
    <w:p w14:paraId="6AE3D3D0" w14:textId="77777777" w:rsidR="00192992" w:rsidRPr="00BF2D27" w:rsidRDefault="00192992" w:rsidP="00192992">
      <w:pPr>
        <w:pStyle w:val="NormalWeb"/>
        <w:ind w:left="480" w:hanging="480"/>
        <w:rPr>
          <w:color w:val="222222"/>
          <w:shd w:val="clear" w:color="auto" w:fill="FFFFFF"/>
        </w:rPr>
      </w:pPr>
      <w:r>
        <w:rPr>
          <w:color w:val="222222"/>
          <w:shd w:val="clear" w:color="auto" w:fill="FFFFFF"/>
        </w:rPr>
        <w:t>*</w:t>
      </w:r>
      <w:proofErr w:type="spellStart"/>
      <w:r w:rsidRPr="00BF2D27">
        <w:rPr>
          <w:color w:val="222222"/>
          <w:shd w:val="clear" w:color="auto" w:fill="FFFFFF"/>
        </w:rPr>
        <w:t>IJzerman</w:t>
      </w:r>
      <w:proofErr w:type="spellEnd"/>
      <w:r w:rsidRPr="00BF2D27">
        <w:rPr>
          <w:color w:val="222222"/>
          <w:shd w:val="clear" w:color="auto" w:fill="FFFFFF"/>
        </w:rPr>
        <w:t xml:space="preserve">, H., </w:t>
      </w:r>
      <w:proofErr w:type="spellStart"/>
      <w:r w:rsidRPr="00BF2D27">
        <w:rPr>
          <w:color w:val="222222"/>
          <w:shd w:val="clear" w:color="auto" w:fill="FFFFFF"/>
        </w:rPr>
        <w:t>Gallucci</w:t>
      </w:r>
      <w:proofErr w:type="spellEnd"/>
      <w:r w:rsidRPr="00BF2D27">
        <w:rPr>
          <w:color w:val="222222"/>
          <w:shd w:val="clear" w:color="auto" w:fill="FFFFFF"/>
        </w:rPr>
        <w:t xml:space="preserve">, M., </w:t>
      </w:r>
      <w:proofErr w:type="spellStart"/>
      <w:r w:rsidRPr="00BF2D27">
        <w:rPr>
          <w:color w:val="222222"/>
          <w:shd w:val="clear" w:color="auto" w:fill="FFFFFF"/>
        </w:rPr>
        <w:t>Pouw</w:t>
      </w:r>
      <w:proofErr w:type="spellEnd"/>
      <w:r w:rsidRPr="00BF2D27">
        <w:rPr>
          <w:color w:val="222222"/>
          <w:shd w:val="clear" w:color="auto" w:fill="FFFFFF"/>
        </w:rPr>
        <w:t>, W. T., Weiβ</w:t>
      </w:r>
      <w:proofErr w:type="spellStart"/>
      <w:r w:rsidRPr="00BF2D27">
        <w:rPr>
          <w:color w:val="222222"/>
          <w:shd w:val="clear" w:color="auto" w:fill="FFFFFF"/>
        </w:rPr>
        <w:t>gerber</w:t>
      </w:r>
      <w:proofErr w:type="spellEnd"/>
      <w:r w:rsidRPr="00BF2D27">
        <w:rPr>
          <w:color w:val="222222"/>
          <w:shd w:val="clear" w:color="auto" w:fill="FFFFFF"/>
        </w:rPr>
        <w:t xml:space="preserve">, S. C., Van </w:t>
      </w:r>
      <w:proofErr w:type="spellStart"/>
      <w:r w:rsidRPr="00BF2D27">
        <w:rPr>
          <w:color w:val="222222"/>
          <w:shd w:val="clear" w:color="auto" w:fill="FFFFFF"/>
        </w:rPr>
        <w:t>Doesum</w:t>
      </w:r>
      <w:proofErr w:type="spellEnd"/>
      <w:r w:rsidRPr="00BF2D27">
        <w:rPr>
          <w:color w:val="222222"/>
          <w:shd w:val="clear" w:color="auto" w:fill="FFFFFF"/>
        </w:rPr>
        <w:t>, N. J., &amp; Williams, K. D. (2012). Cold-blooded loneliness: Social exclusion leads to lower skin temperatures.</w:t>
      </w:r>
      <w:r w:rsidRPr="00BF2D27">
        <w:rPr>
          <w:rStyle w:val="apple-converted-space"/>
          <w:color w:val="222222"/>
          <w:shd w:val="clear" w:color="auto" w:fill="FFFFFF"/>
        </w:rPr>
        <w:t> </w:t>
      </w:r>
      <w:proofErr w:type="spellStart"/>
      <w:r>
        <w:rPr>
          <w:i/>
          <w:iCs/>
          <w:color w:val="222222"/>
          <w:shd w:val="clear" w:color="auto" w:fill="FFFFFF"/>
        </w:rPr>
        <w:t>Acta</w:t>
      </w:r>
      <w:proofErr w:type="spellEnd"/>
      <w:r>
        <w:rPr>
          <w:i/>
          <w:iCs/>
          <w:color w:val="222222"/>
          <w:shd w:val="clear" w:color="auto" w:fill="FFFFFF"/>
        </w:rPr>
        <w:t xml:space="preserve"> </w:t>
      </w:r>
      <w:proofErr w:type="spellStart"/>
      <w:r>
        <w:rPr>
          <w:i/>
          <w:iCs/>
          <w:color w:val="222222"/>
          <w:shd w:val="clear" w:color="auto" w:fill="FFFFFF"/>
        </w:rPr>
        <w:t>P</w:t>
      </w:r>
      <w:r w:rsidRPr="00BF2D27">
        <w:rPr>
          <w:i/>
          <w:iCs/>
          <w:color w:val="222222"/>
          <w:shd w:val="clear" w:color="auto" w:fill="FFFFFF"/>
        </w:rPr>
        <w:t>sychologica</w:t>
      </w:r>
      <w:proofErr w:type="spellEnd"/>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p>
    <w:p w14:paraId="4141CFE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proofErr w:type="spellStart"/>
      <w:r w:rsidRPr="00BF2D27">
        <w:rPr>
          <w:rFonts w:ascii="Times New Roman" w:eastAsia="Times New Roman" w:hAnsi="Times New Roman" w:cs="Times New Roman"/>
          <w:sz w:val="24"/>
          <w:szCs w:val="24"/>
          <w:lang w:val="en-US" w:eastAsia="nl-NL"/>
        </w:rPr>
        <w:t>Kassner</w:t>
      </w:r>
      <w:proofErr w:type="spellEnd"/>
      <w:r w:rsidRPr="00BF2D27">
        <w:rPr>
          <w:rFonts w:ascii="Times New Roman" w:eastAsia="Times New Roman" w:hAnsi="Times New Roman" w:cs="Times New Roman"/>
          <w:sz w:val="24"/>
          <w:szCs w:val="24"/>
          <w:lang w:val="en-US" w:eastAsia="nl-NL"/>
        </w:rPr>
        <w:t xml:space="preserve">, M. P., </w:t>
      </w:r>
      <w:proofErr w:type="spellStart"/>
      <w:r w:rsidRPr="00BF2D27">
        <w:rPr>
          <w:rFonts w:ascii="Times New Roman" w:eastAsia="Times New Roman" w:hAnsi="Times New Roman" w:cs="Times New Roman"/>
          <w:sz w:val="24"/>
          <w:szCs w:val="24"/>
          <w:lang w:val="en-US" w:eastAsia="nl-NL"/>
        </w:rPr>
        <w:t>Dongning</w:t>
      </w:r>
      <w:proofErr w:type="spellEnd"/>
      <w:r w:rsidRPr="00BF2D27">
        <w:rPr>
          <w:rFonts w:ascii="Times New Roman" w:eastAsia="Times New Roman" w:hAnsi="Times New Roman" w:cs="Times New Roman"/>
          <w:sz w:val="24"/>
          <w:szCs w:val="24"/>
          <w:lang w:val="en-US" w:eastAsia="nl-NL"/>
        </w:rPr>
        <w:t>, R., Law, A. T., &amp; Williams, K. D. (</w:t>
      </w:r>
      <w:r w:rsidRPr="00BF2D27">
        <w:rPr>
          <w:rFonts w:ascii="Times New Roman" w:eastAsia="Times New Roman" w:hAnsi="Times New Roman" w:cs="Times New Roman"/>
          <w:i/>
          <w:sz w:val="24"/>
          <w:szCs w:val="24"/>
          <w:lang w:val="en-US" w:eastAsia="nl-NL"/>
        </w:rPr>
        <w:t>in preparation</w:t>
      </w:r>
      <w:r w:rsidRPr="00BF2D27">
        <w:rPr>
          <w:rFonts w:ascii="Times New Roman" w:eastAsia="Times New Roman" w:hAnsi="Times New Roman" w:cs="Times New Roman"/>
          <w:sz w:val="24"/>
          <w:szCs w:val="24"/>
          <w:lang w:val="en-US" w:eastAsia="nl-NL"/>
        </w:rPr>
        <w:t>). Effects of Mental Visualization and Degraded Presentation on Detection and Influence of Ostracism.</w:t>
      </w:r>
    </w:p>
    <w:p w14:paraId="14D256CC" w14:textId="77777777" w:rsidR="00192992" w:rsidRPr="00BF2D27" w:rsidRDefault="00192992" w:rsidP="00192992">
      <w:pPr>
        <w:pStyle w:val="NormalWeb"/>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doi:10.1002/ab.10061</w:t>
      </w:r>
    </w:p>
    <w:p w14:paraId="64587D37"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proofErr w:type="spellStart"/>
      <w:r w:rsidRPr="00BF2D27">
        <w:rPr>
          <w:rFonts w:ascii="Times New Roman" w:eastAsia="Times New Roman" w:hAnsi="Times New Roman" w:cs="Times New Roman"/>
          <w:sz w:val="24"/>
          <w:szCs w:val="24"/>
          <w:lang w:val="en-US" w:eastAsia="nl-NL"/>
        </w:rPr>
        <w:t>LeBel</w:t>
      </w:r>
      <w:proofErr w:type="spellEnd"/>
      <w:r w:rsidRPr="00BF2D27">
        <w:rPr>
          <w:rFonts w:ascii="Times New Roman" w:eastAsia="Times New Roman" w:hAnsi="Times New Roman" w:cs="Times New Roman"/>
          <w:sz w:val="24"/>
          <w:szCs w:val="24"/>
          <w:lang w:val="en-US" w:eastAsia="nl-NL"/>
        </w:rPr>
        <w:t xml:space="preserve">, E. P., </w:t>
      </w:r>
      <w:proofErr w:type="spellStart"/>
      <w:r w:rsidRPr="00BF2D27">
        <w:rPr>
          <w:rFonts w:ascii="Times New Roman" w:eastAsia="Times New Roman" w:hAnsi="Times New Roman" w:cs="Times New Roman"/>
          <w:sz w:val="24"/>
          <w:szCs w:val="24"/>
          <w:lang w:val="en-US" w:eastAsia="nl-NL"/>
        </w:rPr>
        <w:t>Borsboom</w:t>
      </w:r>
      <w:proofErr w:type="spellEnd"/>
      <w:r w:rsidRPr="00BF2D27">
        <w:rPr>
          <w:rFonts w:ascii="Times New Roman" w:eastAsia="Times New Roman" w:hAnsi="Times New Roman" w:cs="Times New Roman"/>
          <w:sz w:val="24"/>
          <w:szCs w:val="24"/>
          <w:lang w:val="en-US" w:eastAsia="nl-NL"/>
        </w:rPr>
        <w:t xml:space="preserve">, D., </w:t>
      </w:r>
      <w:proofErr w:type="spellStart"/>
      <w:r w:rsidRPr="00BF2D27">
        <w:rPr>
          <w:rFonts w:ascii="Times New Roman" w:eastAsia="Times New Roman" w:hAnsi="Times New Roman" w:cs="Times New Roman"/>
          <w:sz w:val="24"/>
          <w:szCs w:val="24"/>
          <w:lang w:val="en-US" w:eastAsia="nl-NL"/>
        </w:rPr>
        <w:t>Giner-Sorolla</w:t>
      </w:r>
      <w:proofErr w:type="spellEnd"/>
      <w:r w:rsidRPr="00BF2D27">
        <w:rPr>
          <w:rFonts w:ascii="Times New Roman" w:eastAsia="Times New Roman" w:hAnsi="Times New Roman" w:cs="Times New Roman"/>
          <w:sz w:val="24"/>
          <w:szCs w:val="24"/>
          <w:lang w:val="en-US" w:eastAsia="nl-NL"/>
        </w:rPr>
        <w:t xml:space="preserve">, R., </w:t>
      </w:r>
      <w:proofErr w:type="spellStart"/>
      <w:r w:rsidRPr="00BF2D27">
        <w:rPr>
          <w:rFonts w:ascii="Times New Roman" w:eastAsia="Times New Roman" w:hAnsi="Times New Roman" w:cs="Times New Roman"/>
          <w:sz w:val="24"/>
          <w:szCs w:val="24"/>
          <w:lang w:val="en-US" w:eastAsia="nl-NL"/>
        </w:rPr>
        <w:t>Hasselman</w:t>
      </w:r>
      <w:proofErr w:type="spellEnd"/>
      <w:r w:rsidRPr="00BF2D27">
        <w:rPr>
          <w:rFonts w:ascii="Times New Roman" w:eastAsia="Times New Roman" w:hAnsi="Times New Roman" w:cs="Times New Roman"/>
          <w:sz w:val="24"/>
          <w:szCs w:val="24"/>
          <w:lang w:val="en-US" w:eastAsia="nl-NL"/>
        </w:rPr>
        <w:t xml:space="preserve">, F., Peters, K. R., Ratliff, K. A., &amp; Smith, C. T. (2013). PsychDisclosure.org: Grassroots Support for Reforming Reporting Standards in Psychology. </w:t>
      </w:r>
      <w:r w:rsidRPr="00F774F6">
        <w:rPr>
          <w:rFonts w:ascii="Times New Roman" w:eastAsia="Times New Roman" w:hAnsi="Times New Roman" w:cs="Times New Roman"/>
          <w:i/>
          <w:iCs/>
          <w:sz w:val="24"/>
          <w:szCs w:val="24"/>
          <w:lang w:val="en-US" w:eastAsia="nl-NL"/>
        </w:rPr>
        <w:t>Perspectives on Psychological Science</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8</w:t>
      </w:r>
      <w:r w:rsidRPr="00F774F6">
        <w:rPr>
          <w:rFonts w:ascii="Times New Roman" w:eastAsia="Times New Roman" w:hAnsi="Times New Roman" w:cs="Times New Roman"/>
          <w:sz w:val="24"/>
          <w:szCs w:val="24"/>
          <w:lang w:val="en-US" w:eastAsia="nl-NL"/>
        </w:rPr>
        <w:t>, 424–432. doi:10.1177/1745691613491437</w:t>
      </w:r>
    </w:p>
    <w:p w14:paraId="31C88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Light, R. J., &amp; </w:t>
      </w:r>
      <w:proofErr w:type="spellStart"/>
      <w:r w:rsidRPr="00BF2D27">
        <w:rPr>
          <w:rFonts w:ascii="Times New Roman" w:eastAsia="Times New Roman" w:hAnsi="Times New Roman" w:cs="Times New Roman"/>
          <w:sz w:val="24"/>
          <w:szCs w:val="24"/>
          <w:lang w:val="en-US" w:eastAsia="nl-NL"/>
        </w:rPr>
        <w:t>Pillemer</w:t>
      </w:r>
      <w:proofErr w:type="spellEnd"/>
      <w:r w:rsidRPr="00BF2D27">
        <w:rPr>
          <w:rFonts w:ascii="Times New Roman" w:eastAsia="Times New Roman" w:hAnsi="Times New Roman" w:cs="Times New Roman"/>
          <w:sz w:val="24"/>
          <w:szCs w:val="24"/>
          <w:lang w:val="en-US" w:eastAsia="nl-NL"/>
        </w:rPr>
        <w:t xml:space="preserve">, D. B. (1984). </w:t>
      </w:r>
      <w:r w:rsidRPr="00BF2D27">
        <w:rPr>
          <w:rFonts w:ascii="Times New Roman" w:eastAsia="Times New Roman" w:hAnsi="Times New Roman" w:cs="Times New Roman"/>
          <w:i/>
          <w:iCs/>
          <w:sz w:val="24"/>
          <w:szCs w:val="24"/>
          <w:lang w:val="en-US" w:eastAsia="nl-NL"/>
        </w:rPr>
        <w:t>Summing up: the science of reviewing research.</w:t>
      </w:r>
      <w:r w:rsidRPr="00BF2D27">
        <w:rPr>
          <w:rFonts w:ascii="Times New Roman" w:eastAsia="Times New Roman" w:hAnsi="Times New Roman" w:cs="Times New Roman"/>
          <w:sz w:val="24"/>
          <w:szCs w:val="24"/>
          <w:lang w:val="en-US" w:eastAsia="nl-NL"/>
        </w:rPr>
        <w:t xml:space="preserve"> Cambridge, MA: Harvard University Press.</w:t>
      </w:r>
    </w:p>
    <w:p w14:paraId="760272F0" w14:textId="77777777" w:rsidR="00192992" w:rsidRPr="00BF2D27" w:rsidRDefault="00192992" w:rsidP="00192992">
      <w:pPr>
        <w:pStyle w:val="NormalWeb"/>
        <w:ind w:left="480" w:hanging="480"/>
        <w:rPr>
          <w:noProof/>
        </w:rPr>
      </w:pPr>
      <w:r w:rsidRPr="00BF2D27">
        <w:rPr>
          <w:noProof/>
        </w:rPr>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doi:10.1080/08959285.2010.501046</w:t>
      </w:r>
    </w:p>
    <w:p w14:paraId="57005C4B" w14:textId="77777777" w:rsidR="00192992" w:rsidRDefault="00192992" w:rsidP="00192992">
      <w:pPr>
        <w:pStyle w:val="NormalWeb"/>
        <w:ind w:left="480" w:hanging="480"/>
        <w:rPr>
          <w:noProof/>
        </w:rPr>
      </w:pPr>
      <w:r w:rsidRPr="00BF2D27">
        <w:rPr>
          <w:noProof/>
        </w:rPr>
        <w:lastRenderedPageBreak/>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doi:10.1037//1082-989X.7.1.19</w:t>
      </w:r>
    </w:p>
    <w:p w14:paraId="43E193DE" w14:textId="77777777" w:rsidR="00F774F6" w:rsidRPr="00BF2D27" w:rsidRDefault="00F774F6" w:rsidP="00192992">
      <w:pPr>
        <w:pStyle w:val="NormalWeb"/>
        <w:ind w:left="480" w:hanging="480"/>
        <w:rPr>
          <w:noProof/>
        </w:rPr>
      </w:pPr>
      <w:r w:rsidRPr="00F774F6">
        <w:rPr>
          <w:noProof/>
        </w:rPr>
        <w:t>MacDonald, G., &amp; Leary, M. R. (2005). Why does social exclusion hurt? The relationship between social and physical pain. Psychological Bulletin, 131, 202-223.</w:t>
      </w:r>
    </w:p>
    <w:p w14:paraId="3FF297B2" w14:textId="77777777" w:rsidR="00192992" w:rsidRPr="00BF2D27" w:rsidRDefault="00192992" w:rsidP="00192992">
      <w:pPr>
        <w:pStyle w:val="NormalWeb"/>
        <w:ind w:left="480" w:hanging="480"/>
        <w:rPr>
          <w:noProof/>
        </w:rPr>
      </w:pPr>
      <w:proofErr w:type="spellStart"/>
      <w:r w:rsidRPr="00BF2D27">
        <w:rPr>
          <w:color w:val="222222"/>
          <w:shd w:val="clear" w:color="auto" w:fill="FFFFFF"/>
        </w:rPr>
        <w:t>Nezlek</w:t>
      </w:r>
      <w:proofErr w:type="spellEnd"/>
      <w:r w:rsidRPr="00BF2D27">
        <w:rPr>
          <w:color w:val="222222"/>
          <w:shd w:val="clear" w:color="auto" w:fill="FFFFFF"/>
        </w:rPr>
        <w:t>,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p>
    <w:p w14:paraId="58B25EA8" w14:textId="77777777" w:rsidR="00192992" w:rsidRPr="00BF2D27" w:rsidRDefault="00192992" w:rsidP="00192992">
      <w:pPr>
        <w:pStyle w:val="NormalWeb"/>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p>
    <w:p w14:paraId="4DE62873" w14:textId="77777777" w:rsidR="00192992" w:rsidRPr="00BF2D27" w:rsidRDefault="00192992" w:rsidP="00192992">
      <w:pPr>
        <w:pStyle w:val="NormalWeb"/>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doi:10.1080/15534510.2010.525852</w:t>
      </w:r>
    </w:p>
    <w:p w14:paraId="11AAA051" w14:textId="77777777" w:rsidR="00192992" w:rsidRPr="00BF2D27" w:rsidRDefault="00192992" w:rsidP="00192992">
      <w:pPr>
        <w:pStyle w:val="NormalWeb"/>
        <w:ind w:left="480" w:hanging="480"/>
        <w:rPr>
          <w:noProof/>
        </w:rPr>
      </w:pPr>
      <w:r w:rsidRPr="00BF2D27">
        <w:rPr>
          <w:noProof/>
        </w:rPr>
        <w:t>R Core Team. (2013). R: A Language and Environment for Statistical Computing. Vienna, Austria. Retrieved from http://www.r-project.org/</w:t>
      </w:r>
    </w:p>
    <w:p w14:paraId="59D5036A" w14:textId="77777777" w:rsidR="00192992" w:rsidRPr="00BF2D27" w:rsidRDefault="00192992" w:rsidP="00192992">
      <w:pPr>
        <w:pStyle w:val="NormalWeb"/>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doi:10.1002/ab.20066</w:t>
      </w:r>
    </w:p>
    <w:p w14:paraId="5BF0D7FE"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Riva, P., Wirth, J. H., &amp; Williams, K. D. (2011). The consequences of pain: The social and physical pain overlap on psychological responses. </w:t>
      </w:r>
      <w:r w:rsidRPr="00F774F6">
        <w:rPr>
          <w:rFonts w:ascii="Times New Roman" w:eastAsia="Times New Roman" w:hAnsi="Times New Roman" w:cs="Times New Roman"/>
          <w:i/>
          <w:iCs/>
          <w:sz w:val="24"/>
          <w:szCs w:val="24"/>
          <w:lang w:val="en-US" w:eastAsia="nl-NL"/>
        </w:rPr>
        <w:t>European Journal of Social Psychology</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41</w:t>
      </w:r>
      <w:r w:rsidRPr="00F774F6">
        <w:rPr>
          <w:rFonts w:ascii="Times New Roman" w:eastAsia="Times New Roman" w:hAnsi="Times New Roman" w:cs="Times New Roman"/>
          <w:sz w:val="24"/>
          <w:szCs w:val="24"/>
          <w:lang w:val="en-US" w:eastAsia="nl-NL"/>
        </w:rPr>
        <w:t>, 681–687. doi:10.1002/ejsp.837</w:t>
      </w:r>
    </w:p>
    <w:p w14:paraId="419B06F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Smits, I. A. M., Dolan, C. V, Vorst, H., </w:t>
      </w:r>
      <w:proofErr w:type="spellStart"/>
      <w:r w:rsidRPr="00BF2D27">
        <w:rPr>
          <w:rFonts w:ascii="Times New Roman" w:eastAsia="Times New Roman" w:hAnsi="Times New Roman" w:cs="Times New Roman"/>
          <w:sz w:val="24"/>
          <w:szCs w:val="24"/>
          <w:lang w:val="en-US" w:eastAsia="nl-NL"/>
        </w:rPr>
        <w:t>Wicherts</w:t>
      </w:r>
      <w:proofErr w:type="spellEnd"/>
      <w:r w:rsidRPr="00BF2D27">
        <w:rPr>
          <w:rFonts w:ascii="Times New Roman" w:eastAsia="Times New Roman" w:hAnsi="Times New Roman" w:cs="Times New Roman"/>
          <w:sz w:val="24"/>
          <w:szCs w:val="24"/>
          <w:lang w:val="en-US" w:eastAsia="nl-NL"/>
        </w:rPr>
        <w:t xml:space="preserve">, J. M., &amp; Timmerman, M. E. (2011). Cohort differences in Big Five personality factors over a period of 25 years. </w:t>
      </w:r>
      <w:r w:rsidRPr="00BF2D27">
        <w:rPr>
          <w:rFonts w:ascii="Times New Roman" w:eastAsia="Times New Roman" w:hAnsi="Times New Roman" w:cs="Times New Roman"/>
          <w:i/>
          <w:iCs/>
          <w:sz w:val="24"/>
          <w:szCs w:val="24"/>
          <w:lang w:val="en-US" w:eastAsia="nl-NL"/>
        </w:rPr>
        <w:t>Journal of Personality and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100</w:t>
      </w:r>
      <w:r w:rsidRPr="00BF2D27">
        <w:rPr>
          <w:rFonts w:ascii="Times New Roman" w:eastAsia="Times New Roman" w:hAnsi="Times New Roman" w:cs="Times New Roman"/>
          <w:sz w:val="24"/>
          <w:szCs w:val="24"/>
          <w:lang w:val="en-US" w:eastAsia="nl-NL"/>
        </w:rPr>
        <w:t>, 1124–1138.</w:t>
      </w:r>
    </w:p>
    <w:p w14:paraId="7367D7F9" w14:textId="77777777" w:rsidR="00192992" w:rsidRPr="00BF2D27" w:rsidRDefault="00192992" w:rsidP="00192992">
      <w:pPr>
        <w:pStyle w:val="NormalWeb"/>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71D550E8" w14:textId="77777777" w:rsidR="00192992" w:rsidRPr="00BF2D27" w:rsidRDefault="00192992" w:rsidP="00192992">
      <w:pPr>
        <w:pStyle w:val="NormalWeb"/>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doi:10.1037/a0030104</w:t>
      </w:r>
    </w:p>
    <w:p w14:paraId="1F8DD263" w14:textId="77777777" w:rsidR="00192992" w:rsidRPr="00BF2D27" w:rsidRDefault="00192992" w:rsidP="00192992">
      <w:pPr>
        <w:pStyle w:val="NormalWeb"/>
        <w:ind w:left="480" w:hanging="480"/>
        <w:rPr>
          <w:noProof/>
        </w:rPr>
      </w:pPr>
      <w:r>
        <w:rPr>
          <w:noProof/>
        </w:rPr>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doi:10.1037/0022-3514.91.5.918</w:t>
      </w:r>
    </w:p>
    <w:p w14:paraId="1ECCEE6B" w14:textId="77777777" w:rsidR="00192992" w:rsidRPr="00BF2D27" w:rsidRDefault="00192992" w:rsidP="00192992">
      <w:pPr>
        <w:pStyle w:val="NormalWeb"/>
        <w:ind w:left="480" w:hanging="480"/>
        <w:rPr>
          <w:noProof/>
        </w:rPr>
      </w:pPr>
      <w:r w:rsidRPr="00BF2D27">
        <w:rPr>
          <w:noProof/>
        </w:rPr>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doi:10.3102/10769986030003261</w:t>
      </w:r>
    </w:p>
    <w:p w14:paraId="36E3392B" w14:textId="77777777" w:rsidR="00192992" w:rsidRPr="00BF2D27" w:rsidRDefault="00192992" w:rsidP="00192992">
      <w:pPr>
        <w:pStyle w:val="NormalWeb"/>
        <w:ind w:left="480" w:hanging="480"/>
        <w:rPr>
          <w:noProof/>
        </w:rPr>
      </w:pPr>
      <w:r w:rsidRPr="00BF2D27">
        <w:rPr>
          <w:noProof/>
        </w:rPr>
        <w:lastRenderedPageBreak/>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 Retrieved from http://onlinelibrary.wiley.com/doi/10.1002/wics.10/full</w:t>
      </w:r>
    </w:p>
    <w:p w14:paraId="4614E63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r w:rsidRPr="00BF2D27">
        <w:rPr>
          <w:rFonts w:ascii="Times New Roman" w:eastAsia="Times New Roman" w:hAnsi="Times New Roman" w:cs="Times New Roman"/>
          <w:sz w:val="24"/>
          <w:szCs w:val="24"/>
          <w:lang w:val="en-US"/>
        </w:rPr>
        <w:t xml:space="preserve">Webb, T. L., Harris, P., &amp; </w:t>
      </w:r>
      <w:proofErr w:type="spellStart"/>
      <w:r w:rsidRPr="00BF2D27">
        <w:rPr>
          <w:rFonts w:ascii="Times New Roman" w:eastAsia="Times New Roman" w:hAnsi="Times New Roman" w:cs="Times New Roman"/>
          <w:sz w:val="24"/>
          <w:szCs w:val="24"/>
          <w:lang w:val="en-US"/>
        </w:rPr>
        <w:t>McAtamney</w:t>
      </w:r>
      <w:proofErr w:type="spellEnd"/>
      <w:r w:rsidRPr="00BF2D27">
        <w:rPr>
          <w:rFonts w:ascii="Times New Roman" w:eastAsia="Times New Roman" w:hAnsi="Times New Roman" w:cs="Times New Roman"/>
          <w:sz w:val="24"/>
          <w:szCs w:val="24"/>
          <w:lang w:val="en-US"/>
        </w:rPr>
        <w:t>, K. (</w:t>
      </w:r>
      <w:proofErr w:type="spellStart"/>
      <w:r w:rsidRPr="00BF2D27">
        <w:rPr>
          <w:rFonts w:ascii="Times New Roman" w:eastAsia="Times New Roman" w:hAnsi="Times New Roman" w:cs="Times New Roman"/>
          <w:i/>
          <w:sz w:val="24"/>
          <w:szCs w:val="24"/>
          <w:lang w:val="en-US"/>
        </w:rPr>
        <w:t>n.d.</w:t>
      </w:r>
      <w:proofErr w:type="spellEnd"/>
      <w:r w:rsidRPr="00BF2D27">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2AD16DCE" w14:textId="77777777" w:rsidR="00192992" w:rsidRPr="00BF2D27" w:rsidRDefault="00192992" w:rsidP="00192992">
      <w:pPr>
        <w:pStyle w:val="NormalWeb"/>
        <w:ind w:left="480" w:hanging="480"/>
        <w:rPr>
          <w:noProof/>
        </w:rPr>
      </w:pPr>
      <w:r w:rsidRPr="00BF2D27">
        <w:rPr>
          <w:noProof/>
        </w:rPr>
        <w:t xml:space="preserve">Wicherts, J. M., Borsboom, D., Kats, J., &amp; Molenaar, D. (2006). 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doi:10.1037/0003-066X.61.7.726</w:t>
      </w:r>
    </w:p>
    <w:p w14:paraId="3F6E41CA" w14:textId="77777777" w:rsidR="00192992" w:rsidRPr="00BF2D27" w:rsidRDefault="00192992" w:rsidP="00192992">
      <w:pPr>
        <w:pStyle w:val="NormalWeb"/>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Journal of personality and social psychology</w:t>
      </w:r>
      <w:r w:rsidRPr="00BF2D27">
        <w:rPr>
          <w:noProof/>
        </w:rPr>
        <w:t xml:space="preserve">, </w:t>
      </w:r>
      <w:r w:rsidRPr="00BF2D27">
        <w:rPr>
          <w:i/>
          <w:iCs/>
          <w:noProof/>
        </w:rPr>
        <w:t>79</w:t>
      </w:r>
      <w:r w:rsidRPr="00BF2D27">
        <w:rPr>
          <w:noProof/>
        </w:rPr>
        <w:t>, 748–62.</w:t>
      </w:r>
    </w:p>
    <w:p w14:paraId="03DEC6F1" w14:textId="77777777" w:rsidR="00192992" w:rsidRPr="00BF2D27" w:rsidRDefault="00192992" w:rsidP="00192992">
      <w:pPr>
        <w:pStyle w:val="NormalWeb"/>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doi:10.1016/S0065-2601(08)00406-1</w:t>
      </w:r>
    </w:p>
    <w:p w14:paraId="1482B5E3" w14:textId="77777777" w:rsidR="00192992" w:rsidRPr="00BF2D27" w:rsidRDefault="00192992" w:rsidP="00192992">
      <w:pPr>
        <w:pStyle w:val="NormalWeb"/>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doi:10.3758/BF03192765</w:t>
      </w:r>
    </w:p>
    <w:p w14:paraId="758890FD"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Wirth, J. H., </w:t>
      </w:r>
      <w:proofErr w:type="spellStart"/>
      <w:r w:rsidRPr="00BF2D27">
        <w:rPr>
          <w:rFonts w:ascii="Times New Roman" w:eastAsia="Times New Roman" w:hAnsi="Times New Roman" w:cs="Times New Roman"/>
          <w:sz w:val="24"/>
          <w:szCs w:val="24"/>
          <w:lang w:val="en-US" w:eastAsia="nl-NL"/>
        </w:rPr>
        <w:t>Lynam</w:t>
      </w:r>
      <w:proofErr w:type="spellEnd"/>
      <w:r w:rsidRPr="00BF2D27">
        <w:rPr>
          <w:rFonts w:ascii="Times New Roman" w:eastAsia="Times New Roman" w:hAnsi="Times New Roman" w:cs="Times New Roman"/>
          <w:sz w:val="24"/>
          <w:szCs w:val="24"/>
          <w:lang w:val="en-US" w:eastAsia="nl-NL"/>
        </w:rPr>
        <w:t xml:space="preserve">, D. R., &amp; Williams, K. D. (2010). When social pain is not automatic: Personality disorder traits buffer ostracism’s immediate negative impact. </w:t>
      </w:r>
      <w:r w:rsidRPr="00BF2D27">
        <w:rPr>
          <w:rFonts w:ascii="Times New Roman" w:eastAsia="Times New Roman" w:hAnsi="Times New Roman" w:cs="Times New Roman"/>
          <w:i/>
          <w:iCs/>
          <w:sz w:val="24"/>
          <w:szCs w:val="24"/>
          <w:lang w:val="en-US" w:eastAsia="nl-NL"/>
        </w:rPr>
        <w:t>Journal of Research in Personality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44</w:t>
      </w:r>
      <w:r w:rsidRPr="00BF2D27">
        <w:rPr>
          <w:rFonts w:ascii="Times New Roman" w:eastAsia="Times New Roman" w:hAnsi="Times New Roman" w:cs="Times New Roman"/>
          <w:sz w:val="24"/>
          <w:szCs w:val="24"/>
          <w:lang w:val="en-US" w:eastAsia="nl-NL"/>
        </w:rPr>
        <w:t>, 397–401. doi:10.1016/j.jrp.2010.03.001</w:t>
      </w:r>
    </w:p>
    <w:p w14:paraId="132F3DB6" w14:textId="77777777" w:rsidR="00192992" w:rsidRPr="00BF2D27" w:rsidRDefault="00192992" w:rsidP="00192992">
      <w:pPr>
        <w:pStyle w:val="NormalWeb"/>
        <w:ind w:left="480" w:hanging="480"/>
        <w:rPr>
          <w:noProof/>
        </w:rPr>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doi:10.1016/j.jesp.2003.11.006</w:t>
      </w:r>
    </w:p>
    <w:p w14:paraId="165F3614" w14:textId="77777777" w:rsidR="00B35841" w:rsidRDefault="00B35841" w:rsidP="009618D3">
      <w:pPr>
        <w:pStyle w:val="NormalWeb"/>
        <w:spacing w:before="0" w:beforeAutospacing="0" w:after="0" w:afterAutospacing="0"/>
        <w:divId w:val="785346477"/>
      </w:pPr>
    </w:p>
    <w:p w14:paraId="5DAA5144" w14:textId="77777777" w:rsidR="00CE5252" w:rsidRDefault="00CE5252">
      <w:pPr>
        <w:rPr>
          <w:rFonts w:ascii="Times New Roman" w:eastAsiaTheme="minorEastAsia" w:hAnsi="Times New Roman" w:cs="Times New Roman"/>
          <w:b/>
          <w:sz w:val="24"/>
          <w:szCs w:val="24"/>
          <w:lang w:val="en-US"/>
        </w:rPr>
      </w:pPr>
      <w:r>
        <w:rPr>
          <w:b/>
        </w:rPr>
        <w:br w:type="page"/>
      </w:r>
    </w:p>
    <w:p w14:paraId="69FC79CA" w14:textId="77777777" w:rsidR="006623EF" w:rsidRDefault="006623EF" w:rsidP="009618D3">
      <w:pPr>
        <w:pStyle w:val="NormalWeb"/>
        <w:divId w:val="785346477"/>
      </w:pPr>
      <w:r>
        <w:rPr>
          <w:b/>
        </w:rPr>
        <w:lastRenderedPageBreak/>
        <w:t>Footnotes</w:t>
      </w:r>
    </w:p>
    <w:p w14:paraId="15D91D4B"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454570BB" w14:textId="77777777" w:rsidR="006623EF" w:rsidRDefault="006623EF" w:rsidP="00865AFC">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846D95">
        <w:fldChar w:fldCharType="begin"/>
      </w:r>
      <w:r w:rsidR="00846D95" w:rsidRPr="009911FD">
        <w:rPr>
          <w:lang w:val="en-US"/>
          <w:rPrChange w:id="61" w:author="Chris Hartgerink" w:date="2014-02-04T20:44:00Z">
            <w:rPr/>
          </w:rPrChange>
        </w:rPr>
        <w:instrText xml:space="preserve"> HYPERLINK "https://osf.io/ht25n/" </w:instrText>
      </w:r>
      <w:r w:rsidR="00846D95">
        <w:fldChar w:fldCharType="separate"/>
      </w:r>
      <w:r w:rsidR="00865AFC" w:rsidRPr="00A62A7F">
        <w:rPr>
          <w:rStyle w:val="Hyperlink"/>
          <w:rFonts w:ascii="Times New Roman" w:hAnsi="Times New Roman" w:cs="Times New Roman"/>
          <w:sz w:val="24"/>
          <w:szCs w:val="24"/>
          <w:lang w:val="en-US"/>
        </w:rPr>
        <w:t>https://</w:t>
      </w:r>
      <w:proofErr w:type="spellStart"/>
      <w:r w:rsidR="00865AFC" w:rsidRPr="00A62A7F">
        <w:rPr>
          <w:rStyle w:val="Hyperlink"/>
          <w:rFonts w:ascii="Times New Roman" w:hAnsi="Times New Roman" w:cs="Times New Roman"/>
          <w:sz w:val="24"/>
          <w:szCs w:val="24"/>
          <w:lang w:val="en-US"/>
        </w:rPr>
        <w:t>osf.io</w:t>
      </w:r>
      <w:proofErr w:type="spellEnd"/>
      <w:r w:rsidR="00865AFC" w:rsidRPr="00A62A7F">
        <w:rPr>
          <w:rStyle w:val="Hyperlink"/>
          <w:rFonts w:ascii="Times New Roman" w:hAnsi="Times New Roman" w:cs="Times New Roman"/>
          <w:sz w:val="24"/>
          <w:szCs w:val="24"/>
          <w:lang w:val="en-US"/>
        </w:rPr>
        <w:t>/</w:t>
      </w:r>
      <w:proofErr w:type="spellStart"/>
      <w:r w:rsidR="00865AFC" w:rsidRPr="00A62A7F">
        <w:rPr>
          <w:rStyle w:val="Hyperlink"/>
          <w:rFonts w:ascii="Times New Roman" w:hAnsi="Times New Roman" w:cs="Times New Roman"/>
          <w:sz w:val="24"/>
          <w:szCs w:val="24"/>
          <w:lang w:val="en-US"/>
        </w:rPr>
        <w:t>ht25n</w:t>
      </w:r>
      <w:proofErr w:type="spellEnd"/>
      <w:r w:rsidR="00865AFC" w:rsidRPr="00A62A7F">
        <w:rPr>
          <w:rStyle w:val="Hyperlink"/>
          <w:rFonts w:ascii="Times New Roman" w:hAnsi="Times New Roman" w:cs="Times New Roman"/>
          <w:sz w:val="24"/>
          <w:szCs w:val="24"/>
          <w:lang w:val="en-US"/>
        </w:rPr>
        <w:t>/</w:t>
      </w:r>
      <w:r w:rsidR="00846D95">
        <w:rPr>
          <w:rStyle w:val="Hyperlink"/>
          <w:rFonts w:ascii="Times New Roman" w:hAnsi="Times New Roman" w:cs="Times New Roman"/>
          <w:sz w:val="24"/>
          <w:szCs w:val="24"/>
          <w:lang w:val="en-US"/>
        </w:rPr>
        <w:fldChar w:fldCharType="end"/>
      </w:r>
      <w:r w:rsidR="00865AFC">
        <w:rPr>
          <w:rFonts w:ascii="Times New Roman" w:hAnsi="Times New Roman" w:cs="Times New Roman"/>
          <w:sz w:val="24"/>
          <w:szCs w:val="24"/>
          <w:lang w:val="en-US"/>
        </w:rPr>
        <w:t xml:space="preserve"> </w:t>
      </w:r>
    </w:p>
    <w:p w14:paraId="14028F67"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41441140" w14:textId="77777777" w:rsidR="006623EF" w:rsidRDefault="00593A23"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w:t>
      </w:r>
      <w:proofErr w:type="spellStart"/>
      <w:r w:rsidR="006623EF">
        <w:rPr>
          <w:rFonts w:ascii="Times New Roman" w:hAnsi="Times New Roman" w:cs="Times New Roman"/>
          <w:i/>
          <w:sz w:val="24"/>
          <w:szCs w:val="24"/>
          <w:lang w:val="en-US"/>
        </w:rPr>
        <w:t>Zadro</w:t>
      </w:r>
      <w:proofErr w:type="spellEnd"/>
      <w:r w:rsidR="006623EF">
        <w:rPr>
          <w:rFonts w:ascii="Times New Roman" w:hAnsi="Times New Roman" w:cs="Times New Roman"/>
          <w:i/>
          <w:sz w:val="24"/>
          <w:szCs w:val="24"/>
          <w:lang w:val="en-US"/>
        </w:rPr>
        <w:t xml:space="preserve">,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6B568BE1" w14:textId="77777777" w:rsidR="00865AFC" w:rsidRDefault="00865AFC"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We do not show a table for the results on the last measure, as these are virtually the same except for what is reported (see OSF page if in need of more detail).</w:t>
      </w:r>
    </w:p>
    <w:p w14:paraId="72412973"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t>
      </w:r>
      <w:proofErr w:type="spellStart"/>
      <w:r w:rsidR="006623EF">
        <w:rPr>
          <w:rFonts w:ascii="Times New Roman" w:hAnsi="Times New Roman" w:cs="Times New Roman"/>
          <w:sz w:val="24"/>
          <w:szCs w:val="24"/>
          <w:lang w:val="en-US"/>
        </w:rPr>
        <w:t>Wicherts</w:t>
      </w:r>
      <w:proofErr w:type="spellEnd"/>
      <w:r w:rsidR="006623EF">
        <w:rPr>
          <w:rFonts w:ascii="Times New Roman" w:hAnsi="Times New Roman" w:cs="Times New Roman"/>
          <w:sz w:val="24"/>
          <w:szCs w:val="24"/>
          <w:lang w:val="en-US"/>
        </w:rPr>
        <w:t xml:space="preserve">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48E02493"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59E808B9"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467D8C" w14:paraId="7F638F8D"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35A37B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C86C2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E8EA8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7A34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67337B1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3D05837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7910D8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BFB3D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467D8C" w14:paraId="0B187371"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98720D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0049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F6992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15F35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2C8BCE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7023C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16EC39DF" w14:textId="77777777" w:rsidTr="00C105FC">
        <w:trPr>
          <w:trHeight w:val="765"/>
        </w:trPr>
        <w:tc>
          <w:tcPr>
            <w:tcW w:w="957" w:type="dxa"/>
            <w:tcBorders>
              <w:top w:val="nil"/>
              <w:left w:val="nil"/>
              <w:bottom w:val="nil"/>
              <w:right w:val="nil"/>
            </w:tcBorders>
            <w:shd w:val="clear" w:color="auto" w:fill="auto"/>
            <w:vAlign w:val="center"/>
            <w:hideMark/>
          </w:tcPr>
          <w:p w14:paraId="44115EB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6C445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7986829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4DA6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15E7A1C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23628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22BAF0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789D39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2B8A7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0F7690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6E84F7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E18C2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04C50EB3" w14:textId="77777777" w:rsidTr="00C105FC">
        <w:trPr>
          <w:trHeight w:val="510"/>
        </w:trPr>
        <w:tc>
          <w:tcPr>
            <w:tcW w:w="957" w:type="dxa"/>
            <w:tcBorders>
              <w:top w:val="nil"/>
              <w:left w:val="nil"/>
              <w:bottom w:val="nil"/>
              <w:right w:val="nil"/>
            </w:tcBorders>
            <w:shd w:val="clear" w:color="auto" w:fill="auto"/>
            <w:vAlign w:val="center"/>
            <w:hideMark/>
          </w:tcPr>
          <w:p w14:paraId="7F74DE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19160A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36EE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336D03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82A74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FB4CB3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5E412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39B25A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A3E2F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0EBBEB4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5A3D60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FB95A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37DA6216" w14:textId="77777777" w:rsidTr="00C105FC">
        <w:trPr>
          <w:trHeight w:val="255"/>
        </w:trPr>
        <w:tc>
          <w:tcPr>
            <w:tcW w:w="957" w:type="dxa"/>
            <w:tcBorders>
              <w:top w:val="nil"/>
              <w:left w:val="nil"/>
              <w:bottom w:val="single" w:sz="4" w:space="0" w:color="auto"/>
              <w:right w:val="nil"/>
            </w:tcBorders>
            <w:shd w:val="clear" w:color="auto" w:fill="auto"/>
            <w:hideMark/>
          </w:tcPr>
          <w:p w14:paraId="16D18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FEFAF3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2922D7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8AF852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09516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29EF9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17C6C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0F6B5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39B05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D28C6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204B6C4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886D6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316F71EE" w14:textId="77777777" w:rsidTr="00C105FC">
        <w:trPr>
          <w:trHeight w:val="255"/>
        </w:trPr>
        <w:tc>
          <w:tcPr>
            <w:tcW w:w="957" w:type="dxa"/>
            <w:tcBorders>
              <w:top w:val="nil"/>
              <w:left w:val="nil"/>
              <w:bottom w:val="nil"/>
              <w:right w:val="nil"/>
            </w:tcBorders>
            <w:shd w:val="clear" w:color="auto" w:fill="auto"/>
            <w:noWrap/>
            <w:vAlign w:val="bottom"/>
            <w:hideMark/>
          </w:tcPr>
          <w:p w14:paraId="4FF1B7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71CEE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EDEC2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188EC7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CE414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4E5F9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599F6B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E9A61A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3A062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AF1F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FD9AC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CC4B56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F52E287" w14:textId="77777777" w:rsidTr="00C105FC">
        <w:trPr>
          <w:trHeight w:val="255"/>
        </w:trPr>
        <w:tc>
          <w:tcPr>
            <w:tcW w:w="957" w:type="dxa"/>
            <w:tcBorders>
              <w:top w:val="nil"/>
              <w:left w:val="nil"/>
              <w:bottom w:val="nil"/>
              <w:right w:val="nil"/>
            </w:tcBorders>
            <w:shd w:val="clear" w:color="auto" w:fill="auto"/>
            <w:noWrap/>
            <w:vAlign w:val="bottom"/>
            <w:hideMark/>
          </w:tcPr>
          <w:p w14:paraId="1B727E9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126E68F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30BE12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06DEE7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306097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499AEA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CF222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35DFC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7BDB46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73BE50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67200E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3E7D13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C628CA9" w14:textId="77777777" w:rsidTr="00C105FC">
        <w:trPr>
          <w:trHeight w:val="255"/>
        </w:trPr>
        <w:tc>
          <w:tcPr>
            <w:tcW w:w="957" w:type="dxa"/>
            <w:tcBorders>
              <w:top w:val="nil"/>
              <w:left w:val="nil"/>
              <w:bottom w:val="nil"/>
              <w:right w:val="nil"/>
            </w:tcBorders>
            <w:shd w:val="clear" w:color="auto" w:fill="auto"/>
            <w:noWrap/>
            <w:vAlign w:val="bottom"/>
            <w:hideMark/>
          </w:tcPr>
          <w:p w14:paraId="29C95F4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D5952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B74B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0DA82E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69DC4BC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354012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BD630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48BE06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52D7EE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1D6949F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4671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8F4BF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467D8C" w14:paraId="3AD57587"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6BBB1D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45D92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4BA499C"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49A6A39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18DDA6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495884"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18E0F94" w14:textId="77777777" w:rsidTr="00C105FC">
        <w:trPr>
          <w:trHeight w:val="765"/>
        </w:trPr>
        <w:tc>
          <w:tcPr>
            <w:tcW w:w="957" w:type="dxa"/>
            <w:tcBorders>
              <w:top w:val="nil"/>
              <w:left w:val="nil"/>
              <w:bottom w:val="nil"/>
              <w:right w:val="nil"/>
            </w:tcBorders>
            <w:shd w:val="clear" w:color="auto" w:fill="auto"/>
            <w:vAlign w:val="center"/>
            <w:hideMark/>
          </w:tcPr>
          <w:p w14:paraId="2A0A910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7269F92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689326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605B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AFEB3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EDFB2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16C881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5144E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17255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FAEC9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3F66B1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1A63D6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76BD4909" w14:textId="77777777" w:rsidTr="00C105FC">
        <w:trPr>
          <w:trHeight w:val="510"/>
        </w:trPr>
        <w:tc>
          <w:tcPr>
            <w:tcW w:w="957" w:type="dxa"/>
            <w:tcBorders>
              <w:top w:val="nil"/>
              <w:left w:val="nil"/>
              <w:bottom w:val="nil"/>
              <w:right w:val="nil"/>
            </w:tcBorders>
            <w:shd w:val="clear" w:color="auto" w:fill="auto"/>
            <w:vAlign w:val="center"/>
            <w:hideMark/>
          </w:tcPr>
          <w:p w14:paraId="01F869F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32063AB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4066B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56442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225C78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08C41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FC17D5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2CF2627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9B89D1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6A6E583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263BE57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DDEC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75018497" w14:textId="77777777" w:rsidTr="00C105FC">
        <w:trPr>
          <w:trHeight w:val="255"/>
        </w:trPr>
        <w:tc>
          <w:tcPr>
            <w:tcW w:w="957" w:type="dxa"/>
            <w:tcBorders>
              <w:top w:val="nil"/>
              <w:left w:val="nil"/>
              <w:bottom w:val="single" w:sz="4" w:space="0" w:color="auto"/>
              <w:right w:val="nil"/>
            </w:tcBorders>
            <w:shd w:val="clear" w:color="auto" w:fill="auto"/>
            <w:hideMark/>
          </w:tcPr>
          <w:p w14:paraId="56A7CC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E6838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F41D08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AEA96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348F236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4EA41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4DFB3A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0C19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D40D8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B3607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B888EC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0D9F7B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4C7472CA" w14:textId="77777777" w:rsidTr="00C105FC">
        <w:trPr>
          <w:trHeight w:val="255"/>
        </w:trPr>
        <w:tc>
          <w:tcPr>
            <w:tcW w:w="957" w:type="dxa"/>
            <w:tcBorders>
              <w:top w:val="nil"/>
              <w:left w:val="nil"/>
              <w:bottom w:val="nil"/>
              <w:right w:val="nil"/>
            </w:tcBorders>
            <w:shd w:val="clear" w:color="auto" w:fill="auto"/>
            <w:noWrap/>
            <w:vAlign w:val="bottom"/>
            <w:hideMark/>
          </w:tcPr>
          <w:p w14:paraId="564895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39ADB0A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75E7F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5F43093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9C5719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6A2F22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4300B7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234E3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2169D5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89F808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A11A3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BBCB5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AE8811D"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A6493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F780F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C02A0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3BDE0D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50B38F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38FAFD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0A588D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02490B3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473F5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6421D13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00647B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9D49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467D8C" w14:paraId="476506F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24AE224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9C8BBB3" w14:textId="77777777" w:rsidR="00C010BB" w:rsidRDefault="00C010BB">
      <w:pPr>
        <w:rPr>
          <w:lang w:val="en-US"/>
        </w:rPr>
      </w:pPr>
      <w:r>
        <w:rPr>
          <w:lang w:val="en-US"/>
        </w:rPr>
        <w:br w:type="page"/>
      </w:r>
    </w:p>
    <w:p w14:paraId="74D57B9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467D8C" w14:paraId="3DB48D61"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CF27D0F"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4099C30F"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2A08F6A"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74AAB2C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5399F50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545AF5B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409199A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2CC0F85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0203AC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1EDFF0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025E192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EF885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4F17014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160A57B7" w14:textId="77777777">
        <w:trPr>
          <w:trHeight w:val="300"/>
        </w:trPr>
        <w:tc>
          <w:tcPr>
            <w:tcW w:w="1796" w:type="dxa"/>
            <w:tcBorders>
              <w:top w:val="nil"/>
              <w:left w:val="nil"/>
              <w:bottom w:val="nil"/>
              <w:right w:val="nil"/>
            </w:tcBorders>
            <w:shd w:val="clear" w:color="auto" w:fill="auto"/>
            <w:noWrap/>
            <w:vAlign w:val="bottom"/>
          </w:tcPr>
          <w:p w14:paraId="65DCF9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956E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31E5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347A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6EA80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FE61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1CE389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11ED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CFE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5C16C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686F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83A6353" w14:textId="77777777">
        <w:trPr>
          <w:trHeight w:val="300"/>
        </w:trPr>
        <w:tc>
          <w:tcPr>
            <w:tcW w:w="1796" w:type="dxa"/>
            <w:tcBorders>
              <w:top w:val="nil"/>
              <w:left w:val="nil"/>
              <w:bottom w:val="nil"/>
              <w:right w:val="nil"/>
            </w:tcBorders>
            <w:shd w:val="clear" w:color="auto" w:fill="auto"/>
            <w:noWrap/>
            <w:vAlign w:val="bottom"/>
          </w:tcPr>
          <w:p w14:paraId="25D3CC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4969F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1E77E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D97B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A526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0710C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2996F7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FA338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BAA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BB0E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2F36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DA8D8A" w14:textId="77777777">
        <w:trPr>
          <w:trHeight w:val="300"/>
        </w:trPr>
        <w:tc>
          <w:tcPr>
            <w:tcW w:w="1796" w:type="dxa"/>
            <w:tcBorders>
              <w:top w:val="nil"/>
              <w:left w:val="nil"/>
              <w:bottom w:val="nil"/>
              <w:right w:val="nil"/>
            </w:tcBorders>
            <w:shd w:val="clear" w:color="auto" w:fill="auto"/>
            <w:noWrap/>
            <w:vAlign w:val="bottom"/>
          </w:tcPr>
          <w:p w14:paraId="33013A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132CC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4ECF1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0FD4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00D9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21EF7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9D2F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CE485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9E3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FDCA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4735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B638C05" w14:textId="77777777">
        <w:trPr>
          <w:trHeight w:val="300"/>
        </w:trPr>
        <w:tc>
          <w:tcPr>
            <w:tcW w:w="1796" w:type="dxa"/>
            <w:tcBorders>
              <w:top w:val="nil"/>
              <w:left w:val="nil"/>
              <w:bottom w:val="nil"/>
              <w:right w:val="nil"/>
            </w:tcBorders>
            <w:shd w:val="clear" w:color="auto" w:fill="auto"/>
            <w:noWrap/>
            <w:vAlign w:val="bottom"/>
          </w:tcPr>
          <w:p w14:paraId="6E74BE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FB466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6D801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7BD00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28D893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79E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DBAB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F6F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240B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77FED6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67256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161DB43" w14:textId="77777777">
        <w:trPr>
          <w:trHeight w:val="300"/>
        </w:trPr>
        <w:tc>
          <w:tcPr>
            <w:tcW w:w="1796" w:type="dxa"/>
            <w:tcBorders>
              <w:top w:val="nil"/>
              <w:left w:val="nil"/>
              <w:bottom w:val="nil"/>
              <w:right w:val="nil"/>
            </w:tcBorders>
            <w:shd w:val="clear" w:color="auto" w:fill="auto"/>
            <w:noWrap/>
            <w:vAlign w:val="bottom"/>
          </w:tcPr>
          <w:p w14:paraId="64FF9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3BCC6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61B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D0B9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018241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D173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ECA09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7CBBC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E05B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B9A98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4C700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CCB8ADA" w14:textId="77777777">
        <w:trPr>
          <w:trHeight w:val="300"/>
        </w:trPr>
        <w:tc>
          <w:tcPr>
            <w:tcW w:w="1796" w:type="dxa"/>
            <w:tcBorders>
              <w:top w:val="nil"/>
              <w:left w:val="nil"/>
              <w:bottom w:val="nil"/>
              <w:right w:val="nil"/>
            </w:tcBorders>
            <w:shd w:val="clear" w:color="auto" w:fill="auto"/>
            <w:noWrap/>
            <w:vAlign w:val="bottom"/>
          </w:tcPr>
          <w:p w14:paraId="02257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72BD72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CB58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5C0A14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09BB5A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3795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19CE3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D389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563E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B59B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172A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FCBFBA" w14:textId="77777777">
        <w:trPr>
          <w:trHeight w:val="300"/>
        </w:trPr>
        <w:tc>
          <w:tcPr>
            <w:tcW w:w="1796" w:type="dxa"/>
            <w:tcBorders>
              <w:top w:val="nil"/>
              <w:left w:val="nil"/>
              <w:bottom w:val="nil"/>
              <w:right w:val="nil"/>
            </w:tcBorders>
            <w:shd w:val="clear" w:color="auto" w:fill="auto"/>
            <w:noWrap/>
            <w:vAlign w:val="bottom"/>
          </w:tcPr>
          <w:p w14:paraId="379AAC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43DE6C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EB5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4E7805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6D8A6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146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4465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64631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DF05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E9DD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EF93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DD363A" w14:textId="77777777">
        <w:trPr>
          <w:trHeight w:val="300"/>
        </w:trPr>
        <w:tc>
          <w:tcPr>
            <w:tcW w:w="1796" w:type="dxa"/>
            <w:tcBorders>
              <w:top w:val="nil"/>
              <w:left w:val="nil"/>
              <w:bottom w:val="nil"/>
              <w:right w:val="nil"/>
            </w:tcBorders>
            <w:shd w:val="clear" w:color="auto" w:fill="auto"/>
            <w:noWrap/>
            <w:vAlign w:val="bottom"/>
          </w:tcPr>
          <w:p w14:paraId="7953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4246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38743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17334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57F9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B142D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125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1242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94E0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84FA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77A4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9CA473" w14:textId="77777777">
        <w:trPr>
          <w:trHeight w:val="300"/>
        </w:trPr>
        <w:tc>
          <w:tcPr>
            <w:tcW w:w="1796" w:type="dxa"/>
            <w:tcBorders>
              <w:top w:val="nil"/>
              <w:left w:val="nil"/>
              <w:bottom w:val="nil"/>
              <w:right w:val="nil"/>
            </w:tcBorders>
            <w:shd w:val="clear" w:color="auto" w:fill="auto"/>
            <w:noWrap/>
            <w:vAlign w:val="bottom"/>
          </w:tcPr>
          <w:p w14:paraId="09762F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F7F9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339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07EEC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D6670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DEA5F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4CE3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C6D3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1B2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AE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4693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771E94" w14:textId="77777777">
        <w:trPr>
          <w:trHeight w:val="300"/>
        </w:trPr>
        <w:tc>
          <w:tcPr>
            <w:tcW w:w="1796" w:type="dxa"/>
            <w:tcBorders>
              <w:top w:val="nil"/>
              <w:left w:val="nil"/>
              <w:bottom w:val="nil"/>
              <w:right w:val="nil"/>
            </w:tcBorders>
            <w:shd w:val="clear" w:color="auto" w:fill="auto"/>
            <w:noWrap/>
            <w:vAlign w:val="bottom"/>
          </w:tcPr>
          <w:p w14:paraId="0D5D9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B74F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7831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B0CD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743B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D1C3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DE9BF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B712F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03A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1D1B02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02D7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7D21DD45" w14:textId="77777777">
        <w:trPr>
          <w:trHeight w:val="300"/>
        </w:trPr>
        <w:tc>
          <w:tcPr>
            <w:tcW w:w="1796" w:type="dxa"/>
            <w:tcBorders>
              <w:top w:val="nil"/>
              <w:left w:val="nil"/>
              <w:bottom w:val="nil"/>
              <w:right w:val="nil"/>
            </w:tcBorders>
            <w:shd w:val="clear" w:color="auto" w:fill="auto"/>
            <w:noWrap/>
            <w:vAlign w:val="bottom"/>
          </w:tcPr>
          <w:p w14:paraId="03DCED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9704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A1F4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212C4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ACC7E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22204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7E0FEC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3F22D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CB6E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4EDA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1E4CA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BD43C6" w14:textId="77777777">
        <w:trPr>
          <w:trHeight w:val="300"/>
        </w:trPr>
        <w:tc>
          <w:tcPr>
            <w:tcW w:w="1796" w:type="dxa"/>
            <w:tcBorders>
              <w:top w:val="nil"/>
              <w:left w:val="nil"/>
              <w:bottom w:val="nil"/>
              <w:right w:val="nil"/>
            </w:tcBorders>
            <w:shd w:val="clear" w:color="auto" w:fill="auto"/>
            <w:noWrap/>
            <w:vAlign w:val="bottom"/>
          </w:tcPr>
          <w:p w14:paraId="17329C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BAB8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A485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759E0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4A272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7AC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343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E9E6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E9C3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296733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772176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09771B06" w14:textId="77777777">
        <w:trPr>
          <w:trHeight w:val="300"/>
        </w:trPr>
        <w:tc>
          <w:tcPr>
            <w:tcW w:w="1796" w:type="dxa"/>
            <w:tcBorders>
              <w:top w:val="nil"/>
              <w:left w:val="nil"/>
              <w:bottom w:val="nil"/>
              <w:right w:val="nil"/>
            </w:tcBorders>
            <w:shd w:val="clear" w:color="auto" w:fill="auto"/>
            <w:noWrap/>
            <w:vAlign w:val="bottom"/>
          </w:tcPr>
          <w:p w14:paraId="4CDDE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8AFE9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F8EE2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792B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3559E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6BF38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E85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5032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A20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84DF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8A4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564A58" w14:textId="77777777">
        <w:trPr>
          <w:trHeight w:val="300"/>
        </w:trPr>
        <w:tc>
          <w:tcPr>
            <w:tcW w:w="1796" w:type="dxa"/>
            <w:tcBorders>
              <w:top w:val="nil"/>
              <w:left w:val="nil"/>
              <w:bottom w:val="nil"/>
              <w:right w:val="nil"/>
            </w:tcBorders>
            <w:shd w:val="clear" w:color="auto" w:fill="auto"/>
            <w:noWrap/>
            <w:vAlign w:val="bottom"/>
          </w:tcPr>
          <w:p w14:paraId="39545C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746B3B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0E15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6F777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4F5F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AFC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41C9C7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4FC03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1AEB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B6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3243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309F5" w14:textId="77777777">
        <w:trPr>
          <w:trHeight w:val="300"/>
        </w:trPr>
        <w:tc>
          <w:tcPr>
            <w:tcW w:w="1796" w:type="dxa"/>
            <w:tcBorders>
              <w:top w:val="nil"/>
              <w:left w:val="nil"/>
              <w:bottom w:val="nil"/>
              <w:right w:val="nil"/>
            </w:tcBorders>
            <w:shd w:val="clear" w:color="auto" w:fill="auto"/>
            <w:noWrap/>
            <w:vAlign w:val="bottom"/>
          </w:tcPr>
          <w:p w14:paraId="0B6EEE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39CC3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751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B1B1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944C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E4B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1B0945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DC16B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EA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C753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E567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85D8A" w14:textId="77777777">
        <w:trPr>
          <w:trHeight w:val="300"/>
        </w:trPr>
        <w:tc>
          <w:tcPr>
            <w:tcW w:w="1796" w:type="dxa"/>
            <w:tcBorders>
              <w:top w:val="nil"/>
              <w:left w:val="nil"/>
              <w:bottom w:val="nil"/>
              <w:right w:val="nil"/>
            </w:tcBorders>
            <w:shd w:val="clear" w:color="auto" w:fill="auto"/>
            <w:noWrap/>
            <w:vAlign w:val="bottom"/>
          </w:tcPr>
          <w:p w14:paraId="6C31EC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525AE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B551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3B1567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3F1D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2FAA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E148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EACF2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D95B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BC5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F9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01264A" w14:textId="77777777">
        <w:trPr>
          <w:trHeight w:val="300"/>
        </w:trPr>
        <w:tc>
          <w:tcPr>
            <w:tcW w:w="1796" w:type="dxa"/>
            <w:tcBorders>
              <w:top w:val="nil"/>
              <w:left w:val="nil"/>
              <w:bottom w:val="nil"/>
              <w:right w:val="nil"/>
            </w:tcBorders>
            <w:shd w:val="clear" w:color="auto" w:fill="auto"/>
            <w:noWrap/>
            <w:vAlign w:val="bottom"/>
          </w:tcPr>
          <w:p w14:paraId="50895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3EFCD1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40733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233E4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861F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F6390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181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FA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607A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451B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43E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80F8A0" w14:textId="77777777">
        <w:trPr>
          <w:trHeight w:val="300"/>
        </w:trPr>
        <w:tc>
          <w:tcPr>
            <w:tcW w:w="1796" w:type="dxa"/>
            <w:tcBorders>
              <w:top w:val="nil"/>
              <w:left w:val="nil"/>
              <w:bottom w:val="nil"/>
              <w:right w:val="nil"/>
            </w:tcBorders>
            <w:shd w:val="clear" w:color="auto" w:fill="auto"/>
            <w:noWrap/>
            <w:vAlign w:val="bottom"/>
          </w:tcPr>
          <w:p w14:paraId="1C26CF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7F094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36C1E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65E45A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6E0E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1CAA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FC25A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E208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4191F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8716B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522967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27C4A1A" w14:textId="77777777">
        <w:trPr>
          <w:trHeight w:val="300"/>
        </w:trPr>
        <w:tc>
          <w:tcPr>
            <w:tcW w:w="1796" w:type="dxa"/>
            <w:tcBorders>
              <w:top w:val="nil"/>
              <w:left w:val="nil"/>
              <w:bottom w:val="nil"/>
              <w:right w:val="nil"/>
            </w:tcBorders>
            <w:shd w:val="clear" w:color="auto" w:fill="auto"/>
            <w:noWrap/>
            <w:vAlign w:val="bottom"/>
          </w:tcPr>
          <w:p w14:paraId="03CEC5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E8DD5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567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A02F8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F08CC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F914B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3FB35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3229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6FE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1D8F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9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1F4563" w14:textId="77777777">
        <w:trPr>
          <w:trHeight w:val="300"/>
        </w:trPr>
        <w:tc>
          <w:tcPr>
            <w:tcW w:w="1796" w:type="dxa"/>
            <w:tcBorders>
              <w:top w:val="nil"/>
              <w:left w:val="nil"/>
              <w:bottom w:val="nil"/>
              <w:right w:val="nil"/>
            </w:tcBorders>
            <w:shd w:val="clear" w:color="auto" w:fill="auto"/>
            <w:noWrap/>
            <w:vAlign w:val="bottom"/>
          </w:tcPr>
          <w:p w14:paraId="0533A9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A09D0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89A5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CA371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54019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4727E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62286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37C9D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1EB50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21B74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0F51B8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359DF330" w14:textId="77777777">
        <w:trPr>
          <w:trHeight w:val="300"/>
        </w:trPr>
        <w:tc>
          <w:tcPr>
            <w:tcW w:w="1796" w:type="dxa"/>
            <w:tcBorders>
              <w:top w:val="nil"/>
              <w:left w:val="nil"/>
              <w:bottom w:val="nil"/>
              <w:right w:val="nil"/>
            </w:tcBorders>
            <w:shd w:val="clear" w:color="auto" w:fill="auto"/>
            <w:noWrap/>
            <w:vAlign w:val="bottom"/>
          </w:tcPr>
          <w:p w14:paraId="43B5C6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F958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64DB1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3DB1AF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64AC0F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37C961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3A78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D2EED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C4FC0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85E2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7D5B60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A8AD77E" w14:textId="77777777">
        <w:trPr>
          <w:trHeight w:val="300"/>
        </w:trPr>
        <w:tc>
          <w:tcPr>
            <w:tcW w:w="1796" w:type="dxa"/>
            <w:tcBorders>
              <w:top w:val="nil"/>
              <w:left w:val="nil"/>
              <w:bottom w:val="nil"/>
              <w:right w:val="nil"/>
            </w:tcBorders>
            <w:shd w:val="clear" w:color="auto" w:fill="auto"/>
            <w:noWrap/>
            <w:vAlign w:val="bottom"/>
          </w:tcPr>
          <w:p w14:paraId="07875A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EA2B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2803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CD024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1826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2BEC8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1A8B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77F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21787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258D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648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464B479" w14:textId="77777777">
        <w:trPr>
          <w:trHeight w:val="300"/>
        </w:trPr>
        <w:tc>
          <w:tcPr>
            <w:tcW w:w="1796" w:type="dxa"/>
            <w:tcBorders>
              <w:top w:val="nil"/>
              <w:left w:val="nil"/>
              <w:bottom w:val="nil"/>
              <w:right w:val="nil"/>
            </w:tcBorders>
            <w:shd w:val="clear" w:color="auto" w:fill="auto"/>
            <w:noWrap/>
            <w:vAlign w:val="bottom"/>
          </w:tcPr>
          <w:p w14:paraId="2B79B7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7770E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246D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32202F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7C381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24CE8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98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E1DA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18E4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6B1113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19F8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53E295" w14:textId="77777777">
        <w:trPr>
          <w:trHeight w:val="300"/>
        </w:trPr>
        <w:tc>
          <w:tcPr>
            <w:tcW w:w="1796" w:type="dxa"/>
            <w:tcBorders>
              <w:top w:val="nil"/>
              <w:left w:val="nil"/>
              <w:bottom w:val="nil"/>
              <w:right w:val="nil"/>
            </w:tcBorders>
            <w:shd w:val="clear" w:color="auto" w:fill="auto"/>
            <w:noWrap/>
            <w:vAlign w:val="bottom"/>
          </w:tcPr>
          <w:p w14:paraId="666C5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65D21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C5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5839B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74FC2E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9896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64F57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E8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BC06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4D3C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21AF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91F666" w14:textId="77777777">
        <w:trPr>
          <w:trHeight w:val="300"/>
        </w:trPr>
        <w:tc>
          <w:tcPr>
            <w:tcW w:w="1796" w:type="dxa"/>
            <w:tcBorders>
              <w:top w:val="nil"/>
              <w:left w:val="nil"/>
              <w:bottom w:val="nil"/>
              <w:right w:val="nil"/>
            </w:tcBorders>
            <w:shd w:val="clear" w:color="auto" w:fill="auto"/>
            <w:noWrap/>
            <w:vAlign w:val="bottom"/>
          </w:tcPr>
          <w:p w14:paraId="04283C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16B45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FE9E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C7A05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02F5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20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2A1758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CAA0E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8BD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BB5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005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FA4896" w14:textId="77777777">
        <w:trPr>
          <w:trHeight w:val="300"/>
        </w:trPr>
        <w:tc>
          <w:tcPr>
            <w:tcW w:w="1796" w:type="dxa"/>
            <w:tcBorders>
              <w:top w:val="nil"/>
              <w:left w:val="nil"/>
              <w:bottom w:val="nil"/>
              <w:right w:val="nil"/>
            </w:tcBorders>
            <w:shd w:val="clear" w:color="auto" w:fill="auto"/>
            <w:noWrap/>
            <w:vAlign w:val="bottom"/>
          </w:tcPr>
          <w:p w14:paraId="75A66A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0C4D49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0FB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2776A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A501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E91A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5B92F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C4D4C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C6F21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5C61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195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BB4055" w14:textId="77777777">
        <w:trPr>
          <w:trHeight w:val="300"/>
        </w:trPr>
        <w:tc>
          <w:tcPr>
            <w:tcW w:w="1796" w:type="dxa"/>
            <w:tcBorders>
              <w:top w:val="nil"/>
              <w:left w:val="nil"/>
              <w:bottom w:val="nil"/>
              <w:right w:val="nil"/>
            </w:tcBorders>
            <w:shd w:val="clear" w:color="auto" w:fill="auto"/>
            <w:noWrap/>
            <w:vAlign w:val="bottom"/>
          </w:tcPr>
          <w:p w14:paraId="5BBF8D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E929D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B92A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F95E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5EA9E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4CAC3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C79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2B3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D8D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4EA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6481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CBA9F" w14:textId="77777777">
        <w:trPr>
          <w:trHeight w:val="300"/>
        </w:trPr>
        <w:tc>
          <w:tcPr>
            <w:tcW w:w="1796" w:type="dxa"/>
            <w:tcBorders>
              <w:top w:val="nil"/>
              <w:left w:val="nil"/>
              <w:bottom w:val="nil"/>
              <w:right w:val="nil"/>
            </w:tcBorders>
            <w:shd w:val="clear" w:color="auto" w:fill="auto"/>
            <w:noWrap/>
            <w:vAlign w:val="bottom"/>
          </w:tcPr>
          <w:p w14:paraId="489FD9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75EDE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D7C0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AD6D4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0E933D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1A9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283E05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6489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20A93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AC09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1917B6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F88397" w14:textId="77777777">
        <w:trPr>
          <w:trHeight w:val="300"/>
        </w:trPr>
        <w:tc>
          <w:tcPr>
            <w:tcW w:w="1796" w:type="dxa"/>
            <w:tcBorders>
              <w:top w:val="nil"/>
              <w:left w:val="nil"/>
              <w:bottom w:val="nil"/>
              <w:right w:val="nil"/>
            </w:tcBorders>
            <w:shd w:val="clear" w:color="auto" w:fill="auto"/>
            <w:noWrap/>
            <w:vAlign w:val="bottom"/>
          </w:tcPr>
          <w:p w14:paraId="0C504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7F4B55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81FFC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4E2ED7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760A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9C05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0342B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1291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0551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AB1A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BEBF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8FA08CA" w14:textId="77777777">
        <w:trPr>
          <w:trHeight w:val="300"/>
        </w:trPr>
        <w:tc>
          <w:tcPr>
            <w:tcW w:w="1796" w:type="dxa"/>
            <w:tcBorders>
              <w:top w:val="nil"/>
              <w:left w:val="nil"/>
              <w:bottom w:val="nil"/>
              <w:right w:val="nil"/>
            </w:tcBorders>
            <w:shd w:val="clear" w:color="auto" w:fill="auto"/>
            <w:noWrap/>
            <w:vAlign w:val="bottom"/>
          </w:tcPr>
          <w:p w14:paraId="26DCF5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5C3D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5DA54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3F1D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FF20C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3CDC9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8CA2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E82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527191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9E35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5160C8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5BABC48E" w14:textId="77777777">
        <w:trPr>
          <w:trHeight w:val="300"/>
        </w:trPr>
        <w:tc>
          <w:tcPr>
            <w:tcW w:w="1796" w:type="dxa"/>
            <w:tcBorders>
              <w:top w:val="nil"/>
              <w:left w:val="nil"/>
              <w:bottom w:val="nil"/>
              <w:right w:val="nil"/>
            </w:tcBorders>
            <w:shd w:val="clear" w:color="auto" w:fill="auto"/>
            <w:noWrap/>
            <w:vAlign w:val="bottom"/>
          </w:tcPr>
          <w:p w14:paraId="7B2FD8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759BB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DDD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66F069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0183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166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E9215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55E3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B5C7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555D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98C05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32C9DC4" w14:textId="77777777">
        <w:trPr>
          <w:trHeight w:val="300"/>
        </w:trPr>
        <w:tc>
          <w:tcPr>
            <w:tcW w:w="1796" w:type="dxa"/>
            <w:tcBorders>
              <w:top w:val="nil"/>
              <w:left w:val="nil"/>
              <w:bottom w:val="nil"/>
              <w:right w:val="nil"/>
            </w:tcBorders>
            <w:shd w:val="clear" w:color="auto" w:fill="auto"/>
            <w:noWrap/>
            <w:vAlign w:val="bottom"/>
          </w:tcPr>
          <w:p w14:paraId="67A051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C700E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1E83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05940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908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35708B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0E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0366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66E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3596C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96F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C8DB9E" w14:textId="77777777">
        <w:trPr>
          <w:trHeight w:val="300"/>
        </w:trPr>
        <w:tc>
          <w:tcPr>
            <w:tcW w:w="1796" w:type="dxa"/>
            <w:tcBorders>
              <w:top w:val="nil"/>
              <w:left w:val="nil"/>
              <w:bottom w:val="nil"/>
              <w:right w:val="nil"/>
            </w:tcBorders>
            <w:shd w:val="clear" w:color="auto" w:fill="auto"/>
            <w:noWrap/>
            <w:vAlign w:val="bottom"/>
          </w:tcPr>
          <w:p w14:paraId="51AD4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7FE245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682A5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7D238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63101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1085B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99A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C705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25CD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5AC5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4C6B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C64B41" w14:textId="77777777">
        <w:trPr>
          <w:trHeight w:val="300"/>
        </w:trPr>
        <w:tc>
          <w:tcPr>
            <w:tcW w:w="1796" w:type="dxa"/>
            <w:tcBorders>
              <w:top w:val="nil"/>
              <w:left w:val="nil"/>
              <w:bottom w:val="nil"/>
              <w:right w:val="nil"/>
            </w:tcBorders>
            <w:shd w:val="clear" w:color="auto" w:fill="auto"/>
            <w:noWrap/>
            <w:vAlign w:val="bottom"/>
          </w:tcPr>
          <w:p w14:paraId="299E3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351A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C74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4DAEF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B5AE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4BF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3ABF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D7E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A9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009F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E636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5FF3C6" w14:textId="77777777">
        <w:trPr>
          <w:trHeight w:val="300"/>
        </w:trPr>
        <w:tc>
          <w:tcPr>
            <w:tcW w:w="1796" w:type="dxa"/>
            <w:tcBorders>
              <w:top w:val="nil"/>
              <w:left w:val="nil"/>
              <w:bottom w:val="nil"/>
              <w:right w:val="nil"/>
            </w:tcBorders>
            <w:shd w:val="clear" w:color="auto" w:fill="auto"/>
            <w:noWrap/>
            <w:vAlign w:val="bottom"/>
          </w:tcPr>
          <w:p w14:paraId="6141E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391FCB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3D001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DD9C7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6D614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E20A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3C16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DA482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237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958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7346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311C7" w14:textId="77777777">
        <w:trPr>
          <w:trHeight w:val="300"/>
        </w:trPr>
        <w:tc>
          <w:tcPr>
            <w:tcW w:w="1796" w:type="dxa"/>
            <w:tcBorders>
              <w:top w:val="nil"/>
              <w:left w:val="nil"/>
              <w:bottom w:val="nil"/>
              <w:right w:val="nil"/>
            </w:tcBorders>
            <w:shd w:val="clear" w:color="auto" w:fill="auto"/>
            <w:noWrap/>
            <w:vAlign w:val="bottom"/>
          </w:tcPr>
          <w:p w14:paraId="6417A2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9B0FC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5E4F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128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1C2916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F40A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DF78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D4E95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0AD45E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038C2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C78C6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86B86BF" w14:textId="77777777">
        <w:trPr>
          <w:trHeight w:val="300"/>
        </w:trPr>
        <w:tc>
          <w:tcPr>
            <w:tcW w:w="1796" w:type="dxa"/>
            <w:tcBorders>
              <w:top w:val="nil"/>
              <w:left w:val="nil"/>
              <w:bottom w:val="nil"/>
              <w:right w:val="nil"/>
            </w:tcBorders>
            <w:shd w:val="clear" w:color="auto" w:fill="auto"/>
            <w:noWrap/>
            <w:vAlign w:val="bottom"/>
          </w:tcPr>
          <w:p w14:paraId="3DDDE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421B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1B8156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4BD489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3B9C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AD0E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F0D3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814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450F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16998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B1E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CA12311" w14:textId="77777777">
        <w:trPr>
          <w:trHeight w:val="300"/>
        </w:trPr>
        <w:tc>
          <w:tcPr>
            <w:tcW w:w="1796" w:type="dxa"/>
            <w:tcBorders>
              <w:top w:val="nil"/>
              <w:left w:val="nil"/>
              <w:bottom w:val="nil"/>
              <w:right w:val="nil"/>
            </w:tcBorders>
            <w:shd w:val="clear" w:color="auto" w:fill="auto"/>
            <w:noWrap/>
            <w:vAlign w:val="bottom"/>
          </w:tcPr>
          <w:p w14:paraId="001D2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7A9900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ABBF2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774E02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06C68A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BB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18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8400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2BFC3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5EAC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A5366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A55FF5A" w14:textId="77777777">
        <w:trPr>
          <w:trHeight w:val="300"/>
        </w:trPr>
        <w:tc>
          <w:tcPr>
            <w:tcW w:w="1796" w:type="dxa"/>
            <w:tcBorders>
              <w:top w:val="nil"/>
              <w:left w:val="nil"/>
              <w:bottom w:val="nil"/>
              <w:right w:val="nil"/>
            </w:tcBorders>
            <w:shd w:val="clear" w:color="auto" w:fill="auto"/>
            <w:noWrap/>
            <w:vAlign w:val="bottom"/>
          </w:tcPr>
          <w:p w14:paraId="1CCAEB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2FC469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008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8421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5A8AE1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CFB0C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60EF8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5300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763DA2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9A1B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74159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49869135" w14:textId="77777777">
        <w:trPr>
          <w:trHeight w:val="300"/>
        </w:trPr>
        <w:tc>
          <w:tcPr>
            <w:tcW w:w="1796" w:type="dxa"/>
            <w:tcBorders>
              <w:top w:val="nil"/>
              <w:left w:val="nil"/>
              <w:bottom w:val="nil"/>
              <w:right w:val="nil"/>
            </w:tcBorders>
            <w:shd w:val="clear" w:color="auto" w:fill="auto"/>
            <w:noWrap/>
            <w:vAlign w:val="bottom"/>
          </w:tcPr>
          <w:p w14:paraId="503213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2C102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20A2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59A612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31180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1705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F08A6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9E25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A9A5A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E7C42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500AC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7B25687" w14:textId="77777777">
        <w:trPr>
          <w:trHeight w:val="300"/>
        </w:trPr>
        <w:tc>
          <w:tcPr>
            <w:tcW w:w="1796" w:type="dxa"/>
            <w:tcBorders>
              <w:top w:val="nil"/>
              <w:left w:val="nil"/>
              <w:bottom w:val="nil"/>
              <w:right w:val="nil"/>
            </w:tcBorders>
            <w:shd w:val="clear" w:color="auto" w:fill="auto"/>
            <w:noWrap/>
            <w:vAlign w:val="bottom"/>
          </w:tcPr>
          <w:p w14:paraId="4A7D8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4CA2A9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45C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C101B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0F83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8477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2DDBC0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271E4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5200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A03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A80A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39042C" w14:textId="77777777">
        <w:trPr>
          <w:trHeight w:val="300"/>
        </w:trPr>
        <w:tc>
          <w:tcPr>
            <w:tcW w:w="1796" w:type="dxa"/>
            <w:tcBorders>
              <w:top w:val="nil"/>
              <w:left w:val="nil"/>
              <w:bottom w:val="nil"/>
              <w:right w:val="nil"/>
            </w:tcBorders>
            <w:shd w:val="clear" w:color="auto" w:fill="auto"/>
            <w:noWrap/>
            <w:vAlign w:val="bottom"/>
          </w:tcPr>
          <w:p w14:paraId="7FAE31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8B233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762D3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5460F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5BD633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753E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DF2A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6D53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388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91B3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AB3C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FA43FA7" w14:textId="77777777">
        <w:trPr>
          <w:trHeight w:val="300"/>
        </w:trPr>
        <w:tc>
          <w:tcPr>
            <w:tcW w:w="1796" w:type="dxa"/>
            <w:tcBorders>
              <w:top w:val="nil"/>
              <w:left w:val="nil"/>
              <w:bottom w:val="nil"/>
              <w:right w:val="nil"/>
            </w:tcBorders>
            <w:shd w:val="clear" w:color="auto" w:fill="auto"/>
            <w:noWrap/>
            <w:vAlign w:val="bottom"/>
          </w:tcPr>
          <w:p w14:paraId="1D61F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1DFA8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C54C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B7C6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5E998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427A9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3847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1629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0C9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243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CFA9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814A0C"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B2A96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1BE9F0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78CE8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253BE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5B1D1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1CEA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01463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6948BE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26D069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2472EF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866A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682E1FC0"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0C029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988CE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06DC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3E7054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676F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D52DC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7EF4D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20BE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6D610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3D5056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E1DC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146D7DA4" w14:textId="77777777">
        <w:trPr>
          <w:trHeight w:val="300"/>
        </w:trPr>
        <w:tc>
          <w:tcPr>
            <w:tcW w:w="1796" w:type="dxa"/>
            <w:tcBorders>
              <w:top w:val="nil"/>
              <w:left w:val="nil"/>
              <w:bottom w:val="nil"/>
              <w:right w:val="nil"/>
            </w:tcBorders>
            <w:shd w:val="clear" w:color="auto" w:fill="auto"/>
            <w:noWrap/>
            <w:vAlign w:val="bottom"/>
          </w:tcPr>
          <w:p w14:paraId="4C850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26760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E39E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C522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63847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26AE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F12A4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94459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5E1B86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FD01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529EC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21F833" w14:textId="77777777">
        <w:trPr>
          <w:trHeight w:val="300"/>
        </w:trPr>
        <w:tc>
          <w:tcPr>
            <w:tcW w:w="1796" w:type="dxa"/>
            <w:tcBorders>
              <w:top w:val="nil"/>
              <w:left w:val="nil"/>
              <w:bottom w:val="nil"/>
              <w:right w:val="nil"/>
            </w:tcBorders>
            <w:shd w:val="clear" w:color="auto" w:fill="auto"/>
            <w:noWrap/>
            <w:vAlign w:val="bottom"/>
          </w:tcPr>
          <w:p w14:paraId="4779AC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21EB2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43EBE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61D73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DF5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0B3F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739F13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AD9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BE99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21C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1A044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9171785" w14:textId="77777777">
        <w:trPr>
          <w:trHeight w:val="300"/>
        </w:trPr>
        <w:tc>
          <w:tcPr>
            <w:tcW w:w="1796" w:type="dxa"/>
            <w:tcBorders>
              <w:top w:val="nil"/>
              <w:left w:val="nil"/>
              <w:bottom w:val="nil"/>
              <w:right w:val="nil"/>
            </w:tcBorders>
            <w:shd w:val="clear" w:color="auto" w:fill="auto"/>
            <w:noWrap/>
            <w:vAlign w:val="bottom"/>
          </w:tcPr>
          <w:p w14:paraId="773B74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3EDFE1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C99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28C31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0789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CE37E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E8750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82F265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DE86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CCBE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C4D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6B38697" w14:textId="77777777">
        <w:trPr>
          <w:trHeight w:val="300"/>
        </w:trPr>
        <w:tc>
          <w:tcPr>
            <w:tcW w:w="1796" w:type="dxa"/>
            <w:tcBorders>
              <w:top w:val="nil"/>
              <w:left w:val="nil"/>
              <w:bottom w:val="nil"/>
              <w:right w:val="nil"/>
            </w:tcBorders>
            <w:shd w:val="clear" w:color="auto" w:fill="auto"/>
            <w:noWrap/>
            <w:vAlign w:val="bottom"/>
          </w:tcPr>
          <w:p w14:paraId="45EE17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5A0FB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88566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20A73C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AC36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B5E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1061F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32F40E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B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A00A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BE7C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E4B81" w14:textId="77777777">
        <w:trPr>
          <w:trHeight w:val="300"/>
        </w:trPr>
        <w:tc>
          <w:tcPr>
            <w:tcW w:w="1796" w:type="dxa"/>
            <w:tcBorders>
              <w:top w:val="nil"/>
              <w:left w:val="nil"/>
              <w:bottom w:val="nil"/>
              <w:right w:val="nil"/>
            </w:tcBorders>
            <w:shd w:val="clear" w:color="auto" w:fill="auto"/>
            <w:noWrap/>
            <w:vAlign w:val="bottom"/>
          </w:tcPr>
          <w:p w14:paraId="703F28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4211A5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1828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BD1E7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4EAD1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132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767B9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42B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826FD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AE7F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FD2E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665975D" w14:textId="77777777">
        <w:trPr>
          <w:trHeight w:val="300"/>
        </w:trPr>
        <w:tc>
          <w:tcPr>
            <w:tcW w:w="1796" w:type="dxa"/>
            <w:tcBorders>
              <w:top w:val="nil"/>
              <w:left w:val="nil"/>
              <w:bottom w:val="nil"/>
              <w:right w:val="nil"/>
            </w:tcBorders>
            <w:shd w:val="clear" w:color="auto" w:fill="auto"/>
            <w:noWrap/>
            <w:vAlign w:val="bottom"/>
          </w:tcPr>
          <w:p w14:paraId="1EB373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5535A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CD5B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6358E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FB0D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F238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0D50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07EB5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B274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C6B5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C676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948B6C4" w14:textId="77777777">
        <w:trPr>
          <w:trHeight w:val="300"/>
        </w:trPr>
        <w:tc>
          <w:tcPr>
            <w:tcW w:w="1796" w:type="dxa"/>
            <w:tcBorders>
              <w:top w:val="nil"/>
              <w:left w:val="nil"/>
              <w:bottom w:val="nil"/>
              <w:right w:val="nil"/>
            </w:tcBorders>
            <w:shd w:val="clear" w:color="auto" w:fill="auto"/>
            <w:noWrap/>
            <w:vAlign w:val="bottom"/>
          </w:tcPr>
          <w:p w14:paraId="426C95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5AB57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0934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1F2ACA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479AD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9B197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4D1AFC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F67F5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51C5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11F7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5927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BBC54A" w14:textId="77777777">
        <w:trPr>
          <w:trHeight w:val="300"/>
        </w:trPr>
        <w:tc>
          <w:tcPr>
            <w:tcW w:w="1796" w:type="dxa"/>
            <w:tcBorders>
              <w:top w:val="nil"/>
              <w:left w:val="nil"/>
              <w:bottom w:val="nil"/>
              <w:right w:val="nil"/>
            </w:tcBorders>
            <w:shd w:val="clear" w:color="auto" w:fill="auto"/>
            <w:noWrap/>
            <w:vAlign w:val="bottom"/>
          </w:tcPr>
          <w:p w14:paraId="459840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7CF779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CF1C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1632A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460F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7072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481A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022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A6F7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6D67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316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CC9727" w14:textId="77777777">
        <w:trPr>
          <w:trHeight w:val="300"/>
        </w:trPr>
        <w:tc>
          <w:tcPr>
            <w:tcW w:w="1796" w:type="dxa"/>
            <w:tcBorders>
              <w:top w:val="nil"/>
              <w:left w:val="nil"/>
              <w:bottom w:val="nil"/>
              <w:right w:val="nil"/>
            </w:tcBorders>
            <w:shd w:val="clear" w:color="auto" w:fill="auto"/>
            <w:noWrap/>
            <w:vAlign w:val="bottom"/>
          </w:tcPr>
          <w:p w14:paraId="498C5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280430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3D1B1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5E9E9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812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7268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B57A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D75E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832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3340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4E1F03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0264339D" w14:textId="77777777">
        <w:trPr>
          <w:trHeight w:val="300"/>
        </w:trPr>
        <w:tc>
          <w:tcPr>
            <w:tcW w:w="1796" w:type="dxa"/>
            <w:tcBorders>
              <w:top w:val="nil"/>
              <w:left w:val="nil"/>
              <w:bottom w:val="nil"/>
              <w:right w:val="nil"/>
            </w:tcBorders>
            <w:shd w:val="clear" w:color="auto" w:fill="auto"/>
            <w:noWrap/>
            <w:vAlign w:val="bottom"/>
          </w:tcPr>
          <w:p w14:paraId="41CF72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4E568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5DD4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2B9C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5B935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9CE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81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B59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4E74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84EB6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B8CB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2781D" w14:textId="77777777">
        <w:trPr>
          <w:trHeight w:val="300"/>
        </w:trPr>
        <w:tc>
          <w:tcPr>
            <w:tcW w:w="1796" w:type="dxa"/>
            <w:tcBorders>
              <w:top w:val="nil"/>
              <w:left w:val="nil"/>
              <w:bottom w:val="nil"/>
              <w:right w:val="nil"/>
            </w:tcBorders>
            <w:shd w:val="clear" w:color="auto" w:fill="auto"/>
            <w:noWrap/>
            <w:vAlign w:val="bottom"/>
          </w:tcPr>
          <w:p w14:paraId="591CC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B3F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451E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64B02E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55EA0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0E5FF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1380B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C3AE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BAEC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1167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C77B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427D9DE" w14:textId="77777777">
        <w:trPr>
          <w:trHeight w:val="300"/>
        </w:trPr>
        <w:tc>
          <w:tcPr>
            <w:tcW w:w="1796" w:type="dxa"/>
            <w:tcBorders>
              <w:top w:val="nil"/>
              <w:left w:val="nil"/>
              <w:bottom w:val="nil"/>
              <w:right w:val="nil"/>
            </w:tcBorders>
            <w:shd w:val="clear" w:color="auto" w:fill="auto"/>
            <w:noWrap/>
            <w:vAlign w:val="bottom"/>
          </w:tcPr>
          <w:p w14:paraId="1D56D8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27B81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D71A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CD8C5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53197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346A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9C8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82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3587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83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A3F6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2622C4" w14:textId="77777777">
        <w:trPr>
          <w:trHeight w:val="300"/>
        </w:trPr>
        <w:tc>
          <w:tcPr>
            <w:tcW w:w="1796" w:type="dxa"/>
            <w:tcBorders>
              <w:top w:val="nil"/>
              <w:left w:val="nil"/>
              <w:bottom w:val="nil"/>
              <w:right w:val="nil"/>
            </w:tcBorders>
            <w:shd w:val="clear" w:color="auto" w:fill="auto"/>
            <w:noWrap/>
            <w:vAlign w:val="bottom"/>
          </w:tcPr>
          <w:p w14:paraId="07DDD2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3CDE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E2C1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2D839A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CC754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10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7514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3B6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F5D5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1215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BC76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96A4CA" w14:textId="77777777">
        <w:trPr>
          <w:trHeight w:val="300"/>
        </w:trPr>
        <w:tc>
          <w:tcPr>
            <w:tcW w:w="1796" w:type="dxa"/>
            <w:tcBorders>
              <w:top w:val="nil"/>
              <w:left w:val="nil"/>
              <w:bottom w:val="nil"/>
              <w:right w:val="nil"/>
            </w:tcBorders>
            <w:shd w:val="clear" w:color="auto" w:fill="auto"/>
            <w:noWrap/>
            <w:vAlign w:val="bottom"/>
          </w:tcPr>
          <w:p w14:paraId="0C1064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BEFAE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513C2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119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70909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0CD30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ACA2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790A8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538ABF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CE368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0B1D8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2D8BA01" w14:textId="77777777">
        <w:trPr>
          <w:trHeight w:val="300"/>
        </w:trPr>
        <w:tc>
          <w:tcPr>
            <w:tcW w:w="1796" w:type="dxa"/>
            <w:tcBorders>
              <w:top w:val="nil"/>
              <w:left w:val="nil"/>
              <w:bottom w:val="nil"/>
              <w:right w:val="nil"/>
            </w:tcBorders>
            <w:shd w:val="clear" w:color="auto" w:fill="auto"/>
            <w:noWrap/>
            <w:vAlign w:val="bottom"/>
          </w:tcPr>
          <w:p w14:paraId="393C8D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2FD45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54C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5A0CC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74D258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496B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4B9C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9186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21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A571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08C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AE1D0E" w14:textId="77777777">
        <w:trPr>
          <w:trHeight w:val="300"/>
        </w:trPr>
        <w:tc>
          <w:tcPr>
            <w:tcW w:w="1796" w:type="dxa"/>
            <w:tcBorders>
              <w:top w:val="nil"/>
              <w:left w:val="nil"/>
              <w:bottom w:val="nil"/>
              <w:right w:val="nil"/>
            </w:tcBorders>
            <w:shd w:val="clear" w:color="auto" w:fill="auto"/>
            <w:noWrap/>
            <w:vAlign w:val="bottom"/>
          </w:tcPr>
          <w:p w14:paraId="7F64A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3128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8C13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766FB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3625F4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2B7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4397A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2D3F29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9F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01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E7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C7FCEF" w14:textId="77777777">
        <w:trPr>
          <w:trHeight w:val="300"/>
        </w:trPr>
        <w:tc>
          <w:tcPr>
            <w:tcW w:w="1796" w:type="dxa"/>
            <w:tcBorders>
              <w:top w:val="nil"/>
              <w:left w:val="nil"/>
              <w:bottom w:val="nil"/>
              <w:right w:val="nil"/>
            </w:tcBorders>
            <w:shd w:val="clear" w:color="auto" w:fill="auto"/>
            <w:noWrap/>
            <w:vAlign w:val="bottom"/>
          </w:tcPr>
          <w:p w14:paraId="399D8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6AE9F6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C9A2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0CBE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1943E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436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B6613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615F9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578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C5C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1BB3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C22FA2" w14:textId="77777777">
        <w:trPr>
          <w:trHeight w:val="300"/>
        </w:trPr>
        <w:tc>
          <w:tcPr>
            <w:tcW w:w="1796" w:type="dxa"/>
            <w:tcBorders>
              <w:top w:val="nil"/>
              <w:left w:val="nil"/>
              <w:bottom w:val="nil"/>
              <w:right w:val="nil"/>
            </w:tcBorders>
            <w:shd w:val="clear" w:color="auto" w:fill="auto"/>
            <w:noWrap/>
            <w:vAlign w:val="bottom"/>
          </w:tcPr>
          <w:p w14:paraId="7C3F52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45F78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A334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933D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43F11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27E5A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6933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E4E1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1A1A2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70D84B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47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870FCD" w14:textId="77777777">
        <w:trPr>
          <w:trHeight w:val="300"/>
        </w:trPr>
        <w:tc>
          <w:tcPr>
            <w:tcW w:w="1796" w:type="dxa"/>
            <w:tcBorders>
              <w:top w:val="nil"/>
              <w:left w:val="nil"/>
              <w:bottom w:val="nil"/>
              <w:right w:val="nil"/>
            </w:tcBorders>
            <w:shd w:val="clear" w:color="auto" w:fill="auto"/>
            <w:noWrap/>
            <w:vAlign w:val="bottom"/>
          </w:tcPr>
          <w:p w14:paraId="15AA4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FBE65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6527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4E69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3E38C6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316C2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3542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4AC1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EA9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B26A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84D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0C2959" w14:textId="77777777">
        <w:trPr>
          <w:trHeight w:val="300"/>
        </w:trPr>
        <w:tc>
          <w:tcPr>
            <w:tcW w:w="1796" w:type="dxa"/>
            <w:tcBorders>
              <w:top w:val="nil"/>
              <w:left w:val="nil"/>
              <w:bottom w:val="nil"/>
              <w:right w:val="nil"/>
            </w:tcBorders>
            <w:shd w:val="clear" w:color="auto" w:fill="auto"/>
            <w:noWrap/>
            <w:vAlign w:val="bottom"/>
          </w:tcPr>
          <w:p w14:paraId="7F75FE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6C9FC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96CA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68AA52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9298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8B900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C4AE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058E1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D4C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C213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6D4C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98DDB1" w14:textId="77777777">
        <w:trPr>
          <w:trHeight w:val="300"/>
        </w:trPr>
        <w:tc>
          <w:tcPr>
            <w:tcW w:w="1796" w:type="dxa"/>
            <w:tcBorders>
              <w:top w:val="nil"/>
              <w:left w:val="nil"/>
              <w:bottom w:val="nil"/>
              <w:right w:val="nil"/>
            </w:tcBorders>
            <w:shd w:val="clear" w:color="auto" w:fill="auto"/>
            <w:noWrap/>
            <w:vAlign w:val="bottom"/>
          </w:tcPr>
          <w:p w14:paraId="799B41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54224A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2866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39F03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4FDEF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6F342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D3C8E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2947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AE79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7642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D9E0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CDC4E4" w14:textId="77777777">
        <w:trPr>
          <w:trHeight w:val="300"/>
        </w:trPr>
        <w:tc>
          <w:tcPr>
            <w:tcW w:w="1796" w:type="dxa"/>
            <w:tcBorders>
              <w:top w:val="nil"/>
              <w:left w:val="nil"/>
              <w:bottom w:val="nil"/>
              <w:right w:val="nil"/>
            </w:tcBorders>
            <w:shd w:val="clear" w:color="auto" w:fill="auto"/>
            <w:noWrap/>
            <w:vAlign w:val="bottom"/>
          </w:tcPr>
          <w:p w14:paraId="707DA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1F899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DA00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7E4FE4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59F184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1681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31192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DA483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E78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64D6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940D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5BE40" w14:textId="77777777">
        <w:trPr>
          <w:trHeight w:val="300"/>
        </w:trPr>
        <w:tc>
          <w:tcPr>
            <w:tcW w:w="1796" w:type="dxa"/>
            <w:tcBorders>
              <w:top w:val="nil"/>
              <w:left w:val="nil"/>
              <w:bottom w:val="nil"/>
              <w:right w:val="nil"/>
            </w:tcBorders>
            <w:shd w:val="clear" w:color="auto" w:fill="auto"/>
            <w:noWrap/>
            <w:vAlign w:val="bottom"/>
          </w:tcPr>
          <w:p w14:paraId="5E073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6692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AE54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2D04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7F1EC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5A7893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C34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4E0F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1A521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7160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225DC6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E9C3A39" w14:textId="77777777">
        <w:trPr>
          <w:trHeight w:val="300"/>
        </w:trPr>
        <w:tc>
          <w:tcPr>
            <w:tcW w:w="1796" w:type="dxa"/>
            <w:tcBorders>
              <w:top w:val="nil"/>
              <w:left w:val="nil"/>
              <w:bottom w:val="nil"/>
              <w:right w:val="nil"/>
            </w:tcBorders>
            <w:shd w:val="clear" w:color="auto" w:fill="auto"/>
            <w:noWrap/>
            <w:vAlign w:val="bottom"/>
          </w:tcPr>
          <w:p w14:paraId="45B060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1A68C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092F7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61257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4802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7F91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EDB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59F42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798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6F4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3DD1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93BC8F" w14:textId="77777777">
        <w:trPr>
          <w:trHeight w:val="300"/>
        </w:trPr>
        <w:tc>
          <w:tcPr>
            <w:tcW w:w="1796" w:type="dxa"/>
            <w:tcBorders>
              <w:top w:val="nil"/>
              <w:left w:val="nil"/>
              <w:bottom w:val="nil"/>
              <w:right w:val="nil"/>
            </w:tcBorders>
            <w:shd w:val="clear" w:color="auto" w:fill="auto"/>
            <w:noWrap/>
            <w:vAlign w:val="bottom"/>
          </w:tcPr>
          <w:p w14:paraId="4A72AB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C2AE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292D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74B93F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1C4D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736F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298E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5D4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DCC7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E03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93B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CBC0A87" w14:textId="77777777">
        <w:trPr>
          <w:trHeight w:val="300"/>
        </w:trPr>
        <w:tc>
          <w:tcPr>
            <w:tcW w:w="1796" w:type="dxa"/>
            <w:tcBorders>
              <w:top w:val="nil"/>
              <w:left w:val="nil"/>
              <w:bottom w:val="nil"/>
              <w:right w:val="nil"/>
            </w:tcBorders>
            <w:shd w:val="clear" w:color="auto" w:fill="auto"/>
            <w:noWrap/>
            <w:vAlign w:val="bottom"/>
          </w:tcPr>
          <w:p w14:paraId="54B581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5238F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F613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F3CCD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A9BC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63B7C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2B7B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2238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E82D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197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132D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827283" w14:textId="77777777">
        <w:trPr>
          <w:trHeight w:val="300"/>
        </w:trPr>
        <w:tc>
          <w:tcPr>
            <w:tcW w:w="1796" w:type="dxa"/>
            <w:tcBorders>
              <w:top w:val="nil"/>
              <w:left w:val="nil"/>
              <w:bottom w:val="nil"/>
              <w:right w:val="nil"/>
            </w:tcBorders>
            <w:shd w:val="clear" w:color="auto" w:fill="auto"/>
            <w:noWrap/>
            <w:vAlign w:val="bottom"/>
          </w:tcPr>
          <w:p w14:paraId="14ECB6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82DE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50C94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7EA70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69C9B3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A07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1A270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4D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607A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37F2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631D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1D556B" w14:textId="77777777">
        <w:trPr>
          <w:trHeight w:val="300"/>
        </w:trPr>
        <w:tc>
          <w:tcPr>
            <w:tcW w:w="1796" w:type="dxa"/>
            <w:tcBorders>
              <w:top w:val="nil"/>
              <w:left w:val="nil"/>
              <w:bottom w:val="nil"/>
              <w:right w:val="nil"/>
            </w:tcBorders>
            <w:shd w:val="clear" w:color="auto" w:fill="auto"/>
            <w:noWrap/>
            <w:vAlign w:val="bottom"/>
          </w:tcPr>
          <w:p w14:paraId="626FF2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BAD0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83261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FCB0D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CC1B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05157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9710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B76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E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2B3B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8FB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FFA3FB" w14:textId="77777777">
        <w:trPr>
          <w:trHeight w:val="300"/>
        </w:trPr>
        <w:tc>
          <w:tcPr>
            <w:tcW w:w="1796" w:type="dxa"/>
            <w:tcBorders>
              <w:top w:val="nil"/>
              <w:left w:val="nil"/>
              <w:bottom w:val="nil"/>
              <w:right w:val="nil"/>
            </w:tcBorders>
            <w:shd w:val="clear" w:color="auto" w:fill="auto"/>
            <w:noWrap/>
            <w:vAlign w:val="bottom"/>
          </w:tcPr>
          <w:p w14:paraId="3D62C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4E1F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A1C6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E30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9795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45BA3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A97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91A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6156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2E34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A939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6295EC" w14:textId="77777777">
        <w:trPr>
          <w:trHeight w:val="300"/>
        </w:trPr>
        <w:tc>
          <w:tcPr>
            <w:tcW w:w="1796" w:type="dxa"/>
            <w:tcBorders>
              <w:top w:val="nil"/>
              <w:left w:val="nil"/>
              <w:bottom w:val="nil"/>
              <w:right w:val="nil"/>
            </w:tcBorders>
            <w:shd w:val="clear" w:color="auto" w:fill="auto"/>
            <w:noWrap/>
            <w:vAlign w:val="bottom"/>
          </w:tcPr>
          <w:p w14:paraId="7942CD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D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7C9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767CB7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299312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A3C5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C61F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AFB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C60B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A23E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5797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496DF8F" w14:textId="77777777">
        <w:trPr>
          <w:trHeight w:val="300"/>
        </w:trPr>
        <w:tc>
          <w:tcPr>
            <w:tcW w:w="1796" w:type="dxa"/>
            <w:tcBorders>
              <w:top w:val="nil"/>
              <w:left w:val="nil"/>
              <w:bottom w:val="nil"/>
              <w:right w:val="nil"/>
            </w:tcBorders>
            <w:shd w:val="clear" w:color="auto" w:fill="auto"/>
            <w:noWrap/>
            <w:vAlign w:val="bottom"/>
          </w:tcPr>
          <w:p w14:paraId="381E62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00C57F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3AEB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50440A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5D51E8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A4336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6F89A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E1B51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AC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3B5F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04F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85FA81" w14:textId="77777777">
        <w:trPr>
          <w:trHeight w:val="300"/>
        </w:trPr>
        <w:tc>
          <w:tcPr>
            <w:tcW w:w="1796" w:type="dxa"/>
            <w:tcBorders>
              <w:top w:val="nil"/>
              <w:left w:val="nil"/>
              <w:bottom w:val="nil"/>
              <w:right w:val="nil"/>
            </w:tcBorders>
            <w:shd w:val="clear" w:color="auto" w:fill="auto"/>
            <w:noWrap/>
            <w:vAlign w:val="bottom"/>
          </w:tcPr>
          <w:p w14:paraId="1B0B4E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BBF7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AB99A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5D6F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88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29C09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347C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A35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0B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FEE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601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BEF4A7" w14:textId="77777777">
        <w:trPr>
          <w:trHeight w:val="300"/>
        </w:trPr>
        <w:tc>
          <w:tcPr>
            <w:tcW w:w="1796" w:type="dxa"/>
            <w:tcBorders>
              <w:top w:val="nil"/>
              <w:left w:val="nil"/>
              <w:bottom w:val="nil"/>
              <w:right w:val="nil"/>
            </w:tcBorders>
            <w:shd w:val="clear" w:color="auto" w:fill="auto"/>
            <w:noWrap/>
            <w:vAlign w:val="bottom"/>
          </w:tcPr>
          <w:p w14:paraId="3AE813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7438AB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D0772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61D1F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FA80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B3F4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45AA6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4B5BB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F9E6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0208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D0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6EEAE9" w14:textId="77777777">
        <w:trPr>
          <w:trHeight w:val="300"/>
        </w:trPr>
        <w:tc>
          <w:tcPr>
            <w:tcW w:w="1796" w:type="dxa"/>
            <w:tcBorders>
              <w:top w:val="nil"/>
              <w:left w:val="nil"/>
              <w:bottom w:val="nil"/>
              <w:right w:val="nil"/>
            </w:tcBorders>
            <w:shd w:val="clear" w:color="auto" w:fill="auto"/>
            <w:noWrap/>
            <w:vAlign w:val="bottom"/>
          </w:tcPr>
          <w:p w14:paraId="3EBC73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5EB8F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9E12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DA625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9F2D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5493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CC20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614F2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97F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7400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41B2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56BEF9" w14:textId="77777777">
        <w:trPr>
          <w:trHeight w:val="300"/>
        </w:trPr>
        <w:tc>
          <w:tcPr>
            <w:tcW w:w="1796" w:type="dxa"/>
            <w:tcBorders>
              <w:top w:val="nil"/>
              <w:left w:val="nil"/>
              <w:bottom w:val="nil"/>
              <w:right w:val="nil"/>
            </w:tcBorders>
            <w:shd w:val="clear" w:color="auto" w:fill="auto"/>
            <w:noWrap/>
            <w:vAlign w:val="bottom"/>
          </w:tcPr>
          <w:p w14:paraId="6236C2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69CB3B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4C330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F1EC0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D9F8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A2465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167E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95092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1CD9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D1F1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1A48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E3A154" w14:textId="77777777">
        <w:trPr>
          <w:trHeight w:val="300"/>
        </w:trPr>
        <w:tc>
          <w:tcPr>
            <w:tcW w:w="1796" w:type="dxa"/>
            <w:tcBorders>
              <w:top w:val="nil"/>
              <w:left w:val="nil"/>
              <w:bottom w:val="nil"/>
              <w:right w:val="nil"/>
            </w:tcBorders>
            <w:shd w:val="clear" w:color="auto" w:fill="auto"/>
            <w:noWrap/>
            <w:vAlign w:val="bottom"/>
          </w:tcPr>
          <w:p w14:paraId="36E930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2AEBC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2012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1CE3C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100279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9F73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C437F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75BE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419F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1451E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25D96A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CA84F14" w14:textId="77777777">
        <w:trPr>
          <w:trHeight w:val="300"/>
        </w:trPr>
        <w:tc>
          <w:tcPr>
            <w:tcW w:w="1796" w:type="dxa"/>
            <w:tcBorders>
              <w:top w:val="nil"/>
              <w:left w:val="nil"/>
              <w:bottom w:val="nil"/>
              <w:right w:val="nil"/>
            </w:tcBorders>
            <w:shd w:val="clear" w:color="auto" w:fill="auto"/>
            <w:noWrap/>
            <w:vAlign w:val="bottom"/>
          </w:tcPr>
          <w:p w14:paraId="57B0DF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37750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70BE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435360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70A860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69D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912C9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0C24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A26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85735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24A8D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8A4D0BB" w14:textId="77777777">
        <w:trPr>
          <w:trHeight w:val="300"/>
        </w:trPr>
        <w:tc>
          <w:tcPr>
            <w:tcW w:w="1796" w:type="dxa"/>
            <w:tcBorders>
              <w:top w:val="nil"/>
              <w:left w:val="nil"/>
              <w:bottom w:val="nil"/>
              <w:right w:val="nil"/>
            </w:tcBorders>
            <w:shd w:val="clear" w:color="auto" w:fill="auto"/>
            <w:noWrap/>
            <w:vAlign w:val="bottom"/>
          </w:tcPr>
          <w:p w14:paraId="5FEEA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0AC55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E4902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61E2D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5CD1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B808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73D95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0973D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0F79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ADE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EC3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A348F4" w14:textId="77777777">
        <w:trPr>
          <w:trHeight w:val="300"/>
        </w:trPr>
        <w:tc>
          <w:tcPr>
            <w:tcW w:w="1796" w:type="dxa"/>
            <w:tcBorders>
              <w:top w:val="nil"/>
              <w:left w:val="nil"/>
              <w:bottom w:val="nil"/>
              <w:right w:val="nil"/>
            </w:tcBorders>
            <w:shd w:val="clear" w:color="auto" w:fill="auto"/>
            <w:noWrap/>
            <w:vAlign w:val="bottom"/>
          </w:tcPr>
          <w:p w14:paraId="75E85F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6EB36C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3CC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80F6F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332D92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66759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5DA1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3DEC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A34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DACA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D52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1EBA08" w14:textId="77777777">
        <w:trPr>
          <w:trHeight w:val="300"/>
        </w:trPr>
        <w:tc>
          <w:tcPr>
            <w:tcW w:w="1796" w:type="dxa"/>
            <w:tcBorders>
              <w:top w:val="nil"/>
              <w:left w:val="nil"/>
              <w:bottom w:val="nil"/>
              <w:right w:val="nil"/>
            </w:tcBorders>
            <w:shd w:val="clear" w:color="auto" w:fill="auto"/>
            <w:noWrap/>
            <w:vAlign w:val="bottom"/>
          </w:tcPr>
          <w:p w14:paraId="0F327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E47B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048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ED6C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10A4C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3237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2A29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19A7A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0E5E3A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5005E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DA760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58C130C" w14:textId="77777777">
        <w:trPr>
          <w:trHeight w:val="300"/>
        </w:trPr>
        <w:tc>
          <w:tcPr>
            <w:tcW w:w="1796" w:type="dxa"/>
            <w:tcBorders>
              <w:top w:val="nil"/>
              <w:left w:val="nil"/>
              <w:bottom w:val="nil"/>
              <w:right w:val="nil"/>
            </w:tcBorders>
            <w:shd w:val="clear" w:color="auto" w:fill="auto"/>
            <w:noWrap/>
            <w:vAlign w:val="bottom"/>
          </w:tcPr>
          <w:p w14:paraId="5AD3B7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07212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ECE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8570F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6EE855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218DD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EF6EB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1A5B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96C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F66A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1DC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1010B8" w14:textId="77777777">
        <w:trPr>
          <w:trHeight w:val="300"/>
        </w:trPr>
        <w:tc>
          <w:tcPr>
            <w:tcW w:w="1796" w:type="dxa"/>
            <w:tcBorders>
              <w:top w:val="nil"/>
              <w:left w:val="nil"/>
              <w:bottom w:val="nil"/>
              <w:right w:val="nil"/>
            </w:tcBorders>
            <w:shd w:val="clear" w:color="auto" w:fill="auto"/>
            <w:noWrap/>
            <w:vAlign w:val="bottom"/>
          </w:tcPr>
          <w:p w14:paraId="59C37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A77B8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EC1D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063FE4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C3DB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753C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348D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B8505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40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00A2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721E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0F792A"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95E20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4B2347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236B59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85E37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0196FC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184F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4E426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653D4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7ACEB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67864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33B489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D46278"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A81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8993B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996D5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A8D3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759F1A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73B697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ECF6D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9682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7149F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7D2876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1454D0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2E24AB" w14:textId="77777777">
        <w:trPr>
          <w:trHeight w:val="300"/>
        </w:trPr>
        <w:tc>
          <w:tcPr>
            <w:tcW w:w="1796" w:type="dxa"/>
            <w:tcBorders>
              <w:top w:val="nil"/>
              <w:left w:val="nil"/>
              <w:bottom w:val="nil"/>
              <w:right w:val="nil"/>
            </w:tcBorders>
            <w:shd w:val="clear" w:color="auto" w:fill="auto"/>
            <w:noWrap/>
            <w:vAlign w:val="bottom"/>
          </w:tcPr>
          <w:p w14:paraId="32D24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492D1E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AE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3C178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204AAA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6B7D7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477C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E9316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DED2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48CC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D90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026151" w14:textId="77777777">
        <w:trPr>
          <w:trHeight w:val="300"/>
        </w:trPr>
        <w:tc>
          <w:tcPr>
            <w:tcW w:w="1796" w:type="dxa"/>
            <w:tcBorders>
              <w:top w:val="nil"/>
              <w:left w:val="nil"/>
              <w:bottom w:val="nil"/>
              <w:right w:val="nil"/>
            </w:tcBorders>
            <w:shd w:val="clear" w:color="auto" w:fill="auto"/>
            <w:noWrap/>
            <w:vAlign w:val="bottom"/>
          </w:tcPr>
          <w:p w14:paraId="5B4192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DA220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FB346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B9A9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5AE37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78BA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3B29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68C7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7886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FDB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1CAC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AF756B" w14:textId="77777777">
        <w:trPr>
          <w:trHeight w:val="300"/>
        </w:trPr>
        <w:tc>
          <w:tcPr>
            <w:tcW w:w="1796" w:type="dxa"/>
            <w:tcBorders>
              <w:top w:val="nil"/>
              <w:left w:val="nil"/>
              <w:bottom w:val="nil"/>
              <w:right w:val="nil"/>
            </w:tcBorders>
            <w:shd w:val="clear" w:color="auto" w:fill="auto"/>
            <w:noWrap/>
            <w:vAlign w:val="bottom"/>
          </w:tcPr>
          <w:p w14:paraId="415C4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C78B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8E0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AC2C7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D7B2C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970A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10E27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B20C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726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BB57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103A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28BF10" w14:textId="77777777">
        <w:trPr>
          <w:trHeight w:val="300"/>
        </w:trPr>
        <w:tc>
          <w:tcPr>
            <w:tcW w:w="1796" w:type="dxa"/>
            <w:tcBorders>
              <w:top w:val="nil"/>
              <w:left w:val="nil"/>
              <w:bottom w:val="nil"/>
              <w:right w:val="nil"/>
            </w:tcBorders>
            <w:shd w:val="clear" w:color="auto" w:fill="auto"/>
            <w:noWrap/>
            <w:vAlign w:val="bottom"/>
          </w:tcPr>
          <w:p w14:paraId="5D388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C7D73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C210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57032B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2F9E16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D7E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1B1B2B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C7091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790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44B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9048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A5EDB8" w14:textId="77777777">
        <w:trPr>
          <w:trHeight w:val="300"/>
        </w:trPr>
        <w:tc>
          <w:tcPr>
            <w:tcW w:w="1796" w:type="dxa"/>
            <w:tcBorders>
              <w:top w:val="nil"/>
              <w:left w:val="nil"/>
              <w:bottom w:val="nil"/>
              <w:right w:val="nil"/>
            </w:tcBorders>
            <w:shd w:val="clear" w:color="auto" w:fill="auto"/>
            <w:noWrap/>
            <w:vAlign w:val="bottom"/>
          </w:tcPr>
          <w:p w14:paraId="2E36A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01978C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E2D1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913A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B898E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73138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6465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285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2FD8A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5CBE5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A31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2C1C3733" w14:textId="77777777">
        <w:trPr>
          <w:trHeight w:val="300"/>
        </w:trPr>
        <w:tc>
          <w:tcPr>
            <w:tcW w:w="1796" w:type="dxa"/>
            <w:tcBorders>
              <w:top w:val="nil"/>
              <w:left w:val="nil"/>
              <w:bottom w:val="nil"/>
              <w:right w:val="nil"/>
            </w:tcBorders>
            <w:shd w:val="clear" w:color="auto" w:fill="auto"/>
            <w:noWrap/>
            <w:vAlign w:val="bottom"/>
          </w:tcPr>
          <w:p w14:paraId="559D52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0F8173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94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B89F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3632C0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418D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307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837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69BD9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8D294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A899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BED2B0" w14:textId="77777777">
        <w:trPr>
          <w:trHeight w:val="300"/>
        </w:trPr>
        <w:tc>
          <w:tcPr>
            <w:tcW w:w="1796" w:type="dxa"/>
            <w:tcBorders>
              <w:top w:val="nil"/>
              <w:left w:val="nil"/>
              <w:bottom w:val="nil"/>
              <w:right w:val="nil"/>
            </w:tcBorders>
            <w:shd w:val="clear" w:color="auto" w:fill="auto"/>
            <w:noWrap/>
            <w:vAlign w:val="bottom"/>
          </w:tcPr>
          <w:p w14:paraId="517E5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782609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63FF3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E654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E0B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153D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9095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54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43BE1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83644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4E0A8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366479B" w14:textId="77777777">
        <w:trPr>
          <w:trHeight w:val="300"/>
        </w:trPr>
        <w:tc>
          <w:tcPr>
            <w:tcW w:w="1796" w:type="dxa"/>
            <w:tcBorders>
              <w:top w:val="nil"/>
              <w:left w:val="nil"/>
              <w:bottom w:val="nil"/>
              <w:right w:val="nil"/>
            </w:tcBorders>
            <w:shd w:val="clear" w:color="auto" w:fill="auto"/>
            <w:noWrap/>
            <w:vAlign w:val="bottom"/>
          </w:tcPr>
          <w:p w14:paraId="08A58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50D15A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78D4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777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7A3FD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E6AEC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702D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31F00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7551E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7902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2018D3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2007125" w14:textId="77777777">
        <w:trPr>
          <w:trHeight w:val="300"/>
        </w:trPr>
        <w:tc>
          <w:tcPr>
            <w:tcW w:w="1796" w:type="dxa"/>
            <w:tcBorders>
              <w:top w:val="nil"/>
              <w:left w:val="nil"/>
              <w:bottom w:val="nil"/>
              <w:right w:val="nil"/>
            </w:tcBorders>
            <w:shd w:val="clear" w:color="auto" w:fill="auto"/>
            <w:noWrap/>
            <w:vAlign w:val="bottom"/>
          </w:tcPr>
          <w:p w14:paraId="35D5F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6DA42F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BF9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27B36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98312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4615A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45CE55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79FF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1031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3CD0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1B00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0DCE7F" w14:textId="77777777">
        <w:trPr>
          <w:trHeight w:val="300"/>
        </w:trPr>
        <w:tc>
          <w:tcPr>
            <w:tcW w:w="1796" w:type="dxa"/>
            <w:tcBorders>
              <w:top w:val="nil"/>
              <w:left w:val="nil"/>
              <w:bottom w:val="nil"/>
              <w:right w:val="nil"/>
            </w:tcBorders>
            <w:shd w:val="clear" w:color="auto" w:fill="auto"/>
            <w:noWrap/>
            <w:vAlign w:val="bottom"/>
          </w:tcPr>
          <w:p w14:paraId="16019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04C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4B29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2E940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F646F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B2003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62E3F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74C07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1AD487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66CDF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79D3D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0E3416E" w14:textId="77777777">
        <w:trPr>
          <w:trHeight w:val="300"/>
        </w:trPr>
        <w:tc>
          <w:tcPr>
            <w:tcW w:w="1796" w:type="dxa"/>
            <w:tcBorders>
              <w:top w:val="nil"/>
              <w:left w:val="nil"/>
              <w:bottom w:val="nil"/>
              <w:right w:val="nil"/>
            </w:tcBorders>
            <w:shd w:val="clear" w:color="auto" w:fill="auto"/>
            <w:noWrap/>
            <w:vAlign w:val="bottom"/>
          </w:tcPr>
          <w:p w14:paraId="02B7BB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DAF3C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BB1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720D85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BB54F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5AF73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6E215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A66A4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ED3F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41A20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95D7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391FBC8" w14:textId="77777777">
        <w:trPr>
          <w:trHeight w:val="300"/>
        </w:trPr>
        <w:tc>
          <w:tcPr>
            <w:tcW w:w="1796" w:type="dxa"/>
            <w:tcBorders>
              <w:top w:val="nil"/>
              <w:left w:val="nil"/>
              <w:bottom w:val="nil"/>
              <w:right w:val="nil"/>
            </w:tcBorders>
            <w:shd w:val="clear" w:color="auto" w:fill="auto"/>
            <w:noWrap/>
            <w:vAlign w:val="bottom"/>
          </w:tcPr>
          <w:p w14:paraId="4951D3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33669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9814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30046D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4EFB8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B7E15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0C8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FBCB5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57DAE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AC5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BB897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AAC25C9" w14:textId="77777777">
        <w:trPr>
          <w:trHeight w:val="300"/>
        </w:trPr>
        <w:tc>
          <w:tcPr>
            <w:tcW w:w="1796" w:type="dxa"/>
            <w:tcBorders>
              <w:top w:val="nil"/>
              <w:left w:val="nil"/>
              <w:bottom w:val="nil"/>
              <w:right w:val="nil"/>
            </w:tcBorders>
            <w:shd w:val="clear" w:color="auto" w:fill="auto"/>
            <w:noWrap/>
            <w:vAlign w:val="bottom"/>
          </w:tcPr>
          <w:p w14:paraId="5274F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D1D9E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41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48B7FF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5C8B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11503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E42B4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0245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5C6E6D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35CB7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6704B5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3E194895" w14:textId="77777777">
        <w:trPr>
          <w:trHeight w:val="300"/>
        </w:trPr>
        <w:tc>
          <w:tcPr>
            <w:tcW w:w="1796" w:type="dxa"/>
            <w:tcBorders>
              <w:top w:val="nil"/>
              <w:left w:val="nil"/>
              <w:bottom w:val="nil"/>
              <w:right w:val="nil"/>
            </w:tcBorders>
            <w:shd w:val="clear" w:color="auto" w:fill="auto"/>
            <w:noWrap/>
            <w:vAlign w:val="bottom"/>
          </w:tcPr>
          <w:p w14:paraId="79326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EEE64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C8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1DEB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78E103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B4202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E78D9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D319C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534D90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1B11C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2B112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B115D70" w14:textId="77777777">
        <w:trPr>
          <w:trHeight w:val="300"/>
        </w:trPr>
        <w:tc>
          <w:tcPr>
            <w:tcW w:w="1796" w:type="dxa"/>
            <w:tcBorders>
              <w:top w:val="nil"/>
              <w:left w:val="nil"/>
              <w:bottom w:val="nil"/>
              <w:right w:val="nil"/>
            </w:tcBorders>
            <w:shd w:val="clear" w:color="auto" w:fill="auto"/>
            <w:noWrap/>
            <w:vAlign w:val="bottom"/>
          </w:tcPr>
          <w:p w14:paraId="6B023F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0532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0794B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8447D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67FD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0E05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A4CD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DF67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5923B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660502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93D98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B72FD12" w14:textId="77777777">
        <w:trPr>
          <w:trHeight w:val="300"/>
        </w:trPr>
        <w:tc>
          <w:tcPr>
            <w:tcW w:w="1796" w:type="dxa"/>
            <w:tcBorders>
              <w:top w:val="nil"/>
              <w:left w:val="nil"/>
              <w:bottom w:val="nil"/>
              <w:right w:val="nil"/>
            </w:tcBorders>
            <w:shd w:val="clear" w:color="auto" w:fill="auto"/>
            <w:noWrap/>
            <w:vAlign w:val="bottom"/>
          </w:tcPr>
          <w:p w14:paraId="643A8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35942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0BE6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73C357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8062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FEFE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03C4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A3F0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3C41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9721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E11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6E0DC" w14:textId="77777777">
        <w:trPr>
          <w:trHeight w:val="300"/>
        </w:trPr>
        <w:tc>
          <w:tcPr>
            <w:tcW w:w="1796" w:type="dxa"/>
            <w:tcBorders>
              <w:top w:val="nil"/>
              <w:left w:val="nil"/>
              <w:bottom w:val="nil"/>
              <w:right w:val="nil"/>
            </w:tcBorders>
            <w:shd w:val="clear" w:color="auto" w:fill="auto"/>
            <w:noWrap/>
            <w:vAlign w:val="bottom"/>
          </w:tcPr>
          <w:p w14:paraId="75635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7FA149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994E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103E6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4FA39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6EC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09E7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0C57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524AE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F6F3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9801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77C92E9" w14:textId="77777777">
        <w:trPr>
          <w:trHeight w:val="300"/>
        </w:trPr>
        <w:tc>
          <w:tcPr>
            <w:tcW w:w="1796" w:type="dxa"/>
            <w:tcBorders>
              <w:top w:val="nil"/>
              <w:left w:val="nil"/>
              <w:bottom w:val="nil"/>
              <w:right w:val="nil"/>
            </w:tcBorders>
            <w:shd w:val="clear" w:color="auto" w:fill="auto"/>
            <w:noWrap/>
            <w:vAlign w:val="bottom"/>
          </w:tcPr>
          <w:p w14:paraId="270D07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39D74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E93A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B6A49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7780B2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5D84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1BB3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70BF6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0EA3E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57F3E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3D90C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7A9EF21" w14:textId="77777777">
        <w:trPr>
          <w:trHeight w:val="300"/>
        </w:trPr>
        <w:tc>
          <w:tcPr>
            <w:tcW w:w="1796" w:type="dxa"/>
            <w:tcBorders>
              <w:top w:val="nil"/>
              <w:left w:val="nil"/>
              <w:bottom w:val="nil"/>
              <w:right w:val="nil"/>
            </w:tcBorders>
            <w:shd w:val="clear" w:color="auto" w:fill="auto"/>
            <w:noWrap/>
            <w:vAlign w:val="bottom"/>
          </w:tcPr>
          <w:p w14:paraId="011CF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04E6A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B5A2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7D1FD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4A07F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DBC4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AF33A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00B7E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403D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15DE0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096EB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0D54106" w14:textId="77777777">
        <w:trPr>
          <w:trHeight w:val="300"/>
        </w:trPr>
        <w:tc>
          <w:tcPr>
            <w:tcW w:w="1796" w:type="dxa"/>
            <w:tcBorders>
              <w:top w:val="nil"/>
              <w:left w:val="nil"/>
              <w:bottom w:val="nil"/>
              <w:right w:val="nil"/>
            </w:tcBorders>
            <w:shd w:val="clear" w:color="auto" w:fill="auto"/>
            <w:noWrap/>
            <w:vAlign w:val="bottom"/>
          </w:tcPr>
          <w:p w14:paraId="4D47B3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2BA0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0C0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25DC2A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A515C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E5CD8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F4F6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ACEC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F685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DA9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028C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B8543C" w14:textId="77777777">
        <w:trPr>
          <w:trHeight w:val="300"/>
        </w:trPr>
        <w:tc>
          <w:tcPr>
            <w:tcW w:w="1796" w:type="dxa"/>
            <w:tcBorders>
              <w:top w:val="nil"/>
              <w:left w:val="nil"/>
              <w:bottom w:val="nil"/>
              <w:right w:val="nil"/>
            </w:tcBorders>
            <w:shd w:val="clear" w:color="auto" w:fill="auto"/>
            <w:noWrap/>
            <w:vAlign w:val="bottom"/>
          </w:tcPr>
          <w:p w14:paraId="702C6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B6BA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442E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3B9825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6F63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7A8E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5BAA52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02688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454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CB6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D37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F9C1DE" w14:textId="77777777">
        <w:trPr>
          <w:trHeight w:val="300"/>
        </w:trPr>
        <w:tc>
          <w:tcPr>
            <w:tcW w:w="1796" w:type="dxa"/>
            <w:tcBorders>
              <w:top w:val="nil"/>
              <w:left w:val="nil"/>
              <w:bottom w:val="nil"/>
              <w:right w:val="nil"/>
            </w:tcBorders>
            <w:shd w:val="clear" w:color="auto" w:fill="auto"/>
            <w:noWrap/>
            <w:vAlign w:val="bottom"/>
          </w:tcPr>
          <w:p w14:paraId="3F8466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55575B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359FD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542A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DFA0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B19D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2A8081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1EE44A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B35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047C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8FE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6515CD" w14:textId="77777777">
        <w:trPr>
          <w:trHeight w:val="300"/>
        </w:trPr>
        <w:tc>
          <w:tcPr>
            <w:tcW w:w="1796" w:type="dxa"/>
            <w:tcBorders>
              <w:top w:val="nil"/>
              <w:left w:val="nil"/>
              <w:bottom w:val="nil"/>
              <w:right w:val="nil"/>
            </w:tcBorders>
            <w:shd w:val="clear" w:color="auto" w:fill="auto"/>
            <w:noWrap/>
            <w:vAlign w:val="bottom"/>
          </w:tcPr>
          <w:p w14:paraId="708F12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3BC2C2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39BDDF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424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892F8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94D3B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2ECC1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FC9FD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316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263A8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433A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3F59C9A4" w14:textId="77777777">
        <w:trPr>
          <w:trHeight w:val="300"/>
        </w:trPr>
        <w:tc>
          <w:tcPr>
            <w:tcW w:w="1796" w:type="dxa"/>
            <w:tcBorders>
              <w:top w:val="nil"/>
              <w:left w:val="nil"/>
              <w:bottom w:val="nil"/>
              <w:right w:val="nil"/>
            </w:tcBorders>
            <w:shd w:val="clear" w:color="auto" w:fill="auto"/>
            <w:noWrap/>
            <w:vAlign w:val="bottom"/>
          </w:tcPr>
          <w:p w14:paraId="2A025C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7B58D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B11C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3435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496574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42E5D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11C2BA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686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2ECC4A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E5A0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0058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DB92323" w14:textId="77777777">
        <w:trPr>
          <w:trHeight w:val="300"/>
        </w:trPr>
        <w:tc>
          <w:tcPr>
            <w:tcW w:w="1796" w:type="dxa"/>
            <w:tcBorders>
              <w:top w:val="nil"/>
              <w:left w:val="nil"/>
              <w:bottom w:val="nil"/>
              <w:right w:val="nil"/>
            </w:tcBorders>
            <w:shd w:val="clear" w:color="auto" w:fill="auto"/>
            <w:noWrap/>
            <w:vAlign w:val="bottom"/>
          </w:tcPr>
          <w:p w14:paraId="72995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718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EEC88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3AE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35305D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B8D63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A27DC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37EF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FAC3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258F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0C0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347857" w14:textId="77777777">
        <w:trPr>
          <w:trHeight w:val="300"/>
        </w:trPr>
        <w:tc>
          <w:tcPr>
            <w:tcW w:w="1796" w:type="dxa"/>
            <w:tcBorders>
              <w:top w:val="nil"/>
              <w:left w:val="nil"/>
              <w:bottom w:val="nil"/>
              <w:right w:val="nil"/>
            </w:tcBorders>
            <w:shd w:val="clear" w:color="auto" w:fill="auto"/>
            <w:noWrap/>
            <w:vAlign w:val="bottom"/>
          </w:tcPr>
          <w:p w14:paraId="7285F1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177D32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390AFE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5CAF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68BFB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4A35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0F9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C2C2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465C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5F7F5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32FC61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C05D6C8" w14:textId="77777777">
        <w:trPr>
          <w:trHeight w:val="300"/>
        </w:trPr>
        <w:tc>
          <w:tcPr>
            <w:tcW w:w="1796" w:type="dxa"/>
            <w:tcBorders>
              <w:top w:val="nil"/>
              <w:left w:val="nil"/>
              <w:bottom w:val="nil"/>
              <w:right w:val="nil"/>
            </w:tcBorders>
            <w:shd w:val="clear" w:color="auto" w:fill="auto"/>
            <w:noWrap/>
            <w:vAlign w:val="bottom"/>
          </w:tcPr>
          <w:p w14:paraId="52F94E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13684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637F63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291A2A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BCFFA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4C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AC99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C76B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3076ED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5D7B5F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11BA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45547661" w14:textId="77777777">
        <w:trPr>
          <w:trHeight w:val="300"/>
        </w:trPr>
        <w:tc>
          <w:tcPr>
            <w:tcW w:w="1796" w:type="dxa"/>
            <w:tcBorders>
              <w:top w:val="nil"/>
              <w:left w:val="nil"/>
              <w:bottom w:val="nil"/>
              <w:right w:val="nil"/>
            </w:tcBorders>
            <w:shd w:val="clear" w:color="auto" w:fill="auto"/>
            <w:noWrap/>
            <w:vAlign w:val="bottom"/>
          </w:tcPr>
          <w:p w14:paraId="070DC2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5E1D4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8F4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B37B6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43654C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20385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DC0FE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FE17D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882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B58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CEC4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B3ECA" w14:textId="77777777">
        <w:trPr>
          <w:trHeight w:val="300"/>
        </w:trPr>
        <w:tc>
          <w:tcPr>
            <w:tcW w:w="1796" w:type="dxa"/>
            <w:tcBorders>
              <w:top w:val="nil"/>
              <w:left w:val="nil"/>
              <w:bottom w:val="nil"/>
              <w:right w:val="nil"/>
            </w:tcBorders>
            <w:shd w:val="clear" w:color="auto" w:fill="auto"/>
            <w:noWrap/>
            <w:vAlign w:val="bottom"/>
          </w:tcPr>
          <w:p w14:paraId="544E3C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58855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E1CA9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7CA2E5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105836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3884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465A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128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933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9B0D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59D8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CAE887F" w14:textId="77777777">
        <w:trPr>
          <w:trHeight w:val="300"/>
        </w:trPr>
        <w:tc>
          <w:tcPr>
            <w:tcW w:w="1796" w:type="dxa"/>
            <w:tcBorders>
              <w:top w:val="nil"/>
              <w:left w:val="nil"/>
              <w:bottom w:val="nil"/>
              <w:right w:val="nil"/>
            </w:tcBorders>
            <w:shd w:val="clear" w:color="auto" w:fill="auto"/>
            <w:noWrap/>
            <w:vAlign w:val="bottom"/>
          </w:tcPr>
          <w:p w14:paraId="3F04BD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33E98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060CA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C35CF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76A8C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D8FB7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D7A6D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CB7B9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65EB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6C0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0BE0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9D305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2EB75F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BD6C8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09D1EA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5528E7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1D4CBC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23F00B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4AF9C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6C6041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43CADA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583220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60F78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467D8C" w14:paraId="4119B03D"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2B5398CD" w14:textId="77777777"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w:t>
            </w:r>
            <w:proofErr w:type="spellStart"/>
            <w:r w:rsidRPr="0064326E">
              <w:rPr>
                <w:rFonts w:ascii="Times New Roman" w:hAnsi="Times New Roman" w:cs="Times New Roman"/>
                <w:color w:val="000000"/>
                <w:sz w:val="20"/>
                <w:szCs w:val="20"/>
                <w:lang w:val="en-US"/>
              </w:rPr>
              <w:t>Δd</w:t>
            </w:r>
            <w:proofErr w:type="spellEnd"/>
            <w:r w:rsidRPr="0064326E">
              <w:rPr>
                <w:rFonts w:ascii="Times New Roman" w:hAnsi="Times New Roman" w:cs="Times New Roman"/>
                <w:color w:val="000000"/>
                <w:sz w:val="20"/>
                <w:szCs w:val="20"/>
                <w:lang w:val="en-US"/>
              </w:rPr>
              <w:t xml:space="preserve"> represent interactions.</w:t>
            </w:r>
          </w:p>
        </w:tc>
      </w:tr>
    </w:tbl>
    <w:p w14:paraId="118ADDBE" w14:textId="77777777"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176983BD"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406" w:type="dxa"/>
        <w:tblInd w:w="70" w:type="dxa"/>
        <w:tblCellMar>
          <w:left w:w="70" w:type="dxa"/>
          <w:right w:w="70" w:type="dxa"/>
        </w:tblCellMar>
        <w:tblLook w:val="04A0" w:firstRow="1" w:lastRow="0" w:firstColumn="1" w:lastColumn="0" w:noHBand="0" w:noVBand="1"/>
      </w:tblPr>
      <w:tblGrid>
        <w:gridCol w:w="1377"/>
        <w:gridCol w:w="363"/>
        <w:gridCol w:w="340"/>
        <w:gridCol w:w="928"/>
        <w:gridCol w:w="508"/>
        <w:gridCol w:w="829"/>
        <w:gridCol w:w="819"/>
        <w:gridCol w:w="2173"/>
        <w:gridCol w:w="2145"/>
      </w:tblGrid>
      <w:tr w:rsidR="00EF32C3" w:rsidRPr="00295686" w14:paraId="1D2CB868" w14:textId="77777777" w:rsidTr="00EF32C3">
        <w:trPr>
          <w:trHeight w:val="255"/>
        </w:trPr>
        <w:tc>
          <w:tcPr>
            <w:tcW w:w="9406" w:type="dxa"/>
            <w:gridSpan w:val="9"/>
            <w:tcBorders>
              <w:top w:val="nil"/>
              <w:left w:val="nil"/>
              <w:bottom w:val="single" w:sz="4" w:space="0" w:color="auto"/>
              <w:right w:val="nil"/>
            </w:tcBorders>
            <w:shd w:val="clear" w:color="auto" w:fill="auto"/>
            <w:noWrap/>
            <w:vAlign w:val="bottom"/>
            <w:hideMark/>
          </w:tcPr>
          <w:p w14:paraId="103D5D30" w14:textId="77777777" w:rsidR="00EF32C3" w:rsidRPr="00295686" w:rsidRDefault="00EF32C3" w:rsidP="00EF32C3">
            <w:pPr>
              <w:spacing w:after="0" w:line="240" w:lineRule="auto"/>
              <w:rPr>
                <w:rFonts w:ascii="Times New Roman" w:eastAsia="Times New Roman" w:hAnsi="Times New Roman" w:cs="Times New Roman"/>
                <w:color w:val="000000"/>
                <w:sz w:val="20"/>
                <w:szCs w:val="20"/>
                <w:lang w:val="en-US" w:eastAsia="nl-NL"/>
              </w:rPr>
            </w:pPr>
            <w:r w:rsidRPr="00295686">
              <w:rPr>
                <w:rFonts w:ascii="Times New Roman" w:eastAsia="Times New Roman" w:hAnsi="Times New Roman" w:cs="Times New Roman"/>
                <w:color w:val="000000"/>
                <w:sz w:val="20"/>
                <w:szCs w:val="20"/>
                <w:lang w:val="en-US" w:eastAsia="nl-NL"/>
              </w:rPr>
              <w:lastRenderedPageBreak/>
              <w:t>Table 3 - Interaction effect per subset</w:t>
            </w:r>
          </w:p>
        </w:tc>
      </w:tr>
      <w:tr w:rsidR="00EF32C3" w:rsidRPr="00EF32C3" w14:paraId="6CBFF757" w14:textId="77777777" w:rsidTr="00EF32C3">
        <w:trPr>
          <w:trHeight w:val="255"/>
        </w:trPr>
        <w:tc>
          <w:tcPr>
            <w:tcW w:w="1377" w:type="dxa"/>
            <w:tcBorders>
              <w:top w:val="nil"/>
              <w:left w:val="nil"/>
              <w:bottom w:val="single" w:sz="4" w:space="0" w:color="auto"/>
              <w:right w:val="nil"/>
            </w:tcBorders>
            <w:shd w:val="clear" w:color="auto" w:fill="auto"/>
            <w:noWrap/>
            <w:vAlign w:val="bottom"/>
            <w:hideMark/>
          </w:tcPr>
          <w:p w14:paraId="57AB2993" w14:textId="77777777" w:rsidR="00EF32C3" w:rsidRPr="00295686" w:rsidRDefault="00EF32C3" w:rsidP="00EF32C3">
            <w:pPr>
              <w:spacing w:after="0" w:line="240" w:lineRule="auto"/>
              <w:rPr>
                <w:rFonts w:ascii="Times New Roman" w:eastAsia="Times New Roman" w:hAnsi="Times New Roman" w:cs="Times New Roman"/>
                <w:color w:val="000000"/>
                <w:sz w:val="20"/>
                <w:szCs w:val="20"/>
                <w:lang w:val="en-US" w:eastAsia="nl-NL"/>
              </w:rPr>
            </w:pPr>
            <w:r w:rsidRPr="00295686">
              <w:rPr>
                <w:rFonts w:ascii="Times New Roman" w:eastAsia="Times New Roman" w:hAnsi="Times New Roman" w:cs="Times New Roman"/>
                <w:color w:val="000000"/>
                <w:sz w:val="20"/>
                <w:szCs w:val="20"/>
                <w:lang w:val="en-US" w:eastAsia="nl-NL"/>
              </w:rPr>
              <w:t> </w:t>
            </w:r>
          </w:p>
        </w:tc>
        <w:tc>
          <w:tcPr>
            <w:tcW w:w="329" w:type="dxa"/>
            <w:tcBorders>
              <w:top w:val="nil"/>
              <w:left w:val="nil"/>
              <w:bottom w:val="single" w:sz="4" w:space="0" w:color="auto"/>
              <w:right w:val="nil"/>
            </w:tcBorders>
            <w:shd w:val="clear" w:color="auto" w:fill="auto"/>
            <w:noWrap/>
            <w:vAlign w:val="bottom"/>
            <w:hideMark/>
          </w:tcPr>
          <w:p w14:paraId="5C66C44B" w14:textId="77777777" w:rsidR="00EF32C3" w:rsidRPr="00295686" w:rsidRDefault="00EF32C3" w:rsidP="00EF32C3">
            <w:pPr>
              <w:spacing w:after="0" w:line="240" w:lineRule="auto"/>
              <w:rPr>
                <w:rFonts w:ascii="Times New Roman" w:eastAsia="Times New Roman" w:hAnsi="Times New Roman" w:cs="Times New Roman"/>
                <w:color w:val="000000"/>
                <w:sz w:val="20"/>
                <w:szCs w:val="20"/>
                <w:lang w:val="en-US" w:eastAsia="nl-NL"/>
              </w:rPr>
            </w:pPr>
            <w:r w:rsidRPr="00295686">
              <w:rPr>
                <w:rFonts w:ascii="Times New Roman" w:eastAsia="Times New Roman" w:hAnsi="Times New Roman" w:cs="Times New Roman"/>
                <w:color w:val="000000"/>
                <w:sz w:val="20"/>
                <w:szCs w:val="20"/>
                <w:lang w:val="en-US" w:eastAsia="nl-NL"/>
              </w:rPr>
              <w:t> </w:t>
            </w:r>
          </w:p>
        </w:tc>
        <w:tc>
          <w:tcPr>
            <w:tcW w:w="298" w:type="dxa"/>
            <w:tcBorders>
              <w:top w:val="nil"/>
              <w:left w:val="nil"/>
              <w:bottom w:val="single" w:sz="4" w:space="0" w:color="auto"/>
              <w:right w:val="nil"/>
            </w:tcBorders>
            <w:shd w:val="clear" w:color="auto" w:fill="auto"/>
            <w:noWrap/>
            <w:vAlign w:val="bottom"/>
            <w:hideMark/>
          </w:tcPr>
          <w:p w14:paraId="6D854D8E"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k</w:t>
            </w:r>
          </w:p>
        </w:tc>
        <w:tc>
          <w:tcPr>
            <w:tcW w:w="928" w:type="dxa"/>
            <w:tcBorders>
              <w:top w:val="nil"/>
              <w:left w:val="nil"/>
              <w:bottom w:val="single" w:sz="4" w:space="0" w:color="auto"/>
              <w:right w:val="nil"/>
            </w:tcBorders>
            <w:shd w:val="clear" w:color="auto" w:fill="auto"/>
            <w:noWrap/>
            <w:vAlign w:val="bottom"/>
            <w:hideMark/>
          </w:tcPr>
          <w:p w14:paraId="2DFD3866"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Estimate</w:t>
            </w:r>
          </w:p>
        </w:tc>
        <w:tc>
          <w:tcPr>
            <w:tcW w:w="508" w:type="dxa"/>
            <w:tcBorders>
              <w:top w:val="nil"/>
              <w:left w:val="nil"/>
              <w:bottom w:val="single" w:sz="4" w:space="0" w:color="auto"/>
              <w:right w:val="nil"/>
            </w:tcBorders>
            <w:shd w:val="clear" w:color="auto" w:fill="auto"/>
            <w:noWrap/>
            <w:vAlign w:val="bottom"/>
            <w:hideMark/>
          </w:tcPr>
          <w:p w14:paraId="6669659D"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(SE)</w:t>
            </w:r>
          </w:p>
        </w:tc>
        <w:tc>
          <w:tcPr>
            <w:tcW w:w="829" w:type="dxa"/>
            <w:tcBorders>
              <w:top w:val="nil"/>
              <w:left w:val="nil"/>
              <w:bottom w:val="single" w:sz="4" w:space="0" w:color="auto"/>
              <w:right w:val="nil"/>
            </w:tcBorders>
            <w:shd w:val="clear" w:color="auto" w:fill="auto"/>
            <w:noWrap/>
            <w:vAlign w:val="bottom"/>
            <w:hideMark/>
          </w:tcPr>
          <w:p w14:paraId="746C1997"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Z-value</w:t>
            </w:r>
          </w:p>
        </w:tc>
        <w:tc>
          <w:tcPr>
            <w:tcW w:w="819" w:type="dxa"/>
            <w:tcBorders>
              <w:top w:val="nil"/>
              <w:left w:val="nil"/>
              <w:bottom w:val="single" w:sz="4" w:space="0" w:color="auto"/>
              <w:right w:val="nil"/>
            </w:tcBorders>
            <w:shd w:val="clear" w:color="auto" w:fill="auto"/>
            <w:noWrap/>
            <w:vAlign w:val="bottom"/>
            <w:hideMark/>
          </w:tcPr>
          <w:p w14:paraId="721EA2B9"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p-value</w:t>
            </w:r>
          </w:p>
        </w:tc>
        <w:tc>
          <w:tcPr>
            <w:tcW w:w="2173" w:type="dxa"/>
            <w:tcBorders>
              <w:top w:val="nil"/>
              <w:left w:val="nil"/>
              <w:bottom w:val="single" w:sz="4" w:space="0" w:color="auto"/>
              <w:right w:val="nil"/>
            </w:tcBorders>
            <w:shd w:val="clear" w:color="auto" w:fill="auto"/>
            <w:noWrap/>
            <w:vAlign w:val="bottom"/>
            <w:hideMark/>
          </w:tcPr>
          <w:p w14:paraId="1C559091"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95% CI Lowerbound</w:t>
            </w:r>
          </w:p>
        </w:tc>
        <w:tc>
          <w:tcPr>
            <w:tcW w:w="2145" w:type="dxa"/>
            <w:tcBorders>
              <w:top w:val="nil"/>
              <w:left w:val="nil"/>
              <w:bottom w:val="single" w:sz="4" w:space="0" w:color="auto"/>
              <w:right w:val="nil"/>
            </w:tcBorders>
            <w:shd w:val="clear" w:color="auto" w:fill="auto"/>
            <w:noWrap/>
            <w:vAlign w:val="bottom"/>
            <w:hideMark/>
          </w:tcPr>
          <w:p w14:paraId="1997B9CF"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95% CI Upperbound</w:t>
            </w:r>
          </w:p>
        </w:tc>
      </w:tr>
      <w:tr w:rsidR="00EF32C3" w:rsidRPr="00EF32C3" w14:paraId="4C380D96" w14:textId="77777777" w:rsidTr="00EF32C3">
        <w:trPr>
          <w:trHeight w:val="255"/>
        </w:trPr>
        <w:tc>
          <w:tcPr>
            <w:tcW w:w="1377" w:type="dxa"/>
            <w:tcBorders>
              <w:top w:val="nil"/>
              <w:left w:val="nil"/>
              <w:bottom w:val="nil"/>
              <w:right w:val="nil"/>
            </w:tcBorders>
            <w:shd w:val="clear" w:color="auto" w:fill="auto"/>
            <w:noWrap/>
            <w:vAlign w:val="bottom"/>
            <w:hideMark/>
          </w:tcPr>
          <w:p w14:paraId="1B80A6D7"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Overall</w:t>
            </w:r>
          </w:p>
        </w:tc>
        <w:tc>
          <w:tcPr>
            <w:tcW w:w="329" w:type="dxa"/>
            <w:tcBorders>
              <w:top w:val="nil"/>
              <w:left w:val="nil"/>
              <w:bottom w:val="nil"/>
              <w:right w:val="nil"/>
            </w:tcBorders>
            <w:shd w:val="clear" w:color="auto" w:fill="auto"/>
            <w:noWrap/>
            <w:vAlign w:val="bottom"/>
            <w:hideMark/>
          </w:tcPr>
          <w:p w14:paraId="318D3EAD"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T1</w:t>
            </w:r>
          </w:p>
        </w:tc>
        <w:tc>
          <w:tcPr>
            <w:tcW w:w="298" w:type="dxa"/>
            <w:tcBorders>
              <w:top w:val="nil"/>
              <w:left w:val="nil"/>
              <w:bottom w:val="nil"/>
              <w:right w:val="nil"/>
            </w:tcBorders>
            <w:shd w:val="clear" w:color="auto" w:fill="auto"/>
            <w:noWrap/>
            <w:vAlign w:val="bottom"/>
            <w:hideMark/>
          </w:tcPr>
          <w:p w14:paraId="12AA5202"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52</w:t>
            </w:r>
          </w:p>
        </w:tc>
        <w:tc>
          <w:tcPr>
            <w:tcW w:w="928" w:type="dxa"/>
            <w:tcBorders>
              <w:top w:val="nil"/>
              <w:left w:val="nil"/>
              <w:bottom w:val="nil"/>
              <w:right w:val="nil"/>
            </w:tcBorders>
            <w:shd w:val="clear" w:color="auto" w:fill="auto"/>
            <w:noWrap/>
            <w:vAlign w:val="bottom"/>
            <w:hideMark/>
          </w:tcPr>
          <w:p w14:paraId="2B18E46E"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-0.46</w:t>
            </w:r>
          </w:p>
        </w:tc>
        <w:tc>
          <w:tcPr>
            <w:tcW w:w="508" w:type="dxa"/>
            <w:tcBorders>
              <w:top w:val="nil"/>
              <w:left w:val="nil"/>
              <w:bottom w:val="nil"/>
              <w:right w:val="nil"/>
            </w:tcBorders>
            <w:shd w:val="clear" w:color="auto" w:fill="auto"/>
            <w:noWrap/>
            <w:vAlign w:val="bottom"/>
            <w:hideMark/>
          </w:tcPr>
          <w:p w14:paraId="7500114C"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0.09</w:t>
            </w:r>
          </w:p>
        </w:tc>
        <w:tc>
          <w:tcPr>
            <w:tcW w:w="829" w:type="dxa"/>
            <w:tcBorders>
              <w:top w:val="nil"/>
              <w:left w:val="nil"/>
              <w:bottom w:val="nil"/>
              <w:right w:val="nil"/>
            </w:tcBorders>
            <w:shd w:val="clear" w:color="auto" w:fill="auto"/>
            <w:noWrap/>
            <w:vAlign w:val="bottom"/>
            <w:hideMark/>
          </w:tcPr>
          <w:p w14:paraId="1EA47970"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-5.08</w:t>
            </w:r>
          </w:p>
        </w:tc>
        <w:tc>
          <w:tcPr>
            <w:tcW w:w="819" w:type="dxa"/>
            <w:tcBorders>
              <w:top w:val="nil"/>
              <w:left w:val="nil"/>
              <w:bottom w:val="nil"/>
              <w:right w:val="nil"/>
            </w:tcBorders>
            <w:shd w:val="clear" w:color="auto" w:fill="auto"/>
            <w:noWrap/>
            <w:vAlign w:val="bottom"/>
            <w:hideMark/>
          </w:tcPr>
          <w:p w14:paraId="26D375A9"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&lt; 0.001</w:t>
            </w:r>
          </w:p>
        </w:tc>
        <w:tc>
          <w:tcPr>
            <w:tcW w:w="2173" w:type="dxa"/>
            <w:tcBorders>
              <w:top w:val="nil"/>
              <w:left w:val="nil"/>
              <w:bottom w:val="nil"/>
              <w:right w:val="nil"/>
            </w:tcBorders>
            <w:shd w:val="clear" w:color="auto" w:fill="auto"/>
            <w:noWrap/>
            <w:vAlign w:val="bottom"/>
            <w:hideMark/>
          </w:tcPr>
          <w:p w14:paraId="1955A22C"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-0.64</w:t>
            </w:r>
          </w:p>
        </w:tc>
        <w:tc>
          <w:tcPr>
            <w:tcW w:w="2145" w:type="dxa"/>
            <w:tcBorders>
              <w:top w:val="nil"/>
              <w:left w:val="nil"/>
              <w:bottom w:val="nil"/>
              <w:right w:val="nil"/>
            </w:tcBorders>
            <w:shd w:val="clear" w:color="auto" w:fill="auto"/>
            <w:noWrap/>
            <w:vAlign w:val="bottom"/>
            <w:hideMark/>
          </w:tcPr>
          <w:p w14:paraId="053B3A4B"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-0.28</w:t>
            </w:r>
          </w:p>
        </w:tc>
      </w:tr>
      <w:tr w:rsidR="00EF32C3" w:rsidRPr="00EF32C3" w14:paraId="5B1F6D9B" w14:textId="77777777" w:rsidTr="00EF32C3">
        <w:trPr>
          <w:trHeight w:val="255"/>
        </w:trPr>
        <w:tc>
          <w:tcPr>
            <w:tcW w:w="1377" w:type="dxa"/>
            <w:tcBorders>
              <w:top w:val="nil"/>
              <w:left w:val="nil"/>
              <w:bottom w:val="nil"/>
              <w:right w:val="nil"/>
            </w:tcBorders>
            <w:shd w:val="clear" w:color="auto" w:fill="auto"/>
            <w:noWrap/>
            <w:vAlign w:val="bottom"/>
            <w:hideMark/>
          </w:tcPr>
          <w:p w14:paraId="1D6E1221"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22BA3F47"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T2</w:t>
            </w:r>
          </w:p>
        </w:tc>
        <w:tc>
          <w:tcPr>
            <w:tcW w:w="298" w:type="dxa"/>
            <w:tcBorders>
              <w:top w:val="nil"/>
              <w:left w:val="nil"/>
              <w:bottom w:val="nil"/>
              <w:right w:val="nil"/>
            </w:tcBorders>
            <w:shd w:val="clear" w:color="auto" w:fill="auto"/>
            <w:noWrap/>
            <w:vAlign w:val="bottom"/>
            <w:hideMark/>
          </w:tcPr>
          <w:p w14:paraId="5E1A3E9D"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46</w:t>
            </w:r>
          </w:p>
        </w:tc>
        <w:tc>
          <w:tcPr>
            <w:tcW w:w="928" w:type="dxa"/>
            <w:tcBorders>
              <w:top w:val="nil"/>
              <w:left w:val="nil"/>
              <w:bottom w:val="nil"/>
              <w:right w:val="nil"/>
            </w:tcBorders>
            <w:shd w:val="clear" w:color="auto" w:fill="auto"/>
            <w:noWrap/>
            <w:vAlign w:val="bottom"/>
            <w:hideMark/>
          </w:tcPr>
          <w:p w14:paraId="2FE0F33D"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-0.20</w:t>
            </w:r>
          </w:p>
        </w:tc>
        <w:tc>
          <w:tcPr>
            <w:tcW w:w="508" w:type="dxa"/>
            <w:tcBorders>
              <w:top w:val="nil"/>
              <w:left w:val="nil"/>
              <w:bottom w:val="nil"/>
              <w:right w:val="nil"/>
            </w:tcBorders>
            <w:shd w:val="clear" w:color="auto" w:fill="auto"/>
            <w:noWrap/>
            <w:vAlign w:val="bottom"/>
            <w:hideMark/>
          </w:tcPr>
          <w:p w14:paraId="63E03BB5"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0.10</w:t>
            </w:r>
          </w:p>
        </w:tc>
        <w:tc>
          <w:tcPr>
            <w:tcW w:w="829" w:type="dxa"/>
            <w:tcBorders>
              <w:top w:val="nil"/>
              <w:left w:val="nil"/>
              <w:bottom w:val="nil"/>
              <w:right w:val="nil"/>
            </w:tcBorders>
            <w:shd w:val="clear" w:color="auto" w:fill="auto"/>
            <w:noWrap/>
            <w:vAlign w:val="bottom"/>
            <w:hideMark/>
          </w:tcPr>
          <w:p w14:paraId="2C5F72B6"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-1.94</w:t>
            </w:r>
          </w:p>
        </w:tc>
        <w:tc>
          <w:tcPr>
            <w:tcW w:w="819" w:type="dxa"/>
            <w:tcBorders>
              <w:top w:val="nil"/>
              <w:left w:val="nil"/>
              <w:bottom w:val="nil"/>
              <w:right w:val="nil"/>
            </w:tcBorders>
            <w:shd w:val="clear" w:color="auto" w:fill="auto"/>
            <w:noWrap/>
            <w:vAlign w:val="bottom"/>
            <w:hideMark/>
          </w:tcPr>
          <w:p w14:paraId="64C06F6E"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.052</w:t>
            </w:r>
          </w:p>
        </w:tc>
        <w:tc>
          <w:tcPr>
            <w:tcW w:w="2173" w:type="dxa"/>
            <w:tcBorders>
              <w:top w:val="nil"/>
              <w:left w:val="nil"/>
              <w:bottom w:val="nil"/>
              <w:right w:val="nil"/>
            </w:tcBorders>
            <w:shd w:val="clear" w:color="auto" w:fill="auto"/>
            <w:noWrap/>
            <w:vAlign w:val="bottom"/>
            <w:hideMark/>
          </w:tcPr>
          <w:p w14:paraId="457FBB75"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-0.40</w:t>
            </w:r>
          </w:p>
        </w:tc>
        <w:tc>
          <w:tcPr>
            <w:tcW w:w="2145" w:type="dxa"/>
            <w:tcBorders>
              <w:top w:val="nil"/>
              <w:left w:val="nil"/>
              <w:bottom w:val="nil"/>
              <w:right w:val="nil"/>
            </w:tcBorders>
            <w:shd w:val="clear" w:color="auto" w:fill="auto"/>
            <w:noWrap/>
            <w:vAlign w:val="bottom"/>
            <w:hideMark/>
          </w:tcPr>
          <w:p w14:paraId="504751F1"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0.00</w:t>
            </w:r>
          </w:p>
        </w:tc>
      </w:tr>
      <w:tr w:rsidR="00EF32C3" w:rsidRPr="00EF32C3" w14:paraId="7C7AFEF9" w14:textId="77777777" w:rsidTr="00EF32C3">
        <w:trPr>
          <w:trHeight w:val="255"/>
        </w:trPr>
        <w:tc>
          <w:tcPr>
            <w:tcW w:w="1377" w:type="dxa"/>
            <w:tcBorders>
              <w:top w:val="nil"/>
              <w:left w:val="nil"/>
              <w:bottom w:val="nil"/>
              <w:right w:val="nil"/>
            </w:tcBorders>
            <w:shd w:val="clear" w:color="auto" w:fill="auto"/>
            <w:noWrap/>
            <w:vAlign w:val="bottom"/>
            <w:hideMark/>
          </w:tcPr>
          <w:p w14:paraId="5FBCB217"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Fundamental</w:t>
            </w:r>
          </w:p>
        </w:tc>
        <w:tc>
          <w:tcPr>
            <w:tcW w:w="329" w:type="dxa"/>
            <w:tcBorders>
              <w:top w:val="nil"/>
              <w:left w:val="nil"/>
              <w:bottom w:val="nil"/>
              <w:right w:val="nil"/>
            </w:tcBorders>
            <w:shd w:val="clear" w:color="auto" w:fill="auto"/>
            <w:noWrap/>
            <w:vAlign w:val="bottom"/>
            <w:hideMark/>
          </w:tcPr>
          <w:p w14:paraId="650913F0"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T1</w:t>
            </w:r>
          </w:p>
        </w:tc>
        <w:tc>
          <w:tcPr>
            <w:tcW w:w="298" w:type="dxa"/>
            <w:tcBorders>
              <w:top w:val="nil"/>
              <w:left w:val="nil"/>
              <w:bottom w:val="nil"/>
              <w:right w:val="nil"/>
            </w:tcBorders>
            <w:shd w:val="clear" w:color="auto" w:fill="auto"/>
            <w:noWrap/>
            <w:vAlign w:val="bottom"/>
            <w:hideMark/>
          </w:tcPr>
          <w:p w14:paraId="284EDA7F"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30</w:t>
            </w:r>
          </w:p>
        </w:tc>
        <w:tc>
          <w:tcPr>
            <w:tcW w:w="928" w:type="dxa"/>
            <w:tcBorders>
              <w:top w:val="nil"/>
              <w:left w:val="nil"/>
              <w:bottom w:val="nil"/>
              <w:right w:val="nil"/>
            </w:tcBorders>
            <w:shd w:val="clear" w:color="auto" w:fill="auto"/>
            <w:noWrap/>
            <w:vAlign w:val="bottom"/>
            <w:hideMark/>
          </w:tcPr>
          <w:p w14:paraId="7420FAB9"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-0.39</w:t>
            </w:r>
          </w:p>
        </w:tc>
        <w:tc>
          <w:tcPr>
            <w:tcW w:w="508" w:type="dxa"/>
            <w:tcBorders>
              <w:top w:val="nil"/>
              <w:left w:val="nil"/>
              <w:bottom w:val="nil"/>
              <w:right w:val="nil"/>
            </w:tcBorders>
            <w:shd w:val="clear" w:color="auto" w:fill="auto"/>
            <w:noWrap/>
            <w:vAlign w:val="bottom"/>
            <w:hideMark/>
          </w:tcPr>
          <w:p w14:paraId="303F7B14"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0.12</w:t>
            </w:r>
          </w:p>
        </w:tc>
        <w:tc>
          <w:tcPr>
            <w:tcW w:w="829" w:type="dxa"/>
            <w:tcBorders>
              <w:top w:val="nil"/>
              <w:left w:val="nil"/>
              <w:bottom w:val="nil"/>
              <w:right w:val="nil"/>
            </w:tcBorders>
            <w:shd w:val="clear" w:color="auto" w:fill="auto"/>
            <w:noWrap/>
            <w:vAlign w:val="bottom"/>
            <w:hideMark/>
          </w:tcPr>
          <w:p w14:paraId="0E616916"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-3.42</w:t>
            </w:r>
          </w:p>
        </w:tc>
        <w:tc>
          <w:tcPr>
            <w:tcW w:w="819" w:type="dxa"/>
            <w:tcBorders>
              <w:top w:val="nil"/>
              <w:left w:val="nil"/>
              <w:bottom w:val="nil"/>
              <w:right w:val="nil"/>
            </w:tcBorders>
            <w:shd w:val="clear" w:color="auto" w:fill="auto"/>
            <w:noWrap/>
            <w:vAlign w:val="bottom"/>
            <w:hideMark/>
          </w:tcPr>
          <w:p w14:paraId="4A093B05"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&lt; 0.001</w:t>
            </w:r>
          </w:p>
        </w:tc>
        <w:tc>
          <w:tcPr>
            <w:tcW w:w="2173" w:type="dxa"/>
            <w:tcBorders>
              <w:top w:val="nil"/>
              <w:left w:val="nil"/>
              <w:bottom w:val="nil"/>
              <w:right w:val="nil"/>
            </w:tcBorders>
            <w:shd w:val="clear" w:color="auto" w:fill="auto"/>
            <w:noWrap/>
            <w:vAlign w:val="bottom"/>
            <w:hideMark/>
          </w:tcPr>
          <w:p w14:paraId="5F2A1A56"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-0.62</w:t>
            </w:r>
          </w:p>
        </w:tc>
        <w:tc>
          <w:tcPr>
            <w:tcW w:w="2145" w:type="dxa"/>
            <w:tcBorders>
              <w:top w:val="nil"/>
              <w:left w:val="nil"/>
              <w:bottom w:val="nil"/>
              <w:right w:val="nil"/>
            </w:tcBorders>
            <w:shd w:val="clear" w:color="auto" w:fill="auto"/>
            <w:noWrap/>
            <w:vAlign w:val="bottom"/>
            <w:hideMark/>
          </w:tcPr>
          <w:p w14:paraId="6D41482E"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-0.17</w:t>
            </w:r>
          </w:p>
        </w:tc>
      </w:tr>
      <w:tr w:rsidR="00EF32C3" w:rsidRPr="00EF32C3" w14:paraId="50386E79" w14:textId="77777777" w:rsidTr="00EF32C3">
        <w:trPr>
          <w:trHeight w:val="255"/>
        </w:trPr>
        <w:tc>
          <w:tcPr>
            <w:tcW w:w="1377" w:type="dxa"/>
            <w:tcBorders>
              <w:top w:val="nil"/>
              <w:left w:val="nil"/>
              <w:bottom w:val="nil"/>
              <w:right w:val="nil"/>
            </w:tcBorders>
            <w:shd w:val="clear" w:color="auto" w:fill="auto"/>
            <w:noWrap/>
            <w:vAlign w:val="bottom"/>
            <w:hideMark/>
          </w:tcPr>
          <w:p w14:paraId="159496D0"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06A62E3"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T2</w:t>
            </w:r>
          </w:p>
        </w:tc>
        <w:tc>
          <w:tcPr>
            <w:tcW w:w="298" w:type="dxa"/>
            <w:tcBorders>
              <w:top w:val="nil"/>
              <w:left w:val="nil"/>
              <w:bottom w:val="nil"/>
              <w:right w:val="nil"/>
            </w:tcBorders>
            <w:shd w:val="clear" w:color="auto" w:fill="auto"/>
            <w:noWrap/>
            <w:vAlign w:val="bottom"/>
            <w:hideMark/>
          </w:tcPr>
          <w:p w14:paraId="0C605039"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30</w:t>
            </w:r>
          </w:p>
        </w:tc>
        <w:tc>
          <w:tcPr>
            <w:tcW w:w="928" w:type="dxa"/>
            <w:tcBorders>
              <w:top w:val="nil"/>
              <w:left w:val="nil"/>
              <w:bottom w:val="nil"/>
              <w:right w:val="nil"/>
            </w:tcBorders>
            <w:shd w:val="clear" w:color="auto" w:fill="auto"/>
            <w:noWrap/>
            <w:vAlign w:val="bottom"/>
            <w:hideMark/>
          </w:tcPr>
          <w:p w14:paraId="65F23F32"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-0.58</w:t>
            </w:r>
          </w:p>
        </w:tc>
        <w:tc>
          <w:tcPr>
            <w:tcW w:w="508" w:type="dxa"/>
            <w:tcBorders>
              <w:top w:val="nil"/>
              <w:left w:val="nil"/>
              <w:bottom w:val="nil"/>
              <w:right w:val="nil"/>
            </w:tcBorders>
            <w:shd w:val="clear" w:color="auto" w:fill="auto"/>
            <w:noWrap/>
            <w:vAlign w:val="bottom"/>
            <w:hideMark/>
          </w:tcPr>
          <w:p w14:paraId="196F581E"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0.21</w:t>
            </w:r>
          </w:p>
        </w:tc>
        <w:tc>
          <w:tcPr>
            <w:tcW w:w="829" w:type="dxa"/>
            <w:tcBorders>
              <w:top w:val="nil"/>
              <w:left w:val="nil"/>
              <w:bottom w:val="nil"/>
              <w:right w:val="nil"/>
            </w:tcBorders>
            <w:shd w:val="clear" w:color="auto" w:fill="auto"/>
            <w:noWrap/>
            <w:vAlign w:val="bottom"/>
            <w:hideMark/>
          </w:tcPr>
          <w:p w14:paraId="5F9424C1"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-2.70</w:t>
            </w:r>
          </w:p>
        </w:tc>
        <w:tc>
          <w:tcPr>
            <w:tcW w:w="819" w:type="dxa"/>
            <w:tcBorders>
              <w:top w:val="nil"/>
              <w:left w:val="nil"/>
              <w:bottom w:val="nil"/>
              <w:right w:val="nil"/>
            </w:tcBorders>
            <w:shd w:val="clear" w:color="auto" w:fill="auto"/>
            <w:noWrap/>
            <w:vAlign w:val="bottom"/>
            <w:hideMark/>
          </w:tcPr>
          <w:p w14:paraId="5152E03F"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.007</w:t>
            </w:r>
          </w:p>
        </w:tc>
        <w:tc>
          <w:tcPr>
            <w:tcW w:w="2173" w:type="dxa"/>
            <w:tcBorders>
              <w:top w:val="nil"/>
              <w:left w:val="nil"/>
              <w:bottom w:val="nil"/>
              <w:right w:val="nil"/>
            </w:tcBorders>
            <w:shd w:val="clear" w:color="auto" w:fill="auto"/>
            <w:noWrap/>
            <w:vAlign w:val="bottom"/>
            <w:hideMark/>
          </w:tcPr>
          <w:p w14:paraId="7371AC72"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-1.00</w:t>
            </w:r>
          </w:p>
        </w:tc>
        <w:tc>
          <w:tcPr>
            <w:tcW w:w="2145" w:type="dxa"/>
            <w:tcBorders>
              <w:top w:val="nil"/>
              <w:left w:val="nil"/>
              <w:bottom w:val="nil"/>
              <w:right w:val="nil"/>
            </w:tcBorders>
            <w:shd w:val="clear" w:color="auto" w:fill="auto"/>
            <w:noWrap/>
            <w:vAlign w:val="bottom"/>
            <w:hideMark/>
          </w:tcPr>
          <w:p w14:paraId="6AF19044"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-0.16</w:t>
            </w:r>
          </w:p>
        </w:tc>
      </w:tr>
      <w:tr w:rsidR="00EF32C3" w:rsidRPr="00EF32C3" w14:paraId="513D2CC5" w14:textId="77777777" w:rsidTr="00EF32C3">
        <w:trPr>
          <w:trHeight w:val="255"/>
        </w:trPr>
        <w:tc>
          <w:tcPr>
            <w:tcW w:w="1377" w:type="dxa"/>
            <w:tcBorders>
              <w:top w:val="nil"/>
              <w:left w:val="nil"/>
              <w:bottom w:val="nil"/>
              <w:right w:val="nil"/>
            </w:tcBorders>
            <w:shd w:val="clear" w:color="auto" w:fill="auto"/>
            <w:noWrap/>
            <w:vAlign w:val="bottom"/>
            <w:hideMark/>
          </w:tcPr>
          <w:p w14:paraId="1FF2F5D8"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Intrapersonal</w:t>
            </w:r>
          </w:p>
        </w:tc>
        <w:tc>
          <w:tcPr>
            <w:tcW w:w="329" w:type="dxa"/>
            <w:tcBorders>
              <w:top w:val="nil"/>
              <w:left w:val="nil"/>
              <w:bottom w:val="nil"/>
              <w:right w:val="nil"/>
            </w:tcBorders>
            <w:shd w:val="clear" w:color="auto" w:fill="auto"/>
            <w:noWrap/>
            <w:vAlign w:val="bottom"/>
            <w:hideMark/>
          </w:tcPr>
          <w:p w14:paraId="46CE29CC"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T1</w:t>
            </w:r>
          </w:p>
        </w:tc>
        <w:tc>
          <w:tcPr>
            <w:tcW w:w="298" w:type="dxa"/>
            <w:tcBorders>
              <w:top w:val="nil"/>
              <w:left w:val="nil"/>
              <w:bottom w:val="nil"/>
              <w:right w:val="nil"/>
            </w:tcBorders>
            <w:shd w:val="clear" w:color="auto" w:fill="auto"/>
            <w:noWrap/>
            <w:vAlign w:val="bottom"/>
            <w:hideMark/>
          </w:tcPr>
          <w:p w14:paraId="6E265824"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42</w:t>
            </w:r>
          </w:p>
        </w:tc>
        <w:tc>
          <w:tcPr>
            <w:tcW w:w="928" w:type="dxa"/>
            <w:tcBorders>
              <w:top w:val="nil"/>
              <w:left w:val="nil"/>
              <w:bottom w:val="nil"/>
              <w:right w:val="nil"/>
            </w:tcBorders>
            <w:shd w:val="clear" w:color="auto" w:fill="auto"/>
            <w:noWrap/>
            <w:vAlign w:val="bottom"/>
            <w:hideMark/>
          </w:tcPr>
          <w:p w14:paraId="50103F89"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-0.31</w:t>
            </w:r>
          </w:p>
        </w:tc>
        <w:tc>
          <w:tcPr>
            <w:tcW w:w="508" w:type="dxa"/>
            <w:tcBorders>
              <w:top w:val="nil"/>
              <w:left w:val="nil"/>
              <w:bottom w:val="nil"/>
              <w:right w:val="nil"/>
            </w:tcBorders>
            <w:shd w:val="clear" w:color="auto" w:fill="auto"/>
            <w:noWrap/>
            <w:vAlign w:val="bottom"/>
            <w:hideMark/>
          </w:tcPr>
          <w:p w14:paraId="1A623853"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0.09</w:t>
            </w:r>
          </w:p>
        </w:tc>
        <w:tc>
          <w:tcPr>
            <w:tcW w:w="829" w:type="dxa"/>
            <w:tcBorders>
              <w:top w:val="nil"/>
              <w:left w:val="nil"/>
              <w:bottom w:val="nil"/>
              <w:right w:val="nil"/>
            </w:tcBorders>
            <w:shd w:val="clear" w:color="auto" w:fill="auto"/>
            <w:noWrap/>
            <w:vAlign w:val="bottom"/>
            <w:hideMark/>
          </w:tcPr>
          <w:p w14:paraId="45177B8E"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-3.38</w:t>
            </w:r>
          </w:p>
        </w:tc>
        <w:tc>
          <w:tcPr>
            <w:tcW w:w="819" w:type="dxa"/>
            <w:tcBorders>
              <w:top w:val="nil"/>
              <w:left w:val="nil"/>
              <w:bottom w:val="nil"/>
              <w:right w:val="nil"/>
            </w:tcBorders>
            <w:shd w:val="clear" w:color="auto" w:fill="auto"/>
            <w:noWrap/>
            <w:vAlign w:val="bottom"/>
            <w:hideMark/>
          </w:tcPr>
          <w:p w14:paraId="30EBC14A"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&lt; 0.001</w:t>
            </w:r>
          </w:p>
        </w:tc>
        <w:tc>
          <w:tcPr>
            <w:tcW w:w="2173" w:type="dxa"/>
            <w:tcBorders>
              <w:top w:val="nil"/>
              <w:left w:val="nil"/>
              <w:bottom w:val="nil"/>
              <w:right w:val="nil"/>
            </w:tcBorders>
            <w:shd w:val="clear" w:color="auto" w:fill="auto"/>
            <w:noWrap/>
            <w:vAlign w:val="bottom"/>
            <w:hideMark/>
          </w:tcPr>
          <w:p w14:paraId="5F631164"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-0.49</w:t>
            </w:r>
          </w:p>
        </w:tc>
        <w:tc>
          <w:tcPr>
            <w:tcW w:w="2145" w:type="dxa"/>
            <w:tcBorders>
              <w:top w:val="nil"/>
              <w:left w:val="nil"/>
              <w:bottom w:val="nil"/>
              <w:right w:val="nil"/>
            </w:tcBorders>
            <w:shd w:val="clear" w:color="auto" w:fill="auto"/>
            <w:noWrap/>
            <w:vAlign w:val="bottom"/>
            <w:hideMark/>
          </w:tcPr>
          <w:p w14:paraId="769F1D8A"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-0.13</w:t>
            </w:r>
          </w:p>
        </w:tc>
      </w:tr>
      <w:tr w:rsidR="00EF32C3" w:rsidRPr="00EF32C3" w14:paraId="4FC53245" w14:textId="77777777" w:rsidTr="00EF32C3">
        <w:trPr>
          <w:trHeight w:val="255"/>
        </w:trPr>
        <w:tc>
          <w:tcPr>
            <w:tcW w:w="1377" w:type="dxa"/>
            <w:tcBorders>
              <w:top w:val="nil"/>
              <w:left w:val="nil"/>
              <w:bottom w:val="nil"/>
              <w:right w:val="nil"/>
            </w:tcBorders>
            <w:shd w:val="clear" w:color="auto" w:fill="auto"/>
            <w:noWrap/>
            <w:vAlign w:val="bottom"/>
            <w:hideMark/>
          </w:tcPr>
          <w:p w14:paraId="32EB624D"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B26EA8F"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T2</w:t>
            </w:r>
          </w:p>
        </w:tc>
        <w:tc>
          <w:tcPr>
            <w:tcW w:w="298" w:type="dxa"/>
            <w:tcBorders>
              <w:top w:val="nil"/>
              <w:left w:val="nil"/>
              <w:bottom w:val="nil"/>
              <w:right w:val="nil"/>
            </w:tcBorders>
            <w:shd w:val="clear" w:color="auto" w:fill="auto"/>
            <w:noWrap/>
            <w:vAlign w:val="bottom"/>
            <w:hideMark/>
          </w:tcPr>
          <w:p w14:paraId="6F012778"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41</w:t>
            </w:r>
          </w:p>
        </w:tc>
        <w:tc>
          <w:tcPr>
            <w:tcW w:w="928" w:type="dxa"/>
            <w:tcBorders>
              <w:top w:val="nil"/>
              <w:left w:val="nil"/>
              <w:bottom w:val="nil"/>
              <w:right w:val="nil"/>
            </w:tcBorders>
            <w:shd w:val="clear" w:color="auto" w:fill="auto"/>
            <w:noWrap/>
            <w:vAlign w:val="bottom"/>
            <w:hideMark/>
          </w:tcPr>
          <w:p w14:paraId="1A54174A"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-0.21</w:t>
            </w:r>
          </w:p>
        </w:tc>
        <w:tc>
          <w:tcPr>
            <w:tcW w:w="508" w:type="dxa"/>
            <w:tcBorders>
              <w:top w:val="nil"/>
              <w:left w:val="nil"/>
              <w:bottom w:val="nil"/>
              <w:right w:val="nil"/>
            </w:tcBorders>
            <w:shd w:val="clear" w:color="auto" w:fill="auto"/>
            <w:noWrap/>
            <w:vAlign w:val="bottom"/>
            <w:hideMark/>
          </w:tcPr>
          <w:p w14:paraId="270E2C8E"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0.11</w:t>
            </w:r>
          </w:p>
        </w:tc>
        <w:tc>
          <w:tcPr>
            <w:tcW w:w="829" w:type="dxa"/>
            <w:tcBorders>
              <w:top w:val="nil"/>
              <w:left w:val="nil"/>
              <w:bottom w:val="nil"/>
              <w:right w:val="nil"/>
            </w:tcBorders>
            <w:shd w:val="clear" w:color="auto" w:fill="auto"/>
            <w:noWrap/>
            <w:vAlign w:val="bottom"/>
            <w:hideMark/>
          </w:tcPr>
          <w:p w14:paraId="65CFFFAD"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-1.95</w:t>
            </w:r>
          </w:p>
        </w:tc>
        <w:tc>
          <w:tcPr>
            <w:tcW w:w="819" w:type="dxa"/>
            <w:tcBorders>
              <w:top w:val="nil"/>
              <w:left w:val="nil"/>
              <w:bottom w:val="nil"/>
              <w:right w:val="nil"/>
            </w:tcBorders>
            <w:shd w:val="clear" w:color="auto" w:fill="auto"/>
            <w:noWrap/>
            <w:vAlign w:val="bottom"/>
            <w:hideMark/>
          </w:tcPr>
          <w:p w14:paraId="7790839C"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.052</w:t>
            </w:r>
          </w:p>
        </w:tc>
        <w:tc>
          <w:tcPr>
            <w:tcW w:w="2173" w:type="dxa"/>
            <w:tcBorders>
              <w:top w:val="nil"/>
              <w:left w:val="nil"/>
              <w:bottom w:val="nil"/>
              <w:right w:val="nil"/>
            </w:tcBorders>
            <w:shd w:val="clear" w:color="auto" w:fill="auto"/>
            <w:noWrap/>
            <w:vAlign w:val="bottom"/>
            <w:hideMark/>
          </w:tcPr>
          <w:p w14:paraId="7E15E9DC"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-0.43</w:t>
            </w:r>
          </w:p>
        </w:tc>
        <w:tc>
          <w:tcPr>
            <w:tcW w:w="2145" w:type="dxa"/>
            <w:tcBorders>
              <w:top w:val="nil"/>
              <w:left w:val="nil"/>
              <w:bottom w:val="nil"/>
              <w:right w:val="nil"/>
            </w:tcBorders>
            <w:shd w:val="clear" w:color="auto" w:fill="auto"/>
            <w:noWrap/>
            <w:vAlign w:val="bottom"/>
            <w:hideMark/>
          </w:tcPr>
          <w:p w14:paraId="29B9963C"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0.00</w:t>
            </w:r>
          </w:p>
        </w:tc>
      </w:tr>
      <w:tr w:rsidR="00EF32C3" w:rsidRPr="00EF32C3" w14:paraId="7BF908CA" w14:textId="77777777" w:rsidTr="00EF32C3">
        <w:trPr>
          <w:trHeight w:val="255"/>
        </w:trPr>
        <w:tc>
          <w:tcPr>
            <w:tcW w:w="1377" w:type="dxa"/>
            <w:tcBorders>
              <w:top w:val="nil"/>
              <w:left w:val="nil"/>
              <w:bottom w:val="nil"/>
              <w:right w:val="nil"/>
            </w:tcBorders>
            <w:shd w:val="clear" w:color="auto" w:fill="auto"/>
            <w:noWrap/>
            <w:vAlign w:val="bottom"/>
            <w:hideMark/>
          </w:tcPr>
          <w:p w14:paraId="5B265CED"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Interpersonal</w:t>
            </w:r>
          </w:p>
        </w:tc>
        <w:tc>
          <w:tcPr>
            <w:tcW w:w="329" w:type="dxa"/>
            <w:tcBorders>
              <w:top w:val="nil"/>
              <w:left w:val="nil"/>
              <w:bottom w:val="nil"/>
              <w:right w:val="nil"/>
            </w:tcBorders>
            <w:shd w:val="clear" w:color="auto" w:fill="auto"/>
            <w:noWrap/>
            <w:vAlign w:val="bottom"/>
            <w:hideMark/>
          </w:tcPr>
          <w:p w14:paraId="69C7E476"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T1</w:t>
            </w:r>
          </w:p>
        </w:tc>
        <w:tc>
          <w:tcPr>
            <w:tcW w:w="298" w:type="dxa"/>
            <w:tcBorders>
              <w:top w:val="nil"/>
              <w:left w:val="nil"/>
              <w:bottom w:val="nil"/>
              <w:right w:val="nil"/>
            </w:tcBorders>
            <w:shd w:val="clear" w:color="auto" w:fill="auto"/>
            <w:noWrap/>
            <w:vAlign w:val="bottom"/>
            <w:hideMark/>
          </w:tcPr>
          <w:p w14:paraId="34946014"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10</w:t>
            </w:r>
          </w:p>
        </w:tc>
        <w:tc>
          <w:tcPr>
            <w:tcW w:w="928" w:type="dxa"/>
            <w:tcBorders>
              <w:top w:val="nil"/>
              <w:left w:val="nil"/>
              <w:bottom w:val="nil"/>
              <w:right w:val="nil"/>
            </w:tcBorders>
            <w:shd w:val="clear" w:color="auto" w:fill="auto"/>
            <w:noWrap/>
            <w:vAlign w:val="bottom"/>
            <w:hideMark/>
          </w:tcPr>
          <w:p w14:paraId="3B36B79B"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-1.03</w:t>
            </w:r>
          </w:p>
        </w:tc>
        <w:tc>
          <w:tcPr>
            <w:tcW w:w="508" w:type="dxa"/>
            <w:tcBorders>
              <w:top w:val="nil"/>
              <w:left w:val="nil"/>
              <w:bottom w:val="nil"/>
              <w:right w:val="nil"/>
            </w:tcBorders>
            <w:shd w:val="clear" w:color="auto" w:fill="auto"/>
            <w:noWrap/>
            <w:vAlign w:val="bottom"/>
            <w:hideMark/>
          </w:tcPr>
          <w:p w14:paraId="3D2E9511"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0.18</w:t>
            </w:r>
          </w:p>
        </w:tc>
        <w:tc>
          <w:tcPr>
            <w:tcW w:w="829" w:type="dxa"/>
            <w:tcBorders>
              <w:top w:val="nil"/>
              <w:left w:val="nil"/>
              <w:bottom w:val="nil"/>
              <w:right w:val="nil"/>
            </w:tcBorders>
            <w:shd w:val="clear" w:color="auto" w:fill="auto"/>
            <w:noWrap/>
            <w:vAlign w:val="bottom"/>
            <w:hideMark/>
          </w:tcPr>
          <w:p w14:paraId="3F198C43"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-5.69</w:t>
            </w:r>
          </w:p>
        </w:tc>
        <w:tc>
          <w:tcPr>
            <w:tcW w:w="819" w:type="dxa"/>
            <w:tcBorders>
              <w:top w:val="nil"/>
              <w:left w:val="nil"/>
              <w:bottom w:val="nil"/>
              <w:right w:val="nil"/>
            </w:tcBorders>
            <w:shd w:val="clear" w:color="auto" w:fill="auto"/>
            <w:noWrap/>
            <w:vAlign w:val="bottom"/>
            <w:hideMark/>
          </w:tcPr>
          <w:p w14:paraId="5226AD12"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&lt; 0.001</w:t>
            </w:r>
          </w:p>
        </w:tc>
        <w:tc>
          <w:tcPr>
            <w:tcW w:w="2173" w:type="dxa"/>
            <w:tcBorders>
              <w:top w:val="nil"/>
              <w:left w:val="nil"/>
              <w:bottom w:val="nil"/>
              <w:right w:val="nil"/>
            </w:tcBorders>
            <w:shd w:val="clear" w:color="auto" w:fill="auto"/>
            <w:noWrap/>
            <w:vAlign w:val="bottom"/>
            <w:hideMark/>
          </w:tcPr>
          <w:p w14:paraId="30CA775D"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-1.38</w:t>
            </w:r>
          </w:p>
        </w:tc>
        <w:tc>
          <w:tcPr>
            <w:tcW w:w="2145" w:type="dxa"/>
            <w:tcBorders>
              <w:top w:val="nil"/>
              <w:left w:val="nil"/>
              <w:bottom w:val="nil"/>
              <w:right w:val="nil"/>
            </w:tcBorders>
            <w:shd w:val="clear" w:color="auto" w:fill="auto"/>
            <w:noWrap/>
            <w:vAlign w:val="bottom"/>
            <w:hideMark/>
          </w:tcPr>
          <w:p w14:paraId="6251ECDF"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-0.67</w:t>
            </w:r>
          </w:p>
        </w:tc>
      </w:tr>
      <w:tr w:rsidR="00EF32C3" w:rsidRPr="00EF32C3" w14:paraId="24466CE7" w14:textId="77777777" w:rsidTr="00EF32C3">
        <w:trPr>
          <w:trHeight w:val="255"/>
        </w:trPr>
        <w:tc>
          <w:tcPr>
            <w:tcW w:w="1377" w:type="dxa"/>
            <w:tcBorders>
              <w:top w:val="nil"/>
              <w:left w:val="nil"/>
              <w:bottom w:val="nil"/>
              <w:right w:val="nil"/>
            </w:tcBorders>
            <w:shd w:val="clear" w:color="auto" w:fill="auto"/>
            <w:noWrap/>
            <w:vAlign w:val="bottom"/>
            <w:hideMark/>
          </w:tcPr>
          <w:p w14:paraId="1BD32F29"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FC50274"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T2</w:t>
            </w:r>
          </w:p>
        </w:tc>
        <w:tc>
          <w:tcPr>
            <w:tcW w:w="298" w:type="dxa"/>
            <w:tcBorders>
              <w:top w:val="nil"/>
              <w:left w:val="nil"/>
              <w:bottom w:val="nil"/>
              <w:right w:val="nil"/>
            </w:tcBorders>
            <w:shd w:val="clear" w:color="auto" w:fill="auto"/>
            <w:noWrap/>
            <w:vAlign w:val="bottom"/>
            <w:hideMark/>
          </w:tcPr>
          <w:p w14:paraId="13FBC55B"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5</w:t>
            </w:r>
          </w:p>
        </w:tc>
        <w:tc>
          <w:tcPr>
            <w:tcW w:w="928" w:type="dxa"/>
            <w:tcBorders>
              <w:top w:val="nil"/>
              <w:left w:val="nil"/>
              <w:bottom w:val="nil"/>
              <w:right w:val="nil"/>
            </w:tcBorders>
            <w:shd w:val="clear" w:color="auto" w:fill="auto"/>
            <w:noWrap/>
            <w:vAlign w:val="bottom"/>
            <w:hideMark/>
          </w:tcPr>
          <w:p w14:paraId="3CCEE3CA"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-0.13</w:t>
            </w:r>
          </w:p>
        </w:tc>
        <w:tc>
          <w:tcPr>
            <w:tcW w:w="508" w:type="dxa"/>
            <w:tcBorders>
              <w:top w:val="nil"/>
              <w:left w:val="nil"/>
              <w:bottom w:val="nil"/>
              <w:right w:val="nil"/>
            </w:tcBorders>
            <w:shd w:val="clear" w:color="auto" w:fill="auto"/>
            <w:noWrap/>
            <w:vAlign w:val="bottom"/>
            <w:hideMark/>
          </w:tcPr>
          <w:p w14:paraId="68058AE8"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0.40</w:t>
            </w:r>
          </w:p>
        </w:tc>
        <w:tc>
          <w:tcPr>
            <w:tcW w:w="829" w:type="dxa"/>
            <w:tcBorders>
              <w:top w:val="nil"/>
              <w:left w:val="nil"/>
              <w:bottom w:val="nil"/>
              <w:right w:val="nil"/>
            </w:tcBorders>
            <w:shd w:val="clear" w:color="auto" w:fill="auto"/>
            <w:noWrap/>
            <w:vAlign w:val="bottom"/>
            <w:hideMark/>
          </w:tcPr>
          <w:p w14:paraId="37AECDE8"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-0.33</w:t>
            </w:r>
          </w:p>
        </w:tc>
        <w:tc>
          <w:tcPr>
            <w:tcW w:w="819" w:type="dxa"/>
            <w:tcBorders>
              <w:top w:val="nil"/>
              <w:left w:val="nil"/>
              <w:bottom w:val="nil"/>
              <w:right w:val="nil"/>
            </w:tcBorders>
            <w:shd w:val="clear" w:color="auto" w:fill="auto"/>
            <w:noWrap/>
            <w:vAlign w:val="bottom"/>
            <w:hideMark/>
          </w:tcPr>
          <w:p w14:paraId="481E1F23"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.742</w:t>
            </w:r>
          </w:p>
        </w:tc>
        <w:tc>
          <w:tcPr>
            <w:tcW w:w="2173" w:type="dxa"/>
            <w:tcBorders>
              <w:top w:val="nil"/>
              <w:left w:val="nil"/>
              <w:bottom w:val="nil"/>
              <w:right w:val="nil"/>
            </w:tcBorders>
            <w:shd w:val="clear" w:color="auto" w:fill="auto"/>
            <w:noWrap/>
            <w:vAlign w:val="bottom"/>
            <w:hideMark/>
          </w:tcPr>
          <w:p w14:paraId="469D6418"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-0.92</w:t>
            </w:r>
          </w:p>
        </w:tc>
        <w:tc>
          <w:tcPr>
            <w:tcW w:w="2145" w:type="dxa"/>
            <w:tcBorders>
              <w:top w:val="nil"/>
              <w:left w:val="nil"/>
              <w:bottom w:val="nil"/>
              <w:right w:val="nil"/>
            </w:tcBorders>
            <w:shd w:val="clear" w:color="auto" w:fill="auto"/>
            <w:noWrap/>
            <w:vAlign w:val="bottom"/>
            <w:hideMark/>
          </w:tcPr>
          <w:p w14:paraId="1F15D984"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0.65</w:t>
            </w:r>
          </w:p>
        </w:tc>
      </w:tr>
      <w:tr w:rsidR="00EF32C3" w:rsidRPr="00EF32C3" w14:paraId="792952CE" w14:textId="77777777" w:rsidTr="00EF32C3">
        <w:trPr>
          <w:trHeight w:val="255"/>
        </w:trPr>
        <w:tc>
          <w:tcPr>
            <w:tcW w:w="1377" w:type="dxa"/>
            <w:tcBorders>
              <w:top w:val="nil"/>
              <w:left w:val="nil"/>
              <w:bottom w:val="nil"/>
              <w:right w:val="nil"/>
            </w:tcBorders>
            <w:shd w:val="clear" w:color="auto" w:fill="auto"/>
            <w:noWrap/>
            <w:vAlign w:val="bottom"/>
            <w:hideMark/>
          </w:tcPr>
          <w:p w14:paraId="3CCCAC7D"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Model</w:t>
            </w:r>
          </w:p>
        </w:tc>
        <w:tc>
          <w:tcPr>
            <w:tcW w:w="329" w:type="dxa"/>
            <w:tcBorders>
              <w:top w:val="nil"/>
              <w:left w:val="nil"/>
              <w:bottom w:val="nil"/>
              <w:right w:val="nil"/>
            </w:tcBorders>
            <w:shd w:val="clear" w:color="auto" w:fill="auto"/>
            <w:noWrap/>
            <w:vAlign w:val="bottom"/>
            <w:hideMark/>
          </w:tcPr>
          <w:p w14:paraId="130217B2"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T1</w:t>
            </w:r>
          </w:p>
        </w:tc>
        <w:tc>
          <w:tcPr>
            <w:tcW w:w="298" w:type="dxa"/>
            <w:tcBorders>
              <w:top w:val="nil"/>
              <w:left w:val="nil"/>
              <w:bottom w:val="nil"/>
              <w:right w:val="nil"/>
            </w:tcBorders>
            <w:shd w:val="clear" w:color="auto" w:fill="auto"/>
            <w:noWrap/>
            <w:vAlign w:val="bottom"/>
            <w:hideMark/>
          </w:tcPr>
          <w:p w14:paraId="5253CACD"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36</w:t>
            </w:r>
          </w:p>
        </w:tc>
        <w:tc>
          <w:tcPr>
            <w:tcW w:w="928" w:type="dxa"/>
            <w:tcBorders>
              <w:top w:val="nil"/>
              <w:left w:val="nil"/>
              <w:bottom w:val="nil"/>
              <w:right w:val="nil"/>
            </w:tcBorders>
            <w:shd w:val="clear" w:color="auto" w:fill="auto"/>
            <w:noWrap/>
            <w:vAlign w:val="bottom"/>
            <w:hideMark/>
          </w:tcPr>
          <w:p w14:paraId="7397EAB8"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-0.29</w:t>
            </w:r>
          </w:p>
        </w:tc>
        <w:tc>
          <w:tcPr>
            <w:tcW w:w="508" w:type="dxa"/>
            <w:tcBorders>
              <w:top w:val="nil"/>
              <w:left w:val="nil"/>
              <w:bottom w:val="nil"/>
              <w:right w:val="nil"/>
            </w:tcBorders>
            <w:shd w:val="clear" w:color="auto" w:fill="auto"/>
            <w:noWrap/>
            <w:vAlign w:val="bottom"/>
            <w:hideMark/>
          </w:tcPr>
          <w:p w14:paraId="2614834A"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0.10</w:t>
            </w:r>
          </w:p>
        </w:tc>
        <w:tc>
          <w:tcPr>
            <w:tcW w:w="829" w:type="dxa"/>
            <w:tcBorders>
              <w:top w:val="nil"/>
              <w:left w:val="nil"/>
              <w:bottom w:val="nil"/>
              <w:right w:val="nil"/>
            </w:tcBorders>
            <w:shd w:val="clear" w:color="auto" w:fill="auto"/>
            <w:noWrap/>
            <w:vAlign w:val="bottom"/>
            <w:hideMark/>
          </w:tcPr>
          <w:p w14:paraId="7BFD7DD4"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-2.99</w:t>
            </w:r>
          </w:p>
        </w:tc>
        <w:tc>
          <w:tcPr>
            <w:tcW w:w="819" w:type="dxa"/>
            <w:tcBorders>
              <w:top w:val="nil"/>
              <w:left w:val="nil"/>
              <w:bottom w:val="nil"/>
              <w:right w:val="nil"/>
            </w:tcBorders>
            <w:shd w:val="clear" w:color="auto" w:fill="auto"/>
            <w:noWrap/>
            <w:vAlign w:val="bottom"/>
            <w:hideMark/>
          </w:tcPr>
          <w:p w14:paraId="46D126F3"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&lt; 0.001</w:t>
            </w:r>
          </w:p>
        </w:tc>
        <w:tc>
          <w:tcPr>
            <w:tcW w:w="2173" w:type="dxa"/>
            <w:tcBorders>
              <w:top w:val="nil"/>
              <w:left w:val="nil"/>
              <w:bottom w:val="nil"/>
              <w:right w:val="nil"/>
            </w:tcBorders>
            <w:shd w:val="clear" w:color="auto" w:fill="auto"/>
            <w:noWrap/>
            <w:vAlign w:val="bottom"/>
            <w:hideMark/>
          </w:tcPr>
          <w:p w14:paraId="60D018B5"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-0.48</w:t>
            </w:r>
          </w:p>
        </w:tc>
        <w:tc>
          <w:tcPr>
            <w:tcW w:w="2145" w:type="dxa"/>
            <w:tcBorders>
              <w:top w:val="nil"/>
              <w:left w:val="nil"/>
              <w:bottom w:val="nil"/>
              <w:right w:val="nil"/>
            </w:tcBorders>
            <w:shd w:val="clear" w:color="auto" w:fill="auto"/>
            <w:noWrap/>
            <w:vAlign w:val="bottom"/>
            <w:hideMark/>
          </w:tcPr>
          <w:p w14:paraId="2A50CF31"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-0.10</w:t>
            </w:r>
          </w:p>
        </w:tc>
      </w:tr>
      <w:tr w:rsidR="00EF32C3" w:rsidRPr="00EF32C3" w14:paraId="64C87EA3" w14:textId="77777777" w:rsidTr="00EF32C3">
        <w:trPr>
          <w:trHeight w:val="255"/>
        </w:trPr>
        <w:tc>
          <w:tcPr>
            <w:tcW w:w="1377" w:type="dxa"/>
            <w:tcBorders>
              <w:top w:val="nil"/>
              <w:left w:val="nil"/>
              <w:bottom w:val="single" w:sz="4" w:space="0" w:color="auto"/>
              <w:right w:val="nil"/>
            </w:tcBorders>
            <w:shd w:val="clear" w:color="auto" w:fill="auto"/>
            <w:noWrap/>
            <w:vAlign w:val="bottom"/>
            <w:hideMark/>
          </w:tcPr>
          <w:p w14:paraId="415A9808"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 </w:t>
            </w:r>
          </w:p>
        </w:tc>
        <w:tc>
          <w:tcPr>
            <w:tcW w:w="329" w:type="dxa"/>
            <w:tcBorders>
              <w:top w:val="nil"/>
              <w:left w:val="nil"/>
              <w:bottom w:val="single" w:sz="4" w:space="0" w:color="auto"/>
              <w:right w:val="nil"/>
            </w:tcBorders>
            <w:shd w:val="clear" w:color="auto" w:fill="auto"/>
            <w:noWrap/>
            <w:vAlign w:val="bottom"/>
            <w:hideMark/>
          </w:tcPr>
          <w:p w14:paraId="4B8733A9" w14:textId="77777777" w:rsidR="00EF32C3" w:rsidRPr="00EF32C3" w:rsidRDefault="00EF32C3" w:rsidP="00EF32C3">
            <w:pPr>
              <w:spacing w:after="0" w:line="240" w:lineRule="auto"/>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T2</w:t>
            </w:r>
          </w:p>
        </w:tc>
        <w:tc>
          <w:tcPr>
            <w:tcW w:w="298" w:type="dxa"/>
            <w:tcBorders>
              <w:top w:val="nil"/>
              <w:left w:val="nil"/>
              <w:bottom w:val="single" w:sz="4" w:space="0" w:color="auto"/>
              <w:right w:val="nil"/>
            </w:tcBorders>
            <w:shd w:val="clear" w:color="auto" w:fill="auto"/>
            <w:noWrap/>
            <w:vAlign w:val="bottom"/>
            <w:hideMark/>
          </w:tcPr>
          <w:p w14:paraId="1CD5C28C"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23</w:t>
            </w:r>
          </w:p>
        </w:tc>
        <w:tc>
          <w:tcPr>
            <w:tcW w:w="928" w:type="dxa"/>
            <w:tcBorders>
              <w:top w:val="nil"/>
              <w:left w:val="nil"/>
              <w:bottom w:val="single" w:sz="4" w:space="0" w:color="auto"/>
              <w:right w:val="nil"/>
            </w:tcBorders>
            <w:shd w:val="clear" w:color="auto" w:fill="auto"/>
            <w:noWrap/>
            <w:vAlign w:val="bottom"/>
            <w:hideMark/>
          </w:tcPr>
          <w:p w14:paraId="4F953AC4"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0.01</w:t>
            </w:r>
          </w:p>
        </w:tc>
        <w:tc>
          <w:tcPr>
            <w:tcW w:w="508" w:type="dxa"/>
            <w:tcBorders>
              <w:top w:val="nil"/>
              <w:left w:val="nil"/>
              <w:bottom w:val="single" w:sz="4" w:space="0" w:color="auto"/>
              <w:right w:val="nil"/>
            </w:tcBorders>
            <w:shd w:val="clear" w:color="auto" w:fill="auto"/>
            <w:noWrap/>
            <w:vAlign w:val="bottom"/>
            <w:hideMark/>
          </w:tcPr>
          <w:p w14:paraId="2AFC5D1A"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0.16</w:t>
            </w:r>
          </w:p>
        </w:tc>
        <w:tc>
          <w:tcPr>
            <w:tcW w:w="829" w:type="dxa"/>
            <w:tcBorders>
              <w:top w:val="nil"/>
              <w:left w:val="nil"/>
              <w:bottom w:val="single" w:sz="4" w:space="0" w:color="auto"/>
              <w:right w:val="nil"/>
            </w:tcBorders>
            <w:shd w:val="clear" w:color="auto" w:fill="auto"/>
            <w:noWrap/>
            <w:vAlign w:val="bottom"/>
            <w:hideMark/>
          </w:tcPr>
          <w:p w14:paraId="2E8C7780"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0.06</w:t>
            </w:r>
          </w:p>
        </w:tc>
        <w:tc>
          <w:tcPr>
            <w:tcW w:w="819" w:type="dxa"/>
            <w:tcBorders>
              <w:top w:val="nil"/>
              <w:left w:val="nil"/>
              <w:bottom w:val="single" w:sz="4" w:space="0" w:color="auto"/>
              <w:right w:val="nil"/>
            </w:tcBorders>
            <w:shd w:val="clear" w:color="auto" w:fill="auto"/>
            <w:noWrap/>
            <w:vAlign w:val="bottom"/>
            <w:hideMark/>
          </w:tcPr>
          <w:p w14:paraId="5DD14729"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.949</w:t>
            </w:r>
          </w:p>
        </w:tc>
        <w:tc>
          <w:tcPr>
            <w:tcW w:w="2173" w:type="dxa"/>
            <w:tcBorders>
              <w:top w:val="nil"/>
              <w:left w:val="nil"/>
              <w:bottom w:val="single" w:sz="4" w:space="0" w:color="auto"/>
              <w:right w:val="nil"/>
            </w:tcBorders>
            <w:shd w:val="clear" w:color="auto" w:fill="auto"/>
            <w:noWrap/>
            <w:vAlign w:val="bottom"/>
            <w:hideMark/>
          </w:tcPr>
          <w:p w14:paraId="40A3CBAF"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-0.31</w:t>
            </w:r>
          </w:p>
        </w:tc>
        <w:tc>
          <w:tcPr>
            <w:tcW w:w="2145" w:type="dxa"/>
            <w:tcBorders>
              <w:top w:val="nil"/>
              <w:left w:val="nil"/>
              <w:bottom w:val="single" w:sz="4" w:space="0" w:color="auto"/>
              <w:right w:val="nil"/>
            </w:tcBorders>
            <w:shd w:val="clear" w:color="auto" w:fill="auto"/>
            <w:noWrap/>
            <w:vAlign w:val="bottom"/>
            <w:hideMark/>
          </w:tcPr>
          <w:p w14:paraId="66C9BF9B" w14:textId="77777777" w:rsidR="00EF32C3" w:rsidRPr="00EF32C3" w:rsidRDefault="00EF32C3" w:rsidP="00EF32C3">
            <w:pPr>
              <w:spacing w:after="0" w:line="240" w:lineRule="auto"/>
              <w:jc w:val="right"/>
              <w:rPr>
                <w:rFonts w:ascii="Times New Roman" w:eastAsia="Times New Roman" w:hAnsi="Times New Roman" w:cs="Times New Roman"/>
                <w:color w:val="000000"/>
                <w:sz w:val="20"/>
                <w:szCs w:val="20"/>
                <w:lang w:eastAsia="nl-NL"/>
              </w:rPr>
            </w:pPr>
            <w:r w:rsidRPr="00EF32C3">
              <w:rPr>
                <w:rFonts w:ascii="Times New Roman" w:eastAsia="Times New Roman" w:hAnsi="Times New Roman" w:cs="Times New Roman"/>
                <w:color w:val="000000"/>
                <w:sz w:val="20"/>
                <w:szCs w:val="20"/>
                <w:lang w:eastAsia="nl-NL"/>
              </w:rPr>
              <w:t>0.33</w:t>
            </w:r>
          </w:p>
        </w:tc>
      </w:tr>
      <w:tr w:rsidR="00EF32C3" w:rsidRPr="00295686" w14:paraId="2E0C84C7" w14:textId="77777777" w:rsidTr="00EF32C3">
        <w:trPr>
          <w:trHeight w:val="255"/>
        </w:trPr>
        <w:tc>
          <w:tcPr>
            <w:tcW w:w="9406" w:type="dxa"/>
            <w:gridSpan w:val="9"/>
            <w:tcBorders>
              <w:top w:val="nil"/>
              <w:left w:val="nil"/>
              <w:bottom w:val="nil"/>
              <w:right w:val="nil"/>
            </w:tcBorders>
            <w:shd w:val="clear" w:color="auto" w:fill="auto"/>
            <w:noWrap/>
            <w:vAlign w:val="bottom"/>
            <w:hideMark/>
          </w:tcPr>
          <w:p w14:paraId="7AAF318A" w14:textId="5E99D070" w:rsidR="00EF32C3" w:rsidRPr="00295686" w:rsidRDefault="00295686" w:rsidP="00EF32C3">
            <w:pPr>
              <w:spacing w:after="0" w:line="240" w:lineRule="auto"/>
              <w:rPr>
                <w:rFonts w:ascii="Times New Roman" w:eastAsia="Times New Roman" w:hAnsi="Times New Roman" w:cs="Times New Roman"/>
                <w:color w:val="000000"/>
                <w:sz w:val="20"/>
                <w:szCs w:val="20"/>
                <w:lang w:val="en-US" w:eastAsia="nl-NL"/>
              </w:rPr>
            </w:pPr>
            <w:r w:rsidRPr="00295686">
              <w:rPr>
                <w:rFonts w:ascii="Times New Roman" w:eastAsia="Times New Roman" w:hAnsi="Times New Roman" w:cs="Times New Roman"/>
                <w:color w:val="000000"/>
                <w:sz w:val="20"/>
                <w:szCs w:val="20"/>
                <w:lang w:val="en-US" w:eastAsia="nl-NL"/>
              </w:rPr>
              <w:t>Note: o</w:t>
            </w:r>
            <w:r w:rsidR="00EF32C3" w:rsidRPr="00295686">
              <w:rPr>
                <w:rFonts w:ascii="Times New Roman" w:eastAsia="Times New Roman" w:hAnsi="Times New Roman" w:cs="Times New Roman"/>
                <w:color w:val="000000"/>
                <w:sz w:val="20"/>
                <w:szCs w:val="20"/>
                <w:lang w:val="en-US" w:eastAsia="nl-NL"/>
              </w:rPr>
              <w:t>verall estimates are based on all data, where the rest form subsets. Model indicates that the first measure was indeed reflexive and the last measure reflective.</w:t>
            </w:r>
          </w:p>
        </w:tc>
      </w:tr>
    </w:tbl>
    <w:p w14:paraId="092F02B5" w14:textId="77777777" w:rsidR="0080312C" w:rsidRDefault="0080312C">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80312C" w:rsidRPr="00467D8C" w14:paraId="174E509D" w14:textId="77777777" w:rsidTr="00846D95">
        <w:trPr>
          <w:trHeight w:val="325"/>
        </w:trPr>
        <w:tc>
          <w:tcPr>
            <w:tcW w:w="7428" w:type="dxa"/>
            <w:gridSpan w:val="6"/>
            <w:tcBorders>
              <w:top w:val="nil"/>
              <w:left w:val="nil"/>
              <w:bottom w:val="single" w:sz="4" w:space="0" w:color="auto"/>
              <w:right w:val="nil"/>
            </w:tcBorders>
            <w:shd w:val="clear" w:color="auto" w:fill="auto"/>
            <w:noWrap/>
            <w:vAlign w:val="bottom"/>
            <w:hideMark/>
          </w:tcPr>
          <w:p w14:paraId="6B8799F7" w14:textId="77777777" w:rsidR="0080312C" w:rsidRPr="00C16279" w:rsidRDefault="0080312C" w:rsidP="0080312C">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 xml:space="preserve">Table </w:t>
            </w:r>
            <w:r>
              <w:rPr>
                <w:rFonts w:ascii="Times New Roman" w:eastAsia="Times New Roman" w:hAnsi="Times New Roman" w:cs="Times New Roman"/>
                <w:color w:val="000000"/>
                <w:sz w:val="20"/>
                <w:szCs w:val="20"/>
                <w:lang w:val="en-US" w:eastAsia="nl-NL"/>
              </w:rPr>
              <w:t>4</w:t>
            </w:r>
            <w:r w:rsidRPr="00C16279">
              <w:rPr>
                <w:rFonts w:ascii="Times New Roman" w:eastAsia="Times New Roman" w:hAnsi="Times New Roman" w:cs="Times New Roman"/>
                <w:color w:val="000000"/>
                <w:sz w:val="20"/>
                <w:szCs w:val="20"/>
                <w:lang w:val="en-US" w:eastAsia="nl-NL"/>
              </w:rPr>
              <w:t>—Meta-regression coefficients for composition effect</w:t>
            </w:r>
            <w:r>
              <w:rPr>
                <w:rFonts w:ascii="Times New Roman" w:eastAsia="Times New Roman" w:hAnsi="Times New Roman" w:cs="Times New Roman"/>
                <w:color w:val="000000"/>
                <w:sz w:val="20"/>
                <w:szCs w:val="20"/>
                <w:lang w:val="en-US" w:eastAsia="nl-NL"/>
              </w:rPr>
              <w:t xml:space="preserve">s (first </w:t>
            </w:r>
            <w:commentRangeStart w:id="62"/>
            <w:r>
              <w:rPr>
                <w:rFonts w:ascii="Times New Roman" w:eastAsia="Times New Roman" w:hAnsi="Times New Roman" w:cs="Times New Roman"/>
                <w:color w:val="000000"/>
                <w:sz w:val="20"/>
                <w:szCs w:val="20"/>
                <w:lang w:val="en-US" w:eastAsia="nl-NL"/>
              </w:rPr>
              <w:t>measure</w:t>
            </w:r>
            <w:commentRangeEnd w:id="62"/>
            <w:r w:rsidR="005D295A">
              <w:rPr>
                <w:rStyle w:val="CommentReference"/>
              </w:rPr>
              <w:commentReference w:id="62"/>
            </w:r>
            <w:r>
              <w:rPr>
                <w:rFonts w:ascii="Times New Roman" w:eastAsia="Times New Roman" w:hAnsi="Times New Roman" w:cs="Times New Roman"/>
                <w:color w:val="000000"/>
                <w:sz w:val="20"/>
                <w:szCs w:val="20"/>
                <w:lang w:val="en-US" w:eastAsia="nl-NL"/>
              </w:rPr>
              <w:t>)</w:t>
            </w:r>
          </w:p>
        </w:tc>
        <w:tc>
          <w:tcPr>
            <w:tcW w:w="2378" w:type="dxa"/>
            <w:tcBorders>
              <w:top w:val="nil"/>
              <w:left w:val="nil"/>
              <w:bottom w:val="single" w:sz="4" w:space="0" w:color="auto"/>
              <w:right w:val="nil"/>
            </w:tcBorders>
            <w:shd w:val="clear" w:color="auto" w:fill="auto"/>
            <w:noWrap/>
            <w:vAlign w:val="bottom"/>
            <w:hideMark/>
          </w:tcPr>
          <w:p w14:paraId="4C2A8C1F"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80312C" w:rsidRPr="00C16279" w14:paraId="5F23BA67"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3277583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27805D9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029376BA"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6E3E5D43"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698CCD2C"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59A80F3D"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1F5D737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80312C" w:rsidRPr="00C16279" w14:paraId="71164E84" w14:textId="77777777" w:rsidTr="00846D95">
        <w:trPr>
          <w:trHeight w:val="325"/>
        </w:trPr>
        <w:tc>
          <w:tcPr>
            <w:tcW w:w="1969" w:type="dxa"/>
            <w:tcBorders>
              <w:top w:val="nil"/>
              <w:left w:val="nil"/>
              <w:bottom w:val="nil"/>
              <w:right w:val="nil"/>
            </w:tcBorders>
            <w:shd w:val="clear" w:color="auto" w:fill="auto"/>
            <w:noWrap/>
            <w:vAlign w:val="bottom"/>
            <w:hideMark/>
          </w:tcPr>
          <w:p w14:paraId="78B2EC43"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031EC74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4ED052F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290B11C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28B6573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763D855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313248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80312C" w:rsidRPr="00C16279" w14:paraId="52BD57D9" w14:textId="77777777" w:rsidTr="00846D95">
        <w:trPr>
          <w:trHeight w:val="325"/>
        </w:trPr>
        <w:tc>
          <w:tcPr>
            <w:tcW w:w="1969" w:type="dxa"/>
            <w:tcBorders>
              <w:top w:val="nil"/>
              <w:left w:val="nil"/>
              <w:bottom w:val="nil"/>
              <w:right w:val="nil"/>
            </w:tcBorders>
            <w:shd w:val="clear" w:color="auto" w:fill="auto"/>
            <w:noWrap/>
            <w:vAlign w:val="bottom"/>
            <w:hideMark/>
          </w:tcPr>
          <w:p w14:paraId="7FCF2379"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4890CD2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761BE05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267A046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3208CB0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16608D1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110F6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80312C" w:rsidRPr="00C16279" w14:paraId="21807A0F" w14:textId="77777777" w:rsidTr="00846D95">
        <w:trPr>
          <w:trHeight w:val="325"/>
        </w:trPr>
        <w:tc>
          <w:tcPr>
            <w:tcW w:w="1969" w:type="dxa"/>
            <w:tcBorders>
              <w:top w:val="nil"/>
              <w:left w:val="nil"/>
              <w:bottom w:val="nil"/>
              <w:right w:val="nil"/>
            </w:tcBorders>
            <w:shd w:val="clear" w:color="auto" w:fill="auto"/>
            <w:noWrap/>
            <w:vAlign w:val="bottom"/>
          </w:tcPr>
          <w:p w14:paraId="44DFFFF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606B824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17724F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1769CCF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0EA031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3C865D6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09B9370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80312C" w:rsidRPr="00C16279" w14:paraId="3AEB57DA" w14:textId="77777777" w:rsidTr="00846D95">
        <w:trPr>
          <w:trHeight w:val="325"/>
        </w:trPr>
        <w:tc>
          <w:tcPr>
            <w:tcW w:w="1969" w:type="dxa"/>
            <w:tcBorders>
              <w:top w:val="nil"/>
              <w:left w:val="nil"/>
              <w:bottom w:val="nil"/>
              <w:right w:val="nil"/>
            </w:tcBorders>
            <w:shd w:val="clear" w:color="auto" w:fill="auto"/>
            <w:noWrap/>
            <w:vAlign w:val="bottom"/>
            <w:hideMark/>
          </w:tcPr>
          <w:p w14:paraId="58D7509D"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573C759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45782AE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2E129BD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1AF22CC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57AB95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6C9F6B7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80312C" w:rsidRPr="00C16279" w14:paraId="4FB9312F" w14:textId="77777777" w:rsidTr="00846D95">
        <w:trPr>
          <w:trHeight w:val="325"/>
        </w:trPr>
        <w:tc>
          <w:tcPr>
            <w:tcW w:w="1969" w:type="dxa"/>
            <w:tcBorders>
              <w:top w:val="nil"/>
              <w:left w:val="nil"/>
              <w:bottom w:val="nil"/>
              <w:right w:val="nil"/>
            </w:tcBorders>
            <w:shd w:val="clear" w:color="auto" w:fill="auto"/>
            <w:noWrap/>
            <w:vAlign w:val="bottom"/>
            <w:hideMark/>
          </w:tcPr>
          <w:p w14:paraId="71961DEF"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27074E9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5E5DC42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E3ADDD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435D5A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6F65885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252D238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80312C" w:rsidRPr="00C16279" w14:paraId="67794C38" w14:textId="77777777" w:rsidTr="00846D95">
        <w:trPr>
          <w:trHeight w:val="325"/>
        </w:trPr>
        <w:tc>
          <w:tcPr>
            <w:tcW w:w="1969" w:type="dxa"/>
            <w:tcBorders>
              <w:top w:val="nil"/>
              <w:left w:val="nil"/>
              <w:bottom w:val="nil"/>
              <w:right w:val="nil"/>
            </w:tcBorders>
            <w:shd w:val="clear" w:color="auto" w:fill="auto"/>
            <w:noWrap/>
            <w:vAlign w:val="bottom"/>
            <w:hideMark/>
          </w:tcPr>
          <w:p w14:paraId="0EA0BFE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47EFB7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525F59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2EEC1B1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32D806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2487622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78CCE4F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80312C" w:rsidRPr="00C16279" w14:paraId="78940CE2" w14:textId="77777777" w:rsidTr="00846D95">
        <w:trPr>
          <w:trHeight w:val="325"/>
        </w:trPr>
        <w:tc>
          <w:tcPr>
            <w:tcW w:w="1969" w:type="dxa"/>
            <w:tcBorders>
              <w:top w:val="nil"/>
              <w:left w:val="nil"/>
              <w:bottom w:val="nil"/>
              <w:right w:val="nil"/>
            </w:tcBorders>
            <w:shd w:val="clear" w:color="auto" w:fill="auto"/>
            <w:noWrap/>
            <w:vAlign w:val="bottom"/>
            <w:hideMark/>
          </w:tcPr>
          <w:p w14:paraId="336DF4DC"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1C5760B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5F25CFD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48A3BEB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4CD7D76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0F70813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6A19BD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80312C" w:rsidRPr="00C16279" w14:paraId="758E0A91" w14:textId="77777777" w:rsidTr="00846D95">
        <w:trPr>
          <w:trHeight w:val="325"/>
        </w:trPr>
        <w:tc>
          <w:tcPr>
            <w:tcW w:w="1969" w:type="dxa"/>
            <w:tcBorders>
              <w:top w:val="nil"/>
              <w:left w:val="nil"/>
              <w:bottom w:val="nil"/>
              <w:right w:val="nil"/>
            </w:tcBorders>
            <w:shd w:val="clear" w:color="auto" w:fill="auto"/>
            <w:noWrap/>
            <w:vAlign w:val="bottom"/>
          </w:tcPr>
          <w:p w14:paraId="62BF3402"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5C3B1EF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631F0B2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38FC67F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62DEF9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B4D1A7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7FC4FC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09799A8D" w14:textId="77777777" w:rsidTr="00846D95">
        <w:trPr>
          <w:trHeight w:val="325"/>
        </w:trPr>
        <w:tc>
          <w:tcPr>
            <w:tcW w:w="1969" w:type="dxa"/>
            <w:tcBorders>
              <w:top w:val="nil"/>
              <w:left w:val="nil"/>
              <w:bottom w:val="nil"/>
              <w:right w:val="nil"/>
            </w:tcBorders>
            <w:shd w:val="clear" w:color="auto" w:fill="auto"/>
            <w:noWrap/>
            <w:vAlign w:val="bottom"/>
          </w:tcPr>
          <w:p w14:paraId="6538452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3AC0BE8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0F5B36F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3957578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66C499D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1F4E02B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0ECA7F1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80312C" w:rsidRPr="00C16279" w14:paraId="52635CA2" w14:textId="77777777" w:rsidTr="00846D95">
        <w:trPr>
          <w:trHeight w:val="325"/>
        </w:trPr>
        <w:tc>
          <w:tcPr>
            <w:tcW w:w="1969" w:type="dxa"/>
            <w:tcBorders>
              <w:top w:val="nil"/>
              <w:left w:val="nil"/>
              <w:bottom w:val="nil"/>
              <w:right w:val="nil"/>
            </w:tcBorders>
            <w:shd w:val="clear" w:color="auto" w:fill="auto"/>
            <w:noWrap/>
            <w:vAlign w:val="bottom"/>
          </w:tcPr>
          <w:p w14:paraId="192AD1D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1AC1DF6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1AA558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5432A34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35AFE5D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8104DC8"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6484B6B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73A9DA25" w14:textId="77777777" w:rsidTr="00846D95">
        <w:trPr>
          <w:trHeight w:val="325"/>
        </w:trPr>
        <w:tc>
          <w:tcPr>
            <w:tcW w:w="1969" w:type="dxa"/>
            <w:tcBorders>
              <w:top w:val="nil"/>
              <w:left w:val="nil"/>
              <w:bottom w:val="nil"/>
              <w:right w:val="nil"/>
            </w:tcBorders>
            <w:shd w:val="clear" w:color="auto" w:fill="auto"/>
            <w:noWrap/>
            <w:vAlign w:val="bottom"/>
          </w:tcPr>
          <w:p w14:paraId="48E582E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27DAA4E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09F5812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2A69387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21A92CD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722AF41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74E4414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80312C" w:rsidRPr="00C16279" w14:paraId="3FDA04C9" w14:textId="77777777" w:rsidTr="00846D95">
        <w:trPr>
          <w:trHeight w:val="325"/>
        </w:trPr>
        <w:tc>
          <w:tcPr>
            <w:tcW w:w="1969" w:type="dxa"/>
            <w:tcBorders>
              <w:top w:val="nil"/>
              <w:left w:val="nil"/>
              <w:bottom w:val="nil"/>
              <w:right w:val="nil"/>
            </w:tcBorders>
            <w:shd w:val="clear" w:color="auto" w:fill="auto"/>
            <w:noWrap/>
            <w:vAlign w:val="bottom"/>
          </w:tcPr>
          <w:p w14:paraId="5622C00A"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0E2E308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1D0960C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0BD3483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4385C16A"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7D59E7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7D04E53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80312C" w:rsidRPr="00C16279" w14:paraId="6AF7345B" w14:textId="77777777" w:rsidTr="00846D95">
        <w:trPr>
          <w:trHeight w:val="325"/>
        </w:trPr>
        <w:tc>
          <w:tcPr>
            <w:tcW w:w="1969" w:type="dxa"/>
            <w:tcBorders>
              <w:top w:val="nil"/>
              <w:left w:val="nil"/>
              <w:bottom w:val="nil"/>
              <w:right w:val="nil"/>
            </w:tcBorders>
            <w:shd w:val="clear" w:color="auto" w:fill="auto"/>
            <w:noWrap/>
            <w:vAlign w:val="bottom"/>
          </w:tcPr>
          <w:p w14:paraId="29F6677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6CEC0EE7"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3704A97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8E6AD5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5495FF9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97BE54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4118AED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80312C" w:rsidRPr="00C16279" w14:paraId="7B58A734"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28A07C4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2FCB5A0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274969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6632A1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655306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3D1FF6C9"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E4B57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80312C" w:rsidRPr="00467D8C" w14:paraId="6ABABE81" w14:textId="77777777" w:rsidTr="00846D95">
        <w:trPr>
          <w:trHeight w:val="325"/>
        </w:trPr>
        <w:tc>
          <w:tcPr>
            <w:tcW w:w="9806" w:type="dxa"/>
            <w:gridSpan w:val="7"/>
            <w:tcBorders>
              <w:top w:val="nil"/>
              <w:left w:val="nil"/>
              <w:bottom w:val="nil"/>
              <w:right w:val="nil"/>
            </w:tcBorders>
            <w:shd w:val="clear" w:color="auto" w:fill="auto"/>
            <w:noWrap/>
            <w:vAlign w:val="bottom"/>
            <w:hideMark/>
          </w:tcPr>
          <w:p w14:paraId="13136949"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192B426B" w14:textId="53505D94" w:rsidR="00295686" w:rsidRDefault="0080312C" w:rsidP="00865AFC">
      <w:pPr>
        <w:tabs>
          <w:tab w:val="left" w:pos="1345"/>
        </w:tabs>
        <w:rPr>
          <w:ins w:id="63" w:author="Chris Hartgerink" w:date="2014-02-07T09:30:00Z"/>
          <w:rFonts w:ascii="Times New Roman" w:hAnsi="Times New Roman" w:cs="Times New Roman"/>
          <w:sz w:val="24"/>
          <w:szCs w:val="24"/>
          <w:lang w:val="en-US"/>
        </w:rPr>
      </w:pPr>
      <w:r>
        <w:rPr>
          <w:rFonts w:ascii="Times New Roman" w:hAnsi="Times New Roman" w:cs="Times New Roman"/>
          <w:sz w:val="24"/>
          <w:szCs w:val="24"/>
          <w:lang w:val="en-US"/>
        </w:rPr>
        <w:tab/>
      </w:r>
    </w:p>
    <w:p w14:paraId="4D22D254" w14:textId="77777777" w:rsidR="00295686" w:rsidRDefault="00295686">
      <w:pPr>
        <w:rPr>
          <w:ins w:id="64" w:author="Chris Hartgerink" w:date="2014-02-07T09:30:00Z"/>
          <w:rFonts w:ascii="Times New Roman" w:hAnsi="Times New Roman" w:cs="Times New Roman"/>
          <w:sz w:val="24"/>
          <w:szCs w:val="24"/>
          <w:lang w:val="en-US"/>
        </w:rPr>
      </w:pPr>
      <w:ins w:id="65" w:author="Chris Hartgerink" w:date="2014-02-07T09:30:00Z">
        <w:r>
          <w:rPr>
            <w:rFonts w:ascii="Times New Roman" w:hAnsi="Times New Roman" w:cs="Times New Roman"/>
            <w:sz w:val="24"/>
            <w:szCs w:val="24"/>
            <w:lang w:val="en-US"/>
          </w:rPr>
          <w:br w:type="page"/>
        </w:r>
      </w:ins>
    </w:p>
    <w:tbl>
      <w:tblPr>
        <w:tblW w:w="9406" w:type="dxa"/>
        <w:tblInd w:w="70" w:type="dxa"/>
        <w:tblCellMar>
          <w:left w:w="70" w:type="dxa"/>
          <w:right w:w="70" w:type="dxa"/>
        </w:tblCellMar>
        <w:tblLook w:val="04A0" w:firstRow="1" w:lastRow="0" w:firstColumn="1" w:lastColumn="0" w:noHBand="0" w:noVBand="1"/>
      </w:tblPr>
      <w:tblGrid>
        <w:gridCol w:w="3685"/>
        <w:gridCol w:w="840"/>
        <w:gridCol w:w="507"/>
        <w:gridCol w:w="641"/>
        <w:gridCol w:w="619"/>
        <w:gridCol w:w="1688"/>
        <w:gridCol w:w="1666"/>
      </w:tblGrid>
      <w:tr w:rsidR="001E6E12" w:rsidRPr="001E6E12" w14:paraId="15C52F8C" w14:textId="77777777" w:rsidTr="001E6E12">
        <w:trPr>
          <w:trHeight w:val="315"/>
        </w:trPr>
        <w:tc>
          <w:tcPr>
            <w:tcW w:w="7740" w:type="dxa"/>
            <w:gridSpan w:val="6"/>
            <w:tcBorders>
              <w:top w:val="nil"/>
              <w:left w:val="nil"/>
              <w:bottom w:val="single" w:sz="8" w:space="0" w:color="auto"/>
              <w:right w:val="nil"/>
            </w:tcBorders>
            <w:shd w:val="clear" w:color="auto" w:fill="auto"/>
            <w:noWrap/>
            <w:vAlign w:val="center"/>
            <w:hideMark/>
          </w:tcPr>
          <w:p w14:paraId="575748C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lastRenderedPageBreak/>
              <w:t>Table 5—Meta-regression coefficients for composition effects (last measure )</w:t>
            </w:r>
          </w:p>
        </w:tc>
        <w:tc>
          <w:tcPr>
            <w:tcW w:w="1666" w:type="dxa"/>
            <w:tcBorders>
              <w:top w:val="nil"/>
              <w:left w:val="nil"/>
              <w:bottom w:val="single" w:sz="8" w:space="0" w:color="auto"/>
              <w:right w:val="nil"/>
            </w:tcBorders>
            <w:shd w:val="clear" w:color="auto" w:fill="auto"/>
            <w:noWrap/>
            <w:vAlign w:val="center"/>
            <w:hideMark/>
          </w:tcPr>
          <w:p w14:paraId="4A901D6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w:t>
            </w:r>
          </w:p>
        </w:tc>
      </w:tr>
      <w:tr w:rsidR="001E6E12" w:rsidRPr="001E6E12" w14:paraId="313CAC1F" w14:textId="77777777" w:rsidTr="001E6E12">
        <w:trPr>
          <w:trHeight w:val="315"/>
        </w:trPr>
        <w:tc>
          <w:tcPr>
            <w:tcW w:w="3685" w:type="dxa"/>
            <w:tcBorders>
              <w:top w:val="nil"/>
              <w:left w:val="nil"/>
              <w:bottom w:val="single" w:sz="8" w:space="0" w:color="auto"/>
              <w:right w:val="nil"/>
            </w:tcBorders>
            <w:shd w:val="clear" w:color="auto" w:fill="auto"/>
            <w:noWrap/>
            <w:vAlign w:val="center"/>
            <w:hideMark/>
          </w:tcPr>
          <w:p w14:paraId="48BDBEA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w:t>
            </w:r>
          </w:p>
        </w:tc>
        <w:tc>
          <w:tcPr>
            <w:tcW w:w="717" w:type="dxa"/>
            <w:tcBorders>
              <w:top w:val="nil"/>
              <w:left w:val="nil"/>
              <w:bottom w:val="single" w:sz="8" w:space="0" w:color="auto"/>
              <w:right w:val="nil"/>
            </w:tcBorders>
            <w:shd w:val="clear" w:color="auto" w:fill="auto"/>
            <w:noWrap/>
            <w:vAlign w:val="center"/>
            <w:hideMark/>
          </w:tcPr>
          <w:p w14:paraId="3247569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Estimate</w:t>
            </w:r>
          </w:p>
        </w:tc>
        <w:tc>
          <w:tcPr>
            <w:tcW w:w="390" w:type="dxa"/>
            <w:tcBorders>
              <w:top w:val="nil"/>
              <w:left w:val="nil"/>
              <w:bottom w:val="single" w:sz="8" w:space="0" w:color="auto"/>
              <w:right w:val="nil"/>
            </w:tcBorders>
            <w:shd w:val="clear" w:color="auto" w:fill="auto"/>
            <w:noWrap/>
            <w:vAlign w:val="center"/>
            <w:hideMark/>
          </w:tcPr>
          <w:p w14:paraId="75D0F35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(SE)</w:t>
            </w:r>
          </w:p>
        </w:tc>
        <w:tc>
          <w:tcPr>
            <w:tcW w:w="641" w:type="dxa"/>
            <w:tcBorders>
              <w:top w:val="nil"/>
              <w:left w:val="nil"/>
              <w:bottom w:val="single" w:sz="8" w:space="0" w:color="auto"/>
              <w:right w:val="nil"/>
            </w:tcBorders>
            <w:shd w:val="clear" w:color="auto" w:fill="auto"/>
            <w:noWrap/>
            <w:vAlign w:val="center"/>
            <w:hideMark/>
          </w:tcPr>
          <w:p w14:paraId="6C13EAF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Z-value</w:t>
            </w:r>
          </w:p>
        </w:tc>
        <w:tc>
          <w:tcPr>
            <w:tcW w:w="619" w:type="dxa"/>
            <w:tcBorders>
              <w:top w:val="nil"/>
              <w:left w:val="nil"/>
              <w:bottom w:val="single" w:sz="8" w:space="0" w:color="auto"/>
              <w:right w:val="nil"/>
            </w:tcBorders>
            <w:shd w:val="clear" w:color="auto" w:fill="auto"/>
            <w:noWrap/>
            <w:vAlign w:val="center"/>
            <w:hideMark/>
          </w:tcPr>
          <w:p w14:paraId="532A76A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p-value</w:t>
            </w:r>
          </w:p>
        </w:tc>
        <w:tc>
          <w:tcPr>
            <w:tcW w:w="1688" w:type="dxa"/>
            <w:tcBorders>
              <w:top w:val="nil"/>
              <w:left w:val="nil"/>
              <w:bottom w:val="single" w:sz="8" w:space="0" w:color="auto"/>
              <w:right w:val="nil"/>
            </w:tcBorders>
            <w:shd w:val="clear" w:color="auto" w:fill="auto"/>
            <w:noWrap/>
            <w:vAlign w:val="center"/>
            <w:hideMark/>
          </w:tcPr>
          <w:p w14:paraId="1F15B11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Lowerbound</w:t>
            </w:r>
          </w:p>
        </w:tc>
        <w:tc>
          <w:tcPr>
            <w:tcW w:w="1666" w:type="dxa"/>
            <w:tcBorders>
              <w:top w:val="nil"/>
              <w:left w:val="nil"/>
              <w:bottom w:val="single" w:sz="8" w:space="0" w:color="auto"/>
              <w:right w:val="nil"/>
            </w:tcBorders>
            <w:shd w:val="clear" w:color="auto" w:fill="auto"/>
            <w:noWrap/>
            <w:vAlign w:val="center"/>
            <w:hideMark/>
          </w:tcPr>
          <w:p w14:paraId="1E36A3F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Upperbound</w:t>
            </w:r>
          </w:p>
        </w:tc>
      </w:tr>
      <w:tr w:rsidR="001E6E12" w:rsidRPr="001E6E12" w14:paraId="621CD50D" w14:textId="77777777" w:rsidTr="001E6E12">
        <w:trPr>
          <w:trHeight w:val="300"/>
        </w:trPr>
        <w:tc>
          <w:tcPr>
            <w:tcW w:w="3685" w:type="dxa"/>
            <w:tcBorders>
              <w:top w:val="nil"/>
              <w:left w:val="nil"/>
              <w:bottom w:val="nil"/>
              <w:right w:val="nil"/>
            </w:tcBorders>
            <w:shd w:val="clear" w:color="auto" w:fill="auto"/>
            <w:noWrap/>
            <w:vAlign w:val="center"/>
            <w:hideMark/>
          </w:tcPr>
          <w:p w14:paraId="7FA3EAFD"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Intercept</w:t>
            </w:r>
          </w:p>
        </w:tc>
        <w:tc>
          <w:tcPr>
            <w:tcW w:w="717" w:type="dxa"/>
            <w:tcBorders>
              <w:top w:val="nil"/>
              <w:left w:val="nil"/>
              <w:bottom w:val="nil"/>
              <w:right w:val="nil"/>
            </w:tcBorders>
            <w:shd w:val="clear" w:color="auto" w:fill="auto"/>
            <w:noWrap/>
            <w:vAlign w:val="center"/>
            <w:hideMark/>
          </w:tcPr>
          <w:p w14:paraId="4E7AE1E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-0.54</w:t>
            </w:r>
          </w:p>
        </w:tc>
        <w:tc>
          <w:tcPr>
            <w:tcW w:w="390" w:type="dxa"/>
            <w:tcBorders>
              <w:top w:val="nil"/>
              <w:left w:val="nil"/>
              <w:bottom w:val="nil"/>
              <w:right w:val="nil"/>
            </w:tcBorders>
            <w:shd w:val="clear" w:color="auto" w:fill="auto"/>
            <w:noWrap/>
            <w:vAlign w:val="center"/>
            <w:hideMark/>
          </w:tcPr>
          <w:p w14:paraId="5B39F7D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2.25</w:t>
            </w:r>
          </w:p>
        </w:tc>
        <w:tc>
          <w:tcPr>
            <w:tcW w:w="641" w:type="dxa"/>
            <w:tcBorders>
              <w:top w:val="nil"/>
              <w:left w:val="nil"/>
              <w:bottom w:val="nil"/>
              <w:right w:val="nil"/>
            </w:tcBorders>
            <w:shd w:val="clear" w:color="auto" w:fill="auto"/>
            <w:noWrap/>
            <w:vAlign w:val="center"/>
            <w:hideMark/>
          </w:tcPr>
          <w:p w14:paraId="59E6F76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-2.39</w:t>
            </w:r>
          </w:p>
        </w:tc>
        <w:tc>
          <w:tcPr>
            <w:tcW w:w="619" w:type="dxa"/>
            <w:tcBorders>
              <w:top w:val="nil"/>
              <w:left w:val="nil"/>
              <w:bottom w:val="nil"/>
              <w:right w:val="nil"/>
            </w:tcBorders>
            <w:shd w:val="clear" w:color="auto" w:fill="auto"/>
            <w:noWrap/>
            <w:vAlign w:val="center"/>
            <w:hideMark/>
          </w:tcPr>
          <w:p w14:paraId="0CAD4E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.017</w:t>
            </w:r>
          </w:p>
        </w:tc>
        <w:tc>
          <w:tcPr>
            <w:tcW w:w="1688" w:type="dxa"/>
            <w:tcBorders>
              <w:top w:val="nil"/>
              <w:left w:val="nil"/>
              <w:bottom w:val="nil"/>
              <w:right w:val="nil"/>
            </w:tcBorders>
            <w:shd w:val="clear" w:color="auto" w:fill="auto"/>
            <w:noWrap/>
            <w:vAlign w:val="center"/>
            <w:hideMark/>
          </w:tcPr>
          <w:p w14:paraId="6FA8A3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-9.82</w:t>
            </w:r>
          </w:p>
        </w:tc>
        <w:tc>
          <w:tcPr>
            <w:tcW w:w="1666" w:type="dxa"/>
            <w:tcBorders>
              <w:top w:val="nil"/>
              <w:left w:val="nil"/>
              <w:bottom w:val="nil"/>
              <w:right w:val="nil"/>
            </w:tcBorders>
            <w:shd w:val="clear" w:color="auto" w:fill="auto"/>
            <w:noWrap/>
            <w:vAlign w:val="center"/>
            <w:hideMark/>
          </w:tcPr>
          <w:p w14:paraId="339123F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-0.98</w:t>
            </w:r>
          </w:p>
        </w:tc>
      </w:tr>
      <w:tr w:rsidR="001E6E12" w:rsidRPr="001E6E12" w14:paraId="09C8D4EE" w14:textId="77777777" w:rsidTr="001E6E12">
        <w:trPr>
          <w:trHeight w:val="300"/>
        </w:trPr>
        <w:tc>
          <w:tcPr>
            <w:tcW w:w="3685" w:type="dxa"/>
            <w:tcBorders>
              <w:top w:val="nil"/>
              <w:left w:val="nil"/>
              <w:bottom w:val="nil"/>
              <w:right w:val="nil"/>
            </w:tcBorders>
            <w:shd w:val="clear" w:color="auto" w:fill="auto"/>
            <w:noWrap/>
            <w:vAlign w:val="center"/>
            <w:hideMark/>
          </w:tcPr>
          <w:p w14:paraId="0726414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US</w:t>
            </w:r>
          </w:p>
        </w:tc>
        <w:tc>
          <w:tcPr>
            <w:tcW w:w="717" w:type="dxa"/>
            <w:tcBorders>
              <w:top w:val="nil"/>
              <w:left w:val="nil"/>
              <w:bottom w:val="nil"/>
              <w:right w:val="nil"/>
            </w:tcBorders>
            <w:shd w:val="clear" w:color="auto" w:fill="auto"/>
            <w:noWrap/>
            <w:vAlign w:val="center"/>
            <w:hideMark/>
          </w:tcPr>
          <w:p w14:paraId="61A2BC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3B386C2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7E9B04B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1C11B34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6E189FD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41B9A3A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1EF32B0B" w14:textId="77777777" w:rsidTr="001E6E12">
        <w:trPr>
          <w:trHeight w:val="300"/>
        </w:trPr>
        <w:tc>
          <w:tcPr>
            <w:tcW w:w="3685" w:type="dxa"/>
            <w:tcBorders>
              <w:top w:val="nil"/>
              <w:left w:val="nil"/>
              <w:bottom w:val="nil"/>
              <w:right w:val="nil"/>
            </w:tcBorders>
            <w:shd w:val="clear" w:color="auto" w:fill="auto"/>
            <w:noWrap/>
            <w:vAlign w:val="center"/>
            <w:hideMark/>
          </w:tcPr>
          <w:p w14:paraId="789D60F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Western</w:t>
            </w:r>
          </w:p>
        </w:tc>
        <w:tc>
          <w:tcPr>
            <w:tcW w:w="717" w:type="dxa"/>
            <w:tcBorders>
              <w:top w:val="nil"/>
              <w:left w:val="nil"/>
              <w:bottom w:val="nil"/>
              <w:right w:val="nil"/>
            </w:tcBorders>
            <w:shd w:val="clear" w:color="auto" w:fill="auto"/>
            <w:noWrap/>
            <w:vAlign w:val="center"/>
            <w:hideMark/>
          </w:tcPr>
          <w:p w14:paraId="489DA78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0.27</w:t>
            </w:r>
          </w:p>
        </w:tc>
        <w:tc>
          <w:tcPr>
            <w:tcW w:w="390" w:type="dxa"/>
            <w:tcBorders>
              <w:top w:val="nil"/>
              <w:left w:val="nil"/>
              <w:bottom w:val="nil"/>
              <w:right w:val="nil"/>
            </w:tcBorders>
            <w:shd w:val="clear" w:color="auto" w:fill="auto"/>
            <w:noWrap/>
            <w:vAlign w:val="center"/>
            <w:hideMark/>
          </w:tcPr>
          <w:p w14:paraId="633141C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0.29</w:t>
            </w:r>
          </w:p>
        </w:tc>
        <w:tc>
          <w:tcPr>
            <w:tcW w:w="641" w:type="dxa"/>
            <w:tcBorders>
              <w:top w:val="nil"/>
              <w:left w:val="nil"/>
              <w:bottom w:val="nil"/>
              <w:right w:val="nil"/>
            </w:tcBorders>
            <w:shd w:val="clear" w:color="auto" w:fill="auto"/>
            <w:noWrap/>
            <w:vAlign w:val="center"/>
            <w:hideMark/>
          </w:tcPr>
          <w:p w14:paraId="73B672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0.93</w:t>
            </w:r>
          </w:p>
        </w:tc>
        <w:tc>
          <w:tcPr>
            <w:tcW w:w="619" w:type="dxa"/>
            <w:tcBorders>
              <w:top w:val="nil"/>
              <w:left w:val="nil"/>
              <w:bottom w:val="nil"/>
              <w:right w:val="nil"/>
            </w:tcBorders>
            <w:shd w:val="clear" w:color="auto" w:fill="auto"/>
            <w:noWrap/>
            <w:vAlign w:val="center"/>
            <w:hideMark/>
          </w:tcPr>
          <w:p w14:paraId="39544DB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.353</w:t>
            </w:r>
          </w:p>
        </w:tc>
        <w:tc>
          <w:tcPr>
            <w:tcW w:w="1688" w:type="dxa"/>
            <w:tcBorders>
              <w:top w:val="nil"/>
              <w:left w:val="nil"/>
              <w:bottom w:val="nil"/>
              <w:right w:val="nil"/>
            </w:tcBorders>
            <w:shd w:val="clear" w:color="auto" w:fill="auto"/>
            <w:noWrap/>
            <w:vAlign w:val="center"/>
            <w:hideMark/>
          </w:tcPr>
          <w:p w14:paraId="7236CAA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-0.30</w:t>
            </w:r>
          </w:p>
        </w:tc>
        <w:tc>
          <w:tcPr>
            <w:tcW w:w="1666" w:type="dxa"/>
            <w:tcBorders>
              <w:top w:val="nil"/>
              <w:left w:val="nil"/>
              <w:bottom w:val="nil"/>
              <w:right w:val="nil"/>
            </w:tcBorders>
            <w:shd w:val="clear" w:color="auto" w:fill="auto"/>
            <w:noWrap/>
            <w:vAlign w:val="center"/>
            <w:hideMark/>
          </w:tcPr>
          <w:p w14:paraId="3B0A8DE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0.85</w:t>
            </w:r>
          </w:p>
        </w:tc>
      </w:tr>
      <w:tr w:rsidR="001E6E12" w:rsidRPr="001E6E12" w14:paraId="3A81AEC4" w14:textId="77777777" w:rsidTr="001E6E12">
        <w:trPr>
          <w:trHeight w:val="300"/>
        </w:trPr>
        <w:tc>
          <w:tcPr>
            <w:tcW w:w="3685" w:type="dxa"/>
            <w:tcBorders>
              <w:top w:val="nil"/>
              <w:left w:val="nil"/>
              <w:bottom w:val="nil"/>
              <w:right w:val="nil"/>
            </w:tcBorders>
            <w:shd w:val="clear" w:color="auto" w:fill="auto"/>
            <w:noWrap/>
            <w:vAlign w:val="center"/>
            <w:hideMark/>
          </w:tcPr>
          <w:p w14:paraId="71C7011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Asian</w:t>
            </w:r>
          </w:p>
        </w:tc>
        <w:tc>
          <w:tcPr>
            <w:tcW w:w="717" w:type="dxa"/>
            <w:tcBorders>
              <w:top w:val="nil"/>
              <w:left w:val="nil"/>
              <w:bottom w:val="nil"/>
              <w:right w:val="nil"/>
            </w:tcBorders>
            <w:shd w:val="clear" w:color="auto" w:fill="auto"/>
            <w:noWrap/>
            <w:vAlign w:val="center"/>
            <w:hideMark/>
          </w:tcPr>
          <w:p w14:paraId="7A819CC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0.75</w:t>
            </w:r>
          </w:p>
        </w:tc>
        <w:tc>
          <w:tcPr>
            <w:tcW w:w="390" w:type="dxa"/>
            <w:tcBorders>
              <w:top w:val="nil"/>
              <w:left w:val="nil"/>
              <w:bottom w:val="nil"/>
              <w:right w:val="nil"/>
            </w:tcBorders>
            <w:shd w:val="clear" w:color="auto" w:fill="auto"/>
            <w:noWrap/>
            <w:vAlign w:val="center"/>
            <w:hideMark/>
          </w:tcPr>
          <w:p w14:paraId="59678A6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0.80</w:t>
            </w:r>
          </w:p>
        </w:tc>
        <w:tc>
          <w:tcPr>
            <w:tcW w:w="641" w:type="dxa"/>
            <w:tcBorders>
              <w:top w:val="nil"/>
              <w:left w:val="nil"/>
              <w:bottom w:val="nil"/>
              <w:right w:val="nil"/>
            </w:tcBorders>
            <w:shd w:val="clear" w:color="auto" w:fill="auto"/>
            <w:noWrap/>
            <w:vAlign w:val="center"/>
            <w:hideMark/>
          </w:tcPr>
          <w:p w14:paraId="7434853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0.95</w:t>
            </w:r>
          </w:p>
        </w:tc>
        <w:tc>
          <w:tcPr>
            <w:tcW w:w="619" w:type="dxa"/>
            <w:tcBorders>
              <w:top w:val="nil"/>
              <w:left w:val="nil"/>
              <w:bottom w:val="nil"/>
              <w:right w:val="nil"/>
            </w:tcBorders>
            <w:shd w:val="clear" w:color="auto" w:fill="auto"/>
            <w:noWrap/>
            <w:vAlign w:val="center"/>
            <w:hideMark/>
          </w:tcPr>
          <w:p w14:paraId="1DE7E1A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.344</w:t>
            </w:r>
          </w:p>
        </w:tc>
        <w:tc>
          <w:tcPr>
            <w:tcW w:w="1688" w:type="dxa"/>
            <w:tcBorders>
              <w:top w:val="nil"/>
              <w:left w:val="nil"/>
              <w:bottom w:val="nil"/>
              <w:right w:val="nil"/>
            </w:tcBorders>
            <w:shd w:val="clear" w:color="auto" w:fill="auto"/>
            <w:noWrap/>
            <w:vAlign w:val="center"/>
            <w:hideMark/>
          </w:tcPr>
          <w:p w14:paraId="63C9A15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-0.81</w:t>
            </w:r>
          </w:p>
        </w:tc>
        <w:tc>
          <w:tcPr>
            <w:tcW w:w="1666" w:type="dxa"/>
            <w:tcBorders>
              <w:top w:val="nil"/>
              <w:left w:val="nil"/>
              <w:bottom w:val="nil"/>
              <w:right w:val="nil"/>
            </w:tcBorders>
            <w:shd w:val="clear" w:color="auto" w:fill="auto"/>
            <w:noWrap/>
            <w:vAlign w:val="center"/>
            <w:hideMark/>
          </w:tcPr>
          <w:p w14:paraId="4940156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2.31</w:t>
            </w:r>
          </w:p>
        </w:tc>
      </w:tr>
      <w:tr w:rsidR="001E6E12" w:rsidRPr="001E6E12" w14:paraId="39845CBC" w14:textId="77777777" w:rsidTr="001E6E12">
        <w:trPr>
          <w:trHeight w:val="300"/>
        </w:trPr>
        <w:tc>
          <w:tcPr>
            <w:tcW w:w="3685" w:type="dxa"/>
            <w:tcBorders>
              <w:top w:val="nil"/>
              <w:left w:val="nil"/>
              <w:bottom w:val="nil"/>
              <w:right w:val="nil"/>
            </w:tcBorders>
            <w:shd w:val="clear" w:color="auto" w:fill="auto"/>
            <w:noWrap/>
            <w:vAlign w:val="center"/>
            <w:hideMark/>
          </w:tcPr>
          <w:p w14:paraId="1C1A5E5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Proportion male</w:t>
            </w:r>
          </w:p>
        </w:tc>
        <w:tc>
          <w:tcPr>
            <w:tcW w:w="717" w:type="dxa"/>
            <w:tcBorders>
              <w:top w:val="nil"/>
              <w:left w:val="nil"/>
              <w:bottom w:val="nil"/>
              <w:right w:val="nil"/>
            </w:tcBorders>
            <w:shd w:val="clear" w:color="auto" w:fill="auto"/>
            <w:noWrap/>
            <w:vAlign w:val="center"/>
            <w:hideMark/>
          </w:tcPr>
          <w:p w14:paraId="3AA1C78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0.26</w:t>
            </w:r>
          </w:p>
        </w:tc>
        <w:tc>
          <w:tcPr>
            <w:tcW w:w="390" w:type="dxa"/>
            <w:tcBorders>
              <w:top w:val="nil"/>
              <w:left w:val="nil"/>
              <w:bottom w:val="nil"/>
              <w:right w:val="nil"/>
            </w:tcBorders>
            <w:shd w:val="clear" w:color="auto" w:fill="auto"/>
            <w:noWrap/>
            <w:vAlign w:val="center"/>
            <w:hideMark/>
          </w:tcPr>
          <w:p w14:paraId="6B6F9D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0.79</w:t>
            </w:r>
          </w:p>
        </w:tc>
        <w:tc>
          <w:tcPr>
            <w:tcW w:w="641" w:type="dxa"/>
            <w:tcBorders>
              <w:top w:val="nil"/>
              <w:left w:val="nil"/>
              <w:bottom w:val="nil"/>
              <w:right w:val="nil"/>
            </w:tcBorders>
            <w:shd w:val="clear" w:color="auto" w:fill="auto"/>
            <w:noWrap/>
            <w:vAlign w:val="center"/>
            <w:hideMark/>
          </w:tcPr>
          <w:p w14:paraId="3409219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0.33</w:t>
            </w:r>
          </w:p>
        </w:tc>
        <w:tc>
          <w:tcPr>
            <w:tcW w:w="619" w:type="dxa"/>
            <w:tcBorders>
              <w:top w:val="nil"/>
              <w:left w:val="nil"/>
              <w:bottom w:val="nil"/>
              <w:right w:val="nil"/>
            </w:tcBorders>
            <w:shd w:val="clear" w:color="auto" w:fill="auto"/>
            <w:noWrap/>
            <w:vAlign w:val="center"/>
            <w:hideMark/>
          </w:tcPr>
          <w:p w14:paraId="5D5AC87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.740</w:t>
            </w:r>
          </w:p>
        </w:tc>
        <w:tc>
          <w:tcPr>
            <w:tcW w:w="1688" w:type="dxa"/>
            <w:tcBorders>
              <w:top w:val="nil"/>
              <w:left w:val="nil"/>
              <w:bottom w:val="nil"/>
              <w:right w:val="nil"/>
            </w:tcBorders>
            <w:shd w:val="clear" w:color="auto" w:fill="auto"/>
            <w:noWrap/>
            <w:vAlign w:val="center"/>
            <w:hideMark/>
          </w:tcPr>
          <w:p w14:paraId="7EC96DE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-1.28</w:t>
            </w:r>
          </w:p>
        </w:tc>
        <w:tc>
          <w:tcPr>
            <w:tcW w:w="1666" w:type="dxa"/>
            <w:tcBorders>
              <w:top w:val="nil"/>
              <w:left w:val="nil"/>
              <w:bottom w:val="nil"/>
              <w:right w:val="nil"/>
            </w:tcBorders>
            <w:shd w:val="clear" w:color="auto" w:fill="auto"/>
            <w:noWrap/>
            <w:vAlign w:val="center"/>
            <w:hideMark/>
          </w:tcPr>
          <w:p w14:paraId="108AD7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1.80</w:t>
            </w:r>
          </w:p>
        </w:tc>
      </w:tr>
      <w:tr w:rsidR="001E6E12" w:rsidRPr="001E6E12" w14:paraId="581807E4" w14:textId="77777777" w:rsidTr="001E6E12">
        <w:trPr>
          <w:trHeight w:val="300"/>
        </w:trPr>
        <w:tc>
          <w:tcPr>
            <w:tcW w:w="3685" w:type="dxa"/>
            <w:tcBorders>
              <w:top w:val="nil"/>
              <w:left w:val="nil"/>
              <w:bottom w:val="nil"/>
              <w:right w:val="nil"/>
            </w:tcBorders>
            <w:shd w:val="clear" w:color="auto" w:fill="auto"/>
            <w:noWrap/>
            <w:vAlign w:val="center"/>
            <w:hideMark/>
          </w:tcPr>
          <w:p w14:paraId="25E66CA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Mean age</w:t>
            </w:r>
          </w:p>
        </w:tc>
        <w:tc>
          <w:tcPr>
            <w:tcW w:w="717" w:type="dxa"/>
            <w:tcBorders>
              <w:top w:val="nil"/>
              <w:left w:val="nil"/>
              <w:bottom w:val="nil"/>
              <w:right w:val="nil"/>
            </w:tcBorders>
            <w:shd w:val="clear" w:color="auto" w:fill="auto"/>
            <w:noWrap/>
            <w:vAlign w:val="center"/>
            <w:hideMark/>
          </w:tcPr>
          <w:p w14:paraId="13E3A3D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0.00</w:t>
            </w:r>
          </w:p>
        </w:tc>
        <w:tc>
          <w:tcPr>
            <w:tcW w:w="390" w:type="dxa"/>
            <w:tcBorders>
              <w:top w:val="nil"/>
              <w:left w:val="nil"/>
              <w:bottom w:val="nil"/>
              <w:right w:val="nil"/>
            </w:tcBorders>
            <w:shd w:val="clear" w:color="auto" w:fill="auto"/>
            <w:noWrap/>
            <w:vAlign w:val="center"/>
            <w:hideMark/>
          </w:tcPr>
          <w:p w14:paraId="1F10CF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641" w:type="dxa"/>
            <w:tcBorders>
              <w:top w:val="nil"/>
              <w:left w:val="nil"/>
              <w:bottom w:val="nil"/>
              <w:right w:val="nil"/>
            </w:tcBorders>
            <w:shd w:val="clear" w:color="auto" w:fill="auto"/>
            <w:noWrap/>
            <w:vAlign w:val="center"/>
            <w:hideMark/>
          </w:tcPr>
          <w:p w14:paraId="62EEEF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-0.10</w:t>
            </w:r>
          </w:p>
        </w:tc>
        <w:tc>
          <w:tcPr>
            <w:tcW w:w="619" w:type="dxa"/>
            <w:tcBorders>
              <w:top w:val="nil"/>
              <w:left w:val="nil"/>
              <w:bottom w:val="nil"/>
              <w:right w:val="nil"/>
            </w:tcBorders>
            <w:shd w:val="clear" w:color="auto" w:fill="auto"/>
            <w:noWrap/>
            <w:vAlign w:val="center"/>
            <w:hideMark/>
          </w:tcPr>
          <w:p w14:paraId="036628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.922</w:t>
            </w:r>
          </w:p>
        </w:tc>
        <w:tc>
          <w:tcPr>
            <w:tcW w:w="1688" w:type="dxa"/>
            <w:tcBorders>
              <w:top w:val="nil"/>
              <w:left w:val="nil"/>
              <w:bottom w:val="nil"/>
              <w:right w:val="nil"/>
            </w:tcBorders>
            <w:shd w:val="clear" w:color="auto" w:fill="auto"/>
            <w:noWrap/>
            <w:vAlign w:val="center"/>
            <w:hideMark/>
          </w:tcPr>
          <w:p w14:paraId="01263F3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1666" w:type="dxa"/>
            <w:tcBorders>
              <w:top w:val="nil"/>
              <w:left w:val="nil"/>
              <w:bottom w:val="nil"/>
              <w:right w:val="nil"/>
            </w:tcBorders>
            <w:shd w:val="clear" w:color="auto" w:fill="auto"/>
            <w:noWrap/>
            <w:vAlign w:val="center"/>
            <w:hideMark/>
          </w:tcPr>
          <w:p w14:paraId="3354D2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r>
      <w:tr w:rsidR="001E6E12" w:rsidRPr="001E6E12" w14:paraId="43175798" w14:textId="77777777" w:rsidTr="001E6E12">
        <w:trPr>
          <w:trHeight w:val="300"/>
        </w:trPr>
        <w:tc>
          <w:tcPr>
            <w:tcW w:w="3685" w:type="dxa"/>
            <w:tcBorders>
              <w:top w:val="nil"/>
              <w:left w:val="nil"/>
              <w:bottom w:val="nil"/>
              <w:right w:val="nil"/>
            </w:tcBorders>
            <w:shd w:val="clear" w:color="auto" w:fill="auto"/>
            <w:noWrap/>
            <w:vAlign w:val="center"/>
            <w:hideMark/>
          </w:tcPr>
          <w:p w14:paraId="2CF398B3"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Nr. of players</w:t>
            </w:r>
          </w:p>
        </w:tc>
        <w:tc>
          <w:tcPr>
            <w:tcW w:w="717" w:type="dxa"/>
            <w:tcBorders>
              <w:top w:val="nil"/>
              <w:left w:val="nil"/>
              <w:bottom w:val="nil"/>
              <w:right w:val="nil"/>
            </w:tcBorders>
            <w:shd w:val="clear" w:color="auto" w:fill="auto"/>
            <w:noWrap/>
            <w:vAlign w:val="center"/>
            <w:hideMark/>
          </w:tcPr>
          <w:p w14:paraId="1835C5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1.48</w:t>
            </w:r>
          </w:p>
        </w:tc>
        <w:tc>
          <w:tcPr>
            <w:tcW w:w="390" w:type="dxa"/>
            <w:tcBorders>
              <w:top w:val="nil"/>
              <w:left w:val="nil"/>
              <w:bottom w:val="nil"/>
              <w:right w:val="nil"/>
            </w:tcBorders>
            <w:shd w:val="clear" w:color="auto" w:fill="auto"/>
            <w:noWrap/>
            <w:vAlign w:val="center"/>
            <w:hideMark/>
          </w:tcPr>
          <w:p w14:paraId="61DA01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0.74</w:t>
            </w:r>
          </w:p>
        </w:tc>
        <w:tc>
          <w:tcPr>
            <w:tcW w:w="641" w:type="dxa"/>
            <w:tcBorders>
              <w:top w:val="nil"/>
              <w:left w:val="nil"/>
              <w:bottom w:val="nil"/>
              <w:right w:val="nil"/>
            </w:tcBorders>
            <w:shd w:val="clear" w:color="auto" w:fill="auto"/>
            <w:noWrap/>
            <w:vAlign w:val="center"/>
            <w:hideMark/>
          </w:tcPr>
          <w:p w14:paraId="03662D6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1.99</w:t>
            </w:r>
          </w:p>
        </w:tc>
        <w:tc>
          <w:tcPr>
            <w:tcW w:w="619" w:type="dxa"/>
            <w:tcBorders>
              <w:top w:val="nil"/>
              <w:left w:val="nil"/>
              <w:bottom w:val="nil"/>
              <w:right w:val="nil"/>
            </w:tcBorders>
            <w:shd w:val="clear" w:color="auto" w:fill="auto"/>
            <w:noWrap/>
            <w:vAlign w:val="center"/>
            <w:hideMark/>
          </w:tcPr>
          <w:p w14:paraId="01E99E2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.047</w:t>
            </w:r>
          </w:p>
        </w:tc>
        <w:tc>
          <w:tcPr>
            <w:tcW w:w="1688" w:type="dxa"/>
            <w:tcBorders>
              <w:top w:val="nil"/>
              <w:left w:val="nil"/>
              <w:bottom w:val="nil"/>
              <w:right w:val="nil"/>
            </w:tcBorders>
            <w:shd w:val="clear" w:color="auto" w:fill="auto"/>
            <w:noWrap/>
            <w:vAlign w:val="center"/>
            <w:hideMark/>
          </w:tcPr>
          <w:p w14:paraId="7A659CD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0.02</w:t>
            </w:r>
          </w:p>
        </w:tc>
        <w:tc>
          <w:tcPr>
            <w:tcW w:w="1666" w:type="dxa"/>
            <w:tcBorders>
              <w:top w:val="nil"/>
              <w:left w:val="nil"/>
              <w:bottom w:val="nil"/>
              <w:right w:val="nil"/>
            </w:tcBorders>
            <w:shd w:val="clear" w:color="auto" w:fill="auto"/>
            <w:noWrap/>
            <w:vAlign w:val="center"/>
            <w:hideMark/>
          </w:tcPr>
          <w:p w14:paraId="273F51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2.93</w:t>
            </w:r>
          </w:p>
        </w:tc>
      </w:tr>
      <w:tr w:rsidR="001E6E12" w:rsidRPr="001E6E12" w14:paraId="33815063" w14:textId="77777777" w:rsidTr="001E6E12">
        <w:trPr>
          <w:trHeight w:val="300"/>
        </w:trPr>
        <w:tc>
          <w:tcPr>
            <w:tcW w:w="3685" w:type="dxa"/>
            <w:tcBorders>
              <w:top w:val="nil"/>
              <w:left w:val="nil"/>
              <w:bottom w:val="nil"/>
              <w:right w:val="nil"/>
            </w:tcBorders>
            <w:shd w:val="clear" w:color="auto" w:fill="auto"/>
            <w:noWrap/>
            <w:vAlign w:val="center"/>
            <w:hideMark/>
          </w:tcPr>
          <w:p w14:paraId="7188337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&lt;5 min</w:t>
            </w:r>
          </w:p>
        </w:tc>
        <w:tc>
          <w:tcPr>
            <w:tcW w:w="717" w:type="dxa"/>
            <w:tcBorders>
              <w:top w:val="nil"/>
              <w:left w:val="nil"/>
              <w:bottom w:val="nil"/>
              <w:right w:val="nil"/>
            </w:tcBorders>
            <w:shd w:val="clear" w:color="auto" w:fill="auto"/>
            <w:noWrap/>
            <w:vAlign w:val="center"/>
            <w:hideMark/>
          </w:tcPr>
          <w:p w14:paraId="112A4BF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1EB2364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35D9F87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061D0A6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2324D4D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57069B5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5930C05A" w14:textId="77777777" w:rsidTr="001E6E12">
        <w:trPr>
          <w:trHeight w:val="300"/>
        </w:trPr>
        <w:tc>
          <w:tcPr>
            <w:tcW w:w="3685" w:type="dxa"/>
            <w:tcBorders>
              <w:top w:val="nil"/>
              <w:left w:val="nil"/>
              <w:bottom w:val="nil"/>
              <w:right w:val="nil"/>
            </w:tcBorders>
            <w:shd w:val="clear" w:color="auto" w:fill="auto"/>
            <w:noWrap/>
            <w:vAlign w:val="center"/>
            <w:hideMark/>
          </w:tcPr>
          <w:p w14:paraId="02F5B74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5-10 min</w:t>
            </w:r>
          </w:p>
        </w:tc>
        <w:tc>
          <w:tcPr>
            <w:tcW w:w="717" w:type="dxa"/>
            <w:tcBorders>
              <w:top w:val="nil"/>
              <w:left w:val="nil"/>
              <w:bottom w:val="nil"/>
              <w:right w:val="nil"/>
            </w:tcBorders>
            <w:shd w:val="clear" w:color="auto" w:fill="auto"/>
            <w:noWrap/>
            <w:vAlign w:val="center"/>
            <w:hideMark/>
          </w:tcPr>
          <w:p w14:paraId="2784624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0.40</w:t>
            </w:r>
          </w:p>
        </w:tc>
        <w:tc>
          <w:tcPr>
            <w:tcW w:w="390" w:type="dxa"/>
            <w:tcBorders>
              <w:top w:val="nil"/>
              <w:left w:val="nil"/>
              <w:bottom w:val="nil"/>
              <w:right w:val="nil"/>
            </w:tcBorders>
            <w:shd w:val="clear" w:color="auto" w:fill="auto"/>
            <w:noWrap/>
            <w:vAlign w:val="center"/>
            <w:hideMark/>
          </w:tcPr>
          <w:p w14:paraId="1CBA141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0.60</w:t>
            </w:r>
          </w:p>
        </w:tc>
        <w:tc>
          <w:tcPr>
            <w:tcW w:w="641" w:type="dxa"/>
            <w:tcBorders>
              <w:top w:val="nil"/>
              <w:left w:val="nil"/>
              <w:bottom w:val="nil"/>
              <w:right w:val="nil"/>
            </w:tcBorders>
            <w:shd w:val="clear" w:color="auto" w:fill="auto"/>
            <w:noWrap/>
            <w:vAlign w:val="center"/>
            <w:hideMark/>
          </w:tcPr>
          <w:p w14:paraId="29A14A8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0.67</w:t>
            </w:r>
          </w:p>
        </w:tc>
        <w:tc>
          <w:tcPr>
            <w:tcW w:w="619" w:type="dxa"/>
            <w:tcBorders>
              <w:top w:val="nil"/>
              <w:left w:val="nil"/>
              <w:bottom w:val="nil"/>
              <w:right w:val="nil"/>
            </w:tcBorders>
            <w:shd w:val="clear" w:color="auto" w:fill="auto"/>
            <w:noWrap/>
            <w:vAlign w:val="center"/>
            <w:hideMark/>
          </w:tcPr>
          <w:p w14:paraId="2BB458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.500</w:t>
            </w:r>
          </w:p>
        </w:tc>
        <w:tc>
          <w:tcPr>
            <w:tcW w:w="1688" w:type="dxa"/>
            <w:tcBorders>
              <w:top w:val="nil"/>
              <w:left w:val="nil"/>
              <w:bottom w:val="nil"/>
              <w:right w:val="nil"/>
            </w:tcBorders>
            <w:shd w:val="clear" w:color="auto" w:fill="auto"/>
            <w:noWrap/>
            <w:vAlign w:val="center"/>
            <w:hideMark/>
          </w:tcPr>
          <w:p w14:paraId="40A4FFD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-0.77</w:t>
            </w:r>
          </w:p>
        </w:tc>
        <w:tc>
          <w:tcPr>
            <w:tcW w:w="1666" w:type="dxa"/>
            <w:tcBorders>
              <w:top w:val="nil"/>
              <w:left w:val="nil"/>
              <w:bottom w:val="nil"/>
              <w:right w:val="nil"/>
            </w:tcBorders>
            <w:shd w:val="clear" w:color="auto" w:fill="auto"/>
            <w:noWrap/>
            <w:vAlign w:val="center"/>
            <w:hideMark/>
          </w:tcPr>
          <w:p w14:paraId="14F6C00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1.57</w:t>
            </w:r>
          </w:p>
        </w:tc>
      </w:tr>
      <w:tr w:rsidR="001E6E12" w:rsidRPr="001E6E12" w14:paraId="76AD50B8" w14:textId="77777777" w:rsidTr="001E6E12">
        <w:trPr>
          <w:trHeight w:val="300"/>
        </w:trPr>
        <w:tc>
          <w:tcPr>
            <w:tcW w:w="3685" w:type="dxa"/>
            <w:tcBorders>
              <w:top w:val="nil"/>
              <w:left w:val="nil"/>
              <w:bottom w:val="nil"/>
              <w:right w:val="nil"/>
            </w:tcBorders>
            <w:shd w:val="clear" w:color="auto" w:fill="auto"/>
            <w:noWrap/>
            <w:vAlign w:val="center"/>
            <w:hideMark/>
          </w:tcPr>
          <w:p w14:paraId="3E501C4E"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(2000)</w:t>
            </w:r>
          </w:p>
        </w:tc>
        <w:tc>
          <w:tcPr>
            <w:tcW w:w="717" w:type="dxa"/>
            <w:tcBorders>
              <w:top w:val="nil"/>
              <w:left w:val="nil"/>
              <w:bottom w:val="nil"/>
              <w:right w:val="nil"/>
            </w:tcBorders>
            <w:shd w:val="clear" w:color="auto" w:fill="auto"/>
            <w:noWrap/>
            <w:vAlign w:val="center"/>
            <w:hideMark/>
          </w:tcPr>
          <w:p w14:paraId="225AAD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0BBE3D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1C37D3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24C89AF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3EED8DA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3A5F57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0CC95139" w14:textId="77777777" w:rsidTr="001E6E12">
        <w:trPr>
          <w:trHeight w:val="300"/>
        </w:trPr>
        <w:tc>
          <w:tcPr>
            <w:tcW w:w="3685" w:type="dxa"/>
            <w:tcBorders>
              <w:top w:val="nil"/>
              <w:left w:val="nil"/>
              <w:bottom w:val="nil"/>
              <w:right w:val="nil"/>
            </w:tcBorders>
            <w:shd w:val="clear" w:color="auto" w:fill="auto"/>
            <w:noWrap/>
            <w:vAlign w:val="center"/>
            <w:hideMark/>
          </w:tcPr>
          <w:p w14:paraId="71FEA70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Zadro et al. (2004)</w:t>
            </w:r>
          </w:p>
        </w:tc>
        <w:tc>
          <w:tcPr>
            <w:tcW w:w="717" w:type="dxa"/>
            <w:tcBorders>
              <w:top w:val="nil"/>
              <w:left w:val="nil"/>
              <w:bottom w:val="nil"/>
              <w:right w:val="nil"/>
            </w:tcBorders>
            <w:shd w:val="clear" w:color="auto" w:fill="auto"/>
            <w:noWrap/>
            <w:vAlign w:val="center"/>
            <w:hideMark/>
          </w:tcPr>
          <w:p w14:paraId="515A2E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-0.12</w:t>
            </w:r>
          </w:p>
        </w:tc>
        <w:tc>
          <w:tcPr>
            <w:tcW w:w="390" w:type="dxa"/>
            <w:tcBorders>
              <w:top w:val="nil"/>
              <w:left w:val="nil"/>
              <w:bottom w:val="nil"/>
              <w:right w:val="nil"/>
            </w:tcBorders>
            <w:shd w:val="clear" w:color="auto" w:fill="auto"/>
            <w:noWrap/>
            <w:vAlign w:val="center"/>
            <w:hideMark/>
          </w:tcPr>
          <w:p w14:paraId="0BAA599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0.31</w:t>
            </w:r>
          </w:p>
        </w:tc>
        <w:tc>
          <w:tcPr>
            <w:tcW w:w="641" w:type="dxa"/>
            <w:tcBorders>
              <w:top w:val="nil"/>
              <w:left w:val="nil"/>
              <w:bottom w:val="nil"/>
              <w:right w:val="nil"/>
            </w:tcBorders>
            <w:shd w:val="clear" w:color="auto" w:fill="auto"/>
            <w:noWrap/>
            <w:vAlign w:val="center"/>
            <w:hideMark/>
          </w:tcPr>
          <w:p w14:paraId="213B457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-0.38</w:t>
            </w:r>
          </w:p>
        </w:tc>
        <w:tc>
          <w:tcPr>
            <w:tcW w:w="619" w:type="dxa"/>
            <w:tcBorders>
              <w:top w:val="nil"/>
              <w:left w:val="nil"/>
              <w:bottom w:val="nil"/>
              <w:right w:val="nil"/>
            </w:tcBorders>
            <w:shd w:val="clear" w:color="auto" w:fill="auto"/>
            <w:noWrap/>
            <w:vAlign w:val="center"/>
            <w:hideMark/>
          </w:tcPr>
          <w:p w14:paraId="79E43F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.705</w:t>
            </w:r>
          </w:p>
        </w:tc>
        <w:tc>
          <w:tcPr>
            <w:tcW w:w="1688" w:type="dxa"/>
            <w:tcBorders>
              <w:top w:val="nil"/>
              <w:left w:val="nil"/>
              <w:bottom w:val="nil"/>
              <w:right w:val="nil"/>
            </w:tcBorders>
            <w:shd w:val="clear" w:color="auto" w:fill="auto"/>
            <w:noWrap/>
            <w:vAlign w:val="center"/>
            <w:hideMark/>
          </w:tcPr>
          <w:p w14:paraId="4475E15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-0.72</w:t>
            </w:r>
          </w:p>
        </w:tc>
        <w:tc>
          <w:tcPr>
            <w:tcW w:w="1666" w:type="dxa"/>
            <w:tcBorders>
              <w:top w:val="nil"/>
              <w:left w:val="nil"/>
              <w:bottom w:val="nil"/>
              <w:right w:val="nil"/>
            </w:tcBorders>
            <w:shd w:val="clear" w:color="auto" w:fill="auto"/>
            <w:noWrap/>
            <w:vAlign w:val="center"/>
            <w:hideMark/>
          </w:tcPr>
          <w:p w14:paraId="795353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0.49</w:t>
            </w:r>
          </w:p>
        </w:tc>
      </w:tr>
      <w:tr w:rsidR="001E6E12" w:rsidRPr="001E6E12" w14:paraId="38B3E329" w14:textId="77777777" w:rsidTr="001E6E12">
        <w:trPr>
          <w:trHeight w:val="300"/>
        </w:trPr>
        <w:tc>
          <w:tcPr>
            <w:tcW w:w="3685" w:type="dxa"/>
            <w:tcBorders>
              <w:top w:val="nil"/>
              <w:left w:val="nil"/>
              <w:bottom w:val="nil"/>
              <w:right w:val="nil"/>
            </w:tcBorders>
            <w:shd w:val="clear" w:color="auto" w:fill="auto"/>
            <w:noWrap/>
            <w:vAlign w:val="center"/>
            <w:hideMark/>
          </w:tcPr>
          <w:p w14:paraId="223DC29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xml:space="preserve">Need scale = Van </w:t>
            </w:r>
            <w:proofErr w:type="spellStart"/>
            <w:r w:rsidRPr="001E6E12">
              <w:rPr>
                <w:rFonts w:ascii="Times New Roman" w:eastAsia="Times New Roman" w:hAnsi="Times New Roman" w:cs="Times New Roman"/>
                <w:color w:val="000000"/>
                <w:sz w:val="20"/>
                <w:szCs w:val="20"/>
                <w:lang w:val="en-US" w:eastAsia="nl-NL"/>
              </w:rPr>
              <w:t>Beest</w:t>
            </w:r>
            <w:proofErr w:type="spellEnd"/>
            <w:r w:rsidRPr="001E6E12">
              <w:rPr>
                <w:rFonts w:ascii="Times New Roman" w:eastAsia="Times New Roman" w:hAnsi="Times New Roman" w:cs="Times New Roman"/>
                <w:color w:val="000000"/>
                <w:sz w:val="20"/>
                <w:szCs w:val="20"/>
                <w:lang w:val="en-US" w:eastAsia="nl-NL"/>
              </w:rPr>
              <w:t xml:space="preserve"> &amp; Williams (2006)</w:t>
            </w:r>
          </w:p>
        </w:tc>
        <w:tc>
          <w:tcPr>
            <w:tcW w:w="717" w:type="dxa"/>
            <w:tcBorders>
              <w:top w:val="nil"/>
              <w:left w:val="nil"/>
              <w:bottom w:val="nil"/>
              <w:right w:val="nil"/>
            </w:tcBorders>
            <w:shd w:val="clear" w:color="auto" w:fill="auto"/>
            <w:noWrap/>
            <w:vAlign w:val="center"/>
            <w:hideMark/>
          </w:tcPr>
          <w:p w14:paraId="365DD3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-0.23</w:t>
            </w:r>
          </w:p>
        </w:tc>
        <w:tc>
          <w:tcPr>
            <w:tcW w:w="390" w:type="dxa"/>
            <w:tcBorders>
              <w:top w:val="nil"/>
              <w:left w:val="nil"/>
              <w:bottom w:val="nil"/>
              <w:right w:val="nil"/>
            </w:tcBorders>
            <w:shd w:val="clear" w:color="auto" w:fill="auto"/>
            <w:noWrap/>
            <w:vAlign w:val="center"/>
            <w:hideMark/>
          </w:tcPr>
          <w:p w14:paraId="4883B5A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0.37</w:t>
            </w:r>
          </w:p>
        </w:tc>
        <w:tc>
          <w:tcPr>
            <w:tcW w:w="641" w:type="dxa"/>
            <w:tcBorders>
              <w:top w:val="nil"/>
              <w:left w:val="nil"/>
              <w:bottom w:val="nil"/>
              <w:right w:val="nil"/>
            </w:tcBorders>
            <w:shd w:val="clear" w:color="auto" w:fill="auto"/>
            <w:noWrap/>
            <w:vAlign w:val="center"/>
            <w:hideMark/>
          </w:tcPr>
          <w:p w14:paraId="7FDD0A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-0.63</w:t>
            </w:r>
          </w:p>
        </w:tc>
        <w:tc>
          <w:tcPr>
            <w:tcW w:w="619" w:type="dxa"/>
            <w:tcBorders>
              <w:top w:val="nil"/>
              <w:left w:val="nil"/>
              <w:bottom w:val="nil"/>
              <w:right w:val="nil"/>
            </w:tcBorders>
            <w:shd w:val="clear" w:color="auto" w:fill="auto"/>
            <w:noWrap/>
            <w:vAlign w:val="center"/>
            <w:hideMark/>
          </w:tcPr>
          <w:p w14:paraId="5DF3743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.531</w:t>
            </w:r>
          </w:p>
        </w:tc>
        <w:tc>
          <w:tcPr>
            <w:tcW w:w="1688" w:type="dxa"/>
            <w:tcBorders>
              <w:top w:val="nil"/>
              <w:left w:val="nil"/>
              <w:bottom w:val="nil"/>
              <w:right w:val="nil"/>
            </w:tcBorders>
            <w:shd w:val="clear" w:color="auto" w:fill="auto"/>
            <w:noWrap/>
            <w:vAlign w:val="center"/>
            <w:hideMark/>
          </w:tcPr>
          <w:p w14:paraId="5FBD7E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-0.96</w:t>
            </w:r>
          </w:p>
        </w:tc>
        <w:tc>
          <w:tcPr>
            <w:tcW w:w="1666" w:type="dxa"/>
            <w:tcBorders>
              <w:top w:val="nil"/>
              <w:left w:val="nil"/>
              <w:bottom w:val="nil"/>
              <w:right w:val="nil"/>
            </w:tcBorders>
            <w:shd w:val="clear" w:color="auto" w:fill="auto"/>
            <w:noWrap/>
            <w:vAlign w:val="center"/>
            <w:hideMark/>
          </w:tcPr>
          <w:p w14:paraId="03A6FFE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0.50</w:t>
            </w:r>
          </w:p>
        </w:tc>
      </w:tr>
      <w:tr w:rsidR="001E6E12" w:rsidRPr="001E6E12" w14:paraId="4954E92E" w14:textId="77777777" w:rsidTr="001E6E12">
        <w:trPr>
          <w:trHeight w:val="300"/>
        </w:trPr>
        <w:tc>
          <w:tcPr>
            <w:tcW w:w="3685" w:type="dxa"/>
            <w:tcBorders>
              <w:top w:val="nil"/>
              <w:left w:val="nil"/>
              <w:bottom w:val="nil"/>
              <w:right w:val="nil"/>
            </w:tcBorders>
            <w:shd w:val="clear" w:color="auto" w:fill="auto"/>
            <w:noWrap/>
            <w:vAlign w:val="center"/>
            <w:hideMark/>
          </w:tcPr>
          <w:p w14:paraId="681E761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Zadro</w:t>
            </w:r>
          </w:p>
        </w:tc>
        <w:tc>
          <w:tcPr>
            <w:tcW w:w="717" w:type="dxa"/>
            <w:tcBorders>
              <w:top w:val="nil"/>
              <w:left w:val="nil"/>
              <w:bottom w:val="nil"/>
              <w:right w:val="nil"/>
            </w:tcBorders>
            <w:shd w:val="clear" w:color="auto" w:fill="auto"/>
            <w:noWrap/>
            <w:vAlign w:val="center"/>
            <w:hideMark/>
          </w:tcPr>
          <w:p w14:paraId="73A5DE5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390" w:type="dxa"/>
            <w:tcBorders>
              <w:top w:val="nil"/>
              <w:left w:val="nil"/>
              <w:bottom w:val="nil"/>
              <w:right w:val="nil"/>
            </w:tcBorders>
            <w:shd w:val="clear" w:color="auto" w:fill="auto"/>
            <w:noWrap/>
            <w:vAlign w:val="center"/>
            <w:hideMark/>
          </w:tcPr>
          <w:p w14:paraId="3D4EDA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0.51</w:t>
            </w:r>
          </w:p>
        </w:tc>
        <w:tc>
          <w:tcPr>
            <w:tcW w:w="641" w:type="dxa"/>
            <w:tcBorders>
              <w:top w:val="nil"/>
              <w:left w:val="nil"/>
              <w:bottom w:val="nil"/>
              <w:right w:val="nil"/>
            </w:tcBorders>
            <w:shd w:val="clear" w:color="auto" w:fill="auto"/>
            <w:noWrap/>
            <w:vAlign w:val="center"/>
            <w:hideMark/>
          </w:tcPr>
          <w:p w14:paraId="1531F97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-0.16</w:t>
            </w:r>
          </w:p>
        </w:tc>
        <w:tc>
          <w:tcPr>
            <w:tcW w:w="619" w:type="dxa"/>
            <w:tcBorders>
              <w:top w:val="nil"/>
              <w:left w:val="nil"/>
              <w:bottom w:val="nil"/>
              <w:right w:val="nil"/>
            </w:tcBorders>
            <w:shd w:val="clear" w:color="auto" w:fill="auto"/>
            <w:noWrap/>
            <w:vAlign w:val="center"/>
            <w:hideMark/>
          </w:tcPr>
          <w:p w14:paraId="393B05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.875</w:t>
            </w:r>
          </w:p>
        </w:tc>
        <w:tc>
          <w:tcPr>
            <w:tcW w:w="1688" w:type="dxa"/>
            <w:tcBorders>
              <w:top w:val="nil"/>
              <w:left w:val="nil"/>
              <w:bottom w:val="nil"/>
              <w:right w:val="nil"/>
            </w:tcBorders>
            <w:shd w:val="clear" w:color="auto" w:fill="auto"/>
            <w:noWrap/>
            <w:vAlign w:val="center"/>
            <w:hideMark/>
          </w:tcPr>
          <w:p w14:paraId="2859265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-1.08</w:t>
            </w:r>
          </w:p>
        </w:tc>
        <w:tc>
          <w:tcPr>
            <w:tcW w:w="1666" w:type="dxa"/>
            <w:tcBorders>
              <w:top w:val="nil"/>
              <w:left w:val="nil"/>
              <w:bottom w:val="nil"/>
              <w:right w:val="nil"/>
            </w:tcBorders>
            <w:shd w:val="clear" w:color="auto" w:fill="auto"/>
            <w:noWrap/>
            <w:vAlign w:val="center"/>
            <w:hideMark/>
          </w:tcPr>
          <w:p w14:paraId="7F21A8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0.92</w:t>
            </w:r>
          </w:p>
        </w:tc>
      </w:tr>
      <w:tr w:rsidR="001E6E12" w:rsidRPr="001E6E12" w14:paraId="74BACB1C" w14:textId="77777777" w:rsidTr="001E6E12">
        <w:trPr>
          <w:trHeight w:val="315"/>
        </w:trPr>
        <w:tc>
          <w:tcPr>
            <w:tcW w:w="3685" w:type="dxa"/>
            <w:tcBorders>
              <w:top w:val="nil"/>
              <w:left w:val="nil"/>
              <w:bottom w:val="single" w:sz="8" w:space="0" w:color="auto"/>
              <w:right w:val="nil"/>
            </w:tcBorders>
            <w:shd w:val="clear" w:color="auto" w:fill="auto"/>
            <w:noWrap/>
            <w:vAlign w:val="center"/>
            <w:hideMark/>
          </w:tcPr>
          <w:p w14:paraId="5982728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Gonsalkorale &amp; Williams (2007)</w:t>
            </w:r>
          </w:p>
        </w:tc>
        <w:tc>
          <w:tcPr>
            <w:tcW w:w="717" w:type="dxa"/>
            <w:tcBorders>
              <w:top w:val="nil"/>
              <w:left w:val="nil"/>
              <w:bottom w:val="single" w:sz="8" w:space="0" w:color="auto"/>
              <w:right w:val="nil"/>
            </w:tcBorders>
            <w:shd w:val="clear" w:color="auto" w:fill="auto"/>
            <w:noWrap/>
            <w:vAlign w:val="center"/>
            <w:hideMark/>
          </w:tcPr>
          <w:p w14:paraId="7C70D00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-0.03</w:t>
            </w:r>
          </w:p>
        </w:tc>
        <w:tc>
          <w:tcPr>
            <w:tcW w:w="390" w:type="dxa"/>
            <w:tcBorders>
              <w:top w:val="nil"/>
              <w:left w:val="nil"/>
              <w:bottom w:val="nil"/>
              <w:right w:val="nil"/>
            </w:tcBorders>
            <w:shd w:val="clear" w:color="auto" w:fill="auto"/>
            <w:noWrap/>
            <w:vAlign w:val="center"/>
            <w:hideMark/>
          </w:tcPr>
          <w:p w14:paraId="0EE989B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0.62</w:t>
            </w:r>
          </w:p>
        </w:tc>
        <w:tc>
          <w:tcPr>
            <w:tcW w:w="641" w:type="dxa"/>
            <w:tcBorders>
              <w:top w:val="nil"/>
              <w:left w:val="nil"/>
              <w:bottom w:val="nil"/>
              <w:right w:val="nil"/>
            </w:tcBorders>
            <w:shd w:val="clear" w:color="auto" w:fill="auto"/>
            <w:noWrap/>
            <w:vAlign w:val="center"/>
            <w:hideMark/>
          </w:tcPr>
          <w:p w14:paraId="3054FDF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619" w:type="dxa"/>
            <w:tcBorders>
              <w:top w:val="nil"/>
              <w:left w:val="nil"/>
              <w:bottom w:val="nil"/>
              <w:right w:val="nil"/>
            </w:tcBorders>
            <w:shd w:val="clear" w:color="auto" w:fill="auto"/>
            <w:noWrap/>
            <w:vAlign w:val="center"/>
            <w:hideMark/>
          </w:tcPr>
          <w:p w14:paraId="47A071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.967</w:t>
            </w:r>
          </w:p>
        </w:tc>
        <w:tc>
          <w:tcPr>
            <w:tcW w:w="1688" w:type="dxa"/>
            <w:tcBorders>
              <w:top w:val="nil"/>
              <w:left w:val="nil"/>
              <w:bottom w:val="nil"/>
              <w:right w:val="nil"/>
            </w:tcBorders>
            <w:shd w:val="clear" w:color="auto" w:fill="auto"/>
            <w:noWrap/>
            <w:vAlign w:val="center"/>
            <w:hideMark/>
          </w:tcPr>
          <w:p w14:paraId="712E59B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-1.24</w:t>
            </w:r>
          </w:p>
        </w:tc>
        <w:tc>
          <w:tcPr>
            <w:tcW w:w="1666" w:type="dxa"/>
            <w:tcBorders>
              <w:top w:val="nil"/>
              <w:left w:val="nil"/>
              <w:bottom w:val="single" w:sz="8" w:space="0" w:color="auto"/>
              <w:right w:val="nil"/>
            </w:tcBorders>
            <w:shd w:val="clear" w:color="auto" w:fill="auto"/>
            <w:noWrap/>
            <w:vAlign w:val="center"/>
            <w:hideMark/>
          </w:tcPr>
          <w:p w14:paraId="1A34C01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1.19</w:t>
            </w:r>
          </w:p>
        </w:tc>
      </w:tr>
      <w:tr w:rsidR="001E6E12" w:rsidRPr="001E6E12" w14:paraId="7F0CFBB0" w14:textId="77777777" w:rsidTr="001E6E12">
        <w:trPr>
          <w:trHeight w:val="300"/>
        </w:trPr>
        <w:tc>
          <w:tcPr>
            <w:tcW w:w="9406" w:type="dxa"/>
            <w:gridSpan w:val="7"/>
            <w:tcBorders>
              <w:top w:val="single" w:sz="8" w:space="0" w:color="auto"/>
              <w:left w:val="nil"/>
              <w:bottom w:val="nil"/>
              <w:right w:val="nil"/>
            </w:tcBorders>
            <w:shd w:val="clear" w:color="auto" w:fill="auto"/>
            <w:noWrap/>
            <w:vAlign w:val="center"/>
            <w:hideMark/>
          </w:tcPr>
          <w:p w14:paraId="3D0EE25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xml:space="preserve">Note: this can be interpreted as a standard regression formula. Empty rows represent reference categories </w:t>
            </w:r>
          </w:p>
        </w:tc>
      </w:tr>
    </w:tbl>
    <w:p w14:paraId="2D25490F" w14:textId="0A709B4B" w:rsidR="00E76D2C" w:rsidRPr="0080312C" w:rsidRDefault="00295686" w:rsidP="001E6E12">
      <w:pPr>
        <w:rPr>
          <w:rFonts w:ascii="Times New Roman" w:hAnsi="Times New Roman" w:cs="Times New Roman"/>
          <w:sz w:val="24"/>
          <w:szCs w:val="24"/>
          <w:lang w:val="en-US"/>
        </w:rPr>
        <w:sectPr w:rsidR="00E76D2C" w:rsidRPr="0080312C">
          <w:pgSz w:w="11906" w:h="16838"/>
          <w:pgMar w:top="1411" w:right="1411" w:bottom="1411" w:left="1411" w:header="706" w:footer="706" w:gutter="0"/>
          <w:cols w:space="708"/>
          <w:docGrid w:linePitch="360"/>
        </w:sectPr>
      </w:pPr>
      <w:r>
        <w:rPr>
          <w:rFonts w:ascii="Times New Roman" w:hAnsi="Times New Roman" w:cs="Times New Roman"/>
          <w:sz w:val="24"/>
          <w:szCs w:val="24"/>
          <w:lang w:val="en-US"/>
        </w:rPr>
        <w:br w:type="page"/>
      </w:r>
    </w:p>
    <w:p w14:paraId="2B9FB766" w14:textId="77777777"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nl-NL"/>
        </w:rPr>
        <w:lastRenderedPageBreak/>
        <w:drawing>
          <wp:inline distT="0" distB="0" distL="0" distR="0" wp14:anchorId="55C3AC21" wp14:editId="4EAF6439">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p>
    <w:p w14:paraId="294B8432" w14:textId="77777777"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 xml:space="preserve">A </w:t>
      </w:r>
      <w:proofErr w:type="spellStart"/>
      <w:r w:rsidRPr="00F70F0A">
        <w:rPr>
          <w:rFonts w:ascii="Times New Roman" w:hAnsi="Times New Roman" w:cs="Times New Roman"/>
          <w:sz w:val="24"/>
          <w:szCs w:val="24"/>
          <w:lang w:val="en-US"/>
        </w:rPr>
        <w:t>dotplot</w:t>
      </w:r>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w:t>
      </w:r>
      <w:r w:rsidR="005D295A">
        <w:rPr>
          <w:rFonts w:ascii="Times New Roman" w:hAnsi="Times New Roman" w:cs="Times New Roman"/>
          <w:sz w:val="24"/>
          <w:szCs w:val="24"/>
          <w:lang w:val="en-US"/>
        </w:rPr>
        <w:t xml:space="preserve"> All = all measures; Fundamental = only fundamental need measures; Intrapersonal = all intrapersonal measures; interpersonal = all interpersonal measures; model = first is immediate and last is delayed.</w:t>
      </w:r>
      <w:r w:rsidR="00B85BEF">
        <w:rPr>
          <w:rFonts w:ascii="Times New Roman" w:hAnsi="Times New Roman" w:cs="Times New Roman"/>
          <w:sz w:val="24"/>
          <w:szCs w:val="24"/>
          <w:lang w:val="en-US"/>
        </w:rPr>
        <w:br w:type="page"/>
      </w:r>
    </w:p>
    <w:p w14:paraId="511B3839"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39A4D0AC" wp14:editId="02E63AE4">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1C48B62E" w14:textId="1F8ABB60"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xml:space="preserve">, showing </w:t>
      </w:r>
      <w:del w:id="66" w:author="Chris Hartgerink" w:date="2014-02-07T09:43:00Z">
        <w:r w:rsidR="00F7317E" w:rsidDel="001E6E12">
          <w:rPr>
            <w:rFonts w:ascii="Times New Roman" w:hAnsi="Times New Roman" w:cs="Times New Roman"/>
            <w:sz w:val="24"/>
            <w:szCs w:val="24"/>
            <w:lang w:val="en-US"/>
          </w:rPr>
          <w:delText xml:space="preserve">there is </w:delText>
        </w:r>
      </w:del>
      <w:r w:rsidR="00F7317E">
        <w:rPr>
          <w:rFonts w:ascii="Times New Roman" w:hAnsi="Times New Roman" w:cs="Times New Roman"/>
          <w:sz w:val="24"/>
          <w:szCs w:val="24"/>
          <w:lang w:val="en-US"/>
        </w:rPr>
        <w:t>higher estimated heterogeneity on the first measure</w:t>
      </w:r>
      <w:r w:rsidR="005D295A">
        <w:rPr>
          <w:rFonts w:ascii="Times New Roman" w:hAnsi="Times New Roman" w:cs="Times New Roman"/>
          <w:sz w:val="24"/>
          <w:szCs w:val="24"/>
          <w:lang w:val="en-US"/>
        </w:rPr>
        <w:t xml:space="preserve"> </w:t>
      </w:r>
      <w:r w:rsidR="001E6E12">
        <w:rPr>
          <w:rFonts w:ascii="Times New Roman" w:hAnsi="Times New Roman" w:cs="Times New Roman"/>
          <w:sz w:val="24"/>
          <w:szCs w:val="24"/>
          <w:lang w:val="en-US"/>
        </w:rPr>
        <w:t>than</w:t>
      </w:r>
      <w:r w:rsidR="005D295A">
        <w:rPr>
          <w:rFonts w:ascii="Times New Roman" w:hAnsi="Times New Roman" w:cs="Times New Roman"/>
          <w:sz w:val="24"/>
          <w:szCs w:val="24"/>
          <w:lang w:val="en-US"/>
        </w:rPr>
        <w:t xml:space="preserve"> last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2C81C387"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0936CA18"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15F3A91A"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AB0EA1"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205D1B92"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2EF764CA"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63E26E6D" w14:textId="77777777" w:rsidR="00A56777" w:rsidRPr="00F70F0A" w:rsidRDefault="00467D8C"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00B32BA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749EA09F"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0484F6BE"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BFA8327" w14:textId="77777777" w:rsidR="00E76D2C" w:rsidRPr="00F70F0A" w:rsidRDefault="00E76D2C" w:rsidP="006623EF">
      <w:pPr>
        <w:spacing w:after="0"/>
        <w:jc w:val="center"/>
        <w:rPr>
          <w:rFonts w:ascii="Times New Roman" w:hAnsi="Times New Roman" w:cs="Times New Roman"/>
          <w:b/>
          <w:sz w:val="24"/>
          <w:szCs w:val="24"/>
          <w:lang w:val="en-US"/>
        </w:rPr>
      </w:pPr>
    </w:p>
    <w:p w14:paraId="54866ED8" w14:textId="77777777" w:rsidR="00E76D2C" w:rsidRPr="00F70F0A" w:rsidRDefault="00E76D2C" w:rsidP="006623EF">
      <w:pPr>
        <w:spacing w:after="0"/>
        <w:jc w:val="center"/>
        <w:rPr>
          <w:rFonts w:ascii="Times New Roman" w:hAnsi="Times New Roman" w:cs="Times New Roman"/>
          <w:b/>
          <w:sz w:val="24"/>
          <w:szCs w:val="24"/>
          <w:lang w:val="en-US"/>
        </w:rPr>
      </w:pPr>
    </w:p>
    <w:p w14:paraId="44574217" w14:textId="77777777" w:rsidR="00E76D2C" w:rsidRPr="00F70F0A" w:rsidRDefault="00E76D2C" w:rsidP="006623EF">
      <w:pPr>
        <w:spacing w:after="0"/>
        <w:jc w:val="center"/>
        <w:rPr>
          <w:rFonts w:ascii="Times New Roman" w:hAnsi="Times New Roman" w:cs="Times New Roman"/>
          <w:b/>
          <w:sz w:val="24"/>
          <w:szCs w:val="24"/>
          <w:lang w:val="en-US"/>
        </w:rPr>
      </w:pPr>
    </w:p>
    <w:p w14:paraId="628F3C3A" w14:textId="77777777" w:rsidR="00E76D2C" w:rsidRPr="00F70F0A" w:rsidRDefault="00E76D2C" w:rsidP="006623EF">
      <w:pPr>
        <w:spacing w:after="0"/>
        <w:jc w:val="center"/>
        <w:rPr>
          <w:rFonts w:ascii="Times New Roman" w:hAnsi="Times New Roman" w:cs="Times New Roman"/>
          <w:b/>
          <w:sz w:val="24"/>
          <w:szCs w:val="24"/>
          <w:lang w:val="en-US"/>
        </w:rPr>
      </w:pPr>
    </w:p>
    <w:p w14:paraId="2C066F0A" w14:textId="77777777" w:rsidR="00E76D2C" w:rsidRPr="00F70F0A" w:rsidRDefault="00E76D2C" w:rsidP="006623EF">
      <w:pPr>
        <w:spacing w:after="0"/>
        <w:jc w:val="center"/>
        <w:rPr>
          <w:rFonts w:ascii="Times New Roman" w:hAnsi="Times New Roman" w:cs="Times New Roman"/>
          <w:b/>
          <w:sz w:val="24"/>
          <w:szCs w:val="24"/>
          <w:lang w:val="en-US"/>
        </w:rPr>
      </w:pPr>
    </w:p>
    <w:p w14:paraId="0DDE90AD" w14:textId="77777777" w:rsidR="00E76D2C" w:rsidRPr="00F70F0A" w:rsidRDefault="00E76D2C" w:rsidP="006623EF">
      <w:pPr>
        <w:spacing w:after="0"/>
        <w:jc w:val="center"/>
        <w:rPr>
          <w:rFonts w:ascii="Times New Roman" w:hAnsi="Times New Roman" w:cs="Times New Roman"/>
          <w:b/>
          <w:sz w:val="24"/>
          <w:szCs w:val="24"/>
          <w:lang w:val="en-US"/>
        </w:rPr>
      </w:pPr>
    </w:p>
    <w:p w14:paraId="2E60FF9C"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5A3AD771"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1E67E6BD" w14:textId="77777777" w:rsidR="006623EF" w:rsidRDefault="006623EF" w:rsidP="006623EF">
      <w:pPr>
        <w:jc w:val="center"/>
        <w:rPr>
          <w:rFonts w:ascii="Times New Roman" w:hAnsi="Times New Roman" w:cs="Times New Roman"/>
          <w:sz w:val="24"/>
          <w:szCs w:val="24"/>
          <w:lang w:val="en-US"/>
        </w:rPr>
      </w:pPr>
      <w:commentRangeStart w:id="67"/>
      <w:r>
        <w:rPr>
          <w:rFonts w:ascii="Times New Roman" w:hAnsi="Times New Roman" w:cs="Times New Roman"/>
          <w:sz w:val="24"/>
          <w:szCs w:val="24"/>
          <w:lang w:val="en-US"/>
        </w:rPr>
        <w:lastRenderedPageBreak/>
        <w:t xml:space="preserve">Reference list of included studies </w:t>
      </w:r>
      <w:commentRangeEnd w:id="67"/>
      <w:r w:rsidR="000306B0">
        <w:rPr>
          <w:rStyle w:val="CommentReference"/>
        </w:rPr>
        <w:commentReference w:id="67"/>
      </w:r>
    </w:p>
    <w:p w14:paraId="130BAE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423586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A7EB6C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0A360FD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570B4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67AA0F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021CE6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29B793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0294551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F907C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350879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213019D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D5C37F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65DB6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2CEDB01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Wesslemann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5882C5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441A710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456F0E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5097D8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w:t>
      </w:r>
      <w:proofErr w:type="spellStart"/>
      <w:r w:rsidRPr="003375A0">
        <w:rPr>
          <w:rFonts w:ascii="Times New Roman" w:eastAsia="Times New Roman" w:hAnsi="Times New Roman" w:cs="Times New Roman"/>
          <w:sz w:val="24"/>
          <w:szCs w:val="24"/>
          <w:lang w:val="en-US"/>
        </w:rPr>
        <w:t>Tiedens</w:t>
      </w:r>
      <w:proofErr w:type="spellEnd"/>
      <w:r w:rsidRPr="003375A0">
        <w:rPr>
          <w:rFonts w:ascii="Times New Roman" w:eastAsia="Times New Roman" w:hAnsi="Times New Roman" w:cs="Times New Roman"/>
          <w:sz w:val="24"/>
          <w:szCs w:val="24"/>
          <w:lang w:val="en-US"/>
        </w:rPr>
        <w:t xml:space="preserve">, L. Z., &amp; </w:t>
      </w:r>
      <w:proofErr w:type="spellStart"/>
      <w:r w:rsidRPr="003375A0">
        <w:rPr>
          <w:rFonts w:ascii="Times New Roman" w:eastAsia="Times New Roman" w:hAnsi="Times New Roman" w:cs="Times New Roman"/>
          <w:sz w:val="24"/>
          <w:szCs w:val="24"/>
          <w:lang w:val="en-US"/>
        </w:rPr>
        <w:t>Govan</w:t>
      </w:r>
      <w:proofErr w:type="spellEnd"/>
      <w:r w:rsidRPr="003375A0">
        <w:rPr>
          <w:rFonts w:ascii="Times New Roman" w:eastAsia="Times New Roman" w:hAnsi="Times New Roman" w:cs="Times New Roman"/>
          <w:sz w:val="24"/>
          <w:szCs w:val="24"/>
          <w:lang w:val="en-US"/>
        </w:rPr>
        <w:t xml:space="preserve">,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C6A62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485D36B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B0958E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70A4A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7789F9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3273C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3539DC0" w14:textId="77777777" w:rsidR="006623EF" w:rsidRDefault="006623EF" w:rsidP="006623EF">
      <w:pPr>
        <w:pStyle w:val="NormalWeb"/>
        <w:ind w:left="480" w:hanging="480"/>
      </w:pPr>
      <w:proofErr w:type="spellStart"/>
      <w:r w:rsidRPr="001E4ECD">
        <w:t>Duclos</w:t>
      </w:r>
      <w:proofErr w:type="spellEnd"/>
      <w:r w:rsidRPr="001E4ECD">
        <w:t xml:space="preserve">,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09D781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2B80B5B0" w14:textId="77777777" w:rsidR="006623EF" w:rsidRDefault="006623EF" w:rsidP="006623EF">
      <w:pPr>
        <w:pStyle w:val="NormalWeb"/>
        <w:ind w:left="480" w:hanging="480"/>
      </w:pPr>
      <w:proofErr w:type="spellStart"/>
      <w:r>
        <w:t>Fayant</w:t>
      </w:r>
      <w:proofErr w:type="spellEnd"/>
      <w:r>
        <w:t xml:space="preserve">, M. P., </w:t>
      </w:r>
      <w:proofErr w:type="spellStart"/>
      <w:r>
        <w:t>Lantian</w:t>
      </w:r>
      <w:proofErr w:type="spellEnd"/>
      <w:r>
        <w:t xml:space="preserve">, A., Muller, D., &amp; Hartgerink, </w:t>
      </w:r>
      <w:proofErr w:type="spellStart"/>
      <w:r>
        <w:t>C.H.J</w:t>
      </w:r>
      <w:proofErr w:type="spellEnd"/>
      <w:r>
        <w:t>. (</w:t>
      </w:r>
      <w:r w:rsidR="005D08D9">
        <w:rPr>
          <w:i/>
        </w:rPr>
        <w:t>submitted</w:t>
      </w:r>
      <w:r>
        <w:t xml:space="preserve">). Is ostracism by a despised group suffering? A replication of </w:t>
      </w:r>
      <w:proofErr w:type="spellStart"/>
      <w:r>
        <w:t>Gonsalkorale</w:t>
      </w:r>
      <w:proofErr w:type="spellEnd"/>
      <w:r>
        <w:t xml:space="preserve"> and Williams (2007).</w:t>
      </w:r>
    </w:p>
    <w:p w14:paraId="03C6E25B"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7FE66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440285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2FD277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3DB9B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330B79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5A45D3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43D0CB2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3C0F04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27284D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501F60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5EC13F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36AD2E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2CD02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478821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C70BC5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BF5330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28B2CD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6E8D6D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42B7BD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1DF59EB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72D5F9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xml:space="preserve">, 736–746. </w:t>
      </w:r>
      <w:proofErr w:type="spellStart"/>
      <w:r>
        <w:rPr>
          <w:rFonts w:ascii="Times New Roman" w:eastAsia="Times New Roman" w:hAnsi="Times New Roman" w:cs="Times New Roman"/>
          <w:sz w:val="24"/>
          <w:szCs w:val="24"/>
          <w:lang w:val="en-US"/>
        </w:rPr>
        <w:t>doi:10.1002</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ejsp</w:t>
      </w:r>
      <w:proofErr w:type="spellEnd"/>
    </w:p>
    <w:p w14:paraId="15D5EB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4AC7DE1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0A055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FBEE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48F8B15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07B803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95C45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3DC80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5D3BB3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5654BF8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w:t>
      </w:r>
      <w:proofErr w:type="spellStart"/>
      <w:r w:rsidRPr="003375A0">
        <w:rPr>
          <w:rFonts w:ascii="Times New Roman" w:eastAsia="Times New Roman" w:hAnsi="Times New Roman" w:cs="Times New Roman"/>
          <w:sz w:val="24"/>
          <w:szCs w:val="24"/>
          <w:lang w:val="en-US"/>
        </w:rPr>
        <w:t>Donnellan</w:t>
      </w:r>
      <w:proofErr w:type="spellEnd"/>
      <w:r w:rsidRPr="003375A0">
        <w:rPr>
          <w:rFonts w:ascii="Times New Roman" w:eastAsia="Times New Roman" w:hAnsi="Times New Roman" w:cs="Times New Roman"/>
          <w:sz w:val="24"/>
          <w:szCs w:val="24"/>
          <w:lang w:val="en-US"/>
        </w:rPr>
        <w:t xml:space="preserve">,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0C4468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75C45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9F3AA4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43D8586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5DC570B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7A8206E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694EBC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1E4ECD">
        <w:rPr>
          <w:rFonts w:ascii="Times New Roman" w:eastAsia="Times New Roman" w:hAnsi="Times New Roman" w:cs="Times New Roman"/>
          <w:sz w:val="24"/>
          <w:szCs w:val="24"/>
          <w:lang w:val="en-US"/>
        </w:rPr>
        <w:t>Plaisier</w:t>
      </w:r>
      <w:proofErr w:type="spellEnd"/>
      <w:r w:rsidRPr="001E4ECD">
        <w:rPr>
          <w:rFonts w:ascii="Times New Roman" w:eastAsia="Times New Roman" w:hAnsi="Times New Roman" w:cs="Times New Roman"/>
          <w:sz w:val="24"/>
          <w:szCs w:val="24"/>
          <w:lang w:val="en-US"/>
        </w:rPr>
        <w:t xml:space="preserve">, X. S., &amp; </w:t>
      </w:r>
      <w:proofErr w:type="spellStart"/>
      <w:r w:rsidRPr="001E4ECD">
        <w:rPr>
          <w:rFonts w:ascii="Times New Roman" w:eastAsia="Times New Roman" w:hAnsi="Times New Roman" w:cs="Times New Roman"/>
          <w:sz w:val="24"/>
          <w:szCs w:val="24"/>
          <w:lang w:val="en-US"/>
        </w:rPr>
        <w:t>Konijn</w:t>
      </w:r>
      <w:proofErr w:type="spellEnd"/>
      <w:r w:rsidRPr="001E4ECD">
        <w:rPr>
          <w:rFonts w:ascii="Times New Roman" w:eastAsia="Times New Roman" w:hAnsi="Times New Roman" w:cs="Times New Roman"/>
          <w:sz w:val="24"/>
          <w:szCs w:val="24"/>
          <w:lang w:val="en-US"/>
        </w:rPr>
        <w:t>,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CB0E7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79A137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Ren,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E9BC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9E149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52CE4F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4FD1A4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38B14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054A54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F88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xml:space="preserve">, 23–32. </w:t>
      </w:r>
      <w:proofErr w:type="spellStart"/>
      <w:r>
        <w:rPr>
          <w:rFonts w:ascii="Times New Roman" w:eastAsia="Times New Roman" w:hAnsi="Times New Roman" w:cs="Times New Roman"/>
          <w:sz w:val="24"/>
          <w:szCs w:val="24"/>
          <w:lang w:val="en-US"/>
        </w:rPr>
        <w:t>doi:10.1093</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jsr066</w:t>
      </w:r>
      <w:proofErr w:type="spellEnd"/>
    </w:p>
    <w:p w14:paraId="756162F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41DD6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77B1244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61CA69A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2D43F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27AC1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5A61B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70AE6F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6EEBE9F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6B7C64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1E1EE7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29A9A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2017C4F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4AEB536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40EB67F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21FF54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5B468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3AC936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5438209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0848577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Zhong</w:t>
      </w:r>
      <w:proofErr w:type="spellEnd"/>
      <w:r w:rsidRPr="003375A0">
        <w:rPr>
          <w:rFonts w:ascii="Times New Roman" w:eastAsia="Times New Roman" w:hAnsi="Times New Roman" w:cs="Times New Roman"/>
          <w:sz w:val="24"/>
          <w:szCs w:val="24"/>
          <w:lang w:val="en-US"/>
        </w:rPr>
        <w:t xml:space="preserve">, C.-B., &amp; </w:t>
      </w:r>
      <w:proofErr w:type="spellStart"/>
      <w:r w:rsidRPr="003375A0">
        <w:rPr>
          <w:rFonts w:ascii="Times New Roman" w:eastAsia="Times New Roman" w:hAnsi="Times New Roman" w:cs="Times New Roman"/>
          <w:sz w:val="24"/>
          <w:szCs w:val="24"/>
          <w:lang w:val="en-US"/>
        </w:rPr>
        <w:t>Leonardelli</w:t>
      </w:r>
      <w:proofErr w:type="spellEnd"/>
      <w:r w:rsidRPr="003375A0">
        <w:rPr>
          <w:rFonts w:ascii="Times New Roman" w:eastAsia="Times New Roman" w:hAnsi="Times New Roman" w:cs="Times New Roman"/>
          <w:sz w:val="24"/>
          <w:szCs w:val="24"/>
          <w:lang w:val="en-US"/>
        </w:rPr>
        <w:t xml:space="preserve">,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A514D8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Zöller</w:t>
      </w:r>
      <w:proofErr w:type="spellEnd"/>
      <w:r w:rsidRPr="003375A0">
        <w:rPr>
          <w:rFonts w:ascii="Times New Roman" w:eastAsia="Times New Roman" w:hAnsi="Times New Roman" w:cs="Times New Roman"/>
          <w:sz w:val="24"/>
          <w:szCs w:val="24"/>
          <w:lang w:val="en-US"/>
        </w:rPr>
        <w:t xml:space="preserve">, C., </w:t>
      </w:r>
      <w:proofErr w:type="spellStart"/>
      <w:r w:rsidRPr="003375A0">
        <w:rPr>
          <w:rFonts w:ascii="Times New Roman" w:eastAsia="Times New Roman" w:hAnsi="Times New Roman" w:cs="Times New Roman"/>
          <w:sz w:val="24"/>
          <w:szCs w:val="24"/>
          <w:lang w:val="en-US"/>
        </w:rPr>
        <w:t>Maroof</w:t>
      </w:r>
      <w:proofErr w:type="spellEnd"/>
      <w:r w:rsidRPr="003375A0">
        <w:rPr>
          <w:rFonts w:ascii="Times New Roman" w:eastAsia="Times New Roman" w:hAnsi="Times New Roman" w:cs="Times New Roman"/>
          <w:sz w:val="24"/>
          <w:szCs w:val="24"/>
          <w:lang w:val="en-US"/>
        </w:rPr>
        <w:t xml:space="preserve">, P., </w:t>
      </w:r>
      <w:proofErr w:type="spellStart"/>
      <w:r w:rsidRPr="003375A0">
        <w:rPr>
          <w:rFonts w:ascii="Times New Roman" w:eastAsia="Times New Roman" w:hAnsi="Times New Roman" w:cs="Times New Roman"/>
          <w:sz w:val="24"/>
          <w:szCs w:val="24"/>
          <w:lang w:val="en-US"/>
        </w:rPr>
        <w:t>Weik</w:t>
      </w:r>
      <w:proofErr w:type="spellEnd"/>
      <w:r w:rsidRPr="003375A0">
        <w:rPr>
          <w:rFonts w:ascii="Times New Roman" w:eastAsia="Times New Roman" w:hAnsi="Times New Roman" w:cs="Times New Roman"/>
          <w:sz w:val="24"/>
          <w:szCs w:val="24"/>
          <w:lang w:val="en-US"/>
        </w:rPr>
        <w:t xml:space="preserve">, U., &amp; </w:t>
      </w:r>
      <w:proofErr w:type="spellStart"/>
      <w:r w:rsidRPr="003375A0">
        <w:rPr>
          <w:rFonts w:ascii="Times New Roman" w:eastAsia="Times New Roman" w:hAnsi="Times New Roman" w:cs="Times New Roman"/>
          <w:sz w:val="24"/>
          <w:szCs w:val="24"/>
          <w:lang w:val="en-US"/>
        </w:rPr>
        <w:t>Deinzer</w:t>
      </w:r>
      <w:proofErr w:type="spellEnd"/>
      <w:r w:rsidRPr="003375A0">
        <w:rPr>
          <w:rFonts w:ascii="Times New Roman" w:eastAsia="Times New Roman" w:hAnsi="Times New Roman" w:cs="Times New Roman"/>
          <w:sz w:val="24"/>
          <w:szCs w:val="24"/>
          <w:lang w:val="en-US"/>
        </w:rPr>
        <w:t xml:space="preserve">,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7C18C65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5D7E6A5F"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Hartgerink" w:date="2014-02-04T23:21:00Z" w:initials="CH">
    <w:p w14:paraId="6BF843A7" w14:textId="77777777" w:rsidR="00467D8C" w:rsidRPr="00467D8C" w:rsidRDefault="00467D8C">
      <w:pPr>
        <w:pStyle w:val="CommentText"/>
        <w:rPr>
          <w:lang w:val="en-US"/>
        </w:rPr>
      </w:pPr>
      <w:r>
        <w:rPr>
          <w:rStyle w:val="CommentReference"/>
        </w:rPr>
        <w:annotationRef/>
      </w:r>
      <w:r w:rsidRPr="00467D8C">
        <w:rPr>
          <w:lang w:val="en-US"/>
        </w:rPr>
        <w:t>Update for final version</w:t>
      </w:r>
    </w:p>
  </w:comment>
  <w:comment w:id="42" w:author="Chris Hartgerink" w:date="2014-02-04T20:01:00Z" w:initials="CH">
    <w:p w14:paraId="4D945B2B" w14:textId="77777777" w:rsidR="00467D8C" w:rsidRPr="00C66500" w:rsidRDefault="00467D8C" w:rsidP="00046EBD">
      <w:pPr>
        <w:pStyle w:val="CommentText"/>
        <w:rPr>
          <w:lang w:val="en-US"/>
        </w:rPr>
      </w:pPr>
      <w:r>
        <w:rPr>
          <w:rStyle w:val="CommentReference"/>
        </w:rPr>
        <w:annotationRef/>
      </w:r>
      <w:proofErr w:type="spellStart"/>
      <w:r w:rsidRPr="00046EBD">
        <w:rPr>
          <w:lang w:val="en-US"/>
        </w:rPr>
        <w:t>Ilja</w:t>
      </w:r>
      <w:proofErr w:type="spellEnd"/>
      <w:r w:rsidRPr="00046EBD">
        <w:rPr>
          <w:lang w:val="en-US"/>
        </w:rPr>
        <w:t xml:space="preserve"> commented: </w:t>
      </w:r>
      <w:r w:rsidRPr="00C66500">
        <w:rPr>
          <w:lang w:val="en-US"/>
        </w:rPr>
        <w:t xml:space="preserve">I get to this later, but also here I thought it might be insightful to  use </w:t>
      </w:r>
      <w:proofErr w:type="spellStart"/>
      <w:r w:rsidRPr="00C66500">
        <w:rPr>
          <w:lang w:val="en-US"/>
        </w:rPr>
        <w:t>gpower</w:t>
      </w:r>
      <w:proofErr w:type="spellEnd"/>
      <w:r w:rsidRPr="00C66500">
        <w:rPr>
          <w:lang w:val="en-US"/>
        </w:rPr>
        <w:t>.</w:t>
      </w:r>
    </w:p>
    <w:p w14:paraId="4F7A6027" w14:textId="77777777" w:rsidR="00467D8C" w:rsidRDefault="00467D8C" w:rsidP="00046EBD">
      <w:pPr>
        <w:pStyle w:val="CommentText"/>
        <w:rPr>
          <w:lang w:val="en-US"/>
        </w:rPr>
      </w:pPr>
    </w:p>
    <w:p w14:paraId="24C7A8B6" w14:textId="77777777" w:rsidR="00467D8C" w:rsidRDefault="00467D8C" w:rsidP="00046EBD">
      <w:pPr>
        <w:pStyle w:val="CommentText"/>
        <w:rPr>
          <w:lang w:val="en-US"/>
        </w:rPr>
      </w:pPr>
    </w:p>
    <w:p w14:paraId="1AA02137" w14:textId="77777777" w:rsidR="00467D8C" w:rsidRDefault="00467D8C" w:rsidP="00046EBD">
      <w:pPr>
        <w:pStyle w:val="CommentText"/>
        <w:rPr>
          <w:lang w:val="en-US"/>
        </w:rPr>
      </w:pPr>
      <w:r>
        <w:rPr>
          <w:lang w:val="en-US"/>
        </w:rPr>
        <w:t xml:space="preserve">For </w:t>
      </w:r>
      <w:proofErr w:type="spellStart"/>
      <w:r>
        <w:rPr>
          <w:lang w:val="en-US"/>
        </w:rPr>
        <w:t>inlcusion</w:t>
      </w:r>
      <w:proofErr w:type="spellEnd"/>
      <w:r>
        <w:rPr>
          <w:lang w:val="en-US"/>
        </w:rPr>
        <w:t xml:space="preserve"> the moderator effect is d = .16 . Thus if you do  a f-test with two groups, you would need a sample size of 510 people to find a difference assuming a power of .95. and sample of 310  if power is .80.</w:t>
      </w:r>
    </w:p>
    <w:p w14:paraId="0C26FF52" w14:textId="77777777" w:rsidR="00467D8C" w:rsidRDefault="00467D8C" w:rsidP="00046EBD">
      <w:pPr>
        <w:pStyle w:val="CommentText"/>
        <w:rPr>
          <w:lang w:val="en-US"/>
        </w:rPr>
      </w:pPr>
    </w:p>
    <w:p w14:paraId="4F1D9314" w14:textId="77777777" w:rsidR="00467D8C" w:rsidRDefault="00467D8C" w:rsidP="00046EBD">
      <w:pPr>
        <w:pStyle w:val="CommentText"/>
        <w:rPr>
          <w:lang w:val="en-US"/>
        </w:rPr>
      </w:pPr>
      <w:r>
        <w:rPr>
          <w:lang w:val="en-US"/>
        </w:rPr>
        <w:t>However, if you want to moderate ostracism (d =.31) you only 84 participants with a power of .80.</w:t>
      </w:r>
    </w:p>
    <w:p w14:paraId="3CA03923" w14:textId="77777777" w:rsidR="00467D8C" w:rsidRDefault="00467D8C" w:rsidP="00046EBD">
      <w:pPr>
        <w:pStyle w:val="CommentText"/>
        <w:rPr>
          <w:lang w:val="en-US"/>
        </w:rPr>
      </w:pPr>
    </w:p>
    <w:p w14:paraId="69BCC981" w14:textId="77777777" w:rsidR="00467D8C" w:rsidRDefault="00467D8C" w:rsidP="00046EBD">
      <w:pPr>
        <w:pStyle w:val="CommentText"/>
        <w:rPr>
          <w:lang w:val="en-US"/>
        </w:rPr>
      </w:pPr>
      <w:r>
        <w:rPr>
          <w:lang w:val="en-US"/>
        </w:rPr>
        <w:t>Can you say this? Because this thus seems to indicate that it is easier to moderate ostracism than to moderate inclusion?</w:t>
      </w:r>
    </w:p>
    <w:p w14:paraId="0A8B593F" w14:textId="77777777" w:rsidR="00467D8C" w:rsidRDefault="00467D8C" w:rsidP="00046EBD">
      <w:pPr>
        <w:pStyle w:val="CommentText"/>
        <w:rPr>
          <w:lang w:val="en-US"/>
        </w:rPr>
      </w:pPr>
    </w:p>
    <w:p w14:paraId="1EEB7146" w14:textId="77777777" w:rsidR="00467D8C" w:rsidRDefault="00467D8C" w:rsidP="00046EBD">
      <w:pPr>
        <w:pStyle w:val="CommentText"/>
        <w:rPr>
          <w:lang w:val="en-US"/>
        </w:rPr>
      </w:pPr>
    </w:p>
    <w:p w14:paraId="4965446D" w14:textId="77777777" w:rsidR="00467D8C" w:rsidRDefault="00467D8C" w:rsidP="00046EBD">
      <w:pPr>
        <w:pStyle w:val="CommentText"/>
        <w:rPr>
          <w:lang w:val="en-US"/>
        </w:rPr>
      </w:pPr>
      <w:r>
        <w:rPr>
          <w:lang w:val="en-US"/>
        </w:rPr>
        <w:t xml:space="preserve">The interaction d of 1 and 2 was about .55. thus </w:t>
      </w:r>
    </w:p>
    <w:p w14:paraId="4CFED3B4" w14:textId="77777777" w:rsidR="00467D8C" w:rsidRDefault="00467D8C">
      <w:pPr>
        <w:pStyle w:val="CommentText"/>
        <w:rPr>
          <w:lang w:val="en-US"/>
        </w:rPr>
      </w:pPr>
    </w:p>
    <w:p w14:paraId="670C6C84" w14:textId="77777777" w:rsidR="00467D8C" w:rsidRDefault="00467D8C">
      <w:pPr>
        <w:pStyle w:val="CommentText"/>
        <w:rPr>
          <w:lang w:val="en-US"/>
        </w:rPr>
      </w:pPr>
      <w:r>
        <w:rPr>
          <w:lang w:val="en-US"/>
        </w:rPr>
        <w:t xml:space="preserve">Chris: I think this is a valid </w:t>
      </w:r>
      <w:proofErr w:type="spellStart"/>
      <w:r>
        <w:rPr>
          <w:lang w:val="en-US"/>
        </w:rPr>
        <w:t>point,but</w:t>
      </w:r>
      <w:proofErr w:type="spellEnd"/>
      <w:r>
        <w:rPr>
          <w:lang w:val="en-US"/>
        </w:rPr>
        <w:t xml:space="preserve"> need to be precise in estimating these sample sizes. I find the following (remember, d is NOT f)</w:t>
      </w:r>
    </w:p>
    <w:p w14:paraId="62ABF2C5" w14:textId="77777777" w:rsidR="00467D8C" w:rsidRDefault="00467D8C">
      <w:pPr>
        <w:pStyle w:val="CommentText"/>
        <w:rPr>
          <w:lang w:val="en-US"/>
        </w:rPr>
      </w:pPr>
      <w:r>
        <w:rPr>
          <w:lang w:val="en-US"/>
        </w:rPr>
        <w:t xml:space="preserve">f = </w:t>
      </w:r>
      <w:proofErr w:type="spellStart"/>
      <w:r>
        <w:rPr>
          <w:lang w:val="en-US"/>
        </w:rPr>
        <w:t>sqrt</w:t>
      </w:r>
      <w:proofErr w:type="spellEnd"/>
      <w:r>
        <w:rPr>
          <w:lang w:val="en-US"/>
        </w:rPr>
        <w:t xml:space="preserve">(.31^2/(2*2)) = .155 </w:t>
      </w:r>
      <w:r w:rsidRPr="00046EBD">
        <w:rPr>
          <w:lang w:val="en-US"/>
        </w:rPr>
        <w:sym w:font="Wingdings" w:char="F0E0"/>
      </w:r>
      <w:r>
        <w:rPr>
          <w:lang w:val="en-US"/>
        </w:rPr>
        <w:t xml:space="preserve"> 330</w:t>
      </w:r>
    </w:p>
    <w:p w14:paraId="798D6234" w14:textId="77777777" w:rsidR="00467D8C" w:rsidRDefault="00467D8C" w:rsidP="00046EBD">
      <w:pPr>
        <w:pStyle w:val="CommentText"/>
        <w:rPr>
          <w:lang w:val="en-US"/>
        </w:rPr>
      </w:pPr>
      <w:r>
        <w:rPr>
          <w:lang w:val="en-US"/>
        </w:rPr>
        <w:t xml:space="preserve">f = </w:t>
      </w:r>
      <w:proofErr w:type="spellStart"/>
      <w:r>
        <w:rPr>
          <w:lang w:val="en-US"/>
        </w:rPr>
        <w:t>sqrt</w:t>
      </w:r>
      <w:proofErr w:type="spellEnd"/>
      <w:r>
        <w:rPr>
          <w:lang w:val="en-US"/>
        </w:rPr>
        <w:t xml:space="preserve">(.16^2/(2*2)) = .08 </w:t>
      </w:r>
      <w:r w:rsidRPr="00046EBD">
        <w:rPr>
          <w:lang w:val="en-US"/>
        </w:rPr>
        <w:sym w:font="Wingdings" w:char="F0E0"/>
      </w:r>
      <w:r>
        <w:rPr>
          <w:lang w:val="en-US"/>
        </w:rPr>
        <w:t xml:space="preserve"> N = 1230</w:t>
      </w:r>
    </w:p>
    <w:p w14:paraId="3FFD61A6" w14:textId="77777777" w:rsidR="00467D8C" w:rsidRPr="00046EBD" w:rsidRDefault="00467D8C">
      <w:pPr>
        <w:pStyle w:val="CommentText"/>
        <w:rPr>
          <w:lang w:val="en-US"/>
        </w:rPr>
      </w:pPr>
    </w:p>
  </w:comment>
  <w:comment w:id="44" w:author="Jelte Wicherts" w:date="2014-02-04T16:20:00Z" w:initials="JW">
    <w:p w14:paraId="7697E169" w14:textId="77777777" w:rsidR="00467D8C" w:rsidRPr="007D467F" w:rsidRDefault="00467D8C">
      <w:pPr>
        <w:pStyle w:val="CommentText"/>
        <w:rPr>
          <w:lang w:val="en-US"/>
        </w:rPr>
      </w:pPr>
      <w:r>
        <w:rPr>
          <w:rStyle w:val="CommentReference"/>
        </w:rPr>
        <w:annotationRef/>
      </w:r>
      <w:r w:rsidRPr="007D467F">
        <w:rPr>
          <w:lang w:val="en-US"/>
        </w:rPr>
        <w:t>include reference?</w:t>
      </w:r>
    </w:p>
  </w:comment>
  <w:comment w:id="45" w:author="Chris Hartgerink" w:date="2014-02-04T19:57:00Z" w:initials="CH">
    <w:p w14:paraId="3BAF7D9E" w14:textId="77777777" w:rsidR="00467D8C" w:rsidRPr="00046EBD" w:rsidRDefault="00467D8C">
      <w:pPr>
        <w:pStyle w:val="CommentText"/>
        <w:rPr>
          <w:lang w:val="en-US"/>
        </w:rPr>
      </w:pPr>
      <w:r>
        <w:rPr>
          <w:rStyle w:val="CommentReference"/>
        </w:rPr>
        <w:annotationRef/>
      </w:r>
      <w:r w:rsidRPr="00046EBD">
        <w:rPr>
          <w:lang w:val="en-US"/>
        </w:rPr>
        <w:t>We did this before, but we thought that this might imply that</w:t>
      </w:r>
      <w:r>
        <w:rPr>
          <w:lang w:val="en-US"/>
        </w:rPr>
        <w:t xml:space="preserve"> the referred study would show similar  results as our estimates, which is why we leave that out.</w:t>
      </w:r>
    </w:p>
  </w:comment>
  <w:comment w:id="46" w:author="Chris Hartgerink" w:date="2014-02-03T19:45:00Z" w:initials="CH">
    <w:p w14:paraId="5672F5A2" w14:textId="77777777" w:rsidR="00467D8C" w:rsidRPr="0045115D" w:rsidRDefault="00467D8C">
      <w:pPr>
        <w:pStyle w:val="CommentText"/>
        <w:rPr>
          <w:lang w:val="en-US"/>
        </w:rPr>
      </w:pPr>
      <w:r>
        <w:rPr>
          <w:rStyle w:val="CommentReference"/>
        </w:rPr>
        <w:annotationRef/>
      </w:r>
      <w:r w:rsidRPr="0045115D">
        <w:rPr>
          <w:lang w:val="en-US"/>
        </w:rPr>
        <w:t xml:space="preserve">Cannot make any specific statements, except that </w:t>
      </w:r>
      <w:r>
        <w:rPr>
          <w:lang w:val="en-US"/>
        </w:rPr>
        <w:t>taken together</w:t>
      </w:r>
      <w:r w:rsidRPr="0045115D">
        <w:rPr>
          <w:lang w:val="en-US"/>
        </w:rPr>
        <w:t>, it does seem to moderate</w:t>
      </w:r>
    </w:p>
  </w:comment>
  <w:comment w:id="47" w:author="Jelte Wicherts" w:date="2014-02-04T16:25:00Z" w:initials="JW">
    <w:p w14:paraId="13461C86" w14:textId="77777777" w:rsidR="00467D8C" w:rsidRPr="007D467F" w:rsidRDefault="00467D8C">
      <w:pPr>
        <w:pStyle w:val="CommentText"/>
        <w:rPr>
          <w:lang w:val="en-US"/>
        </w:rPr>
      </w:pPr>
      <w:r>
        <w:rPr>
          <w:rStyle w:val="CommentReference"/>
        </w:rPr>
        <w:annotationRef/>
      </w:r>
      <w:r w:rsidRPr="007D467F">
        <w:rPr>
          <w:lang w:val="en-US"/>
        </w:rPr>
        <w:t>Which studies is Kip referring to? Can’t we create a subset to study this?</w:t>
      </w:r>
    </w:p>
  </w:comment>
  <w:comment w:id="48" w:author="Jelte Wicherts" w:date="2014-02-04T06:12:00Z" w:initials="JW">
    <w:p w14:paraId="03C0FDE6" w14:textId="77777777" w:rsidR="00467D8C" w:rsidRPr="007D467F" w:rsidRDefault="00467D8C" w:rsidP="00817E08">
      <w:pPr>
        <w:pStyle w:val="CommentText"/>
        <w:rPr>
          <w:lang w:val="en-US"/>
        </w:rPr>
      </w:pPr>
      <w:r>
        <w:rPr>
          <w:rStyle w:val="CommentReference"/>
        </w:rPr>
        <w:annotationRef/>
      </w:r>
      <w:r>
        <w:rPr>
          <w:rStyle w:val="CommentReference"/>
        </w:rPr>
        <w:annotationRef/>
      </w:r>
      <w:r w:rsidRPr="007D467F">
        <w:rPr>
          <w:lang w:val="en-US"/>
        </w:rPr>
        <w:t>What does an M-A on these data show? Lack of moderation may simply be due to lack of power in individual studies..</w:t>
      </w:r>
    </w:p>
    <w:p w14:paraId="1DD92365" w14:textId="77777777" w:rsidR="00467D8C" w:rsidRPr="007D467F" w:rsidRDefault="00467D8C">
      <w:pPr>
        <w:pStyle w:val="CommentText"/>
        <w:rPr>
          <w:lang w:val="en-US"/>
        </w:rPr>
      </w:pPr>
    </w:p>
  </w:comment>
  <w:comment w:id="49" w:author="Jelte Wicherts" w:date="2014-02-04T16:26:00Z" w:initials="JW">
    <w:p w14:paraId="2E2F8E11" w14:textId="77777777" w:rsidR="00467D8C" w:rsidRPr="007D467F" w:rsidRDefault="00467D8C">
      <w:pPr>
        <w:pStyle w:val="CommentText"/>
        <w:rPr>
          <w:lang w:val="en-US"/>
        </w:rPr>
      </w:pPr>
      <w:r>
        <w:rPr>
          <w:rStyle w:val="CommentReference"/>
        </w:rPr>
        <w:annotationRef/>
      </w:r>
      <w:r w:rsidRPr="007D467F">
        <w:rPr>
          <w:lang w:val="en-US"/>
        </w:rPr>
        <w:t>Which ones? Subset is easily created to study this. I don’t believe in “vote counting”</w:t>
      </w:r>
    </w:p>
  </w:comment>
  <w:comment w:id="51" w:author="Jelte Wicherts" w:date="2014-02-04T16:27:00Z" w:initials="JW">
    <w:p w14:paraId="7169FABD" w14:textId="77777777" w:rsidR="00467D8C" w:rsidRPr="007D467F" w:rsidRDefault="00467D8C">
      <w:pPr>
        <w:pStyle w:val="CommentText"/>
        <w:rPr>
          <w:lang w:val="en-US"/>
        </w:rPr>
      </w:pPr>
      <w:r>
        <w:rPr>
          <w:rStyle w:val="CommentReference"/>
        </w:rPr>
        <w:annotationRef/>
      </w:r>
      <w:r w:rsidRPr="007D467F">
        <w:rPr>
          <w:lang w:val="en-US"/>
        </w:rPr>
        <w:t>M-A is more compelling, unless Kip has a problem with the studies we included. If so, we need the subset….and re-do the analysis.</w:t>
      </w:r>
    </w:p>
  </w:comment>
  <w:comment w:id="52" w:author="Chris Hartgerink" w:date="2014-02-04T20:36:00Z" w:initials="CH">
    <w:p w14:paraId="09C51954" w14:textId="77777777" w:rsidR="00467D8C" w:rsidRPr="009D66A0" w:rsidRDefault="00467D8C">
      <w:pPr>
        <w:pStyle w:val="CommentText"/>
        <w:rPr>
          <w:lang w:val="en-US"/>
        </w:rPr>
      </w:pPr>
      <w:r>
        <w:rPr>
          <w:rStyle w:val="CommentReference"/>
        </w:rPr>
        <w:annotationRef/>
      </w:r>
      <w:r w:rsidRPr="009D66A0">
        <w:rPr>
          <w:lang w:val="en-US"/>
        </w:rPr>
        <w:t>Yes I definitely agree here, because vote counting does not take into account precision of studies</w:t>
      </w:r>
    </w:p>
  </w:comment>
  <w:comment w:id="56" w:author="Chris Hartgerink" w:date="2014-02-03T19:54:00Z" w:initials="CH">
    <w:p w14:paraId="696957F2" w14:textId="77777777" w:rsidR="00467D8C" w:rsidRPr="00C067F3" w:rsidRDefault="00467D8C">
      <w:pPr>
        <w:pStyle w:val="CommentText"/>
        <w:rPr>
          <w:lang w:val="en-US"/>
        </w:rPr>
      </w:pPr>
      <w:r>
        <w:rPr>
          <w:rStyle w:val="CommentReference"/>
        </w:rPr>
        <w:annotationRef/>
      </w:r>
      <w:r w:rsidRPr="00C067F3">
        <w:rPr>
          <w:lang w:val="en-US"/>
        </w:rPr>
        <w:t xml:space="preserve">I consider the last sentence of the previous paragraph a good </w:t>
      </w:r>
      <w:r>
        <w:rPr>
          <w:lang w:val="en-US"/>
        </w:rPr>
        <w:t>summary in itself</w:t>
      </w:r>
    </w:p>
  </w:comment>
  <w:comment w:id="57" w:author="Ilja van Beest" w:date="2014-02-05T10:33:00Z" w:initials="Iv">
    <w:p w14:paraId="095FD41B" w14:textId="77777777" w:rsidR="00467D8C" w:rsidRPr="00467D8C" w:rsidRDefault="00467D8C">
      <w:pPr>
        <w:pStyle w:val="CommentText"/>
        <w:rPr>
          <w:lang w:val="en-US"/>
        </w:rPr>
      </w:pPr>
      <w:r>
        <w:rPr>
          <w:rStyle w:val="CommentReference"/>
        </w:rPr>
        <w:annotationRef/>
      </w:r>
      <w:r w:rsidRPr="00467D8C">
        <w:rPr>
          <w:lang w:val="en-US"/>
        </w:rPr>
        <w:t xml:space="preserve">Would this be a good moment to compare our heterogeneity </w:t>
      </w:r>
      <w:proofErr w:type="spellStart"/>
      <w:r w:rsidRPr="00467D8C">
        <w:rPr>
          <w:lang w:val="en-US"/>
        </w:rPr>
        <w:t>tot hat</w:t>
      </w:r>
      <w:proofErr w:type="spellEnd"/>
      <w:r w:rsidRPr="00467D8C">
        <w:rPr>
          <w:lang w:val="en-US"/>
        </w:rPr>
        <w:t xml:space="preserve"> of other meta analyses? Or state that these others (</w:t>
      </w:r>
      <w:proofErr w:type="spellStart"/>
      <w:r w:rsidRPr="00467D8C">
        <w:rPr>
          <w:lang w:val="en-US"/>
        </w:rPr>
        <w:t>i</w:t>
      </w:r>
      <w:proofErr w:type="spellEnd"/>
      <w:r w:rsidRPr="00467D8C">
        <w:rPr>
          <w:lang w:val="en-US"/>
        </w:rPr>
        <w:t xml:space="preserve"> mean the ones from the introduction) did another type of meta analyses. And then state – in a nice way – why our choice is superior. ? </w:t>
      </w:r>
    </w:p>
    <w:p w14:paraId="3C58C695" w14:textId="77777777" w:rsidR="00467D8C" w:rsidRPr="00467D8C" w:rsidRDefault="00467D8C">
      <w:pPr>
        <w:pStyle w:val="CommentText"/>
        <w:rPr>
          <w:lang w:val="en-US"/>
        </w:rPr>
      </w:pPr>
    </w:p>
    <w:p w14:paraId="34C71381" w14:textId="77777777" w:rsidR="00467D8C" w:rsidRPr="00467D8C" w:rsidRDefault="00467D8C">
      <w:pPr>
        <w:pStyle w:val="CommentText"/>
        <w:rPr>
          <w:lang w:val="en-US"/>
        </w:rPr>
      </w:pPr>
      <w:r w:rsidRPr="00467D8C">
        <w:rPr>
          <w:lang w:val="en-US"/>
        </w:rPr>
        <w:t xml:space="preserve">In </w:t>
      </w:r>
      <w:proofErr w:type="spellStart"/>
      <w:r w:rsidRPr="00467D8C">
        <w:rPr>
          <w:lang w:val="en-US"/>
        </w:rPr>
        <w:t>otehr</w:t>
      </w:r>
      <w:proofErr w:type="spellEnd"/>
      <w:r w:rsidRPr="00467D8C">
        <w:rPr>
          <w:lang w:val="en-US"/>
        </w:rPr>
        <w:t xml:space="preserve"> words, heterogeneity seems to be one of the most important themes in our </w:t>
      </w:r>
      <w:proofErr w:type="spellStart"/>
      <w:r w:rsidRPr="00467D8C">
        <w:rPr>
          <w:lang w:val="en-US"/>
        </w:rPr>
        <w:t>m.a.</w:t>
      </w:r>
      <w:proofErr w:type="spellEnd"/>
      <w:r w:rsidRPr="00467D8C">
        <w:rPr>
          <w:lang w:val="en-US"/>
        </w:rPr>
        <w:t xml:space="preserve"> This is somewhat more interesting when we can ground this in the literature somehow. What is the typical </w:t>
      </w:r>
      <w:proofErr w:type="spellStart"/>
      <w:r w:rsidRPr="00467D8C">
        <w:rPr>
          <w:lang w:val="en-US"/>
        </w:rPr>
        <w:t>heterogeniety</w:t>
      </w:r>
      <w:proofErr w:type="spellEnd"/>
      <w:r w:rsidRPr="00467D8C">
        <w:rPr>
          <w:lang w:val="en-US"/>
        </w:rPr>
        <w:t xml:space="preserve"> in </w:t>
      </w:r>
      <w:proofErr w:type="spellStart"/>
      <w:r w:rsidRPr="00467D8C">
        <w:rPr>
          <w:lang w:val="en-US"/>
        </w:rPr>
        <w:t>m.a.</w:t>
      </w:r>
      <w:proofErr w:type="spellEnd"/>
      <w:r w:rsidRPr="00467D8C">
        <w:rPr>
          <w:lang w:val="en-US"/>
        </w:rPr>
        <w:t>? And what are possible reasons why even a subset that is identical in set-up, and identical in dv is still heterogeneous???</w:t>
      </w:r>
    </w:p>
    <w:p w14:paraId="5443F961" w14:textId="77777777" w:rsidR="00467D8C" w:rsidRPr="00467D8C" w:rsidRDefault="00467D8C">
      <w:pPr>
        <w:pStyle w:val="CommentText"/>
        <w:rPr>
          <w:lang w:val="en-US"/>
        </w:rPr>
      </w:pPr>
    </w:p>
    <w:p w14:paraId="4EC2DCF2" w14:textId="77777777" w:rsidR="00467D8C" w:rsidRPr="00467D8C" w:rsidRDefault="00467D8C">
      <w:pPr>
        <w:pStyle w:val="CommentText"/>
        <w:rPr>
          <w:lang w:val="en-US"/>
        </w:rPr>
      </w:pPr>
      <w:r w:rsidRPr="00467D8C">
        <w:rPr>
          <w:lang w:val="en-US"/>
        </w:rPr>
        <w:t xml:space="preserve">Perhaps also the moment to boost that all our data is available on </w:t>
      </w:r>
      <w:proofErr w:type="spellStart"/>
      <w:r w:rsidRPr="00467D8C">
        <w:rPr>
          <w:lang w:val="en-US"/>
        </w:rPr>
        <w:t>OSF</w:t>
      </w:r>
      <w:proofErr w:type="spellEnd"/>
      <w:r w:rsidRPr="00467D8C">
        <w:rPr>
          <w:lang w:val="en-US"/>
        </w:rPr>
        <w:t xml:space="preserve"> for further inspection.</w:t>
      </w:r>
    </w:p>
  </w:comment>
  <w:comment w:id="58" w:author="Chris Hartgerink" w:date="2014-02-05T17:04:00Z" w:initials="CH">
    <w:p w14:paraId="24A32089" w14:textId="77777777" w:rsidR="00117013" w:rsidRPr="00117013" w:rsidRDefault="00117013">
      <w:pPr>
        <w:pStyle w:val="CommentText"/>
        <w:rPr>
          <w:i/>
          <w:lang w:val="en-US"/>
        </w:rPr>
      </w:pPr>
      <w:r>
        <w:rPr>
          <w:rStyle w:val="CommentReference"/>
        </w:rPr>
        <w:annotationRef/>
      </w:r>
      <w:r w:rsidR="00AD78B6">
        <w:rPr>
          <w:lang w:val="en-US"/>
        </w:rPr>
        <w:t xml:space="preserve">Gerber; </w:t>
      </w:r>
      <w:proofErr w:type="spellStart"/>
      <w:r w:rsidR="00AD78B6">
        <w:rPr>
          <w:lang w:val="en-US"/>
        </w:rPr>
        <w:t>Blackhart</w:t>
      </w:r>
      <w:proofErr w:type="spellEnd"/>
      <w:r w:rsidR="00AD78B6">
        <w:rPr>
          <w:lang w:val="en-US"/>
        </w:rPr>
        <w:t xml:space="preserve">, give no heterogeneity measures. Gerber does use random effects, only gives test statistics. </w:t>
      </w:r>
      <w:proofErr w:type="spellStart"/>
      <w:r w:rsidR="00AD78B6">
        <w:rPr>
          <w:lang w:val="en-US"/>
        </w:rPr>
        <w:t>Blackhart</w:t>
      </w:r>
      <w:proofErr w:type="spellEnd"/>
      <w:r w:rsidR="00AD78B6">
        <w:rPr>
          <w:lang w:val="en-US"/>
        </w:rPr>
        <w:t xml:space="preserve"> uses fixed effects as far as I could see.</w:t>
      </w:r>
    </w:p>
  </w:comment>
  <w:comment w:id="59" w:author="Chris Hartgerink" w:date="2014-02-04T23:07:00Z" w:initials="CH">
    <w:p w14:paraId="2123DB79" w14:textId="77777777" w:rsidR="00467D8C" w:rsidRPr="00262762" w:rsidRDefault="00467D8C" w:rsidP="00846D95">
      <w:pPr>
        <w:pStyle w:val="CommentText"/>
        <w:rPr>
          <w:lang w:val="en-US"/>
        </w:rPr>
      </w:pPr>
      <w:r>
        <w:rPr>
          <w:rStyle w:val="CommentReference"/>
        </w:rPr>
        <w:annotationRef/>
      </w:r>
      <w:proofErr w:type="spellStart"/>
      <w:r w:rsidRPr="00846D95">
        <w:rPr>
          <w:lang w:val="en-US"/>
        </w:rPr>
        <w:t>Ilja</w:t>
      </w:r>
      <w:proofErr w:type="spellEnd"/>
      <w:r w:rsidRPr="00846D95">
        <w:rPr>
          <w:lang w:val="en-US"/>
        </w:rPr>
        <w:t xml:space="preserve">: </w:t>
      </w:r>
      <w:r w:rsidRPr="00262762">
        <w:rPr>
          <w:lang w:val="en-US"/>
        </w:rPr>
        <w:t>And should we not somewhere in the discussion give advice on how to run a properly powered study.</w:t>
      </w:r>
    </w:p>
    <w:p w14:paraId="77A7712B" w14:textId="77777777" w:rsidR="00467D8C" w:rsidRDefault="00467D8C" w:rsidP="00846D95">
      <w:pPr>
        <w:pStyle w:val="CommentText"/>
        <w:rPr>
          <w:lang w:val="en-US"/>
        </w:rPr>
      </w:pPr>
    </w:p>
    <w:p w14:paraId="6DAD7202" w14:textId="77777777" w:rsidR="00467D8C" w:rsidRDefault="00467D8C" w:rsidP="00846D95">
      <w:pPr>
        <w:pStyle w:val="CommentText"/>
        <w:rPr>
          <w:lang w:val="en-US"/>
        </w:rPr>
      </w:pPr>
    </w:p>
    <w:p w14:paraId="31FBAC71" w14:textId="77777777" w:rsidR="00467D8C" w:rsidRDefault="00467D8C" w:rsidP="00846D95">
      <w:pPr>
        <w:pStyle w:val="CommentText"/>
        <w:rPr>
          <w:lang w:val="en-US"/>
        </w:rPr>
      </w:pPr>
      <w:r>
        <w:rPr>
          <w:lang w:val="en-US"/>
        </w:rPr>
        <w:t xml:space="preserve">Am I right in assuming that we only need 10 participants given that we have a  effect 1.4 to  find a difference between inclusion and ostracism with a power of .95? (I did this in </w:t>
      </w:r>
      <w:proofErr w:type="spellStart"/>
      <w:r>
        <w:rPr>
          <w:lang w:val="en-US"/>
        </w:rPr>
        <w:t>Gpower</w:t>
      </w:r>
      <w:proofErr w:type="spellEnd"/>
      <w:r>
        <w:rPr>
          <w:lang w:val="en-US"/>
        </w:rPr>
        <w:t>).  And if we want to find an interaction  with a effect .56 we need about 44 participants in a 2x2 design?</w:t>
      </w:r>
    </w:p>
    <w:p w14:paraId="1F132C51" w14:textId="77777777" w:rsidR="00467D8C" w:rsidRDefault="00467D8C" w:rsidP="00846D95">
      <w:pPr>
        <w:pStyle w:val="CommentText"/>
        <w:rPr>
          <w:lang w:val="en-US"/>
        </w:rPr>
      </w:pPr>
    </w:p>
    <w:p w14:paraId="3D97DAEB" w14:textId="77777777" w:rsidR="00467D8C" w:rsidRDefault="00467D8C" w:rsidP="00846D95">
      <w:pPr>
        <w:pStyle w:val="CommentText"/>
        <w:rPr>
          <w:lang w:val="en-US"/>
        </w:rPr>
      </w:pPr>
      <w:r>
        <w:rPr>
          <w:lang w:val="en-US"/>
        </w:rPr>
        <w:t xml:space="preserve">That is, is the effect size that we use indeed the effect size that is also used in </w:t>
      </w:r>
      <w:proofErr w:type="spellStart"/>
      <w:r>
        <w:rPr>
          <w:lang w:val="en-US"/>
        </w:rPr>
        <w:t>Gpower</w:t>
      </w:r>
      <w:proofErr w:type="spellEnd"/>
      <w:r>
        <w:rPr>
          <w:lang w:val="en-US"/>
        </w:rPr>
        <w:t>?</w:t>
      </w:r>
    </w:p>
    <w:p w14:paraId="05B64BC1" w14:textId="77777777" w:rsidR="00467D8C" w:rsidRDefault="00467D8C" w:rsidP="00846D95">
      <w:pPr>
        <w:pStyle w:val="CommentText"/>
        <w:rPr>
          <w:lang w:val="en-US"/>
        </w:rPr>
      </w:pPr>
    </w:p>
    <w:p w14:paraId="3D84F18C" w14:textId="77777777" w:rsidR="00467D8C" w:rsidRDefault="00467D8C" w:rsidP="00846D95">
      <w:pPr>
        <w:pStyle w:val="CommentText"/>
        <w:rPr>
          <w:lang w:val="en-US"/>
        </w:rPr>
      </w:pPr>
      <w:r>
        <w:rPr>
          <w:lang w:val="en-US"/>
        </w:rPr>
        <w:t>Or am I making a mistake here?</w:t>
      </w:r>
    </w:p>
    <w:p w14:paraId="303357CF" w14:textId="77777777" w:rsidR="00467D8C" w:rsidRDefault="00467D8C" w:rsidP="00846D95">
      <w:pPr>
        <w:pStyle w:val="CommentText"/>
        <w:rPr>
          <w:lang w:val="en-US"/>
        </w:rPr>
      </w:pPr>
    </w:p>
    <w:p w14:paraId="3CBC72C5" w14:textId="77777777" w:rsidR="00467D8C" w:rsidRDefault="00467D8C" w:rsidP="00846D95">
      <w:pPr>
        <w:pStyle w:val="CommentText"/>
        <w:rPr>
          <w:lang w:val="en-US"/>
        </w:rPr>
      </w:pPr>
      <w:r>
        <w:rPr>
          <w:lang w:val="en-US"/>
        </w:rPr>
        <w:t>And should we not then include this type of information at page</w:t>
      </w:r>
    </w:p>
    <w:p w14:paraId="248BCFDA" w14:textId="77777777" w:rsidR="00467D8C" w:rsidRDefault="00467D8C" w:rsidP="00846D95">
      <w:pPr>
        <w:pStyle w:val="CommentText"/>
        <w:rPr>
          <w:lang w:val="en-US"/>
        </w:rPr>
      </w:pPr>
    </w:p>
    <w:p w14:paraId="22B1A155" w14:textId="77777777" w:rsidR="00467D8C" w:rsidRDefault="00467D8C" w:rsidP="00846D95">
      <w:pPr>
        <w:pStyle w:val="CommentText"/>
        <w:rPr>
          <w:lang w:val="en-US"/>
        </w:rPr>
      </w:pPr>
      <w:r>
        <w:rPr>
          <w:lang w:val="en-US"/>
        </w:rPr>
        <w:t>Chris: For power calculations, we need to transform d into f by the following:</w:t>
      </w:r>
      <w:r w:rsidRPr="00846D95">
        <w:rPr>
          <w:lang w:val="en-US"/>
        </w:rPr>
        <w:t xml:space="preserve"> </w:t>
      </w:r>
      <w:r>
        <w:rPr>
          <w:lang w:val="en-US"/>
        </w:rPr>
        <w:t xml:space="preserve">f = </w:t>
      </w:r>
      <w:proofErr w:type="spellStart"/>
      <w:r>
        <w:rPr>
          <w:lang w:val="en-US"/>
        </w:rPr>
        <w:t>sqrt</w:t>
      </w:r>
      <w:proofErr w:type="spellEnd"/>
      <w:r>
        <w:rPr>
          <w:lang w:val="en-US"/>
        </w:rPr>
        <w:t>(</w:t>
      </w:r>
      <w:proofErr w:type="spellStart"/>
      <w:r>
        <w:rPr>
          <w:lang w:val="en-US"/>
        </w:rPr>
        <w:t>d^2</w:t>
      </w:r>
      <w:proofErr w:type="spellEnd"/>
      <w:r>
        <w:rPr>
          <w:lang w:val="en-US"/>
        </w:rPr>
        <w:t xml:space="preserve">/(2*2)). </w:t>
      </w:r>
    </w:p>
    <w:p w14:paraId="13870A21" w14:textId="77777777" w:rsidR="00467D8C" w:rsidRDefault="00467D8C" w:rsidP="00846D95">
      <w:pPr>
        <w:pStyle w:val="CommentText"/>
        <w:rPr>
          <w:lang w:val="en-US"/>
        </w:rPr>
      </w:pPr>
      <w:r>
        <w:rPr>
          <w:lang w:val="en-US"/>
        </w:rPr>
        <w:t>For d = 1.5 that would mean we need total N of 18</w:t>
      </w:r>
    </w:p>
    <w:p w14:paraId="3E9C5C12" w14:textId="77777777" w:rsidR="00AC4490" w:rsidRDefault="00AC4490" w:rsidP="00846D95">
      <w:pPr>
        <w:pStyle w:val="CommentText"/>
        <w:rPr>
          <w:lang w:val="en-US"/>
        </w:rPr>
      </w:pPr>
    </w:p>
    <w:p w14:paraId="0F84EE57" w14:textId="77777777" w:rsidR="00AC4490" w:rsidRPr="00846D95" w:rsidRDefault="00AC4490" w:rsidP="00846D95">
      <w:pPr>
        <w:pStyle w:val="CommentText"/>
        <w:rPr>
          <w:lang w:val="en-US"/>
        </w:rPr>
      </w:pPr>
      <w:r>
        <w:rPr>
          <w:lang w:val="en-US"/>
        </w:rPr>
        <w:t>I also included some other power calculations in one of the other comments</w:t>
      </w:r>
    </w:p>
  </w:comment>
  <w:comment w:id="60" w:author="Chris Hartgerink" w:date="2014-02-03T21:22:00Z" w:initials="CH">
    <w:p w14:paraId="79B8443D" w14:textId="77777777" w:rsidR="00467D8C" w:rsidRPr="00504AA7" w:rsidRDefault="00467D8C">
      <w:pPr>
        <w:pStyle w:val="CommentText"/>
        <w:rPr>
          <w:lang w:val="en-US"/>
        </w:rPr>
      </w:pPr>
      <w:r>
        <w:rPr>
          <w:rStyle w:val="CommentReference"/>
        </w:rPr>
        <w:annotationRef/>
      </w:r>
      <w:r w:rsidRPr="007D467F">
        <w:rPr>
          <w:lang w:val="en-US"/>
        </w:rPr>
        <w:t>Checked and all correct</w:t>
      </w:r>
    </w:p>
  </w:comment>
  <w:comment w:id="62" w:author="Ilja van Beest" w:date="2014-02-05T10:17:00Z" w:initials="Iv">
    <w:p w14:paraId="0FD2E267" w14:textId="77777777" w:rsidR="00467D8C" w:rsidRPr="00467D8C" w:rsidRDefault="00467D8C">
      <w:pPr>
        <w:pStyle w:val="CommentText"/>
        <w:rPr>
          <w:lang w:val="en-US"/>
        </w:rPr>
      </w:pPr>
      <w:r>
        <w:rPr>
          <w:rStyle w:val="CommentReference"/>
        </w:rPr>
        <w:annotationRef/>
      </w:r>
      <w:r w:rsidRPr="00467D8C">
        <w:rPr>
          <w:lang w:val="en-US"/>
        </w:rPr>
        <w:t xml:space="preserve">Please, do also give the table for last measure. </w:t>
      </w:r>
    </w:p>
    <w:p w14:paraId="28444151" w14:textId="77777777" w:rsidR="00467D8C" w:rsidRPr="00467D8C" w:rsidRDefault="00467D8C">
      <w:pPr>
        <w:pStyle w:val="CommentText"/>
        <w:rPr>
          <w:lang w:val="en-US"/>
        </w:rPr>
      </w:pPr>
    </w:p>
    <w:p w14:paraId="5D8A873B" w14:textId="77777777" w:rsidR="00467D8C" w:rsidRPr="00467D8C" w:rsidRDefault="00467D8C">
      <w:pPr>
        <w:pStyle w:val="CommentText"/>
        <w:rPr>
          <w:lang w:val="en-US"/>
        </w:rPr>
      </w:pPr>
      <w:r w:rsidRPr="00467D8C">
        <w:rPr>
          <w:lang w:val="en-US"/>
        </w:rPr>
        <w:t xml:space="preserve">We give </w:t>
      </w:r>
      <w:proofErr w:type="spellStart"/>
      <w:r w:rsidRPr="00467D8C">
        <w:rPr>
          <w:lang w:val="en-US"/>
        </w:rPr>
        <w:t>T1</w:t>
      </w:r>
      <w:proofErr w:type="spellEnd"/>
      <w:r w:rsidRPr="00467D8C">
        <w:rPr>
          <w:lang w:val="en-US"/>
        </w:rPr>
        <w:t xml:space="preserve"> and </w:t>
      </w:r>
      <w:proofErr w:type="spellStart"/>
      <w:r w:rsidRPr="00467D8C">
        <w:rPr>
          <w:lang w:val="en-US"/>
        </w:rPr>
        <w:t>T2</w:t>
      </w:r>
      <w:proofErr w:type="spellEnd"/>
      <w:r w:rsidRPr="00467D8C">
        <w:rPr>
          <w:lang w:val="en-US"/>
        </w:rPr>
        <w:t xml:space="preserve"> everywhere. As a reviewer I would fin </w:t>
      </w:r>
      <w:proofErr w:type="spellStart"/>
      <w:r w:rsidRPr="00467D8C">
        <w:rPr>
          <w:lang w:val="en-US"/>
        </w:rPr>
        <w:t>dit</w:t>
      </w:r>
      <w:proofErr w:type="spellEnd"/>
      <w:r w:rsidRPr="00467D8C">
        <w:rPr>
          <w:lang w:val="en-US"/>
        </w:rPr>
        <w:t xml:space="preserve"> very suspect that it is not given here. </w:t>
      </w:r>
    </w:p>
    <w:p w14:paraId="2672D53A" w14:textId="77777777" w:rsidR="00467D8C" w:rsidRPr="00467D8C" w:rsidRDefault="00467D8C">
      <w:pPr>
        <w:pStyle w:val="CommentText"/>
        <w:rPr>
          <w:lang w:val="en-US"/>
        </w:rPr>
      </w:pPr>
    </w:p>
    <w:p w14:paraId="1E6AD00A" w14:textId="77777777" w:rsidR="00467D8C" w:rsidRPr="00467D8C" w:rsidRDefault="00467D8C">
      <w:pPr>
        <w:pStyle w:val="CommentText"/>
        <w:rPr>
          <w:lang w:val="en-US"/>
        </w:rPr>
      </w:pPr>
      <w:r w:rsidRPr="00467D8C">
        <w:rPr>
          <w:lang w:val="en-US"/>
        </w:rPr>
        <w:t>Also I wondered whether it is now clear on how many studies each estimate is based, and if that is not clear, whether this information is not vital??</w:t>
      </w:r>
    </w:p>
  </w:comment>
  <w:comment w:id="67" w:author="Chris Hartgerink" w:date="2014-02-03T20:45:00Z" w:initials="CH">
    <w:p w14:paraId="02BBCB6E" w14:textId="77777777" w:rsidR="00467D8C" w:rsidRPr="007D467F" w:rsidRDefault="00467D8C">
      <w:pPr>
        <w:pStyle w:val="CommentText"/>
        <w:rPr>
          <w:lang w:val="en-US"/>
        </w:rPr>
      </w:pPr>
      <w:r>
        <w:rPr>
          <w:rStyle w:val="CommentReference"/>
        </w:rPr>
        <w:annotationRef/>
      </w:r>
      <w:r w:rsidRPr="007D467F">
        <w:rPr>
          <w:lang w:val="en-US"/>
        </w:rPr>
        <w:t>Checked and is correct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F843A7" w15:done="0"/>
  <w15:commentEx w15:paraId="3FFD61A6" w15:done="0"/>
  <w15:commentEx w15:paraId="7697E169" w15:done="0"/>
  <w15:commentEx w15:paraId="3BAF7D9E" w15:done="0"/>
  <w15:commentEx w15:paraId="5672F5A2" w15:done="0"/>
  <w15:commentEx w15:paraId="13461C86" w15:done="0"/>
  <w15:commentEx w15:paraId="1DD92365" w15:done="0"/>
  <w15:commentEx w15:paraId="2E2F8E11" w15:done="0"/>
  <w15:commentEx w15:paraId="7169FABD" w15:done="0"/>
  <w15:commentEx w15:paraId="09C51954" w15:done="0"/>
  <w15:commentEx w15:paraId="696957F2" w15:done="0"/>
  <w15:commentEx w15:paraId="4EC2DCF2" w15:done="0"/>
  <w15:commentEx w15:paraId="24A32089" w15:paraIdParent="4EC2DCF2" w15:done="0"/>
  <w15:commentEx w15:paraId="0F84EE57" w15:done="0"/>
  <w15:commentEx w15:paraId="79B8443D" w15:done="0"/>
  <w15:commentEx w15:paraId="1E6AD00A" w15:done="0"/>
  <w15:commentEx w15:paraId="02BBCB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BD39C6" w14:textId="77777777" w:rsidR="00784EBD" w:rsidRDefault="00784EBD" w:rsidP="00E87791">
      <w:pPr>
        <w:spacing w:after="0" w:line="240" w:lineRule="auto"/>
      </w:pPr>
      <w:r>
        <w:separator/>
      </w:r>
    </w:p>
  </w:endnote>
  <w:endnote w:type="continuationSeparator" w:id="0">
    <w:p w14:paraId="1FC99B34" w14:textId="77777777" w:rsidR="00784EBD" w:rsidRDefault="00784EBD"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Content>
      <w:p w14:paraId="09F107F8" w14:textId="77777777" w:rsidR="00467D8C" w:rsidRDefault="00467D8C">
        <w:pPr>
          <w:pStyle w:val="Footer"/>
          <w:jc w:val="right"/>
        </w:pPr>
      </w:p>
    </w:sdtContent>
  </w:sdt>
  <w:p w14:paraId="7ECB693E" w14:textId="77777777" w:rsidR="00467D8C" w:rsidRDefault="00467D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42BA8" w14:textId="77777777" w:rsidR="00784EBD" w:rsidRDefault="00784EBD" w:rsidP="00E87791">
      <w:pPr>
        <w:spacing w:after="0" w:line="240" w:lineRule="auto"/>
      </w:pPr>
      <w:r>
        <w:separator/>
      </w:r>
    </w:p>
  </w:footnote>
  <w:footnote w:type="continuationSeparator" w:id="0">
    <w:p w14:paraId="087E9CCE" w14:textId="77777777" w:rsidR="00784EBD" w:rsidRDefault="00784EBD"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C019D" w14:textId="77777777" w:rsidR="00467D8C" w:rsidRPr="00F0642F" w:rsidRDefault="00467D8C"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1E6E12">
      <w:rPr>
        <w:rFonts w:ascii="Times New Roman" w:hAnsi="Times New Roman" w:cs="Times New Roman"/>
        <w:noProof/>
        <w:lang w:val="en-US"/>
      </w:rPr>
      <w:t>46</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04F28"/>
    <w:rsid w:val="000073B5"/>
    <w:rsid w:val="0001299C"/>
    <w:rsid w:val="0001316B"/>
    <w:rsid w:val="000138B8"/>
    <w:rsid w:val="0001626A"/>
    <w:rsid w:val="00021138"/>
    <w:rsid w:val="0002415B"/>
    <w:rsid w:val="000306B0"/>
    <w:rsid w:val="00034A15"/>
    <w:rsid w:val="00035B90"/>
    <w:rsid w:val="00041662"/>
    <w:rsid w:val="0004217A"/>
    <w:rsid w:val="0004634D"/>
    <w:rsid w:val="00046EBD"/>
    <w:rsid w:val="000522A2"/>
    <w:rsid w:val="00052E9B"/>
    <w:rsid w:val="0006039A"/>
    <w:rsid w:val="00061F3B"/>
    <w:rsid w:val="00063027"/>
    <w:rsid w:val="00065019"/>
    <w:rsid w:val="00070978"/>
    <w:rsid w:val="0007620A"/>
    <w:rsid w:val="0008327B"/>
    <w:rsid w:val="000855C0"/>
    <w:rsid w:val="00096F79"/>
    <w:rsid w:val="000A5278"/>
    <w:rsid w:val="000A62FD"/>
    <w:rsid w:val="000A7802"/>
    <w:rsid w:val="000B02FA"/>
    <w:rsid w:val="000B0FFB"/>
    <w:rsid w:val="000B1401"/>
    <w:rsid w:val="000B48A1"/>
    <w:rsid w:val="000B73FB"/>
    <w:rsid w:val="000D3458"/>
    <w:rsid w:val="000E0198"/>
    <w:rsid w:val="000E2F23"/>
    <w:rsid w:val="000E37AA"/>
    <w:rsid w:val="000E524A"/>
    <w:rsid w:val="000F5363"/>
    <w:rsid w:val="00111F5F"/>
    <w:rsid w:val="00114AA5"/>
    <w:rsid w:val="00117013"/>
    <w:rsid w:val="00120AF7"/>
    <w:rsid w:val="00130F58"/>
    <w:rsid w:val="00132DA6"/>
    <w:rsid w:val="00134C8B"/>
    <w:rsid w:val="00136C95"/>
    <w:rsid w:val="0014060B"/>
    <w:rsid w:val="00146A41"/>
    <w:rsid w:val="001470ED"/>
    <w:rsid w:val="00151D65"/>
    <w:rsid w:val="00153A5A"/>
    <w:rsid w:val="0016126F"/>
    <w:rsid w:val="001618D7"/>
    <w:rsid w:val="00162414"/>
    <w:rsid w:val="001724F0"/>
    <w:rsid w:val="00174722"/>
    <w:rsid w:val="001778B8"/>
    <w:rsid w:val="00184824"/>
    <w:rsid w:val="00192992"/>
    <w:rsid w:val="001A07B0"/>
    <w:rsid w:val="001A1739"/>
    <w:rsid w:val="001A726D"/>
    <w:rsid w:val="001B1775"/>
    <w:rsid w:val="001B6421"/>
    <w:rsid w:val="001C5687"/>
    <w:rsid w:val="001C6AD0"/>
    <w:rsid w:val="001D140B"/>
    <w:rsid w:val="001E02D7"/>
    <w:rsid w:val="001E4ECD"/>
    <w:rsid w:val="001E6E12"/>
    <w:rsid w:val="001E7A9D"/>
    <w:rsid w:val="001F0E11"/>
    <w:rsid w:val="001F2305"/>
    <w:rsid w:val="001F78B9"/>
    <w:rsid w:val="001F7AEF"/>
    <w:rsid w:val="0020115E"/>
    <w:rsid w:val="002042F9"/>
    <w:rsid w:val="00204DDD"/>
    <w:rsid w:val="00205886"/>
    <w:rsid w:val="0020685C"/>
    <w:rsid w:val="00215DA4"/>
    <w:rsid w:val="00230F31"/>
    <w:rsid w:val="002315A3"/>
    <w:rsid w:val="002321C9"/>
    <w:rsid w:val="00234196"/>
    <w:rsid w:val="002402C4"/>
    <w:rsid w:val="002413E1"/>
    <w:rsid w:val="00243F20"/>
    <w:rsid w:val="002455C9"/>
    <w:rsid w:val="00245939"/>
    <w:rsid w:val="00246DBD"/>
    <w:rsid w:val="0025295A"/>
    <w:rsid w:val="00256F12"/>
    <w:rsid w:val="00257047"/>
    <w:rsid w:val="0025753D"/>
    <w:rsid w:val="00263D89"/>
    <w:rsid w:val="0026749D"/>
    <w:rsid w:val="00270A66"/>
    <w:rsid w:val="002728E3"/>
    <w:rsid w:val="002777A3"/>
    <w:rsid w:val="002778FB"/>
    <w:rsid w:val="00293B58"/>
    <w:rsid w:val="00295686"/>
    <w:rsid w:val="002A10EF"/>
    <w:rsid w:val="002D3BCF"/>
    <w:rsid w:val="002D4692"/>
    <w:rsid w:val="002E1DA7"/>
    <w:rsid w:val="002E2CBB"/>
    <w:rsid w:val="002E69D3"/>
    <w:rsid w:val="002F101B"/>
    <w:rsid w:val="00300674"/>
    <w:rsid w:val="00324702"/>
    <w:rsid w:val="0032721D"/>
    <w:rsid w:val="003375A0"/>
    <w:rsid w:val="0035059B"/>
    <w:rsid w:val="00350896"/>
    <w:rsid w:val="0035369A"/>
    <w:rsid w:val="003545D7"/>
    <w:rsid w:val="00356A51"/>
    <w:rsid w:val="003620A6"/>
    <w:rsid w:val="00363AEA"/>
    <w:rsid w:val="003645B6"/>
    <w:rsid w:val="003744A8"/>
    <w:rsid w:val="003800A3"/>
    <w:rsid w:val="00381745"/>
    <w:rsid w:val="00381CD2"/>
    <w:rsid w:val="00384DBB"/>
    <w:rsid w:val="003A0811"/>
    <w:rsid w:val="003A194D"/>
    <w:rsid w:val="003B0002"/>
    <w:rsid w:val="003B196F"/>
    <w:rsid w:val="003B19FD"/>
    <w:rsid w:val="003B63F9"/>
    <w:rsid w:val="003C2481"/>
    <w:rsid w:val="003C268E"/>
    <w:rsid w:val="003D22CC"/>
    <w:rsid w:val="003D3000"/>
    <w:rsid w:val="003D74C3"/>
    <w:rsid w:val="003E0E89"/>
    <w:rsid w:val="00405018"/>
    <w:rsid w:val="0040540E"/>
    <w:rsid w:val="00405ED2"/>
    <w:rsid w:val="00410232"/>
    <w:rsid w:val="00421505"/>
    <w:rsid w:val="00421DF3"/>
    <w:rsid w:val="00423B73"/>
    <w:rsid w:val="004402B4"/>
    <w:rsid w:val="00443A07"/>
    <w:rsid w:val="00444A89"/>
    <w:rsid w:val="00447A01"/>
    <w:rsid w:val="0045115D"/>
    <w:rsid w:val="004517F8"/>
    <w:rsid w:val="00457942"/>
    <w:rsid w:val="004602DF"/>
    <w:rsid w:val="004626E4"/>
    <w:rsid w:val="00462C12"/>
    <w:rsid w:val="00465378"/>
    <w:rsid w:val="0046621F"/>
    <w:rsid w:val="00467D8C"/>
    <w:rsid w:val="00470BD2"/>
    <w:rsid w:val="00473E31"/>
    <w:rsid w:val="00475D1F"/>
    <w:rsid w:val="004803B1"/>
    <w:rsid w:val="00480E89"/>
    <w:rsid w:val="00482DA8"/>
    <w:rsid w:val="00487D04"/>
    <w:rsid w:val="004A7912"/>
    <w:rsid w:val="004A7CA5"/>
    <w:rsid w:val="004B1A00"/>
    <w:rsid w:val="004B1D45"/>
    <w:rsid w:val="004B2301"/>
    <w:rsid w:val="004B71E1"/>
    <w:rsid w:val="004B7C46"/>
    <w:rsid w:val="004C0E3C"/>
    <w:rsid w:val="004C1FCA"/>
    <w:rsid w:val="004C2069"/>
    <w:rsid w:val="004C2568"/>
    <w:rsid w:val="004C5F22"/>
    <w:rsid w:val="004C638C"/>
    <w:rsid w:val="004C64F4"/>
    <w:rsid w:val="004C77A4"/>
    <w:rsid w:val="004E06FD"/>
    <w:rsid w:val="004E1996"/>
    <w:rsid w:val="005040FC"/>
    <w:rsid w:val="00504AA7"/>
    <w:rsid w:val="00511854"/>
    <w:rsid w:val="00512EA9"/>
    <w:rsid w:val="005141F0"/>
    <w:rsid w:val="005152EF"/>
    <w:rsid w:val="00520722"/>
    <w:rsid w:val="00523159"/>
    <w:rsid w:val="00536231"/>
    <w:rsid w:val="005411E7"/>
    <w:rsid w:val="00541A62"/>
    <w:rsid w:val="0054575F"/>
    <w:rsid w:val="00552A0D"/>
    <w:rsid w:val="005576E8"/>
    <w:rsid w:val="00563327"/>
    <w:rsid w:val="00571E31"/>
    <w:rsid w:val="005737DD"/>
    <w:rsid w:val="005751E9"/>
    <w:rsid w:val="0058166E"/>
    <w:rsid w:val="00584FE4"/>
    <w:rsid w:val="00586A06"/>
    <w:rsid w:val="00593A23"/>
    <w:rsid w:val="005A3837"/>
    <w:rsid w:val="005A55EE"/>
    <w:rsid w:val="005B6147"/>
    <w:rsid w:val="005C127B"/>
    <w:rsid w:val="005C1571"/>
    <w:rsid w:val="005D08D9"/>
    <w:rsid w:val="005D24F0"/>
    <w:rsid w:val="005D295A"/>
    <w:rsid w:val="005D2B50"/>
    <w:rsid w:val="005D756B"/>
    <w:rsid w:val="005D7DA1"/>
    <w:rsid w:val="005E1901"/>
    <w:rsid w:val="005E1E88"/>
    <w:rsid w:val="005E1EE7"/>
    <w:rsid w:val="005E5FFD"/>
    <w:rsid w:val="005F2763"/>
    <w:rsid w:val="005F2B19"/>
    <w:rsid w:val="005F4B78"/>
    <w:rsid w:val="00604171"/>
    <w:rsid w:val="0060498C"/>
    <w:rsid w:val="00606C3D"/>
    <w:rsid w:val="00607659"/>
    <w:rsid w:val="0061101C"/>
    <w:rsid w:val="0061569D"/>
    <w:rsid w:val="00617BA6"/>
    <w:rsid w:val="0062361D"/>
    <w:rsid w:val="00623D68"/>
    <w:rsid w:val="00631BF6"/>
    <w:rsid w:val="00632A9D"/>
    <w:rsid w:val="006334A3"/>
    <w:rsid w:val="006416AA"/>
    <w:rsid w:val="0064259A"/>
    <w:rsid w:val="0064326E"/>
    <w:rsid w:val="00647E2F"/>
    <w:rsid w:val="00655B7F"/>
    <w:rsid w:val="006623EF"/>
    <w:rsid w:val="00662D2B"/>
    <w:rsid w:val="0066375E"/>
    <w:rsid w:val="00667204"/>
    <w:rsid w:val="00667843"/>
    <w:rsid w:val="006740D0"/>
    <w:rsid w:val="0068468E"/>
    <w:rsid w:val="00692953"/>
    <w:rsid w:val="0069440F"/>
    <w:rsid w:val="006950DD"/>
    <w:rsid w:val="006A1BD6"/>
    <w:rsid w:val="006C1200"/>
    <w:rsid w:val="006C124A"/>
    <w:rsid w:val="006C5588"/>
    <w:rsid w:val="006D04E4"/>
    <w:rsid w:val="006D1E1B"/>
    <w:rsid w:val="006D3CB4"/>
    <w:rsid w:val="006D537C"/>
    <w:rsid w:val="006E07E5"/>
    <w:rsid w:val="006E3B7B"/>
    <w:rsid w:val="006E6C6A"/>
    <w:rsid w:val="006F2F75"/>
    <w:rsid w:val="006F359D"/>
    <w:rsid w:val="0070515C"/>
    <w:rsid w:val="00710ABE"/>
    <w:rsid w:val="00712DE8"/>
    <w:rsid w:val="0072322F"/>
    <w:rsid w:val="00727B5D"/>
    <w:rsid w:val="00730248"/>
    <w:rsid w:val="0073067A"/>
    <w:rsid w:val="00731737"/>
    <w:rsid w:val="0073492C"/>
    <w:rsid w:val="007370EF"/>
    <w:rsid w:val="00740DBE"/>
    <w:rsid w:val="0074166C"/>
    <w:rsid w:val="007425DF"/>
    <w:rsid w:val="00744736"/>
    <w:rsid w:val="00744811"/>
    <w:rsid w:val="00751B51"/>
    <w:rsid w:val="0076527D"/>
    <w:rsid w:val="00772345"/>
    <w:rsid w:val="007846E3"/>
    <w:rsid w:val="00784EBD"/>
    <w:rsid w:val="00785922"/>
    <w:rsid w:val="007907DC"/>
    <w:rsid w:val="00792D66"/>
    <w:rsid w:val="00795E7E"/>
    <w:rsid w:val="007A087B"/>
    <w:rsid w:val="007A0C80"/>
    <w:rsid w:val="007A74DA"/>
    <w:rsid w:val="007B08D9"/>
    <w:rsid w:val="007B0F0C"/>
    <w:rsid w:val="007B2FE5"/>
    <w:rsid w:val="007B5EE4"/>
    <w:rsid w:val="007B79EA"/>
    <w:rsid w:val="007D26AC"/>
    <w:rsid w:val="007D467F"/>
    <w:rsid w:val="007D5A2F"/>
    <w:rsid w:val="007E5030"/>
    <w:rsid w:val="007F1D33"/>
    <w:rsid w:val="007F3D00"/>
    <w:rsid w:val="007F7FC7"/>
    <w:rsid w:val="0080312C"/>
    <w:rsid w:val="008048F7"/>
    <w:rsid w:val="00807731"/>
    <w:rsid w:val="00817422"/>
    <w:rsid w:val="00817E08"/>
    <w:rsid w:val="00821E71"/>
    <w:rsid w:val="00822478"/>
    <w:rsid w:val="00831180"/>
    <w:rsid w:val="0083188D"/>
    <w:rsid w:val="00831AB2"/>
    <w:rsid w:val="00833C41"/>
    <w:rsid w:val="0084114C"/>
    <w:rsid w:val="00845204"/>
    <w:rsid w:val="00846D95"/>
    <w:rsid w:val="0086030D"/>
    <w:rsid w:val="0086165D"/>
    <w:rsid w:val="008634A5"/>
    <w:rsid w:val="00865AFC"/>
    <w:rsid w:val="00871BEA"/>
    <w:rsid w:val="0088433C"/>
    <w:rsid w:val="0089224F"/>
    <w:rsid w:val="00892BAA"/>
    <w:rsid w:val="008A5DA6"/>
    <w:rsid w:val="008C572D"/>
    <w:rsid w:val="008D0ED0"/>
    <w:rsid w:val="008D1067"/>
    <w:rsid w:val="008D146B"/>
    <w:rsid w:val="008D5A4A"/>
    <w:rsid w:val="008D5B38"/>
    <w:rsid w:val="008D683E"/>
    <w:rsid w:val="008E78E3"/>
    <w:rsid w:val="008E7C11"/>
    <w:rsid w:val="008F6491"/>
    <w:rsid w:val="00901224"/>
    <w:rsid w:val="00905FC8"/>
    <w:rsid w:val="00911603"/>
    <w:rsid w:val="009153CA"/>
    <w:rsid w:val="0091637F"/>
    <w:rsid w:val="00922531"/>
    <w:rsid w:val="00931476"/>
    <w:rsid w:val="00936E11"/>
    <w:rsid w:val="0094417D"/>
    <w:rsid w:val="00947A6B"/>
    <w:rsid w:val="009514DA"/>
    <w:rsid w:val="00955B28"/>
    <w:rsid w:val="00960EE6"/>
    <w:rsid w:val="009618D3"/>
    <w:rsid w:val="009638AE"/>
    <w:rsid w:val="009657C1"/>
    <w:rsid w:val="00966977"/>
    <w:rsid w:val="009743EF"/>
    <w:rsid w:val="00986C68"/>
    <w:rsid w:val="00990E83"/>
    <w:rsid w:val="009911FD"/>
    <w:rsid w:val="00991FBE"/>
    <w:rsid w:val="009933D4"/>
    <w:rsid w:val="0099599A"/>
    <w:rsid w:val="009A1674"/>
    <w:rsid w:val="009A24B1"/>
    <w:rsid w:val="009A3B12"/>
    <w:rsid w:val="009A7687"/>
    <w:rsid w:val="009B54BE"/>
    <w:rsid w:val="009C1A66"/>
    <w:rsid w:val="009C1BE1"/>
    <w:rsid w:val="009C3583"/>
    <w:rsid w:val="009C467D"/>
    <w:rsid w:val="009D5863"/>
    <w:rsid w:val="009D66A0"/>
    <w:rsid w:val="009E05F5"/>
    <w:rsid w:val="009E406E"/>
    <w:rsid w:val="009E759C"/>
    <w:rsid w:val="009F6162"/>
    <w:rsid w:val="009F7D49"/>
    <w:rsid w:val="00A075B4"/>
    <w:rsid w:val="00A13277"/>
    <w:rsid w:val="00A15DA2"/>
    <w:rsid w:val="00A162B4"/>
    <w:rsid w:val="00A211E4"/>
    <w:rsid w:val="00A22D2C"/>
    <w:rsid w:val="00A303A1"/>
    <w:rsid w:val="00A331BA"/>
    <w:rsid w:val="00A37527"/>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5242"/>
    <w:rsid w:val="00AA61E5"/>
    <w:rsid w:val="00AA7236"/>
    <w:rsid w:val="00AB0C0F"/>
    <w:rsid w:val="00AC209A"/>
    <w:rsid w:val="00AC4490"/>
    <w:rsid w:val="00AD1764"/>
    <w:rsid w:val="00AD2DBE"/>
    <w:rsid w:val="00AD3D33"/>
    <w:rsid w:val="00AD78B6"/>
    <w:rsid w:val="00AE1195"/>
    <w:rsid w:val="00AE233D"/>
    <w:rsid w:val="00AF2757"/>
    <w:rsid w:val="00AF4F59"/>
    <w:rsid w:val="00B0101C"/>
    <w:rsid w:val="00B14343"/>
    <w:rsid w:val="00B153D6"/>
    <w:rsid w:val="00B23802"/>
    <w:rsid w:val="00B244B9"/>
    <w:rsid w:val="00B30886"/>
    <w:rsid w:val="00B3189E"/>
    <w:rsid w:val="00B35841"/>
    <w:rsid w:val="00B37953"/>
    <w:rsid w:val="00B37D29"/>
    <w:rsid w:val="00B40354"/>
    <w:rsid w:val="00B4115B"/>
    <w:rsid w:val="00B42601"/>
    <w:rsid w:val="00B5508E"/>
    <w:rsid w:val="00B562F7"/>
    <w:rsid w:val="00B61469"/>
    <w:rsid w:val="00B73337"/>
    <w:rsid w:val="00B830F2"/>
    <w:rsid w:val="00B84A1F"/>
    <w:rsid w:val="00B85BEF"/>
    <w:rsid w:val="00B87D3D"/>
    <w:rsid w:val="00B970E9"/>
    <w:rsid w:val="00BA008B"/>
    <w:rsid w:val="00BA130B"/>
    <w:rsid w:val="00BA4449"/>
    <w:rsid w:val="00BB049C"/>
    <w:rsid w:val="00BB2C66"/>
    <w:rsid w:val="00BB37F6"/>
    <w:rsid w:val="00BB67C9"/>
    <w:rsid w:val="00BD5138"/>
    <w:rsid w:val="00BD5CC7"/>
    <w:rsid w:val="00BE1AD1"/>
    <w:rsid w:val="00BE4844"/>
    <w:rsid w:val="00BF4BB7"/>
    <w:rsid w:val="00C010BB"/>
    <w:rsid w:val="00C012C6"/>
    <w:rsid w:val="00C04F48"/>
    <w:rsid w:val="00C05D90"/>
    <w:rsid w:val="00C067F3"/>
    <w:rsid w:val="00C1019A"/>
    <w:rsid w:val="00C105FC"/>
    <w:rsid w:val="00C149D1"/>
    <w:rsid w:val="00C16279"/>
    <w:rsid w:val="00C16978"/>
    <w:rsid w:val="00C170B6"/>
    <w:rsid w:val="00C204A0"/>
    <w:rsid w:val="00C2192A"/>
    <w:rsid w:val="00C30555"/>
    <w:rsid w:val="00C36012"/>
    <w:rsid w:val="00C41997"/>
    <w:rsid w:val="00C5412A"/>
    <w:rsid w:val="00C54A28"/>
    <w:rsid w:val="00C54AA4"/>
    <w:rsid w:val="00C60B25"/>
    <w:rsid w:val="00C660EC"/>
    <w:rsid w:val="00C87E8F"/>
    <w:rsid w:val="00C95474"/>
    <w:rsid w:val="00CA7968"/>
    <w:rsid w:val="00CB08B8"/>
    <w:rsid w:val="00CB22AC"/>
    <w:rsid w:val="00CB3E6B"/>
    <w:rsid w:val="00CC551D"/>
    <w:rsid w:val="00CD43F4"/>
    <w:rsid w:val="00CD4A64"/>
    <w:rsid w:val="00CD678E"/>
    <w:rsid w:val="00CE5252"/>
    <w:rsid w:val="00CF0E0F"/>
    <w:rsid w:val="00CF137E"/>
    <w:rsid w:val="00CF7CA3"/>
    <w:rsid w:val="00D0126A"/>
    <w:rsid w:val="00D060BE"/>
    <w:rsid w:val="00D12CD7"/>
    <w:rsid w:val="00D2013A"/>
    <w:rsid w:val="00D26CD9"/>
    <w:rsid w:val="00D3005D"/>
    <w:rsid w:val="00D34187"/>
    <w:rsid w:val="00D34F59"/>
    <w:rsid w:val="00D36BCB"/>
    <w:rsid w:val="00D40E33"/>
    <w:rsid w:val="00D42F1B"/>
    <w:rsid w:val="00D52F7B"/>
    <w:rsid w:val="00D5347C"/>
    <w:rsid w:val="00D57655"/>
    <w:rsid w:val="00D643EA"/>
    <w:rsid w:val="00D7758A"/>
    <w:rsid w:val="00D81F36"/>
    <w:rsid w:val="00D86BF9"/>
    <w:rsid w:val="00D95882"/>
    <w:rsid w:val="00DA0EC7"/>
    <w:rsid w:val="00DA390D"/>
    <w:rsid w:val="00DA67B5"/>
    <w:rsid w:val="00DA76FA"/>
    <w:rsid w:val="00DB066D"/>
    <w:rsid w:val="00DB08CE"/>
    <w:rsid w:val="00DB2DCC"/>
    <w:rsid w:val="00DB5826"/>
    <w:rsid w:val="00DB7523"/>
    <w:rsid w:val="00DC4FBB"/>
    <w:rsid w:val="00DC5D21"/>
    <w:rsid w:val="00DD13D0"/>
    <w:rsid w:val="00DE20D1"/>
    <w:rsid w:val="00DE3DCD"/>
    <w:rsid w:val="00DE405D"/>
    <w:rsid w:val="00DE620F"/>
    <w:rsid w:val="00DE704D"/>
    <w:rsid w:val="00DF78D0"/>
    <w:rsid w:val="00E057F3"/>
    <w:rsid w:val="00E06E83"/>
    <w:rsid w:val="00E10B15"/>
    <w:rsid w:val="00E1191A"/>
    <w:rsid w:val="00E134D3"/>
    <w:rsid w:val="00E15699"/>
    <w:rsid w:val="00E160B5"/>
    <w:rsid w:val="00E37B43"/>
    <w:rsid w:val="00E447B4"/>
    <w:rsid w:val="00E476A0"/>
    <w:rsid w:val="00E50C70"/>
    <w:rsid w:val="00E51543"/>
    <w:rsid w:val="00E5214A"/>
    <w:rsid w:val="00E57305"/>
    <w:rsid w:val="00E57E05"/>
    <w:rsid w:val="00E653AB"/>
    <w:rsid w:val="00E661C6"/>
    <w:rsid w:val="00E66930"/>
    <w:rsid w:val="00E66E16"/>
    <w:rsid w:val="00E67035"/>
    <w:rsid w:val="00E721D3"/>
    <w:rsid w:val="00E72809"/>
    <w:rsid w:val="00E75ACC"/>
    <w:rsid w:val="00E76445"/>
    <w:rsid w:val="00E76D2C"/>
    <w:rsid w:val="00E846CF"/>
    <w:rsid w:val="00E87791"/>
    <w:rsid w:val="00E91FED"/>
    <w:rsid w:val="00EA1F8D"/>
    <w:rsid w:val="00EB215D"/>
    <w:rsid w:val="00EB5472"/>
    <w:rsid w:val="00EC31F3"/>
    <w:rsid w:val="00EC3A5F"/>
    <w:rsid w:val="00EC5428"/>
    <w:rsid w:val="00EC58F2"/>
    <w:rsid w:val="00ED4442"/>
    <w:rsid w:val="00EE3741"/>
    <w:rsid w:val="00EE5060"/>
    <w:rsid w:val="00EE5AEA"/>
    <w:rsid w:val="00EE5EA4"/>
    <w:rsid w:val="00EF022B"/>
    <w:rsid w:val="00EF32C3"/>
    <w:rsid w:val="00EF7261"/>
    <w:rsid w:val="00F0304B"/>
    <w:rsid w:val="00F03342"/>
    <w:rsid w:val="00F04790"/>
    <w:rsid w:val="00F15725"/>
    <w:rsid w:val="00F15DFE"/>
    <w:rsid w:val="00F2747E"/>
    <w:rsid w:val="00F30481"/>
    <w:rsid w:val="00F325CA"/>
    <w:rsid w:val="00F32A13"/>
    <w:rsid w:val="00F35C01"/>
    <w:rsid w:val="00F36305"/>
    <w:rsid w:val="00F366BA"/>
    <w:rsid w:val="00F40C02"/>
    <w:rsid w:val="00F41F85"/>
    <w:rsid w:val="00F47019"/>
    <w:rsid w:val="00F5059F"/>
    <w:rsid w:val="00F53751"/>
    <w:rsid w:val="00F610B3"/>
    <w:rsid w:val="00F644AB"/>
    <w:rsid w:val="00F65837"/>
    <w:rsid w:val="00F70F9F"/>
    <w:rsid w:val="00F7317E"/>
    <w:rsid w:val="00F77280"/>
    <w:rsid w:val="00F774F6"/>
    <w:rsid w:val="00F827F0"/>
    <w:rsid w:val="00F848CA"/>
    <w:rsid w:val="00F84C5C"/>
    <w:rsid w:val="00F85F5D"/>
    <w:rsid w:val="00F9041D"/>
    <w:rsid w:val="00F95EA6"/>
    <w:rsid w:val="00F961BE"/>
    <w:rsid w:val="00F96AEC"/>
    <w:rsid w:val="00F96CAC"/>
    <w:rsid w:val="00FA40F1"/>
    <w:rsid w:val="00FA4AE7"/>
    <w:rsid w:val="00FB0BF0"/>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2DB9F"/>
  <w15:docId w15:val="{F8D71808-FE18-49B9-A81E-785CD4FD1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398138178">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1427134">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346595553">
      <w:bodyDiv w:val="1"/>
      <w:marLeft w:val="0"/>
      <w:marRight w:val="0"/>
      <w:marTop w:val="0"/>
      <w:marBottom w:val="0"/>
      <w:divBdr>
        <w:top w:val="none" w:sz="0" w:space="0" w:color="auto"/>
        <w:left w:val="none" w:sz="0" w:space="0" w:color="auto"/>
        <w:bottom w:val="none" w:sz="0" w:space="0" w:color="auto"/>
        <w:right w:val="none" w:sz="0" w:space="0" w:color="auto"/>
      </w:divBdr>
    </w:div>
    <w:div w:id="1353534299">
      <w:bodyDiv w:val="1"/>
      <w:marLeft w:val="0"/>
      <w:marRight w:val="0"/>
      <w:marTop w:val="0"/>
      <w:marBottom w:val="0"/>
      <w:divBdr>
        <w:top w:val="none" w:sz="0" w:space="0" w:color="auto"/>
        <w:left w:val="none" w:sz="0" w:space="0" w:color="auto"/>
        <w:bottom w:val="none" w:sz="0" w:space="0" w:color="auto"/>
        <w:right w:val="none" w:sz="0" w:space="0" w:color="auto"/>
      </w:divBdr>
    </w:div>
    <w:div w:id="1458178859">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1969511659">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4BA26-301D-4918-B4EC-F616BA758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16401</Words>
  <Characters>90206</Characters>
  <Application>Microsoft Office Word</Application>
  <DocSecurity>0</DocSecurity>
  <Lines>751</Lines>
  <Paragraphs>212</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106395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Chris Hartgerink</cp:lastModifiedBy>
  <cp:revision>2</cp:revision>
  <cp:lastPrinted>2013-06-10T18:08:00Z</cp:lastPrinted>
  <dcterms:created xsi:type="dcterms:W3CDTF">2014-02-07T08:43:00Z</dcterms:created>
  <dcterms:modified xsi:type="dcterms:W3CDTF">2014-02-07T08:43:00Z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