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8AF" w:rsidRPr="00E178AF" w:rsidRDefault="00E178AF" w:rsidP="00E178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78AF">
        <w:rPr>
          <w:rFonts w:ascii="Times New Roman" w:eastAsia="Times New Roman" w:hAnsi="Times New Roman" w:cs="Times New Roman"/>
          <w:b/>
          <w:bCs/>
          <w:sz w:val="36"/>
          <w:szCs w:val="36"/>
          <w:lang w:eastAsia="en-IN"/>
        </w:rPr>
        <w:t>SQL Server Database Mirroring</w:t>
      </w:r>
    </w:p>
    <w:p w:rsidR="00E178AF" w:rsidRPr="00E178AF" w:rsidRDefault="00E178AF" w:rsidP="00E178AF">
      <w:pPr>
        <w:spacing w:after="0"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 </w:t>
      </w:r>
    </w:p>
    <w:p w:rsidR="00E178AF" w:rsidRPr="00E178AF" w:rsidRDefault="00E178AF" w:rsidP="00E178AF">
      <w:pPr>
        <w:spacing w:after="0" w:line="240" w:lineRule="auto"/>
        <w:rPr>
          <w:rFonts w:ascii="Arial" w:eastAsia="Times New Roman" w:hAnsi="Arial" w:cs="Arial"/>
          <w:sz w:val="20"/>
          <w:szCs w:val="20"/>
          <w:lang w:eastAsia="en-IN"/>
        </w:rPr>
      </w:pPr>
      <w:r w:rsidRPr="00E178AF">
        <w:rPr>
          <w:rFonts w:ascii="Arial" w:eastAsia="Times New Roman" w:hAnsi="Arial" w:cs="Arial"/>
          <w:sz w:val="20"/>
          <w:szCs w:val="20"/>
          <w:lang w:eastAsia="en-IN"/>
        </w:rPr>
        <w:t>To move the database transactions from one SQL Server database (Principal database) to another SQL Server database (Mirror database) on a different instance the database mirroring is used. If the principal server fails, the mirror server automatically becomes the new principal server and recovers the principal database using a witness server under high-availability mode. It is a mixture of replication and log shipping. Mirroring works only with the full recovery model.</w:t>
      </w:r>
    </w:p>
    <w:p w:rsidR="00E178AF" w:rsidRPr="00E178AF" w:rsidRDefault="00E178AF" w:rsidP="00E178AF">
      <w:pPr>
        <w:spacing w:after="0" w:line="240" w:lineRule="auto"/>
        <w:rPr>
          <w:rFonts w:ascii="Arial" w:eastAsia="Times New Roman" w:hAnsi="Arial" w:cs="Arial"/>
          <w:sz w:val="20"/>
          <w:szCs w:val="20"/>
          <w:lang w:eastAsia="en-IN"/>
        </w:rPr>
      </w:pPr>
      <w:r w:rsidRPr="00E178AF">
        <w:rPr>
          <w:rFonts w:ascii="Arial" w:eastAsia="Times New Roman" w:hAnsi="Arial" w:cs="Arial"/>
          <w:sz w:val="20"/>
          <w:szCs w:val="20"/>
          <w:lang w:eastAsia="en-IN"/>
        </w:rPr>
        <w:t> </w:t>
      </w:r>
    </w:p>
    <w:p w:rsidR="00E178AF" w:rsidRPr="00E178AF" w:rsidRDefault="00E178AF" w:rsidP="00E178AF">
      <w:pPr>
        <w:spacing w:after="0" w:line="240" w:lineRule="auto"/>
        <w:jc w:val="center"/>
        <w:rPr>
          <w:rFonts w:ascii="Arial" w:eastAsia="Times New Roman" w:hAnsi="Arial" w:cs="Arial"/>
          <w:sz w:val="20"/>
          <w:szCs w:val="20"/>
          <w:lang w:eastAsia="en-IN"/>
        </w:rPr>
      </w:pPr>
      <w:r w:rsidRPr="00E178AF">
        <w:rPr>
          <w:rFonts w:ascii="Arial" w:eastAsia="Times New Roman" w:hAnsi="Arial" w:cs="Arial"/>
          <w:noProof/>
          <w:sz w:val="20"/>
          <w:szCs w:val="20"/>
          <w:lang w:eastAsia="en-IN"/>
        </w:rPr>
        <w:drawing>
          <wp:inline distT="0" distB="0" distL="0" distR="0">
            <wp:extent cx="4693920" cy="4495800"/>
            <wp:effectExtent l="0" t="0" r="0" b="0"/>
            <wp:docPr id="1" name="Picture 1" descr="SQL Server Database Mirr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Database Mirro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3920" cy="4495800"/>
                    </a:xfrm>
                    <a:prstGeom prst="rect">
                      <a:avLst/>
                    </a:prstGeom>
                    <a:noFill/>
                    <a:ln>
                      <a:noFill/>
                    </a:ln>
                  </pic:spPr>
                </pic:pic>
              </a:graphicData>
            </a:graphic>
          </wp:inline>
        </w:drawing>
      </w:r>
      <w:r w:rsidRPr="00E178AF">
        <w:rPr>
          <w:rFonts w:ascii="Arial" w:eastAsia="Times New Roman" w:hAnsi="Arial" w:cs="Arial"/>
          <w:sz w:val="20"/>
          <w:szCs w:val="20"/>
          <w:lang w:eastAsia="en-IN"/>
        </w:rPr>
        <w:t> </w:t>
      </w:r>
    </w:p>
    <w:p w:rsidR="00E178AF" w:rsidRPr="00E178AF" w:rsidRDefault="00E178AF" w:rsidP="00E178AF">
      <w:pPr>
        <w:spacing w:after="0" w:line="240" w:lineRule="auto"/>
        <w:rPr>
          <w:rFonts w:ascii="Arial" w:eastAsia="Times New Roman" w:hAnsi="Arial" w:cs="Arial"/>
          <w:sz w:val="20"/>
          <w:szCs w:val="20"/>
          <w:lang w:eastAsia="en-IN"/>
        </w:rPr>
      </w:pPr>
      <w:r w:rsidRPr="00E178AF">
        <w:rPr>
          <w:rFonts w:ascii="Arial" w:eastAsia="Times New Roman" w:hAnsi="Arial" w:cs="Arial"/>
          <w:sz w:val="20"/>
          <w:szCs w:val="20"/>
          <w:lang w:eastAsia="en-IN"/>
        </w:rPr>
        <w:t> </w:t>
      </w:r>
    </w:p>
    <w:p w:rsidR="00E178AF" w:rsidRPr="00E178AF" w:rsidRDefault="00E178AF" w:rsidP="00E178AF">
      <w:pPr>
        <w:spacing w:before="100" w:beforeAutospacing="1" w:after="100" w:afterAutospacing="1" w:line="240" w:lineRule="auto"/>
        <w:outlineLvl w:val="1"/>
        <w:rPr>
          <w:rFonts w:ascii="Arial" w:eastAsia="Times New Roman" w:hAnsi="Arial" w:cs="Arial"/>
          <w:b/>
          <w:bCs/>
          <w:sz w:val="20"/>
          <w:szCs w:val="20"/>
          <w:lang w:eastAsia="en-IN"/>
        </w:rPr>
      </w:pPr>
      <w:r w:rsidRPr="00E178AF">
        <w:rPr>
          <w:rFonts w:ascii="Arial" w:eastAsia="Times New Roman" w:hAnsi="Arial" w:cs="Arial"/>
          <w:b/>
          <w:bCs/>
          <w:sz w:val="20"/>
          <w:szCs w:val="20"/>
          <w:lang w:eastAsia="en-IN"/>
        </w:rPr>
        <w:t>Difference between the Database Mirroring and Log Shipping</w:t>
      </w:r>
    </w:p>
    <w:p w:rsidR="00E178AF" w:rsidRPr="00E178AF" w:rsidRDefault="00E178AF" w:rsidP="00E178AF">
      <w:pPr>
        <w:spacing w:after="0" w:line="240" w:lineRule="auto"/>
        <w:rPr>
          <w:rFonts w:ascii="Arial" w:eastAsia="Times New Roman" w:hAnsi="Arial" w:cs="Arial"/>
          <w:sz w:val="20"/>
          <w:szCs w:val="20"/>
          <w:lang w:eastAsia="en-IN"/>
        </w:rPr>
      </w:pPr>
      <w:r w:rsidRPr="00E178AF">
        <w:rPr>
          <w:rFonts w:ascii="Arial" w:eastAsia="Times New Roman" w:hAnsi="Arial" w:cs="Arial"/>
          <w:sz w:val="20"/>
          <w:szCs w:val="20"/>
          <w:lang w:eastAsia="en-IN"/>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96"/>
        <w:gridCol w:w="5754"/>
      </w:tblGrid>
      <w:tr w:rsidR="00E178AF" w:rsidRPr="00E178AF" w:rsidTr="00E178AF">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E178AF" w:rsidRPr="00E178AF" w:rsidRDefault="00E178AF" w:rsidP="00E178AF">
            <w:pPr>
              <w:spacing w:after="0" w:line="240" w:lineRule="auto"/>
              <w:rPr>
                <w:rFonts w:ascii="Arial" w:eastAsia="Times New Roman" w:hAnsi="Arial" w:cs="Arial"/>
                <w:color w:val="333333"/>
                <w:sz w:val="20"/>
                <w:szCs w:val="20"/>
                <w:lang w:eastAsia="en-IN"/>
              </w:rPr>
            </w:pPr>
            <w:r w:rsidRPr="00E178AF">
              <w:rPr>
                <w:rFonts w:ascii="Arial" w:eastAsia="Times New Roman" w:hAnsi="Arial" w:cs="Arial"/>
                <w:color w:val="FFFFFF"/>
                <w:sz w:val="20"/>
                <w:szCs w:val="20"/>
                <w:lang w:eastAsia="en-IN"/>
              </w:rPr>
              <w:t>MIRRORING</w:t>
            </w:r>
            <w:r w:rsidRPr="00E178AF">
              <w:rPr>
                <w:rFonts w:ascii="Arial" w:eastAsia="Times New Roman" w:hAnsi="Arial" w:cs="Arial"/>
                <w:color w:val="333333"/>
                <w:sz w:val="20"/>
                <w:szCs w:val="20"/>
                <w:lang w:eastAsia="en-IN"/>
              </w:rPr>
              <w:t xml:space="preserve">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E178AF" w:rsidRPr="00E178AF" w:rsidRDefault="00E178AF" w:rsidP="00E178AF">
            <w:pPr>
              <w:spacing w:after="0" w:line="240" w:lineRule="auto"/>
              <w:rPr>
                <w:rFonts w:ascii="Arial" w:eastAsia="Times New Roman" w:hAnsi="Arial" w:cs="Arial"/>
                <w:color w:val="333333"/>
                <w:sz w:val="20"/>
                <w:szCs w:val="20"/>
                <w:lang w:eastAsia="en-IN"/>
              </w:rPr>
            </w:pPr>
            <w:r w:rsidRPr="00E178AF">
              <w:rPr>
                <w:rFonts w:ascii="Arial" w:eastAsia="Times New Roman" w:hAnsi="Arial" w:cs="Arial"/>
                <w:color w:val="FFFFFF"/>
                <w:sz w:val="20"/>
                <w:szCs w:val="20"/>
                <w:lang w:eastAsia="en-IN"/>
              </w:rPr>
              <w:t>LOG SHIPPING</w:t>
            </w:r>
            <w:r w:rsidRPr="00E178AF">
              <w:rPr>
                <w:rFonts w:ascii="Arial" w:eastAsia="Times New Roman" w:hAnsi="Arial" w:cs="Arial"/>
                <w:color w:val="333333"/>
                <w:sz w:val="20"/>
                <w:szCs w:val="20"/>
                <w:lang w:eastAsia="en-IN"/>
              </w:rPr>
              <w:t xml:space="preserve"> </w:t>
            </w:r>
          </w:p>
        </w:tc>
      </w:tr>
      <w:tr w:rsidR="00E178AF" w:rsidRPr="00E178AF" w:rsidTr="00E178A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Pr="00E178AF" w:rsidRDefault="00E178AF" w:rsidP="00E178AF">
            <w:pPr>
              <w:spacing w:after="0" w:line="240" w:lineRule="auto"/>
              <w:rPr>
                <w:rFonts w:ascii="Arial" w:eastAsia="Times New Roman" w:hAnsi="Arial" w:cs="Arial"/>
                <w:color w:val="333333"/>
                <w:sz w:val="20"/>
                <w:szCs w:val="20"/>
                <w:lang w:eastAsia="en-IN"/>
              </w:rPr>
            </w:pPr>
            <w:r w:rsidRPr="00E178AF">
              <w:rPr>
                <w:rFonts w:ascii="Arial" w:eastAsia="Times New Roman" w:hAnsi="Arial" w:cs="Arial"/>
                <w:color w:val="333333"/>
                <w:sz w:val="20"/>
                <w:szCs w:val="20"/>
                <w:lang w:eastAsia="en-IN"/>
              </w:rPr>
              <w:t xml:space="preserve">1. It is limited to only two Servers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Pr="00E178AF" w:rsidRDefault="00E178AF" w:rsidP="00E178AF">
            <w:pPr>
              <w:spacing w:after="0" w:line="240" w:lineRule="auto"/>
              <w:rPr>
                <w:rFonts w:ascii="Arial" w:eastAsia="Times New Roman" w:hAnsi="Arial" w:cs="Arial"/>
                <w:color w:val="333333"/>
                <w:sz w:val="20"/>
                <w:szCs w:val="20"/>
                <w:lang w:eastAsia="en-IN"/>
              </w:rPr>
            </w:pPr>
            <w:r w:rsidRPr="00E178AF">
              <w:rPr>
                <w:rFonts w:ascii="Arial" w:eastAsia="Times New Roman" w:hAnsi="Arial" w:cs="Arial"/>
                <w:color w:val="333333"/>
                <w:sz w:val="20"/>
                <w:szCs w:val="20"/>
                <w:lang w:eastAsia="en-IN"/>
              </w:rPr>
              <w:t xml:space="preserve">1.In this we can log ship to multiple Servers </w:t>
            </w:r>
          </w:p>
        </w:tc>
      </w:tr>
      <w:tr w:rsidR="00E178AF" w:rsidRPr="00E178AF" w:rsidTr="00E178A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Pr="00E178AF" w:rsidRDefault="00E178AF" w:rsidP="00E178AF">
            <w:pPr>
              <w:spacing w:after="0" w:line="240" w:lineRule="auto"/>
              <w:rPr>
                <w:rFonts w:ascii="Arial" w:eastAsia="Times New Roman" w:hAnsi="Arial" w:cs="Arial"/>
                <w:color w:val="333333"/>
                <w:sz w:val="20"/>
                <w:szCs w:val="20"/>
                <w:lang w:eastAsia="en-IN"/>
              </w:rPr>
            </w:pPr>
            <w:r w:rsidRPr="00E178AF">
              <w:rPr>
                <w:rFonts w:ascii="Arial" w:eastAsia="Times New Roman" w:hAnsi="Arial" w:cs="Arial"/>
                <w:color w:val="333333"/>
                <w:sz w:val="20"/>
                <w:szCs w:val="20"/>
                <w:lang w:eastAsia="en-IN"/>
              </w:rPr>
              <w:t xml:space="preserve">2. Mirroring with a Witness Server allows for High Availability and automatic fail over.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Pr="00E178AF" w:rsidRDefault="00E178AF" w:rsidP="00E178AF">
            <w:pPr>
              <w:spacing w:after="0" w:line="240" w:lineRule="auto"/>
              <w:rPr>
                <w:rFonts w:ascii="Arial" w:eastAsia="Times New Roman" w:hAnsi="Arial" w:cs="Arial"/>
                <w:color w:val="333333"/>
                <w:sz w:val="20"/>
                <w:szCs w:val="20"/>
                <w:lang w:eastAsia="en-IN"/>
              </w:rPr>
            </w:pPr>
            <w:r w:rsidRPr="00E178AF">
              <w:rPr>
                <w:rFonts w:ascii="Arial" w:eastAsia="Times New Roman" w:hAnsi="Arial" w:cs="Arial"/>
                <w:color w:val="333333"/>
                <w:sz w:val="20"/>
                <w:szCs w:val="20"/>
                <w:lang w:eastAsia="en-IN"/>
              </w:rPr>
              <w:t xml:space="preserve">2. Log shipping is only as current as how often the job runs. If we ship logs every 15 minutes, the secondary server could be as far as 15 minutes. Making it more of a Warm Standby. </w:t>
            </w:r>
          </w:p>
        </w:tc>
      </w:tr>
      <w:tr w:rsidR="00E178AF" w:rsidRPr="00E178AF" w:rsidTr="00E178A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Pr="00E178AF" w:rsidRDefault="00E178AF" w:rsidP="00E178AF">
            <w:pPr>
              <w:spacing w:after="0" w:line="240" w:lineRule="auto"/>
              <w:rPr>
                <w:rFonts w:ascii="Arial" w:eastAsia="Times New Roman" w:hAnsi="Arial" w:cs="Arial"/>
                <w:color w:val="333333"/>
                <w:sz w:val="20"/>
                <w:szCs w:val="20"/>
                <w:lang w:eastAsia="en-IN"/>
              </w:rPr>
            </w:pPr>
            <w:r w:rsidRPr="00E178AF">
              <w:rPr>
                <w:rFonts w:ascii="Arial" w:eastAsia="Times New Roman" w:hAnsi="Arial" w:cs="Arial"/>
                <w:color w:val="333333"/>
                <w:sz w:val="20"/>
                <w:szCs w:val="20"/>
                <w:lang w:eastAsia="en-IN"/>
              </w:rPr>
              <w:t xml:space="preserve">3. We can configure our DSN string to have both mirrored servers in it so that when they switch we notice nothing.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Pr="00E178AF" w:rsidRDefault="00E178AF" w:rsidP="00E178AF">
            <w:pPr>
              <w:spacing w:after="0" w:line="240" w:lineRule="auto"/>
              <w:rPr>
                <w:rFonts w:ascii="Arial" w:eastAsia="Times New Roman" w:hAnsi="Arial" w:cs="Arial"/>
                <w:color w:val="333333"/>
                <w:sz w:val="20"/>
                <w:szCs w:val="20"/>
                <w:lang w:eastAsia="en-IN"/>
              </w:rPr>
            </w:pPr>
            <w:r w:rsidRPr="00E178AF">
              <w:rPr>
                <w:rFonts w:ascii="Arial" w:eastAsia="Times New Roman" w:hAnsi="Arial" w:cs="Arial"/>
                <w:color w:val="333333"/>
                <w:sz w:val="20"/>
                <w:szCs w:val="20"/>
                <w:lang w:eastAsia="en-IN"/>
              </w:rPr>
              <w:t xml:space="preserve">3. We can leave the database in read only mode while it is being updated. Good for reporting servers. </w:t>
            </w:r>
          </w:p>
        </w:tc>
      </w:tr>
      <w:tr w:rsidR="00E178AF" w:rsidRPr="00E178AF" w:rsidTr="00E178A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Pr="00E178AF" w:rsidRDefault="00E178AF" w:rsidP="00E178AF">
            <w:pPr>
              <w:spacing w:after="0" w:line="240" w:lineRule="auto"/>
              <w:rPr>
                <w:rFonts w:ascii="Arial" w:eastAsia="Times New Roman" w:hAnsi="Arial" w:cs="Arial"/>
                <w:color w:val="333333"/>
                <w:sz w:val="20"/>
                <w:szCs w:val="20"/>
                <w:lang w:eastAsia="en-IN"/>
              </w:rPr>
            </w:pPr>
            <w:r w:rsidRPr="00E178AF">
              <w:rPr>
                <w:rFonts w:ascii="Arial" w:eastAsia="Times New Roman" w:hAnsi="Arial" w:cs="Arial"/>
                <w:color w:val="333333"/>
                <w:sz w:val="20"/>
                <w:szCs w:val="20"/>
                <w:lang w:eastAsia="en-IN"/>
              </w:rPr>
              <w:t xml:space="preserve">4. While mirrored, our Mirrored Database cannot be accessed. It is in Synchronizing/Restoring mode.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Pr="00E178AF" w:rsidRDefault="00E178AF" w:rsidP="00E178AF">
            <w:pPr>
              <w:spacing w:after="0" w:line="240" w:lineRule="auto"/>
              <w:rPr>
                <w:rFonts w:ascii="Arial" w:eastAsia="Times New Roman" w:hAnsi="Arial" w:cs="Arial"/>
                <w:color w:val="333333"/>
                <w:sz w:val="20"/>
                <w:szCs w:val="20"/>
                <w:lang w:eastAsia="en-IN"/>
              </w:rPr>
            </w:pPr>
            <w:r w:rsidRPr="00E178AF">
              <w:rPr>
                <w:rFonts w:ascii="Arial" w:eastAsia="Times New Roman" w:hAnsi="Arial" w:cs="Arial"/>
                <w:color w:val="333333"/>
                <w:sz w:val="20"/>
                <w:szCs w:val="20"/>
                <w:lang w:eastAsia="en-IN"/>
              </w:rPr>
              <w:t xml:space="preserve">4. Good for disaster recovery </w:t>
            </w:r>
          </w:p>
        </w:tc>
      </w:tr>
      <w:tr w:rsidR="00E178AF" w:rsidRPr="00E178AF" w:rsidTr="00E178A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Pr="00E178AF" w:rsidRDefault="00E178AF" w:rsidP="00106236">
            <w:pPr>
              <w:spacing w:after="0" w:line="240" w:lineRule="auto"/>
              <w:rPr>
                <w:rFonts w:ascii="Arial" w:eastAsia="Times New Roman" w:hAnsi="Arial" w:cs="Arial"/>
                <w:color w:val="333333"/>
                <w:sz w:val="20"/>
                <w:szCs w:val="20"/>
                <w:lang w:eastAsia="en-IN"/>
              </w:rPr>
            </w:pPr>
            <w:r w:rsidRPr="00E178AF">
              <w:rPr>
                <w:rFonts w:ascii="Arial" w:eastAsia="Times New Roman" w:hAnsi="Arial" w:cs="Arial"/>
                <w:color w:val="333333"/>
                <w:sz w:val="20"/>
                <w:szCs w:val="20"/>
                <w:lang w:eastAsia="en-IN"/>
              </w:rPr>
              <w:t xml:space="preserve">5. Mirroring with SQL Server </w:t>
            </w:r>
            <w:r w:rsidR="00106236">
              <w:rPr>
                <w:rFonts w:ascii="Arial" w:eastAsia="Times New Roman" w:hAnsi="Arial" w:cs="Arial"/>
                <w:color w:val="333333"/>
                <w:sz w:val="20"/>
                <w:szCs w:val="20"/>
                <w:lang w:eastAsia="en-IN"/>
              </w:rPr>
              <w:t>2019</w:t>
            </w:r>
            <w:r w:rsidRPr="00E178AF">
              <w:rPr>
                <w:rFonts w:ascii="Arial" w:eastAsia="Times New Roman" w:hAnsi="Arial" w:cs="Arial"/>
                <w:color w:val="333333"/>
                <w:sz w:val="20"/>
                <w:szCs w:val="20"/>
                <w:lang w:eastAsia="en-IN"/>
              </w:rPr>
              <w:t xml:space="preserve"> standard edition is not good for </w:t>
            </w:r>
            <w:r w:rsidRPr="00E178AF">
              <w:rPr>
                <w:rFonts w:ascii="Arial" w:eastAsia="Times New Roman" w:hAnsi="Arial" w:cs="Arial"/>
                <w:color w:val="333333"/>
                <w:sz w:val="20"/>
                <w:szCs w:val="20"/>
                <w:u w:val="single"/>
                <w:lang w:eastAsia="en-IN"/>
              </w:rPr>
              <w:t>load</w:t>
            </w:r>
            <w:r w:rsidRPr="00E178AF">
              <w:rPr>
                <w:rFonts w:ascii="Arial" w:eastAsia="Times New Roman" w:hAnsi="Arial" w:cs="Arial"/>
                <w:color w:val="333333"/>
                <w:sz w:val="20"/>
                <w:szCs w:val="20"/>
                <w:lang w:eastAsia="en-IN"/>
              </w:rPr>
              <w:t xml:space="preserve"> balancing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Pr="00E178AF" w:rsidRDefault="00E178AF" w:rsidP="00E178AF">
            <w:pPr>
              <w:spacing w:after="240" w:line="240" w:lineRule="auto"/>
              <w:rPr>
                <w:rFonts w:ascii="Arial" w:eastAsia="Times New Roman" w:hAnsi="Arial" w:cs="Arial"/>
                <w:color w:val="333333"/>
                <w:sz w:val="20"/>
                <w:szCs w:val="20"/>
                <w:lang w:eastAsia="en-IN"/>
              </w:rPr>
            </w:pPr>
            <w:r w:rsidRPr="00E178AF">
              <w:rPr>
                <w:rFonts w:ascii="Arial" w:eastAsia="Times New Roman" w:hAnsi="Arial" w:cs="Arial"/>
                <w:color w:val="333333"/>
                <w:sz w:val="20"/>
                <w:szCs w:val="20"/>
                <w:lang w:eastAsia="en-IN"/>
              </w:rPr>
              <w:t xml:space="preserve">  </w:t>
            </w:r>
          </w:p>
        </w:tc>
      </w:tr>
    </w:tbl>
    <w:p w:rsidR="00E178AF" w:rsidRPr="00E178AF" w:rsidRDefault="00E178AF" w:rsidP="00E178AF">
      <w:pPr>
        <w:spacing w:after="0" w:line="240" w:lineRule="auto"/>
        <w:rPr>
          <w:rFonts w:ascii="Arial" w:eastAsia="Times New Roman" w:hAnsi="Arial" w:cs="Arial"/>
          <w:sz w:val="20"/>
          <w:szCs w:val="20"/>
          <w:lang w:eastAsia="en-IN"/>
        </w:rPr>
      </w:pPr>
      <w:r w:rsidRPr="00E178AF">
        <w:rPr>
          <w:rFonts w:ascii="Arial" w:eastAsia="Times New Roman" w:hAnsi="Arial" w:cs="Arial"/>
          <w:sz w:val="20"/>
          <w:szCs w:val="20"/>
          <w:lang w:eastAsia="en-IN"/>
        </w:rPr>
        <w:t> </w:t>
      </w:r>
    </w:p>
    <w:p w:rsidR="00E178AF" w:rsidRDefault="00E178AF" w:rsidP="00E178AF">
      <w:pPr>
        <w:rPr>
          <w:rStyle w:val="Strong"/>
        </w:rPr>
      </w:pPr>
    </w:p>
    <w:p w:rsidR="00E178AF" w:rsidRDefault="00E178AF" w:rsidP="00E178AF">
      <w:pPr>
        <w:rPr>
          <w:rStyle w:val="Strong"/>
        </w:rPr>
      </w:pPr>
    </w:p>
    <w:p w:rsidR="00E178AF" w:rsidRDefault="00E178AF" w:rsidP="00E178AF">
      <w:pPr>
        <w:rPr>
          <w:rStyle w:val="Strong"/>
        </w:rPr>
      </w:pPr>
    </w:p>
    <w:p w:rsidR="00E178AF" w:rsidRDefault="00E178AF" w:rsidP="00E178AF">
      <w:r>
        <w:rPr>
          <w:rStyle w:val="Strong"/>
        </w:rPr>
        <w:lastRenderedPageBreak/>
        <w:t>Things that are explained in this article</w:t>
      </w:r>
    </w:p>
    <w:p w:rsidR="00E178AF" w:rsidRDefault="00E178AF" w:rsidP="00E178AF">
      <w:pPr>
        <w:numPr>
          <w:ilvl w:val="0"/>
          <w:numId w:val="1"/>
        </w:numPr>
        <w:spacing w:before="100" w:beforeAutospacing="1" w:after="100" w:afterAutospacing="1" w:line="240" w:lineRule="auto"/>
      </w:pPr>
      <w:r>
        <w:t xml:space="preserve">Roles Of the Server </w:t>
      </w:r>
    </w:p>
    <w:p w:rsidR="00E178AF" w:rsidRDefault="00E178AF" w:rsidP="00E178AF">
      <w:pPr>
        <w:numPr>
          <w:ilvl w:val="0"/>
          <w:numId w:val="1"/>
        </w:numPr>
        <w:spacing w:before="100" w:beforeAutospacing="1" w:after="100" w:afterAutospacing="1" w:line="240" w:lineRule="auto"/>
      </w:pPr>
      <w:r>
        <w:t xml:space="preserve">Modes of Database Mirroring </w:t>
      </w:r>
    </w:p>
    <w:p w:rsidR="00E178AF" w:rsidRDefault="00E178AF" w:rsidP="00E178AF">
      <w:pPr>
        <w:numPr>
          <w:ilvl w:val="0"/>
          <w:numId w:val="1"/>
        </w:numPr>
        <w:spacing w:before="100" w:beforeAutospacing="1" w:after="100" w:afterAutospacing="1" w:line="240" w:lineRule="auto"/>
      </w:pPr>
      <w:r>
        <w:t xml:space="preserve">Loss of Servers </w:t>
      </w:r>
    </w:p>
    <w:p w:rsidR="00E178AF" w:rsidRDefault="00E178AF" w:rsidP="00E178AF">
      <w:pPr>
        <w:numPr>
          <w:ilvl w:val="0"/>
          <w:numId w:val="1"/>
        </w:numPr>
        <w:spacing w:before="100" w:beforeAutospacing="1" w:after="100" w:afterAutospacing="1" w:line="240" w:lineRule="auto"/>
      </w:pPr>
      <w:r>
        <w:t xml:space="preserve">Prerequisites </w:t>
      </w:r>
    </w:p>
    <w:p w:rsidR="00E178AF" w:rsidRDefault="00E178AF" w:rsidP="00E178AF">
      <w:pPr>
        <w:numPr>
          <w:ilvl w:val="0"/>
          <w:numId w:val="1"/>
        </w:numPr>
        <w:spacing w:before="100" w:beforeAutospacing="1" w:after="100" w:afterAutospacing="1" w:line="240" w:lineRule="auto"/>
      </w:pPr>
      <w:r>
        <w:t xml:space="preserve">Restrictions </w:t>
      </w:r>
    </w:p>
    <w:p w:rsidR="00E178AF" w:rsidRDefault="00E178AF" w:rsidP="00E178AF">
      <w:pPr>
        <w:numPr>
          <w:ilvl w:val="0"/>
          <w:numId w:val="1"/>
        </w:numPr>
        <w:spacing w:before="100" w:beforeAutospacing="1" w:after="100" w:afterAutospacing="1" w:line="240" w:lineRule="auto"/>
      </w:pPr>
      <w:r>
        <w:t xml:space="preserve">Endpoints </w:t>
      </w:r>
    </w:p>
    <w:p w:rsidR="00E178AF" w:rsidRDefault="00E178AF" w:rsidP="00E178AF">
      <w:pPr>
        <w:numPr>
          <w:ilvl w:val="0"/>
          <w:numId w:val="1"/>
        </w:numPr>
        <w:spacing w:before="100" w:beforeAutospacing="1" w:after="100" w:afterAutospacing="1" w:line="240" w:lineRule="auto"/>
      </w:pPr>
      <w:r>
        <w:t xml:space="preserve">Creating a mirror database for mirroring </w:t>
      </w:r>
    </w:p>
    <w:p w:rsidR="00E178AF" w:rsidRDefault="00E178AF" w:rsidP="00E178AF">
      <w:pPr>
        <w:numPr>
          <w:ilvl w:val="0"/>
          <w:numId w:val="1"/>
        </w:numPr>
        <w:spacing w:before="100" w:beforeAutospacing="1" w:after="100" w:afterAutospacing="1" w:line="240" w:lineRule="auto"/>
      </w:pPr>
      <w:r>
        <w:t xml:space="preserve">Database Mirroring </w:t>
      </w:r>
    </w:p>
    <w:p w:rsidR="00E178AF" w:rsidRDefault="00E178AF" w:rsidP="00E178AF">
      <w:pPr>
        <w:pStyle w:val="Heading2"/>
      </w:pPr>
      <w:r>
        <w:t>Roles of the Server in Database Mirroring </w:t>
      </w:r>
    </w:p>
    <w:p w:rsidR="00E178AF" w:rsidRDefault="00E178AF" w:rsidP="00E178AF">
      <w:pPr>
        <w:numPr>
          <w:ilvl w:val="0"/>
          <w:numId w:val="2"/>
        </w:numPr>
        <w:spacing w:before="100" w:beforeAutospacing="1" w:after="100" w:afterAutospacing="1" w:line="240" w:lineRule="auto"/>
      </w:pPr>
      <w:r>
        <w:rPr>
          <w:rStyle w:val="Strong"/>
        </w:rPr>
        <w:t>Principal server</w:t>
      </w:r>
      <w:r>
        <w:rPr>
          <w:b/>
          <w:bCs/>
        </w:rPr>
        <w:br/>
      </w:r>
      <w:r>
        <w:rPr>
          <w:b/>
          <w:bCs/>
        </w:rPr>
        <w:br/>
      </w:r>
      <w:proofErr w:type="gramStart"/>
      <w:r>
        <w:t>The</w:t>
      </w:r>
      <w:proofErr w:type="gramEnd"/>
      <w:r>
        <w:t xml:space="preserve"> principal server hosts the active copy of the database (referred to as the principal database) and services client requests. The principal server forwards all transactions to the mirror server before it applies them in the principal database.</w:t>
      </w:r>
      <w:r>
        <w:br/>
        <w:t xml:space="preserve">  </w:t>
      </w:r>
    </w:p>
    <w:p w:rsidR="00E178AF" w:rsidRDefault="00E178AF" w:rsidP="00E178AF">
      <w:pPr>
        <w:numPr>
          <w:ilvl w:val="0"/>
          <w:numId w:val="2"/>
        </w:numPr>
        <w:spacing w:before="100" w:beforeAutospacing="1" w:after="100" w:afterAutospacing="1" w:line="240" w:lineRule="auto"/>
      </w:pPr>
      <w:r>
        <w:rPr>
          <w:rStyle w:val="Strong"/>
        </w:rPr>
        <w:t>Mirror server</w:t>
      </w:r>
      <w:r>
        <w:br/>
      </w:r>
      <w:r>
        <w:br/>
      </w:r>
      <w:proofErr w:type="gramStart"/>
      <w:r>
        <w:t>The</w:t>
      </w:r>
      <w:proofErr w:type="gramEnd"/>
      <w:r>
        <w:t xml:space="preserve"> mirror server hosts a copy of the principal database (referred to as the mirror database) and applies the transactions forwarded by the principal database to keep the mirror database synchronized with the principal database.</w:t>
      </w:r>
      <w:r>
        <w:br/>
        <w:t xml:space="preserve">  </w:t>
      </w:r>
    </w:p>
    <w:p w:rsidR="00E178AF" w:rsidRDefault="00E178AF" w:rsidP="00E178AF">
      <w:pPr>
        <w:numPr>
          <w:ilvl w:val="0"/>
          <w:numId w:val="2"/>
        </w:numPr>
        <w:spacing w:before="100" w:beforeAutospacing="1" w:after="100" w:afterAutospacing="1" w:line="240" w:lineRule="auto"/>
      </w:pPr>
      <w:r>
        <w:rPr>
          <w:rStyle w:val="Strong"/>
        </w:rPr>
        <w:t>Witness server</w:t>
      </w:r>
      <w:r>
        <w:br/>
      </w:r>
      <w:r>
        <w:br/>
      </w:r>
      <w:proofErr w:type="gramStart"/>
      <w:r>
        <w:t>The</w:t>
      </w:r>
      <w:proofErr w:type="gramEnd"/>
      <w:r>
        <w:t xml:space="preserve"> witness server is an optional component of a database mirroring solution. When present, a witness server monitors the principal and mirror servers to ensure continued connectivity and participation in the mirror session (referred to as quorum). If either server loses quorum, the witness server assigns the principal server role, causing automatic failover from the principal server to the mirror server if necessary. A witness server is required for automatic failover; however, one witness server can support several mirror sessions because it is not an intensive job. </w:t>
      </w:r>
    </w:p>
    <w:p w:rsidR="00E178AF" w:rsidRDefault="00E178AF" w:rsidP="00E178AF">
      <w:pPr>
        <w:pStyle w:val="Heading2"/>
      </w:pPr>
      <w:r>
        <w:t>Database Mirroring Modes</w:t>
      </w:r>
    </w:p>
    <w:p w:rsidR="00E178AF" w:rsidRDefault="00E178AF" w:rsidP="00E178AF">
      <w:r>
        <w:t> </w:t>
      </w:r>
    </w:p>
    <w:p w:rsidR="00E178AF" w:rsidRDefault="00E178AF" w:rsidP="00E178AF">
      <w:r>
        <w:t>Database Mirroring has three different Modes</w:t>
      </w:r>
    </w:p>
    <w:p w:rsidR="00E178AF" w:rsidRDefault="00E178AF" w:rsidP="00E178AF">
      <w:r>
        <w:t> </w:t>
      </w:r>
    </w:p>
    <w:p w:rsidR="00E178AF" w:rsidRDefault="00E178AF" w:rsidP="00E178AF">
      <w:pPr>
        <w:jc w:val="center"/>
      </w:pPr>
      <w:r>
        <w:rPr>
          <w:noProof/>
          <w:lang w:eastAsia="en-IN"/>
        </w:rPr>
        <w:drawing>
          <wp:inline distT="0" distB="0" distL="0" distR="0">
            <wp:extent cx="4655820" cy="1920240"/>
            <wp:effectExtent l="0" t="0" r="0" b="3810"/>
            <wp:docPr id="5" name="Picture 5" descr="Database Mirroring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Mirroring Mod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820" cy="1920240"/>
                    </a:xfrm>
                    <a:prstGeom prst="rect">
                      <a:avLst/>
                    </a:prstGeom>
                    <a:noFill/>
                    <a:ln>
                      <a:noFill/>
                    </a:ln>
                  </pic:spPr>
                </pic:pic>
              </a:graphicData>
            </a:graphic>
          </wp:inline>
        </w:drawing>
      </w:r>
      <w:r>
        <w:t> </w:t>
      </w:r>
    </w:p>
    <w:p w:rsidR="00E178AF" w:rsidRDefault="00E178AF" w:rsidP="00E178AF">
      <w:r>
        <w:t> </w:t>
      </w:r>
    </w:p>
    <w:p w:rsidR="00E178AF" w:rsidRDefault="00E178AF" w:rsidP="00E178AF">
      <w:pPr>
        <w:rPr>
          <w:rStyle w:val="Strong"/>
        </w:rPr>
      </w:pPr>
    </w:p>
    <w:p w:rsidR="00E178AF" w:rsidRDefault="00E178AF" w:rsidP="00E178AF">
      <w:r>
        <w:rPr>
          <w:rStyle w:val="Strong"/>
        </w:rPr>
        <w:lastRenderedPageBreak/>
        <w:t>High-Availability Mode</w:t>
      </w:r>
    </w:p>
    <w:p w:rsidR="00E178AF" w:rsidRDefault="00E178AF" w:rsidP="00E178AF">
      <w:r>
        <w:t> </w:t>
      </w:r>
    </w:p>
    <w:p w:rsidR="00E178AF" w:rsidRDefault="00E178AF" w:rsidP="00E178AF">
      <w:r>
        <w:t>In this Mode we need all the three servers, since the transaction safety level is set to FULL that results in the "Database transfer mechanism between the principal and mirror server is synchronous" which means that the principal server waits for an acknowledgement from the mirror server that the transaction log record has been recorded on the mirror server. Then, the client application gets confirmation that the transaction is committed. But if the principal server becomes unavailable then the witness server and the mirror server will form a quorum and perform automatic failover.</w:t>
      </w:r>
    </w:p>
    <w:p w:rsidR="00E178AF" w:rsidRDefault="00E178AF" w:rsidP="00E178AF">
      <w:r>
        <w:t> </w:t>
      </w:r>
    </w:p>
    <w:p w:rsidR="00E178AF" w:rsidRDefault="00E178AF" w:rsidP="00E178AF">
      <w:r>
        <w:rPr>
          <w:rStyle w:val="Strong"/>
        </w:rPr>
        <w:t>High-Protection Mode</w:t>
      </w:r>
    </w:p>
    <w:p w:rsidR="00E178AF" w:rsidRDefault="00E178AF" w:rsidP="00E178AF">
      <w:r>
        <w:t> </w:t>
      </w:r>
    </w:p>
    <w:p w:rsidR="00E178AF" w:rsidRDefault="00E178AF" w:rsidP="00E178AF">
      <w:r>
        <w:t>This mode is nearly the same as High-Availability mode, but the difference is that there is a need for two servers only (Principal server and Mirror server). The transaction safety level in this mode is also set to FULL that results in the same High- Availability Mode "Database transfer mechanism between the principal and mirror server is synchronous". Another difference is if the principal server becomes unavailable in this mode then we need to manually perform the failover because there is no witness server in this mode. Because the transaction safety level is set to FULL, we do not lose any committed transactions in the event of a failover.</w:t>
      </w:r>
    </w:p>
    <w:p w:rsidR="00E178AF" w:rsidRDefault="00E178AF" w:rsidP="00E178AF">
      <w:r>
        <w:t> </w:t>
      </w:r>
    </w:p>
    <w:p w:rsidR="00E178AF" w:rsidRDefault="00E178AF" w:rsidP="00E178AF">
      <w:r>
        <w:rPr>
          <w:rStyle w:val="Strong"/>
        </w:rPr>
        <w:t>High-Performance Mode</w:t>
      </w:r>
    </w:p>
    <w:p w:rsidR="00E178AF" w:rsidRDefault="00E178AF" w:rsidP="00E178AF">
      <w:r>
        <w:t> </w:t>
      </w:r>
    </w:p>
    <w:p w:rsidR="00E178AF" w:rsidRDefault="00E178AF" w:rsidP="00E178AF">
      <w:r>
        <w:t>The same as High-Protection Mode, there is also a need of two servers (principal and mirror server). In this Mode the transaction safety level is set to OFF that results in "Data transfer mechanism between the principal and mirror servers is asynchronous", which means that the principal server does not wait for an acknowledgement from the mirror server that all transaction log records have been recorded on the mirror server and the client application gets confirmation that a transaction is committed as soon as the principal server has written the transaction to the log. If the Principal server in this mode becomes unavailable then we must manually perform the failover since there is no witness server in this mode. Because the transaction safety level is set to OFF, we might lose some transactions in the event of a failover. </w:t>
      </w:r>
    </w:p>
    <w:p w:rsidR="00E178AF" w:rsidRDefault="00E178AF" w:rsidP="00E178AF">
      <w: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11"/>
        <w:gridCol w:w="1733"/>
        <w:gridCol w:w="1926"/>
        <w:gridCol w:w="1660"/>
        <w:gridCol w:w="1409"/>
        <w:gridCol w:w="2011"/>
      </w:tblGrid>
      <w:tr w:rsidR="00E178AF" w:rsidTr="00E178AF">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E178AF" w:rsidRDefault="00E178AF">
            <w:pPr>
              <w:rPr>
                <w:color w:val="FFFFFF"/>
              </w:rPr>
            </w:pPr>
            <w:r>
              <w:rPr>
                <w:color w:val="FFFFFF"/>
              </w:rPr>
              <w:t xml:space="preserve">Operating Mode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E178AF" w:rsidRDefault="00E178AF">
            <w:pPr>
              <w:rPr>
                <w:color w:val="FFFFFF"/>
              </w:rPr>
            </w:pPr>
            <w:r>
              <w:rPr>
                <w:color w:val="FFFFFF"/>
              </w:rPr>
              <w:t xml:space="preserve">Transaction safety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E178AF" w:rsidRDefault="00E178AF" w:rsidP="00E178AF">
            <w:pPr>
              <w:rPr>
                <w:color w:val="FFFFFF"/>
              </w:rPr>
            </w:pPr>
            <w:r>
              <w:rPr>
                <w:color w:val="FFFFFF"/>
              </w:rPr>
              <w:t>Transfer mechanism</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E178AF" w:rsidRDefault="00E178AF">
            <w:pPr>
              <w:rPr>
                <w:color w:val="FFFFFF"/>
              </w:rPr>
            </w:pPr>
            <w:r>
              <w:rPr>
                <w:color w:val="FFFFFF"/>
              </w:rPr>
              <w:t xml:space="preserve">Quorum required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E178AF" w:rsidRDefault="00E178AF">
            <w:pPr>
              <w:rPr>
                <w:color w:val="FFFFFF"/>
              </w:rPr>
            </w:pPr>
            <w:r>
              <w:rPr>
                <w:color w:val="FFFFFF"/>
              </w:rPr>
              <w:t xml:space="preserve">Witness server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E178AF" w:rsidRDefault="00E178AF">
            <w:pPr>
              <w:rPr>
                <w:color w:val="FFFFFF"/>
              </w:rPr>
            </w:pPr>
            <w:r>
              <w:rPr>
                <w:color w:val="FFFFFF"/>
              </w:rPr>
              <w:t xml:space="preserve">Failover Type </w:t>
            </w:r>
          </w:p>
        </w:tc>
      </w:tr>
      <w:tr w:rsidR="00E178AF" w:rsidTr="00E178A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High Availability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FULL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Synchronous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Y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Y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Automatic or Manual </w:t>
            </w:r>
          </w:p>
        </w:tc>
      </w:tr>
      <w:tr w:rsidR="00E178AF" w:rsidTr="00E178A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High Protection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FULL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Synchronous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Y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Y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Manual only </w:t>
            </w:r>
          </w:p>
        </w:tc>
      </w:tr>
      <w:tr w:rsidR="00E178AF" w:rsidTr="00E178A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High Performance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OFF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Asynchronous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N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N/A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178AF" w:rsidRDefault="00E178AF">
            <w:pPr>
              <w:rPr>
                <w:color w:val="333333"/>
              </w:rPr>
            </w:pPr>
            <w:r>
              <w:rPr>
                <w:color w:val="333333"/>
              </w:rPr>
              <w:t xml:space="preserve">Forced only </w:t>
            </w:r>
          </w:p>
        </w:tc>
      </w:tr>
    </w:tbl>
    <w:p w:rsidR="00E178AF" w:rsidRDefault="00E178AF" w:rsidP="00E178AF">
      <w:r>
        <w:t> </w:t>
      </w:r>
    </w:p>
    <w:p w:rsidR="00E178AF" w:rsidRDefault="00E178AF" w:rsidP="00E178AF">
      <w:pPr>
        <w:rPr>
          <w:rStyle w:val="Strong"/>
        </w:rPr>
      </w:pPr>
    </w:p>
    <w:p w:rsidR="00E178AF" w:rsidRDefault="00E178AF" w:rsidP="00E178AF">
      <w:pPr>
        <w:rPr>
          <w:rStyle w:val="Strong"/>
        </w:rPr>
      </w:pPr>
    </w:p>
    <w:p w:rsidR="00E178AF" w:rsidRDefault="00E178AF" w:rsidP="00E178AF">
      <w:pPr>
        <w:rPr>
          <w:rStyle w:val="Strong"/>
        </w:rPr>
      </w:pPr>
    </w:p>
    <w:p w:rsidR="00E178AF" w:rsidRDefault="00E178AF" w:rsidP="00E178AF">
      <w:r>
        <w:rPr>
          <w:rStyle w:val="Strong"/>
        </w:rPr>
        <w:t>Loss of Servers </w:t>
      </w:r>
    </w:p>
    <w:p w:rsidR="00E178AF" w:rsidRDefault="00E178AF" w:rsidP="00E178AF">
      <w:pPr>
        <w:numPr>
          <w:ilvl w:val="0"/>
          <w:numId w:val="3"/>
        </w:numPr>
        <w:spacing w:before="100" w:beforeAutospacing="1" w:after="100" w:afterAutospacing="1" w:line="240" w:lineRule="auto"/>
      </w:pPr>
      <w:r>
        <w:rPr>
          <w:rStyle w:val="Strong"/>
        </w:rPr>
        <w:t>PRINCIPAL Server Lost</w:t>
      </w:r>
      <w:r>
        <w:rPr>
          <w:b/>
          <w:bCs/>
        </w:rPr>
        <w:br/>
      </w:r>
      <w:r>
        <w:rPr>
          <w:b/>
          <w:bCs/>
        </w:rPr>
        <w:br/>
      </w:r>
      <w:r>
        <w:lastRenderedPageBreak/>
        <w:t>The following scenario considers what happens when the principal server is lost in a High Availability scenario:</w:t>
      </w:r>
      <w:r>
        <w:br/>
      </w:r>
      <w:r>
        <w:br/>
      </w:r>
      <w:r>
        <w:rPr>
          <w:noProof/>
          <w:lang w:eastAsia="en-IN"/>
        </w:rPr>
        <w:drawing>
          <wp:inline distT="0" distB="0" distL="0" distR="0">
            <wp:extent cx="5212080" cy="2034540"/>
            <wp:effectExtent l="0" t="0" r="7620" b="3810"/>
            <wp:docPr id="4" name="Picture 4" descr="PRINCIPAL Server L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NCIPAL Server L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2080" cy="2034540"/>
                    </a:xfrm>
                    <a:prstGeom prst="rect">
                      <a:avLst/>
                    </a:prstGeom>
                    <a:noFill/>
                    <a:ln>
                      <a:noFill/>
                    </a:ln>
                  </pic:spPr>
                </pic:pic>
              </a:graphicData>
            </a:graphic>
          </wp:inline>
        </w:drawing>
      </w:r>
      <w:r>
        <w:br/>
        <w:t xml:space="preserve">  </w:t>
      </w:r>
    </w:p>
    <w:p w:rsidR="00E178AF" w:rsidRDefault="00E178AF" w:rsidP="00E178AF">
      <w:pPr>
        <w:numPr>
          <w:ilvl w:val="0"/>
          <w:numId w:val="3"/>
        </w:numPr>
        <w:spacing w:before="100" w:beforeAutospacing="1" w:after="100" w:afterAutospacing="1" w:line="240" w:lineRule="auto"/>
      </w:pPr>
      <w:r>
        <w:rPr>
          <w:rStyle w:val="Strong"/>
        </w:rPr>
        <w:t>MIRROR Server Lost</w:t>
      </w:r>
      <w:r>
        <w:br/>
      </w:r>
      <w:r>
        <w:br/>
      </w:r>
      <w:proofErr w:type="gramStart"/>
      <w:r>
        <w:t>If</w:t>
      </w:r>
      <w:proofErr w:type="gramEnd"/>
      <w:r>
        <w:t xml:space="preserve"> the mirror server is lost first, the principal server is considered exposed because it cannot send data to the mirror.</w:t>
      </w:r>
      <w:r>
        <w:br/>
      </w:r>
      <w:r>
        <w:br/>
      </w:r>
      <w:r>
        <w:rPr>
          <w:noProof/>
          <w:lang w:eastAsia="en-IN"/>
        </w:rPr>
        <w:drawing>
          <wp:inline distT="0" distB="0" distL="0" distR="0">
            <wp:extent cx="3208020" cy="2125980"/>
            <wp:effectExtent l="0" t="0" r="0" b="7620"/>
            <wp:docPr id="3" name="Picture 3" descr=" MIRROR Server L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MIRROR Server L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020" cy="2125980"/>
                    </a:xfrm>
                    <a:prstGeom prst="rect">
                      <a:avLst/>
                    </a:prstGeom>
                    <a:noFill/>
                    <a:ln>
                      <a:noFill/>
                    </a:ln>
                  </pic:spPr>
                </pic:pic>
              </a:graphicData>
            </a:graphic>
          </wp:inline>
        </w:drawing>
      </w:r>
      <w:r>
        <w:br/>
        <w:t xml:space="preserve">  </w:t>
      </w:r>
    </w:p>
    <w:p w:rsidR="00E178AF" w:rsidRDefault="00E178AF" w:rsidP="00E178AF">
      <w:pPr>
        <w:numPr>
          <w:ilvl w:val="0"/>
          <w:numId w:val="3"/>
        </w:numPr>
        <w:spacing w:before="100" w:beforeAutospacing="1" w:after="100" w:afterAutospacing="1" w:line="240" w:lineRule="auto"/>
      </w:pPr>
      <w:r>
        <w:rPr>
          <w:rStyle w:val="Strong"/>
        </w:rPr>
        <w:t>WITNESS Server Lost</w:t>
      </w:r>
      <w:r>
        <w:rPr>
          <w:b/>
          <w:bCs/>
        </w:rPr>
        <w:br/>
      </w:r>
      <w:r>
        <w:br/>
      </w:r>
      <w:proofErr w:type="gramStart"/>
      <w:r>
        <w:t>When</w:t>
      </w:r>
      <w:proofErr w:type="gramEnd"/>
      <w:r>
        <w:t xml:space="preserve"> the witness server fails, mirroring continues but no automatic failover is possible. Loss of just one more server will mean there is no quorum, and the principal database will no longer be able to serve the database.</w:t>
      </w:r>
      <w:r>
        <w:br/>
      </w:r>
      <w:r>
        <w:br/>
      </w:r>
      <w:r>
        <w:rPr>
          <w:noProof/>
          <w:lang w:eastAsia="en-IN"/>
        </w:rPr>
        <w:drawing>
          <wp:inline distT="0" distB="0" distL="0" distR="0">
            <wp:extent cx="3695700" cy="2339340"/>
            <wp:effectExtent l="0" t="0" r="0" b="3810"/>
            <wp:docPr id="2" name="Picture 2" descr="WITNESS Server L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TNESS Server L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2339340"/>
                    </a:xfrm>
                    <a:prstGeom prst="rect">
                      <a:avLst/>
                    </a:prstGeom>
                    <a:noFill/>
                    <a:ln>
                      <a:noFill/>
                    </a:ln>
                  </pic:spPr>
                </pic:pic>
              </a:graphicData>
            </a:graphic>
          </wp:inline>
        </w:drawing>
      </w:r>
    </w:p>
    <w:p w:rsidR="00E178AF" w:rsidRDefault="00E178AF" w:rsidP="00E178AF">
      <w:pPr>
        <w:spacing w:after="0" w:line="240" w:lineRule="auto"/>
        <w:rPr>
          <w:rFonts w:ascii="Times New Roman" w:eastAsia="Times New Roman" w:hAnsi="Times New Roman" w:cs="Times New Roman"/>
          <w:b/>
          <w:bCs/>
          <w:sz w:val="24"/>
          <w:szCs w:val="24"/>
          <w:lang w:eastAsia="en-IN"/>
        </w:rPr>
      </w:pPr>
    </w:p>
    <w:p w:rsidR="00E178AF" w:rsidRDefault="00E178AF" w:rsidP="00E178AF">
      <w:pPr>
        <w:spacing w:after="0" w:line="240" w:lineRule="auto"/>
        <w:rPr>
          <w:rFonts w:ascii="Times New Roman" w:eastAsia="Times New Roman" w:hAnsi="Times New Roman" w:cs="Times New Roman"/>
          <w:b/>
          <w:bCs/>
          <w:sz w:val="24"/>
          <w:szCs w:val="24"/>
          <w:lang w:eastAsia="en-IN"/>
        </w:rPr>
      </w:pPr>
    </w:p>
    <w:p w:rsidR="00E178AF" w:rsidRPr="00E178AF" w:rsidRDefault="00E178AF" w:rsidP="00E178AF">
      <w:pPr>
        <w:spacing w:after="0"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b/>
          <w:bCs/>
          <w:sz w:val="24"/>
          <w:szCs w:val="24"/>
          <w:lang w:eastAsia="en-IN"/>
        </w:rPr>
        <w:lastRenderedPageBreak/>
        <w:t>Prerequisites </w:t>
      </w:r>
    </w:p>
    <w:p w:rsidR="00E178AF" w:rsidRPr="00E178AF" w:rsidRDefault="00E178AF" w:rsidP="00E178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 xml:space="preserve">The database must be using the FULL RECOVERY or BULK LOGGED recovery models. </w:t>
      </w:r>
    </w:p>
    <w:p w:rsidR="00E178AF" w:rsidRDefault="00E178AF" w:rsidP="00E178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On the secondary server, we must have already restored a full database backup with the NORECOVERY or STANDBY options, so that transaction logs may be applied.</w:t>
      </w:r>
    </w:p>
    <w:p w:rsidR="00E178AF" w:rsidRPr="00E178AF" w:rsidRDefault="00E178AF" w:rsidP="00E178AF">
      <w:pPr>
        <w:spacing w:after="0"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b/>
          <w:bCs/>
          <w:sz w:val="24"/>
          <w:szCs w:val="24"/>
          <w:lang w:eastAsia="en-IN"/>
        </w:rPr>
        <w:t>Restrictions</w:t>
      </w:r>
    </w:p>
    <w:p w:rsidR="00E178AF" w:rsidRPr="00E178AF" w:rsidRDefault="00E178AF" w:rsidP="00E178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 xml:space="preserve">FILESTREAM is not supported by database mirroring. As a FILESTREAM </w:t>
      </w:r>
      <w:proofErr w:type="spellStart"/>
      <w:r w:rsidRPr="00E178AF">
        <w:rPr>
          <w:rFonts w:ascii="Times New Roman" w:eastAsia="Times New Roman" w:hAnsi="Times New Roman" w:cs="Times New Roman"/>
          <w:sz w:val="24"/>
          <w:szCs w:val="24"/>
          <w:lang w:eastAsia="en-IN"/>
        </w:rPr>
        <w:t>filegroup</w:t>
      </w:r>
      <w:proofErr w:type="spellEnd"/>
      <w:r w:rsidRPr="00E178AF">
        <w:rPr>
          <w:rFonts w:ascii="Times New Roman" w:eastAsia="Times New Roman" w:hAnsi="Times New Roman" w:cs="Times New Roman"/>
          <w:sz w:val="24"/>
          <w:szCs w:val="24"/>
          <w:lang w:eastAsia="en-IN"/>
        </w:rPr>
        <w:t xml:space="preserve"> cannot be created on the principal server. So, we can say that database mirroring cannot be configured for a database that contains FILESTREAM </w:t>
      </w:r>
      <w:proofErr w:type="spellStart"/>
      <w:r w:rsidRPr="00E178AF">
        <w:rPr>
          <w:rFonts w:ascii="Times New Roman" w:eastAsia="Times New Roman" w:hAnsi="Times New Roman" w:cs="Times New Roman"/>
          <w:sz w:val="24"/>
          <w:szCs w:val="24"/>
          <w:lang w:eastAsia="en-IN"/>
        </w:rPr>
        <w:t>filegroups</w:t>
      </w:r>
      <w:proofErr w:type="spellEnd"/>
      <w:r w:rsidRPr="00E178AF">
        <w:rPr>
          <w:rFonts w:ascii="Times New Roman" w:eastAsia="Times New Roman" w:hAnsi="Times New Roman" w:cs="Times New Roman"/>
          <w:sz w:val="24"/>
          <w:szCs w:val="24"/>
          <w:lang w:eastAsia="en-IN"/>
        </w:rPr>
        <w:t xml:space="preserve">. </w:t>
      </w:r>
    </w:p>
    <w:p w:rsidR="00E178AF" w:rsidRPr="00E178AF" w:rsidRDefault="00E178AF" w:rsidP="00E178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 xml:space="preserve">Database mirroring can support a maximum of about 10 databases per server instance, on a 32-bit system. </w:t>
      </w:r>
    </w:p>
    <w:p w:rsidR="00E178AF" w:rsidRPr="00E178AF" w:rsidRDefault="00E178AF" w:rsidP="00E178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Database mirroring is not supported with either cross-database transactions or distributed transactions.</w:t>
      </w:r>
    </w:p>
    <w:p w:rsidR="00E178AF" w:rsidRPr="00E178AF" w:rsidRDefault="00E178AF" w:rsidP="00E178AF">
      <w:pPr>
        <w:spacing w:after="0" w:line="240" w:lineRule="auto"/>
        <w:rPr>
          <w:rFonts w:ascii="Times New Roman" w:eastAsia="Times New Roman" w:hAnsi="Times New Roman" w:cs="Times New Roman"/>
          <w:sz w:val="24"/>
          <w:szCs w:val="24"/>
          <w:lang w:eastAsia="en-IN"/>
        </w:rPr>
      </w:pPr>
      <w:proofErr w:type="spellStart"/>
      <w:r w:rsidRPr="00E178AF">
        <w:rPr>
          <w:rFonts w:ascii="Times New Roman" w:eastAsia="Times New Roman" w:hAnsi="Times New Roman" w:cs="Times New Roman"/>
          <w:b/>
          <w:bCs/>
          <w:sz w:val="24"/>
          <w:szCs w:val="24"/>
          <w:lang w:eastAsia="en-IN"/>
        </w:rPr>
        <w:t>EndPoints</w:t>
      </w:r>
      <w:proofErr w:type="spellEnd"/>
    </w:p>
    <w:p w:rsidR="00E178AF" w:rsidRPr="00E178AF" w:rsidRDefault="00E178AF" w:rsidP="00E178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 xml:space="preserve">Endpoints must be correctly configured: Make sure that each server instance (the principal server, mirror server, and witness, if any) has a database mirroring endpoint. </w:t>
      </w:r>
    </w:p>
    <w:p w:rsidR="00E178AF" w:rsidRPr="00E178AF" w:rsidRDefault="00E178AF" w:rsidP="00E178AF">
      <w:pPr>
        <w:numPr>
          <w:ilvl w:val="0"/>
          <w:numId w:val="6"/>
        </w:numPr>
        <w:spacing w:before="100" w:beforeAutospacing="1" w:after="100" w:afterAutospacing="1" w:line="240" w:lineRule="auto"/>
        <w:rPr>
          <w:rFonts w:ascii="Verdana" w:eastAsia="Times New Roman" w:hAnsi="Verdana" w:cs="Times New Roman"/>
          <w:color w:val="0000FF"/>
          <w:sz w:val="20"/>
          <w:szCs w:val="20"/>
          <w:lang w:eastAsia="en-IN"/>
        </w:rPr>
      </w:pPr>
      <w:r w:rsidRPr="00E178AF">
        <w:rPr>
          <w:rFonts w:ascii="Times New Roman" w:eastAsia="Times New Roman" w:hAnsi="Times New Roman" w:cs="Times New Roman"/>
          <w:sz w:val="24"/>
          <w:szCs w:val="24"/>
          <w:lang w:eastAsia="en-IN"/>
        </w:rPr>
        <w:t>Check that the port numbers are correct. To identify the port currently associated with database mirroring endpoint of a server instance, use the following Transact-SQL statement.</w:t>
      </w:r>
    </w:p>
    <w:p w:rsidR="00E178AF" w:rsidRPr="00E178AF" w:rsidRDefault="00E178AF" w:rsidP="00E178AF">
      <w:pPr>
        <w:numPr>
          <w:ilvl w:val="1"/>
          <w:numId w:val="6"/>
        </w:numPr>
        <w:spacing w:before="100" w:beforeAutospacing="1" w:after="100" w:afterAutospacing="1" w:line="240" w:lineRule="auto"/>
        <w:rPr>
          <w:rFonts w:ascii="Verdana" w:eastAsia="Times New Roman" w:hAnsi="Verdana" w:cs="Times New Roman"/>
          <w:color w:val="0000FF"/>
          <w:sz w:val="20"/>
          <w:szCs w:val="20"/>
          <w:lang w:eastAsia="en-IN"/>
        </w:rPr>
      </w:pPr>
      <w:r w:rsidRPr="00E178AF">
        <w:rPr>
          <w:rFonts w:ascii="Verdana" w:eastAsia="Times New Roman" w:hAnsi="Verdana" w:cs="Times New Roman"/>
          <w:color w:val="0000FF"/>
          <w:sz w:val="20"/>
          <w:szCs w:val="20"/>
          <w:lang w:eastAsia="en-IN"/>
        </w:rPr>
        <w:t>SELECT </w:t>
      </w:r>
      <w:proofErr w:type="spellStart"/>
      <w:r w:rsidRPr="00E178AF">
        <w:rPr>
          <w:rFonts w:ascii="Verdana" w:eastAsia="Times New Roman" w:hAnsi="Verdana" w:cs="Times New Roman"/>
          <w:color w:val="0000FF"/>
          <w:sz w:val="20"/>
          <w:szCs w:val="20"/>
          <w:lang w:eastAsia="en-IN"/>
        </w:rPr>
        <w:t>type_desc</w:t>
      </w:r>
      <w:proofErr w:type="spellEnd"/>
      <w:r w:rsidRPr="00E178AF">
        <w:rPr>
          <w:rFonts w:ascii="Verdana" w:eastAsia="Times New Roman" w:hAnsi="Verdana" w:cs="Times New Roman"/>
          <w:color w:val="0000FF"/>
          <w:sz w:val="20"/>
          <w:szCs w:val="20"/>
          <w:lang w:eastAsia="en-IN"/>
        </w:rPr>
        <w:t>, port FROM </w:t>
      </w:r>
      <w:proofErr w:type="spellStart"/>
      <w:r w:rsidRPr="00E178AF">
        <w:rPr>
          <w:rFonts w:ascii="Verdana" w:eastAsia="Times New Roman" w:hAnsi="Verdana" w:cs="Times New Roman"/>
          <w:color w:val="0000FF"/>
          <w:sz w:val="20"/>
          <w:szCs w:val="20"/>
          <w:lang w:eastAsia="en-IN"/>
        </w:rPr>
        <w:t>sys.tcp_endpoints</w:t>
      </w:r>
      <w:proofErr w:type="spellEnd"/>
      <w:r w:rsidRPr="00E178AF">
        <w:rPr>
          <w:rFonts w:ascii="Verdana" w:eastAsia="Times New Roman" w:hAnsi="Verdana" w:cs="Times New Roman"/>
          <w:color w:val="0000FF"/>
          <w:sz w:val="20"/>
          <w:szCs w:val="20"/>
          <w:lang w:eastAsia="en-IN"/>
        </w:rPr>
        <w:t>;  </w:t>
      </w:r>
    </w:p>
    <w:p w:rsidR="00E178AF" w:rsidRPr="00E178AF" w:rsidRDefault="00E178AF" w:rsidP="00E178AF">
      <w:pPr>
        <w:numPr>
          <w:ilvl w:val="1"/>
          <w:numId w:val="6"/>
        </w:numPr>
        <w:spacing w:before="100" w:beforeAutospacing="1" w:after="100" w:afterAutospacing="1" w:line="240" w:lineRule="auto"/>
        <w:rPr>
          <w:rFonts w:ascii="Verdana" w:eastAsia="Times New Roman" w:hAnsi="Verdana" w:cs="Times New Roman"/>
          <w:color w:val="0000FF"/>
          <w:sz w:val="20"/>
          <w:szCs w:val="20"/>
          <w:lang w:eastAsia="en-IN"/>
        </w:rPr>
      </w:pPr>
      <w:r w:rsidRPr="00E178AF">
        <w:rPr>
          <w:rFonts w:ascii="Verdana" w:eastAsia="Times New Roman" w:hAnsi="Verdana" w:cs="Times New Roman"/>
          <w:color w:val="0000FF"/>
          <w:sz w:val="20"/>
          <w:szCs w:val="20"/>
          <w:lang w:eastAsia="en-IN"/>
        </w:rPr>
        <w:t>GO</w:t>
      </w:r>
    </w:p>
    <w:p w:rsidR="00E178AF" w:rsidRPr="00E178AF" w:rsidRDefault="00E178AF" w:rsidP="00E178AF">
      <w:pPr>
        <w:spacing w:beforeAutospacing="1" w:after="0" w:afterAutospacing="1" w:line="240" w:lineRule="auto"/>
        <w:ind w:left="720"/>
        <w:rPr>
          <w:rFonts w:ascii="Times New Roman" w:eastAsia="Times New Roman" w:hAnsi="Times New Roman" w:cs="Times New Roman"/>
          <w:sz w:val="24"/>
          <w:szCs w:val="24"/>
          <w:lang w:eastAsia="en-IN"/>
        </w:rPr>
      </w:pPr>
      <w:r w:rsidRPr="00E178AF">
        <w:rPr>
          <w:rFonts w:ascii="Times New Roman" w:eastAsia="Times New Roman" w:hAnsi="Times New Roman" w:cs="Times New Roman"/>
          <w:b/>
          <w:bCs/>
          <w:sz w:val="24"/>
          <w:szCs w:val="24"/>
          <w:lang w:eastAsia="en-IN"/>
        </w:rPr>
        <w:t>Note:</w:t>
      </w:r>
      <w:r w:rsidRPr="00E178AF">
        <w:rPr>
          <w:rFonts w:ascii="Times New Roman" w:eastAsia="Times New Roman" w:hAnsi="Times New Roman" w:cs="Times New Roman"/>
          <w:sz w:val="24"/>
          <w:szCs w:val="24"/>
          <w:lang w:eastAsia="en-IN"/>
        </w:rPr>
        <w:t xml:space="preserve"> Inspect each server instance to determine whether it is listening on the correct ports.</w:t>
      </w:r>
      <w:r w:rsidRPr="00E178AF">
        <w:rPr>
          <w:rFonts w:ascii="Times New Roman" w:eastAsia="Times New Roman" w:hAnsi="Times New Roman" w:cs="Times New Roman"/>
          <w:sz w:val="24"/>
          <w:szCs w:val="24"/>
          <w:lang w:eastAsia="en-IN"/>
        </w:rPr>
        <w:br/>
        <w:t xml:space="preserve">  </w:t>
      </w:r>
    </w:p>
    <w:p w:rsidR="00E178AF" w:rsidRPr="00E178AF" w:rsidRDefault="00E178AF" w:rsidP="00E178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 xml:space="preserve">Make sure that the endpoints are started (STATE=STARTED). On each server instance, use the following Transact-SQL statement. </w:t>
      </w:r>
    </w:p>
    <w:p w:rsidR="00E178AF" w:rsidRPr="00E178AF" w:rsidRDefault="00E178AF" w:rsidP="00E178A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SELECT </w:t>
      </w:r>
      <w:proofErr w:type="spellStart"/>
      <w:r w:rsidRPr="00E178AF">
        <w:rPr>
          <w:rFonts w:ascii="Times New Roman" w:eastAsia="Times New Roman" w:hAnsi="Times New Roman" w:cs="Times New Roman"/>
          <w:sz w:val="24"/>
          <w:szCs w:val="24"/>
          <w:lang w:eastAsia="en-IN"/>
        </w:rPr>
        <w:t>state_desc</w:t>
      </w:r>
      <w:proofErr w:type="spellEnd"/>
      <w:r w:rsidRPr="00E178AF">
        <w:rPr>
          <w:rFonts w:ascii="Times New Roman" w:eastAsia="Times New Roman" w:hAnsi="Times New Roman" w:cs="Times New Roman"/>
          <w:sz w:val="24"/>
          <w:szCs w:val="24"/>
          <w:lang w:eastAsia="en-IN"/>
        </w:rPr>
        <w:t> FROM </w:t>
      </w:r>
      <w:proofErr w:type="spellStart"/>
      <w:r w:rsidRPr="00E178AF">
        <w:rPr>
          <w:rFonts w:ascii="Times New Roman" w:eastAsia="Times New Roman" w:hAnsi="Times New Roman" w:cs="Times New Roman"/>
          <w:sz w:val="24"/>
          <w:szCs w:val="24"/>
          <w:lang w:eastAsia="en-IN"/>
        </w:rPr>
        <w:t>sys.database_mirroring_endpoints</w:t>
      </w:r>
      <w:proofErr w:type="spellEnd"/>
    </w:p>
    <w:p w:rsidR="00E178AF" w:rsidRPr="00E178AF" w:rsidRDefault="00E178AF" w:rsidP="00E178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To start an endpoint, use the following Transact-SQL statement.</w:t>
      </w:r>
    </w:p>
    <w:p w:rsidR="00E178AF" w:rsidRPr="00E178AF" w:rsidRDefault="00E178AF" w:rsidP="00E178A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ALTER ENDPOINT </w:t>
      </w:r>
      <w:proofErr w:type="spellStart"/>
      <w:r w:rsidRPr="00E178AF">
        <w:rPr>
          <w:rFonts w:ascii="Times New Roman" w:eastAsia="Times New Roman" w:hAnsi="Times New Roman" w:cs="Times New Roman"/>
          <w:sz w:val="24"/>
          <w:szCs w:val="24"/>
          <w:lang w:eastAsia="en-IN"/>
        </w:rPr>
        <w:t>Endpoint_Mirroring</w:t>
      </w:r>
      <w:proofErr w:type="spellEnd"/>
      <w:r w:rsidRPr="00E178AF">
        <w:rPr>
          <w:rFonts w:ascii="Times New Roman" w:eastAsia="Times New Roman" w:hAnsi="Times New Roman" w:cs="Times New Roman"/>
          <w:sz w:val="24"/>
          <w:szCs w:val="24"/>
          <w:lang w:eastAsia="en-IN"/>
        </w:rPr>
        <w:t>   </w:t>
      </w:r>
    </w:p>
    <w:p w:rsidR="00E178AF" w:rsidRPr="00E178AF" w:rsidRDefault="00E178AF" w:rsidP="00E178A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STATE = STARTED   </w:t>
      </w:r>
    </w:p>
    <w:p w:rsidR="00E178AF" w:rsidRPr="00E178AF" w:rsidRDefault="00E178AF" w:rsidP="00E178A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AS TCP (LISTENER_PORT = &lt;</w:t>
      </w:r>
      <w:proofErr w:type="spellStart"/>
      <w:r w:rsidRPr="00E178AF">
        <w:rPr>
          <w:rFonts w:ascii="Times New Roman" w:eastAsia="Times New Roman" w:hAnsi="Times New Roman" w:cs="Times New Roman"/>
          <w:sz w:val="24"/>
          <w:szCs w:val="24"/>
          <w:lang w:eastAsia="en-IN"/>
        </w:rPr>
        <w:t>port_number</w:t>
      </w:r>
      <w:proofErr w:type="spellEnd"/>
      <w:r w:rsidRPr="00E178AF">
        <w:rPr>
          <w:rFonts w:ascii="Times New Roman" w:eastAsia="Times New Roman" w:hAnsi="Times New Roman" w:cs="Times New Roman"/>
          <w:sz w:val="24"/>
          <w:szCs w:val="24"/>
          <w:lang w:eastAsia="en-IN"/>
        </w:rPr>
        <w:t>&gt;)  </w:t>
      </w:r>
    </w:p>
    <w:p w:rsidR="00E178AF" w:rsidRPr="00E178AF" w:rsidRDefault="00E178AF" w:rsidP="00E178A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FOR </w:t>
      </w:r>
      <w:proofErr w:type="spellStart"/>
      <w:r w:rsidRPr="00E178AF">
        <w:rPr>
          <w:rFonts w:ascii="Times New Roman" w:eastAsia="Times New Roman" w:hAnsi="Times New Roman" w:cs="Times New Roman"/>
          <w:sz w:val="24"/>
          <w:szCs w:val="24"/>
          <w:lang w:eastAsia="en-IN"/>
        </w:rPr>
        <w:t>database_mirroring</w:t>
      </w:r>
      <w:proofErr w:type="spellEnd"/>
      <w:r w:rsidRPr="00E178AF">
        <w:rPr>
          <w:rFonts w:ascii="Times New Roman" w:eastAsia="Times New Roman" w:hAnsi="Times New Roman" w:cs="Times New Roman"/>
          <w:sz w:val="24"/>
          <w:szCs w:val="24"/>
          <w:lang w:eastAsia="en-IN"/>
        </w:rPr>
        <w:t> (ROLE = ALL);  </w:t>
      </w:r>
    </w:p>
    <w:p w:rsidR="00E178AF" w:rsidRPr="00E178AF" w:rsidRDefault="00E178AF" w:rsidP="00E178A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GO </w:t>
      </w:r>
    </w:p>
    <w:p w:rsidR="00E178AF" w:rsidRPr="00E178AF" w:rsidRDefault="00E178AF" w:rsidP="00E178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Check that the ROLE is correct. On each server instance use the following Transact-SQL statement.</w:t>
      </w:r>
    </w:p>
    <w:p w:rsidR="00E178AF" w:rsidRPr="00E178AF" w:rsidRDefault="00E178AF" w:rsidP="00E178A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SELECT role FROM </w:t>
      </w:r>
      <w:proofErr w:type="spellStart"/>
      <w:r w:rsidRPr="00E178AF">
        <w:rPr>
          <w:rFonts w:ascii="Times New Roman" w:eastAsia="Times New Roman" w:hAnsi="Times New Roman" w:cs="Times New Roman"/>
          <w:sz w:val="24"/>
          <w:szCs w:val="24"/>
          <w:lang w:eastAsia="en-IN"/>
        </w:rPr>
        <w:t>sys.database_mirroring_endpoints</w:t>
      </w:r>
      <w:proofErr w:type="spellEnd"/>
      <w:r w:rsidRPr="00E178AF">
        <w:rPr>
          <w:rFonts w:ascii="Times New Roman" w:eastAsia="Times New Roman" w:hAnsi="Times New Roman" w:cs="Times New Roman"/>
          <w:sz w:val="24"/>
          <w:szCs w:val="24"/>
          <w:lang w:eastAsia="en-IN"/>
        </w:rPr>
        <w:t>;  </w:t>
      </w:r>
    </w:p>
    <w:p w:rsidR="00E178AF" w:rsidRPr="00E178AF" w:rsidRDefault="00E178AF" w:rsidP="00E178A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GO </w:t>
      </w:r>
    </w:p>
    <w:p w:rsidR="00E178AF" w:rsidRPr="00E178AF" w:rsidRDefault="00E178AF" w:rsidP="00E178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Make sure that the login from the other server has CONNECT permission. To determine who has CONNECT permission for an endpoint, on each server instance use the following Transact-SQL statement.</w:t>
      </w:r>
    </w:p>
    <w:p w:rsidR="00E178AF" w:rsidRPr="00E178AF" w:rsidRDefault="00E178AF" w:rsidP="00E178A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SELECT 'Metadata Check';  </w:t>
      </w:r>
    </w:p>
    <w:p w:rsidR="00E178AF" w:rsidRPr="00E178AF" w:rsidRDefault="00E178AF" w:rsidP="00E178A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SELECT EP.name, SP.STATE,   </w:t>
      </w:r>
    </w:p>
    <w:p w:rsidR="00E178AF" w:rsidRPr="00E178AF" w:rsidRDefault="00E178AF" w:rsidP="00E178A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CONVERT(</w:t>
      </w:r>
      <w:proofErr w:type="spellStart"/>
      <w:r w:rsidRPr="00E178AF">
        <w:rPr>
          <w:rFonts w:ascii="Times New Roman" w:eastAsia="Times New Roman" w:hAnsi="Times New Roman" w:cs="Times New Roman"/>
          <w:sz w:val="24"/>
          <w:szCs w:val="24"/>
          <w:lang w:eastAsia="en-IN"/>
        </w:rPr>
        <w:t>nvarchar</w:t>
      </w:r>
      <w:proofErr w:type="spellEnd"/>
      <w:r w:rsidRPr="00E178AF">
        <w:rPr>
          <w:rFonts w:ascii="Times New Roman" w:eastAsia="Times New Roman" w:hAnsi="Times New Roman" w:cs="Times New Roman"/>
          <w:sz w:val="24"/>
          <w:szCs w:val="24"/>
          <w:lang w:eastAsia="en-IN"/>
        </w:rPr>
        <w:t>(38), </w:t>
      </w:r>
      <w:proofErr w:type="spellStart"/>
      <w:r w:rsidRPr="00E178AF">
        <w:rPr>
          <w:rFonts w:ascii="Times New Roman" w:eastAsia="Times New Roman" w:hAnsi="Times New Roman" w:cs="Times New Roman"/>
          <w:sz w:val="24"/>
          <w:szCs w:val="24"/>
          <w:lang w:eastAsia="en-IN"/>
        </w:rPr>
        <w:t>suser_name</w:t>
      </w:r>
      <w:proofErr w:type="spellEnd"/>
      <w:r w:rsidRPr="00E178AF">
        <w:rPr>
          <w:rFonts w:ascii="Times New Roman" w:eastAsia="Times New Roman" w:hAnsi="Times New Roman" w:cs="Times New Roman"/>
          <w:sz w:val="24"/>
          <w:szCs w:val="24"/>
          <w:lang w:eastAsia="en-IN"/>
        </w:rPr>
        <w:t>(</w:t>
      </w:r>
      <w:proofErr w:type="spellStart"/>
      <w:r w:rsidRPr="00E178AF">
        <w:rPr>
          <w:rFonts w:ascii="Times New Roman" w:eastAsia="Times New Roman" w:hAnsi="Times New Roman" w:cs="Times New Roman"/>
          <w:sz w:val="24"/>
          <w:szCs w:val="24"/>
          <w:lang w:eastAsia="en-IN"/>
        </w:rPr>
        <w:t>SP.grantor_principal_id</w:t>
      </w:r>
      <w:proofErr w:type="spellEnd"/>
      <w:r w:rsidRPr="00E178AF">
        <w:rPr>
          <w:rFonts w:ascii="Times New Roman" w:eastAsia="Times New Roman" w:hAnsi="Times New Roman" w:cs="Times New Roman"/>
          <w:sz w:val="24"/>
          <w:szCs w:val="24"/>
          <w:lang w:eastAsia="en-IN"/>
        </w:rPr>
        <w:t>))   </w:t>
      </w:r>
    </w:p>
    <w:p w:rsidR="00E178AF" w:rsidRPr="00E178AF" w:rsidRDefault="00E178AF" w:rsidP="00E178A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AS GRANTOR,   </w:t>
      </w:r>
    </w:p>
    <w:p w:rsidR="00E178AF" w:rsidRPr="00E178AF" w:rsidRDefault="00E178AF" w:rsidP="00E178A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SP.TYPE AS PERMISSION,  </w:t>
      </w:r>
    </w:p>
    <w:p w:rsidR="00E178AF" w:rsidRPr="00E178AF" w:rsidRDefault="00E178AF" w:rsidP="00E178A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CONVERT(</w:t>
      </w:r>
      <w:proofErr w:type="spellStart"/>
      <w:r w:rsidRPr="00E178AF">
        <w:rPr>
          <w:rFonts w:ascii="Times New Roman" w:eastAsia="Times New Roman" w:hAnsi="Times New Roman" w:cs="Times New Roman"/>
          <w:sz w:val="24"/>
          <w:szCs w:val="24"/>
          <w:lang w:eastAsia="en-IN"/>
        </w:rPr>
        <w:t>nvarchar</w:t>
      </w:r>
      <w:proofErr w:type="spellEnd"/>
      <w:r w:rsidRPr="00E178AF">
        <w:rPr>
          <w:rFonts w:ascii="Times New Roman" w:eastAsia="Times New Roman" w:hAnsi="Times New Roman" w:cs="Times New Roman"/>
          <w:sz w:val="24"/>
          <w:szCs w:val="24"/>
          <w:lang w:eastAsia="en-IN"/>
        </w:rPr>
        <w:t>(46),</w:t>
      </w:r>
      <w:proofErr w:type="spellStart"/>
      <w:r w:rsidRPr="00E178AF">
        <w:rPr>
          <w:rFonts w:ascii="Times New Roman" w:eastAsia="Times New Roman" w:hAnsi="Times New Roman" w:cs="Times New Roman"/>
          <w:sz w:val="24"/>
          <w:szCs w:val="24"/>
          <w:lang w:eastAsia="en-IN"/>
        </w:rPr>
        <w:t>suser_name</w:t>
      </w:r>
      <w:proofErr w:type="spellEnd"/>
      <w:r w:rsidRPr="00E178AF">
        <w:rPr>
          <w:rFonts w:ascii="Times New Roman" w:eastAsia="Times New Roman" w:hAnsi="Times New Roman" w:cs="Times New Roman"/>
          <w:sz w:val="24"/>
          <w:szCs w:val="24"/>
          <w:lang w:eastAsia="en-IN"/>
        </w:rPr>
        <w:t>(</w:t>
      </w:r>
      <w:proofErr w:type="spellStart"/>
      <w:r w:rsidRPr="00E178AF">
        <w:rPr>
          <w:rFonts w:ascii="Times New Roman" w:eastAsia="Times New Roman" w:hAnsi="Times New Roman" w:cs="Times New Roman"/>
          <w:sz w:val="24"/>
          <w:szCs w:val="24"/>
          <w:lang w:eastAsia="en-IN"/>
        </w:rPr>
        <w:t>SP.grantee_principal_id</w:t>
      </w:r>
      <w:proofErr w:type="spellEnd"/>
      <w:r w:rsidRPr="00E178AF">
        <w:rPr>
          <w:rFonts w:ascii="Times New Roman" w:eastAsia="Times New Roman" w:hAnsi="Times New Roman" w:cs="Times New Roman"/>
          <w:sz w:val="24"/>
          <w:szCs w:val="24"/>
          <w:lang w:eastAsia="en-IN"/>
        </w:rPr>
        <w:t>))   </w:t>
      </w:r>
    </w:p>
    <w:p w:rsidR="00E178AF" w:rsidRPr="00E178AF" w:rsidRDefault="00E178AF" w:rsidP="00E178A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AS GRANTEE   </w:t>
      </w:r>
    </w:p>
    <w:p w:rsidR="00E178AF" w:rsidRPr="00E178AF" w:rsidRDefault="00E178AF" w:rsidP="00E178A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FROM </w:t>
      </w:r>
      <w:proofErr w:type="spellStart"/>
      <w:r w:rsidRPr="00E178AF">
        <w:rPr>
          <w:rFonts w:ascii="Times New Roman" w:eastAsia="Times New Roman" w:hAnsi="Times New Roman" w:cs="Times New Roman"/>
          <w:sz w:val="24"/>
          <w:szCs w:val="24"/>
          <w:lang w:eastAsia="en-IN"/>
        </w:rPr>
        <w:t>sys.server_permissions</w:t>
      </w:r>
      <w:proofErr w:type="spellEnd"/>
      <w:r w:rsidRPr="00E178AF">
        <w:rPr>
          <w:rFonts w:ascii="Times New Roman" w:eastAsia="Times New Roman" w:hAnsi="Times New Roman" w:cs="Times New Roman"/>
          <w:sz w:val="24"/>
          <w:szCs w:val="24"/>
          <w:lang w:eastAsia="en-IN"/>
        </w:rPr>
        <w:t> SP , </w:t>
      </w:r>
      <w:proofErr w:type="spellStart"/>
      <w:r w:rsidRPr="00E178AF">
        <w:rPr>
          <w:rFonts w:ascii="Times New Roman" w:eastAsia="Times New Roman" w:hAnsi="Times New Roman" w:cs="Times New Roman"/>
          <w:sz w:val="24"/>
          <w:szCs w:val="24"/>
          <w:lang w:eastAsia="en-IN"/>
        </w:rPr>
        <w:t>sys.endpoints</w:t>
      </w:r>
      <w:proofErr w:type="spellEnd"/>
      <w:r w:rsidRPr="00E178AF">
        <w:rPr>
          <w:rFonts w:ascii="Times New Roman" w:eastAsia="Times New Roman" w:hAnsi="Times New Roman" w:cs="Times New Roman"/>
          <w:sz w:val="24"/>
          <w:szCs w:val="24"/>
          <w:lang w:eastAsia="en-IN"/>
        </w:rPr>
        <w:t> EP  </w:t>
      </w:r>
    </w:p>
    <w:p w:rsidR="00E178AF" w:rsidRPr="00E178AF" w:rsidRDefault="00E178AF" w:rsidP="00E178A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lastRenderedPageBreak/>
        <w:t>WHERE </w:t>
      </w:r>
      <w:proofErr w:type="spellStart"/>
      <w:r w:rsidRPr="00E178AF">
        <w:rPr>
          <w:rFonts w:ascii="Times New Roman" w:eastAsia="Times New Roman" w:hAnsi="Times New Roman" w:cs="Times New Roman"/>
          <w:sz w:val="24"/>
          <w:szCs w:val="24"/>
          <w:lang w:eastAsia="en-IN"/>
        </w:rPr>
        <w:t>SP.major_id</w:t>
      </w:r>
      <w:proofErr w:type="spellEnd"/>
      <w:r w:rsidRPr="00E178AF">
        <w:rPr>
          <w:rFonts w:ascii="Times New Roman" w:eastAsia="Times New Roman" w:hAnsi="Times New Roman" w:cs="Times New Roman"/>
          <w:sz w:val="24"/>
          <w:szCs w:val="24"/>
          <w:lang w:eastAsia="en-IN"/>
        </w:rPr>
        <w:t> = </w:t>
      </w:r>
      <w:proofErr w:type="spellStart"/>
      <w:r w:rsidRPr="00E178AF">
        <w:rPr>
          <w:rFonts w:ascii="Times New Roman" w:eastAsia="Times New Roman" w:hAnsi="Times New Roman" w:cs="Times New Roman"/>
          <w:sz w:val="24"/>
          <w:szCs w:val="24"/>
          <w:lang w:eastAsia="en-IN"/>
        </w:rPr>
        <w:t>EP.endpoint_id</w:t>
      </w:r>
      <w:proofErr w:type="spellEnd"/>
      <w:r w:rsidRPr="00E178AF">
        <w:rPr>
          <w:rFonts w:ascii="Times New Roman" w:eastAsia="Times New Roman" w:hAnsi="Times New Roman" w:cs="Times New Roman"/>
          <w:sz w:val="24"/>
          <w:szCs w:val="24"/>
          <w:lang w:eastAsia="en-IN"/>
        </w:rPr>
        <w:t>  </w:t>
      </w:r>
    </w:p>
    <w:p w:rsidR="00E178AF" w:rsidRPr="00E178AF" w:rsidRDefault="00E178AF" w:rsidP="00E178A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ORDER BY </w:t>
      </w:r>
      <w:proofErr w:type="spellStart"/>
      <w:r w:rsidRPr="00E178AF">
        <w:rPr>
          <w:rFonts w:ascii="Times New Roman" w:eastAsia="Times New Roman" w:hAnsi="Times New Roman" w:cs="Times New Roman"/>
          <w:sz w:val="24"/>
          <w:szCs w:val="24"/>
          <w:lang w:eastAsia="en-IN"/>
        </w:rPr>
        <w:t>Permission,grantor</w:t>
      </w:r>
      <w:proofErr w:type="spellEnd"/>
      <w:r w:rsidRPr="00E178AF">
        <w:rPr>
          <w:rFonts w:ascii="Times New Roman" w:eastAsia="Times New Roman" w:hAnsi="Times New Roman" w:cs="Times New Roman"/>
          <w:sz w:val="24"/>
          <w:szCs w:val="24"/>
          <w:lang w:eastAsia="en-IN"/>
        </w:rPr>
        <w:t>, grantee;   </w:t>
      </w:r>
    </w:p>
    <w:p w:rsidR="00E178AF" w:rsidRPr="00E178AF" w:rsidRDefault="00E178AF" w:rsidP="00E178A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GO </w:t>
      </w:r>
    </w:p>
    <w:p w:rsidR="00E178AF" w:rsidRPr="00E178AF" w:rsidRDefault="00E178AF" w:rsidP="00E178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Endpoints must be correctly configured: Make sure that each server instance (the principal server, mirror server, and witness, if any) has a database mirroring endpoint.</w:t>
      </w:r>
      <w:r w:rsidRPr="00E178AF">
        <w:rPr>
          <w:rFonts w:ascii="Times New Roman" w:eastAsia="Times New Roman" w:hAnsi="Times New Roman" w:cs="Times New Roman"/>
          <w:sz w:val="24"/>
          <w:szCs w:val="24"/>
          <w:lang w:eastAsia="en-IN"/>
        </w:rPr>
        <w:br/>
        <w:t xml:space="preserve">  </w:t>
      </w:r>
    </w:p>
    <w:p w:rsidR="00E178AF" w:rsidRPr="00E178AF" w:rsidRDefault="00E178AF" w:rsidP="00E178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Check that the port numbers are correct. To identify the port currently associated with database mirroring endpoint of a server instance, use the following Transact-SQL statement.</w:t>
      </w:r>
    </w:p>
    <w:p w:rsidR="00E178AF" w:rsidRPr="00E178AF" w:rsidRDefault="00E178AF" w:rsidP="00E178A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SELECT </w:t>
      </w:r>
      <w:proofErr w:type="spellStart"/>
      <w:r w:rsidRPr="00E178AF">
        <w:rPr>
          <w:rFonts w:ascii="Times New Roman" w:eastAsia="Times New Roman" w:hAnsi="Times New Roman" w:cs="Times New Roman"/>
          <w:sz w:val="24"/>
          <w:szCs w:val="24"/>
          <w:lang w:eastAsia="en-IN"/>
        </w:rPr>
        <w:t>type_desc</w:t>
      </w:r>
      <w:proofErr w:type="spellEnd"/>
      <w:r w:rsidRPr="00E178AF">
        <w:rPr>
          <w:rFonts w:ascii="Times New Roman" w:eastAsia="Times New Roman" w:hAnsi="Times New Roman" w:cs="Times New Roman"/>
          <w:sz w:val="24"/>
          <w:szCs w:val="24"/>
          <w:lang w:eastAsia="en-IN"/>
        </w:rPr>
        <w:t>, port FROM </w:t>
      </w:r>
      <w:proofErr w:type="spellStart"/>
      <w:r w:rsidRPr="00E178AF">
        <w:rPr>
          <w:rFonts w:ascii="Times New Roman" w:eastAsia="Times New Roman" w:hAnsi="Times New Roman" w:cs="Times New Roman"/>
          <w:sz w:val="24"/>
          <w:szCs w:val="24"/>
          <w:lang w:eastAsia="en-IN"/>
        </w:rPr>
        <w:t>sys.tcp_endpoints</w:t>
      </w:r>
      <w:proofErr w:type="spellEnd"/>
      <w:r w:rsidRPr="00E178AF">
        <w:rPr>
          <w:rFonts w:ascii="Times New Roman" w:eastAsia="Times New Roman" w:hAnsi="Times New Roman" w:cs="Times New Roman"/>
          <w:sz w:val="24"/>
          <w:szCs w:val="24"/>
          <w:lang w:eastAsia="en-IN"/>
        </w:rPr>
        <w:t>;  </w:t>
      </w:r>
    </w:p>
    <w:p w:rsidR="00E178AF" w:rsidRPr="00E178AF" w:rsidRDefault="00E178AF" w:rsidP="00E178A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GO</w:t>
      </w:r>
    </w:p>
    <w:p w:rsidR="00E178AF" w:rsidRPr="00E178AF" w:rsidRDefault="00E178AF" w:rsidP="00E178AF">
      <w:pPr>
        <w:spacing w:beforeAutospacing="1" w:after="0" w:afterAutospacing="1" w:line="240" w:lineRule="auto"/>
        <w:ind w:left="720"/>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Note: Inspect each server instance to determine whether it is listening on the correct ports.</w:t>
      </w:r>
      <w:r w:rsidRPr="00E178AF">
        <w:rPr>
          <w:rFonts w:ascii="Times New Roman" w:eastAsia="Times New Roman" w:hAnsi="Times New Roman" w:cs="Times New Roman"/>
          <w:sz w:val="24"/>
          <w:szCs w:val="24"/>
          <w:lang w:eastAsia="en-IN"/>
        </w:rPr>
        <w:br/>
        <w:t xml:space="preserve">  </w:t>
      </w:r>
    </w:p>
    <w:p w:rsidR="00E178AF" w:rsidRPr="00E178AF" w:rsidRDefault="00E178AF" w:rsidP="00E178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 xml:space="preserve">Make sure that the endpoints are started (STATE=STARTED). On each server instance, use the following Transact-SQL statement. </w:t>
      </w:r>
    </w:p>
    <w:p w:rsidR="00E178AF" w:rsidRPr="00E178AF" w:rsidRDefault="00E178AF" w:rsidP="00E178A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SELECT </w:t>
      </w:r>
      <w:proofErr w:type="spellStart"/>
      <w:r w:rsidRPr="00E178AF">
        <w:rPr>
          <w:rFonts w:ascii="Times New Roman" w:eastAsia="Times New Roman" w:hAnsi="Times New Roman" w:cs="Times New Roman"/>
          <w:sz w:val="24"/>
          <w:szCs w:val="24"/>
          <w:lang w:eastAsia="en-IN"/>
        </w:rPr>
        <w:t>state_desc</w:t>
      </w:r>
      <w:proofErr w:type="spellEnd"/>
      <w:r w:rsidRPr="00E178AF">
        <w:rPr>
          <w:rFonts w:ascii="Times New Roman" w:eastAsia="Times New Roman" w:hAnsi="Times New Roman" w:cs="Times New Roman"/>
          <w:sz w:val="24"/>
          <w:szCs w:val="24"/>
          <w:lang w:eastAsia="en-IN"/>
        </w:rPr>
        <w:t> FROM </w:t>
      </w:r>
      <w:proofErr w:type="spellStart"/>
      <w:r w:rsidRPr="00E178AF">
        <w:rPr>
          <w:rFonts w:ascii="Times New Roman" w:eastAsia="Times New Roman" w:hAnsi="Times New Roman" w:cs="Times New Roman"/>
          <w:sz w:val="24"/>
          <w:szCs w:val="24"/>
          <w:lang w:eastAsia="en-IN"/>
        </w:rPr>
        <w:t>sys.database_mirroring_endpoints</w:t>
      </w:r>
      <w:proofErr w:type="spellEnd"/>
      <w:r w:rsidRPr="00E178AF">
        <w:rPr>
          <w:rFonts w:ascii="Times New Roman" w:eastAsia="Times New Roman" w:hAnsi="Times New Roman" w:cs="Times New Roman"/>
          <w:sz w:val="24"/>
          <w:szCs w:val="24"/>
          <w:lang w:eastAsia="en-IN"/>
        </w:rPr>
        <w:t>   </w:t>
      </w:r>
    </w:p>
    <w:p w:rsidR="00E178AF" w:rsidRPr="00E178AF" w:rsidRDefault="00E178AF" w:rsidP="00E178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To start an endpoint, use the following Transact-SQL statement.</w:t>
      </w:r>
    </w:p>
    <w:p w:rsidR="00E178AF" w:rsidRPr="00E178AF" w:rsidRDefault="00E178AF" w:rsidP="00E178A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ALTER ENDPOINT </w:t>
      </w:r>
      <w:proofErr w:type="spellStart"/>
      <w:r w:rsidRPr="00E178AF">
        <w:rPr>
          <w:rFonts w:ascii="Times New Roman" w:eastAsia="Times New Roman" w:hAnsi="Times New Roman" w:cs="Times New Roman"/>
          <w:sz w:val="24"/>
          <w:szCs w:val="24"/>
          <w:lang w:eastAsia="en-IN"/>
        </w:rPr>
        <w:t>Endpoint_Mirroring</w:t>
      </w:r>
      <w:proofErr w:type="spellEnd"/>
      <w:r w:rsidRPr="00E178AF">
        <w:rPr>
          <w:rFonts w:ascii="Times New Roman" w:eastAsia="Times New Roman" w:hAnsi="Times New Roman" w:cs="Times New Roman"/>
          <w:sz w:val="24"/>
          <w:szCs w:val="24"/>
          <w:lang w:eastAsia="en-IN"/>
        </w:rPr>
        <w:t>   </w:t>
      </w:r>
    </w:p>
    <w:p w:rsidR="00E178AF" w:rsidRPr="00E178AF" w:rsidRDefault="00E178AF" w:rsidP="00E178A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STATE = STARTED   </w:t>
      </w:r>
    </w:p>
    <w:p w:rsidR="00E178AF" w:rsidRPr="00E178AF" w:rsidRDefault="00E178AF" w:rsidP="00E178A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AS TCP (LISTENER_PORT = &lt;</w:t>
      </w:r>
      <w:proofErr w:type="spellStart"/>
      <w:r w:rsidRPr="00E178AF">
        <w:rPr>
          <w:rFonts w:ascii="Times New Roman" w:eastAsia="Times New Roman" w:hAnsi="Times New Roman" w:cs="Times New Roman"/>
          <w:sz w:val="24"/>
          <w:szCs w:val="24"/>
          <w:lang w:eastAsia="en-IN"/>
        </w:rPr>
        <w:t>port_number</w:t>
      </w:r>
      <w:proofErr w:type="spellEnd"/>
      <w:r w:rsidRPr="00E178AF">
        <w:rPr>
          <w:rFonts w:ascii="Times New Roman" w:eastAsia="Times New Roman" w:hAnsi="Times New Roman" w:cs="Times New Roman"/>
          <w:sz w:val="24"/>
          <w:szCs w:val="24"/>
          <w:lang w:eastAsia="en-IN"/>
        </w:rPr>
        <w:t>&gt;)  </w:t>
      </w:r>
    </w:p>
    <w:p w:rsidR="00E178AF" w:rsidRPr="00E178AF" w:rsidRDefault="00E178AF" w:rsidP="00E178A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FOR </w:t>
      </w:r>
      <w:proofErr w:type="spellStart"/>
      <w:r w:rsidRPr="00E178AF">
        <w:rPr>
          <w:rFonts w:ascii="Times New Roman" w:eastAsia="Times New Roman" w:hAnsi="Times New Roman" w:cs="Times New Roman"/>
          <w:sz w:val="24"/>
          <w:szCs w:val="24"/>
          <w:lang w:eastAsia="en-IN"/>
        </w:rPr>
        <w:t>database_mirroring</w:t>
      </w:r>
      <w:proofErr w:type="spellEnd"/>
      <w:r w:rsidRPr="00E178AF">
        <w:rPr>
          <w:rFonts w:ascii="Times New Roman" w:eastAsia="Times New Roman" w:hAnsi="Times New Roman" w:cs="Times New Roman"/>
          <w:sz w:val="24"/>
          <w:szCs w:val="24"/>
          <w:lang w:eastAsia="en-IN"/>
        </w:rPr>
        <w:t> (ROLE = ALL);  </w:t>
      </w:r>
    </w:p>
    <w:p w:rsidR="00E178AF" w:rsidRPr="00E178AF" w:rsidRDefault="00E178AF" w:rsidP="00E178A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GO </w:t>
      </w:r>
    </w:p>
    <w:p w:rsidR="00E178AF" w:rsidRPr="00E178AF" w:rsidRDefault="00E178AF" w:rsidP="00E178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Check that the ROLE is correct. On each server instance use the following Transact-SQL statement.</w:t>
      </w:r>
    </w:p>
    <w:p w:rsidR="00E178AF" w:rsidRPr="00E178AF" w:rsidRDefault="00E178AF" w:rsidP="00E178A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SELECT role FROM </w:t>
      </w:r>
      <w:proofErr w:type="spellStart"/>
      <w:r w:rsidRPr="00E178AF">
        <w:rPr>
          <w:rFonts w:ascii="Times New Roman" w:eastAsia="Times New Roman" w:hAnsi="Times New Roman" w:cs="Times New Roman"/>
          <w:sz w:val="24"/>
          <w:szCs w:val="24"/>
          <w:lang w:eastAsia="en-IN"/>
        </w:rPr>
        <w:t>sys.database_mirroring_endpoints</w:t>
      </w:r>
      <w:proofErr w:type="spellEnd"/>
      <w:r w:rsidRPr="00E178AF">
        <w:rPr>
          <w:rFonts w:ascii="Times New Roman" w:eastAsia="Times New Roman" w:hAnsi="Times New Roman" w:cs="Times New Roman"/>
          <w:sz w:val="24"/>
          <w:szCs w:val="24"/>
          <w:lang w:eastAsia="en-IN"/>
        </w:rPr>
        <w:t>;  </w:t>
      </w:r>
    </w:p>
    <w:p w:rsidR="00E178AF" w:rsidRPr="00E178AF" w:rsidRDefault="00E178AF" w:rsidP="00E178A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GO </w:t>
      </w:r>
    </w:p>
    <w:p w:rsidR="00E178AF" w:rsidRPr="00E178AF" w:rsidRDefault="00E178AF" w:rsidP="00E178A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Make sure that the login from the other server has CONNECT permission. To determine who has CONNECT permission for an endpoint, on each server instance use the following Transact-SQL statement.</w:t>
      </w:r>
    </w:p>
    <w:p w:rsidR="00E178AF" w:rsidRPr="00E178AF" w:rsidRDefault="00E178AF" w:rsidP="00E178A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SELECT 'Metadata Check';  </w:t>
      </w:r>
    </w:p>
    <w:p w:rsidR="00E178AF" w:rsidRPr="00E178AF" w:rsidRDefault="00E178AF" w:rsidP="00E178A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SELECT EP.name, SP.STATE,   </w:t>
      </w:r>
    </w:p>
    <w:p w:rsidR="00E178AF" w:rsidRPr="00E178AF" w:rsidRDefault="00E178AF" w:rsidP="00E178A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CONVERT(</w:t>
      </w:r>
      <w:proofErr w:type="spellStart"/>
      <w:r w:rsidRPr="00E178AF">
        <w:rPr>
          <w:rFonts w:ascii="Times New Roman" w:eastAsia="Times New Roman" w:hAnsi="Times New Roman" w:cs="Times New Roman"/>
          <w:sz w:val="24"/>
          <w:szCs w:val="24"/>
          <w:lang w:eastAsia="en-IN"/>
        </w:rPr>
        <w:t>nvarchar</w:t>
      </w:r>
      <w:proofErr w:type="spellEnd"/>
      <w:r w:rsidRPr="00E178AF">
        <w:rPr>
          <w:rFonts w:ascii="Times New Roman" w:eastAsia="Times New Roman" w:hAnsi="Times New Roman" w:cs="Times New Roman"/>
          <w:sz w:val="24"/>
          <w:szCs w:val="24"/>
          <w:lang w:eastAsia="en-IN"/>
        </w:rPr>
        <w:t>(38), </w:t>
      </w:r>
      <w:proofErr w:type="spellStart"/>
      <w:r w:rsidRPr="00E178AF">
        <w:rPr>
          <w:rFonts w:ascii="Times New Roman" w:eastAsia="Times New Roman" w:hAnsi="Times New Roman" w:cs="Times New Roman"/>
          <w:sz w:val="24"/>
          <w:szCs w:val="24"/>
          <w:lang w:eastAsia="en-IN"/>
        </w:rPr>
        <w:t>suser_name</w:t>
      </w:r>
      <w:proofErr w:type="spellEnd"/>
      <w:r w:rsidRPr="00E178AF">
        <w:rPr>
          <w:rFonts w:ascii="Times New Roman" w:eastAsia="Times New Roman" w:hAnsi="Times New Roman" w:cs="Times New Roman"/>
          <w:sz w:val="24"/>
          <w:szCs w:val="24"/>
          <w:lang w:eastAsia="en-IN"/>
        </w:rPr>
        <w:t>(</w:t>
      </w:r>
      <w:proofErr w:type="spellStart"/>
      <w:r w:rsidRPr="00E178AF">
        <w:rPr>
          <w:rFonts w:ascii="Times New Roman" w:eastAsia="Times New Roman" w:hAnsi="Times New Roman" w:cs="Times New Roman"/>
          <w:sz w:val="24"/>
          <w:szCs w:val="24"/>
          <w:lang w:eastAsia="en-IN"/>
        </w:rPr>
        <w:t>SP.grantor_principal_id</w:t>
      </w:r>
      <w:proofErr w:type="spellEnd"/>
      <w:r w:rsidRPr="00E178AF">
        <w:rPr>
          <w:rFonts w:ascii="Times New Roman" w:eastAsia="Times New Roman" w:hAnsi="Times New Roman" w:cs="Times New Roman"/>
          <w:sz w:val="24"/>
          <w:szCs w:val="24"/>
          <w:lang w:eastAsia="en-IN"/>
        </w:rPr>
        <w:t>)) |  </w:t>
      </w:r>
    </w:p>
    <w:p w:rsidR="00E178AF" w:rsidRPr="00E178AF" w:rsidRDefault="00E178AF" w:rsidP="00E178A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AS GRANTOR,   </w:t>
      </w:r>
    </w:p>
    <w:p w:rsidR="00E178AF" w:rsidRPr="00E178AF" w:rsidRDefault="00E178AF" w:rsidP="00E178A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SP.TYPE AS PERMISSION,  </w:t>
      </w:r>
    </w:p>
    <w:p w:rsidR="00E178AF" w:rsidRPr="00E178AF" w:rsidRDefault="00E178AF" w:rsidP="00E178A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CONVERT(</w:t>
      </w:r>
      <w:proofErr w:type="spellStart"/>
      <w:r w:rsidRPr="00E178AF">
        <w:rPr>
          <w:rFonts w:ascii="Times New Roman" w:eastAsia="Times New Roman" w:hAnsi="Times New Roman" w:cs="Times New Roman"/>
          <w:sz w:val="24"/>
          <w:szCs w:val="24"/>
          <w:lang w:eastAsia="en-IN"/>
        </w:rPr>
        <w:t>nvarchar</w:t>
      </w:r>
      <w:proofErr w:type="spellEnd"/>
      <w:r w:rsidRPr="00E178AF">
        <w:rPr>
          <w:rFonts w:ascii="Times New Roman" w:eastAsia="Times New Roman" w:hAnsi="Times New Roman" w:cs="Times New Roman"/>
          <w:sz w:val="24"/>
          <w:szCs w:val="24"/>
          <w:lang w:eastAsia="en-IN"/>
        </w:rPr>
        <w:t>(46),</w:t>
      </w:r>
      <w:proofErr w:type="spellStart"/>
      <w:r w:rsidRPr="00E178AF">
        <w:rPr>
          <w:rFonts w:ascii="Times New Roman" w:eastAsia="Times New Roman" w:hAnsi="Times New Roman" w:cs="Times New Roman"/>
          <w:sz w:val="24"/>
          <w:szCs w:val="24"/>
          <w:lang w:eastAsia="en-IN"/>
        </w:rPr>
        <w:t>suser_name</w:t>
      </w:r>
      <w:proofErr w:type="spellEnd"/>
      <w:r w:rsidRPr="00E178AF">
        <w:rPr>
          <w:rFonts w:ascii="Times New Roman" w:eastAsia="Times New Roman" w:hAnsi="Times New Roman" w:cs="Times New Roman"/>
          <w:sz w:val="24"/>
          <w:szCs w:val="24"/>
          <w:lang w:eastAsia="en-IN"/>
        </w:rPr>
        <w:t>(</w:t>
      </w:r>
      <w:proofErr w:type="spellStart"/>
      <w:r w:rsidRPr="00E178AF">
        <w:rPr>
          <w:rFonts w:ascii="Times New Roman" w:eastAsia="Times New Roman" w:hAnsi="Times New Roman" w:cs="Times New Roman"/>
          <w:sz w:val="24"/>
          <w:szCs w:val="24"/>
          <w:lang w:eastAsia="en-IN"/>
        </w:rPr>
        <w:t>SP.grantee_principal_id</w:t>
      </w:r>
      <w:proofErr w:type="spellEnd"/>
      <w:r w:rsidRPr="00E178AF">
        <w:rPr>
          <w:rFonts w:ascii="Times New Roman" w:eastAsia="Times New Roman" w:hAnsi="Times New Roman" w:cs="Times New Roman"/>
          <w:sz w:val="24"/>
          <w:szCs w:val="24"/>
          <w:lang w:eastAsia="en-IN"/>
        </w:rPr>
        <w:t>))   </w:t>
      </w:r>
    </w:p>
    <w:p w:rsidR="00E178AF" w:rsidRPr="00E178AF" w:rsidRDefault="00E178AF" w:rsidP="00E178A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AS GRANTEE   </w:t>
      </w:r>
    </w:p>
    <w:p w:rsidR="00E178AF" w:rsidRPr="00E178AF" w:rsidRDefault="00E178AF" w:rsidP="00E178A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FROM </w:t>
      </w:r>
      <w:proofErr w:type="spellStart"/>
      <w:r w:rsidRPr="00E178AF">
        <w:rPr>
          <w:rFonts w:ascii="Times New Roman" w:eastAsia="Times New Roman" w:hAnsi="Times New Roman" w:cs="Times New Roman"/>
          <w:sz w:val="24"/>
          <w:szCs w:val="24"/>
          <w:lang w:eastAsia="en-IN"/>
        </w:rPr>
        <w:t>sys.server_permissions</w:t>
      </w:r>
      <w:proofErr w:type="spellEnd"/>
      <w:r w:rsidRPr="00E178AF">
        <w:rPr>
          <w:rFonts w:ascii="Times New Roman" w:eastAsia="Times New Roman" w:hAnsi="Times New Roman" w:cs="Times New Roman"/>
          <w:sz w:val="24"/>
          <w:szCs w:val="24"/>
          <w:lang w:eastAsia="en-IN"/>
        </w:rPr>
        <w:t> SP , </w:t>
      </w:r>
      <w:proofErr w:type="spellStart"/>
      <w:r w:rsidRPr="00E178AF">
        <w:rPr>
          <w:rFonts w:ascii="Times New Roman" w:eastAsia="Times New Roman" w:hAnsi="Times New Roman" w:cs="Times New Roman"/>
          <w:sz w:val="24"/>
          <w:szCs w:val="24"/>
          <w:lang w:eastAsia="en-IN"/>
        </w:rPr>
        <w:t>sys.endpoints</w:t>
      </w:r>
      <w:proofErr w:type="spellEnd"/>
      <w:r w:rsidRPr="00E178AF">
        <w:rPr>
          <w:rFonts w:ascii="Times New Roman" w:eastAsia="Times New Roman" w:hAnsi="Times New Roman" w:cs="Times New Roman"/>
          <w:sz w:val="24"/>
          <w:szCs w:val="24"/>
          <w:lang w:eastAsia="en-IN"/>
        </w:rPr>
        <w:t> EP  </w:t>
      </w:r>
    </w:p>
    <w:p w:rsidR="00E178AF" w:rsidRPr="00E178AF" w:rsidRDefault="00E178AF" w:rsidP="00E178A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WHERE </w:t>
      </w:r>
      <w:proofErr w:type="spellStart"/>
      <w:r w:rsidRPr="00E178AF">
        <w:rPr>
          <w:rFonts w:ascii="Times New Roman" w:eastAsia="Times New Roman" w:hAnsi="Times New Roman" w:cs="Times New Roman"/>
          <w:sz w:val="24"/>
          <w:szCs w:val="24"/>
          <w:lang w:eastAsia="en-IN"/>
        </w:rPr>
        <w:t>SP.major_id</w:t>
      </w:r>
      <w:proofErr w:type="spellEnd"/>
      <w:r w:rsidRPr="00E178AF">
        <w:rPr>
          <w:rFonts w:ascii="Times New Roman" w:eastAsia="Times New Roman" w:hAnsi="Times New Roman" w:cs="Times New Roman"/>
          <w:sz w:val="24"/>
          <w:szCs w:val="24"/>
          <w:lang w:eastAsia="en-IN"/>
        </w:rPr>
        <w:t> = </w:t>
      </w:r>
      <w:proofErr w:type="spellStart"/>
      <w:r w:rsidRPr="00E178AF">
        <w:rPr>
          <w:rFonts w:ascii="Times New Roman" w:eastAsia="Times New Roman" w:hAnsi="Times New Roman" w:cs="Times New Roman"/>
          <w:sz w:val="24"/>
          <w:szCs w:val="24"/>
          <w:lang w:eastAsia="en-IN"/>
        </w:rPr>
        <w:t>EP.endpoint_id</w:t>
      </w:r>
      <w:proofErr w:type="spellEnd"/>
      <w:r w:rsidRPr="00E178AF">
        <w:rPr>
          <w:rFonts w:ascii="Times New Roman" w:eastAsia="Times New Roman" w:hAnsi="Times New Roman" w:cs="Times New Roman"/>
          <w:sz w:val="24"/>
          <w:szCs w:val="24"/>
          <w:lang w:eastAsia="en-IN"/>
        </w:rPr>
        <w:t>  </w:t>
      </w:r>
    </w:p>
    <w:p w:rsidR="00E178AF" w:rsidRPr="00E178AF" w:rsidRDefault="00E178AF" w:rsidP="00E178A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ORDER BY </w:t>
      </w:r>
      <w:proofErr w:type="spellStart"/>
      <w:r w:rsidRPr="00E178AF">
        <w:rPr>
          <w:rFonts w:ascii="Times New Roman" w:eastAsia="Times New Roman" w:hAnsi="Times New Roman" w:cs="Times New Roman"/>
          <w:sz w:val="24"/>
          <w:szCs w:val="24"/>
          <w:lang w:eastAsia="en-IN"/>
        </w:rPr>
        <w:t>Permission,grantor</w:t>
      </w:r>
      <w:proofErr w:type="spellEnd"/>
      <w:r w:rsidRPr="00E178AF">
        <w:rPr>
          <w:rFonts w:ascii="Times New Roman" w:eastAsia="Times New Roman" w:hAnsi="Times New Roman" w:cs="Times New Roman"/>
          <w:sz w:val="24"/>
          <w:szCs w:val="24"/>
          <w:lang w:eastAsia="en-IN"/>
        </w:rPr>
        <w:t>, grantee;   </w:t>
      </w:r>
    </w:p>
    <w:p w:rsidR="00E178AF" w:rsidRPr="00E178AF" w:rsidRDefault="00E178AF" w:rsidP="00E178A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GO</w:t>
      </w:r>
    </w:p>
    <w:p w:rsidR="00E178AF" w:rsidRPr="00E178AF" w:rsidRDefault="00E178AF" w:rsidP="00522ADB">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E178AF">
        <w:rPr>
          <w:rFonts w:ascii="Times New Roman" w:eastAsia="Times New Roman" w:hAnsi="Times New Roman" w:cs="Times New Roman"/>
          <w:b/>
          <w:bCs/>
          <w:sz w:val="36"/>
          <w:szCs w:val="36"/>
          <w:lang w:eastAsia="en-IN"/>
        </w:rPr>
        <w:t xml:space="preserve">Creating a Mirror Database </w:t>
      </w:r>
      <w:proofErr w:type="gramStart"/>
      <w:r w:rsidRPr="00E178AF">
        <w:rPr>
          <w:rFonts w:ascii="Times New Roman" w:eastAsia="Times New Roman" w:hAnsi="Times New Roman" w:cs="Times New Roman"/>
          <w:b/>
          <w:bCs/>
          <w:sz w:val="36"/>
          <w:szCs w:val="36"/>
          <w:lang w:eastAsia="en-IN"/>
        </w:rPr>
        <w:t>For</w:t>
      </w:r>
      <w:proofErr w:type="gramEnd"/>
      <w:r w:rsidRPr="00E178AF">
        <w:rPr>
          <w:rFonts w:ascii="Times New Roman" w:eastAsia="Times New Roman" w:hAnsi="Times New Roman" w:cs="Times New Roman"/>
          <w:b/>
          <w:bCs/>
          <w:sz w:val="36"/>
          <w:szCs w:val="36"/>
          <w:lang w:eastAsia="en-IN"/>
        </w:rPr>
        <w:t xml:space="preserve"> Mirroring</w:t>
      </w:r>
      <w:r w:rsidRPr="00E178AF">
        <w:rPr>
          <w:rFonts w:ascii="Times New Roman" w:eastAsia="Times New Roman" w:hAnsi="Times New Roman" w:cs="Times New Roman"/>
          <w:sz w:val="24"/>
          <w:szCs w:val="24"/>
          <w:lang w:eastAsia="en-IN"/>
        </w:rPr>
        <w:t> </w:t>
      </w:r>
    </w:p>
    <w:p w:rsidR="00E178AF" w:rsidRPr="00E178AF" w:rsidRDefault="00E178AF" w:rsidP="00E178AF">
      <w:pPr>
        <w:spacing w:after="0"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The mirror database must exist before a database mirroring session can begin.</w:t>
      </w:r>
    </w:p>
    <w:p w:rsidR="00E178AF" w:rsidRPr="00E178AF" w:rsidRDefault="00E178AF" w:rsidP="00E178AF">
      <w:pPr>
        <w:spacing w:after="0"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 </w:t>
      </w:r>
    </w:p>
    <w:p w:rsidR="00E178AF" w:rsidRPr="00E178AF" w:rsidRDefault="00E178AF" w:rsidP="00E178AF">
      <w:pPr>
        <w:spacing w:after="0"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b/>
          <w:bCs/>
          <w:sz w:val="24"/>
          <w:szCs w:val="24"/>
          <w:lang w:eastAsia="en-IN"/>
        </w:rPr>
        <w:t>Steps to do this are as under</w:t>
      </w:r>
    </w:p>
    <w:p w:rsidR="00E178AF" w:rsidRPr="00E178AF" w:rsidRDefault="00E178AF" w:rsidP="00E178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 xml:space="preserve">Make sure that Microsoft SQL Server </w:t>
      </w:r>
      <w:r w:rsidR="00750153">
        <w:rPr>
          <w:rFonts w:ascii="Times New Roman" w:eastAsia="Times New Roman" w:hAnsi="Times New Roman" w:cs="Times New Roman"/>
          <w:sz w:val="24"/>
          <w:szCs w:val="24"/>
          <w:lang w:eastAsia="en-IN"/>
        </w:rPr>
        <w:t>2019</w:t>
      </w:r>
      <w:r w:rsidRPr="00E178AF">
        <w:rPr>
          <w:rFonts w:ascii="Times New Roman" w:eastAsia="Times New Roman" w:hAnsi="Times New Roman" w:cs="Times New Roman"/>
          <w:sz w:val="24"/>
          <w:szCs w:val="24"/>
          <w:lang w:eastAsia="en-IN"/>
        </w:rPr>
        <w:t xml:space="preserve"> is installed on both the principal and mirror server instances.</w:t>
      </w:r>
      <w:r w:rsidRPr="00E178AF">
        <w:rPr>
          <w:rFonts w:ascii="Times New Roman" w:eastAsia="Times New Roman" w:hAnsi="Times New Roman" w:cs="Times New Roman"/>
          <w:sz w:val="24"/>
          <w:szCs w:val="24"/>
          <w:lang w:eastAsia="en-IN"/>
        </w:rPr>
        <w:br/>
        <w:t xml:space="preserve">  </w:t>
      </w:r>
    </w:p>
    <w:p w:rsidR="00E178AF" w:rsidRPr="00E178AF" w:rsidRDefault="00E178AF" w:rsidP="00E178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lastRenderedPageBreak/>
        <w:t>Then Make it verify that the database uses the full recovery model.</w:t>
      </w:r>
      <w:r w:rsidRPr="00E178AF">
        <w:rPr>
          <w:rFonts w:ascii="Times New Roman" w:eastAsia="Times New Roman" w:hAnsi="Times New Roman" w:cs="Times New Roman"/>
          <w:sz w:val="24"/>
          <w:szCs w:val="24"/>
          <w:lang w:eastAsia="en-IN"/>
        </w:rPr>
        <w:br/>
        <w:t xml:space="preserve">  </w:t>
      </w:r>
    </w:p>
    <w:p w:rsidR="00E178AF" w:rsidRPr="00E178AF" w:rsidRDefault="00E178AF" w:rsidP="00E178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Back up the principal database to a full database backup.</w:t>
      </w:r>
      <w:r w:rsidRPr="00E178AF">
        <w:rPr>
          <w:rFonts w:ascii="Times New Roman" w:eastAsia="Times New Roman" w:hAnsi="Times New Roman" w:cs="Times New Roman"/>
          <w:sz w:val="24"/>
          <w:szCs w:val="24"/>
          <w:lang w:eastAsia="en-IN"/>
        </w:rPr>
        <w:br/>
        <w:t xml:space="preserve">  </w:t>
      </w:r>
    </w:p>
    <w:p w:rsidR="00E178AF" w:rsidRPr="00E178AF" w:rsidRDefault="00E178AF" w:rsidP="00E178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 xml:space="preserve">Confirm it that the system on which we are planning to create the mirror database has a disk drive with sufficient space to hold the database. </w:t>
      </w:r>
      <w:r w:rsidRPr="00E178AF">
        <w:rPr>
          <w:rFonts w:ascii="Times New Roman" w:eastAsia="Times New Roman" w:hAnsi="Times New Roman" w:cs="Times New Roman"/>
          <w:sz w:val="24"/>
          <w:szCs w:val="24"/>
          <w:lang w:eastAsia="en-IN"/>
        </w:rPr>
        <w:br/>
        <w:t xml:space="preserve">  </w:t>
      </w:r>
    </w:p>
    <w:p w:rsidR="00E178AF" w:rsidRPr="00E178AF" w:rsidRDefault="00E178AF" w:rsidP="00E178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Until the backup is on a network drive it is accessible from both systems, copy the database backup to that system.</w:t>
      </w:r>
      <w:r w:rsidRPr="00E178AF">
        <w:rPr>
          <w:rFonts w:ascii="Times New Roman" w:eastAsia="Times New Roman" w:hAnsi="Times New Roman" w:cs="Times New Roman"/>
          <w:sz w:val="24"/>
          <w:szCs w:val="24"/>
          <w:lang w:eastAsia="en-IN"/>
        </w:rPr>
        <w:br/>
        <w:t xml:space="preserve">  </w:t>
      </w:r>
    </w:p>
    <w:p w:rsidR="00E178AF" w:rsidRPr="00E178AF" w:rsidRDefault="00E178AF" w:rsidP="00E178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Restore the full database backup onto the mirror server instance to create the mirror database. RESTORE DATABASE (database name statement must specify) WITH NORECOVERY.</w:t>
      </w:r>
      <w:r w:rsidRPr="00E178AF">
        <w:rPr>
          <w:rFonts w:ascii="Times New Roman" w:eastAsia="Times New Roman" w:hAnsi="Times New Roman" w:cs="Times New Roman"/>
          <w:sz w:val="24"/>
          <w:szCs w:val="24"/>
          <w:lang w:eastAsia="en-IN"/>
        </w:rPr>
        <w:br/>
      </w:r>
      <w:r w:rsidRPr="00E178AF">
        <w:rPr>
          <w:rFonts w:ascii="Times New Roman" w:eastAsia="Times New Roman" w:hAnsi="Times New Roman" w:cs="Times New Roman"/>
          <w:sz w:val="24"/>
          <w:szCs w:val="24"/>
          <w:lang w:eastAsia="en-IN"/>
        </w:rPr>
        <w:br/>
        <w:t xml:space="preserve">Note: If we restore the database </w:t>
      </w:r>
      <w:proofErr w:type="spellStart"/>
      <w:r w:rsidRPr="00E178AF">
        <w:rPr>
          <w:rFonts w:ascii="Times New Roman" w:eastAsia="Times New Roman" w:hAnsi="Times New Roman" w:cs="Times New Roman"/>
          <w:sz w:val="24"/>
          <w:szCs w:val="24"/>
          <w:lang w:eastAsia="en-IN"/>
        </w:rPr>
        <w:t>filegroup</w:t>
      </w:r>
      <w:proofErr w:type="spellEnd"/>
      <w:r w:rsidRPr="00E178AF">
        <w:rPr>
          <w:rFonts w:ascii="Times New Roman" w:eastAsia="Times New Roman" w:hAnsi="Times New Roman" w:cs="Times New Roman"/>
          <w:sz w:val="24"/>
          <w:szCs w:val="24"/>
          <w:lang w:eastAsia="en-IN"/>
        </w:rPr>
        <w:t xml:space="preserve"> by </w:t>
      </w:r>
      <w:proofErr w:type="spellStart"/>
      <w:r w:rsidRPr="00E178AF">
        <w:rPr>
          <w:rFonts w:ascii="Times New Roman" w:eastAsia="Times New Roman" w:hAnsi="Times New Roman" w:cs="Times New Roman"/>
          <w:sz w:val="24"/>
          <w:szCs w:val="24"/>
          <w:lang w:eastAsia="en-IN"/>
        </w:rPr>
        <w:t>filegroup</w:t>
      </w:r>
      <w:proofErr w:type="spellEnd"/>
      <w:r w:rsidRPr="00E178AF">
        <w:rPr>
          <w:rFonts w:ascii="Times New Roman" w:eastAsia="Times New Roman" w:hAnsi="Times New Roman" w:cs="Times New Roman"/>
          <w:sz w:val="24"/>
          <w:szCs w:val="24"/>
          <w:lang w:eastAsia="en-IN"/>
        </w:rPr>
        <w:t>, be sure to restore the whole database.</w:t>
      </w:r>
      <w:r w:rsidRPr="00E178AF">
        <w:rPr>
          <w:rFonts w:ascii="Times New Roman" w:eastAsia="Times New Roman" w:hAnsi="Times New Roman" w:cs="Times New Roman"/>
          <w:sz w:val="24"/>
          <w:szCs w:val="24"/>
          <w:lang w:eastAsia="en-IN"/>
        </w:rPr>
        <w:br/>
        <w:t xml:space="preserve">  </w:t>
      </w:r>
    </w:p>
    <w:p w:rsidR="00E178AF" w:rsidRPr="00522ADB" w:rsidRDefault="00E178AF" w:rsidP="005A38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22ADB">
        <w:rPr>
          <w:rFonts w:ascii="Times New Roman" w:eastAsia="Times New Roman" w:hAnsi="Times New Roman" w:cs="Times New Roman"/>
          <w:sz w:val="24"/>
          <w:szCs w:val="24"/>
          <w:lang w:eastAsia="en-IN"/>
        </w:rPr>
        <w:t>Typically, at least one log backup must be taken on the principal database, copied to the mirror server, and restored on the mirror database (using WITH NORECOVERY). So that, a log backup might be unnecessary, if the database has just been created and no log backup has been taken yet, or if the recovery model has just been changed from SIMPLE to FULL.</w:t>
      </w:r>
    </w:p>
    <w:p w:rsidR="00E178AF" w:rsidRPr="00E178AF" w:rsidRDefault="00E178AF" w:rsidP="00E178AF">
      <w:pPr>
        <w:spacing w:after="0"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b/>
          <w:bCs/>
          <w:sz w:val="24"/>
          <w:szCs w:val="24"/>
          <w:lang w:eastAsia="en-IN"/>
        </w:rPr>
        <w:t>Example</w:t>
      </w:r>
    </w:p>
    <w:p w:rsidR="00E178AF" w:rsidRPr="00E178AF" w:rsidRDefault="00E178AF" w:rsidP="00E178AF">
      <w:pPr>
        <w:numPr>
          <w:ilvl w:val="0"/>
          <w:numId w:val="17"/>
        </w:numPr>
        <w:spacing w:before="100" w:beforeAutospacing="1" w:after="100" w:afterAutospacing="1" w:line="240" w:lineRule="auto"/>
        <w:rPr>
          <w:rFonts w:ascii="Verdana" w:eastAsia="Times New Roman" w:hAnsi="Verdana" w:cs="Times New Roman"/>
          <w:color w:val="0000FF"/>
          <w:sz w:val="20"/>
          <w:szCs w:val="20"/>
          <w:lang w:eastAsia="en-IN"/>
        </w:rPr>
      </w:pPr>
      <w:r w:rsidRPr="00E178AF">
        <w:rPr>
          <w:rFonts w:ascii="Times New Roman" w:eastAsia="Times New Roman" w:hAnsi="Times New Roman" w:cs="Times New Roman"/>
          <w:sz w:val="24"/>
          <w:szCs w:val="24"/>
          <w:lang w:eastAsia="en-IN"/>
        </w:rPr>
        <w:t>Let's take an example to apply database mirroring with one of the database named "</w:t>
      </w:r>
      <w:proofErr w:type="spellStart"/>
      <w:r w:rsidR="00CC22F2">
        <w:rPr>
          <w:rFonts w:ascii="Times New Roman" w:eastAsia="Times New Roman" w:hAnsi="Times New Roman" w:cs="Times New Roman"/>
          <w:sz w:val="24"/>
          <w:szCs w:val="24"/>
          <w:lang w:eastAsia="en-IN"/>
        </w:rPr>
        <w:t>tendersstats</w:t>
      </w:r>
      <w:proofErr w:type="spellEnd"/>
      <w:r w:rsidRPr="00E178AF">
        <w:rPr>
          <w:rFonts w:ascii="Times New Roman" w:eastAsia="Times New Roman" w:hAnsi="Times New Roman" w:cs="Times New Roman"/>
          <w:sz w:val="24"/>
          <w:szCs w:val="24"/>
          <w:lang w:eastAsia="en-IN"/>
        </w:rPr>
        <w:t xml:space="preserve">", Open SQL Server Management Studio </w:t>
      </w:r>
      <w:proofErr w:type="gramStart"/>
      <w:r w:rsidR="00750153">
        <w:rPr>
          <w:rFonts w:ascii="Times New Roman" w:eastAsia="Times New Roman" w:hAnsi="Times New Roman" w:cs="Times New Roman"/>
          <w:sz w:val="24"/>
          <w:szCs w:val="24"/>
          <w:lang w:eastAsia="en-IN"/>
        </w:rPr>
        <w:t xml:space="preserve">2019 </w:t>
      </w:r>
      <w:r w:rsidRPr="00E178AF">
        <w:rPr>
          <w:rFonts w:ascii="Times New Roman" w:eastAsia="Times New Roman" w:hAnsi="Times New Roman" w:cs="Times New Roman"/>
          <w:sz w:val="24"/>
          <w:szCs w:val="24"/>
          <w:lang w:eastAsia="en-IN"/>
        </w:rPr>
        <w:t xml:space="preserve"> and</w:t>
      </w:r>
      <w:proofErr w:type="gramEnd"/>
      <w:r w:rsidRPr="00E178AF">
        <w:rPr>
          <w:rFonts w:ascii="Times New Roman" w:eastAsia="Times New Roman" w:hAnsi="Times New Roman" w:cs="Times New Roman"/>
          <w:sz w:val="24"/>
          <w:szCs w:val="24"/>
          <w:lang w:eastAsia="en-IN"/>
        </w:rPr>
        <w:t xml:space="preserve"> make sure that the database is in the Full Recovery mode. To check the recovery mode, right click the database name, select Properties and then select Options, or by using the following T-SQL:</w:t>
      </w:r>
    </w:p>
    <w:p w:rsidR="00E178AF" w:rsidRPr="00E178AF" w:rsidRDefault="00E178AF" w:rsidP="00E178AF">
      <w:pPr>
        <w:numPr>
          <w:ilvl w:val="1"/>
          <w:numId w:val="17"/>
        </w:numPr>
        <w:spacing w:before="100" w:beforeAutospacing="1" w:after="100" w:afterAutospacing="1" w:line="240" w:lineRule="auto"/>
        <w:rPr>
          <w:rFonts w:ascii="Verdana" w:eastAsia="Times New Roman" w:hAnsi="Verdana" w:cs="Times New Roman"/>
          <w:color w:val="0000FF"/>
          <w:sz w:val="20"/>
          <w:szCs w:val="20"/>
          <w:lang w:eastAsia="en-IN"/>
        </w:rPr>
      </w:pPr>
      <w:r w:rsidRPr="00E178AF">
        <w:rPr>
          <w:rFonts w:ascii="Verdana" w:eastAsia="Times New Roman" w:hAnsi="Verdana" w:cs="Times New Roman"/>
          <w:color w:val="0000FF"/>
          <w:sz w:val="20"/>
          <w:szCs w:val="20"/>
          <w:lang w:eastAsia="en-IN"/>
        </w:rPr>
        <w:t>USE master;  </w:t>
      </w:r>
    </w:p>
    <w:p w:rsidR="00E178AF" w:rsidRPr="00E178AF" w:rsidRDefault="00E178AF" w:rsidP="00E178AF">
      <w:pPr>
        <w:numPr>
          <w:ilvl w:val="1"/>
          <w:numId w:val="17"/>
        </w:numPr>
        <w:spacing w:before="100" w:beforeAutospacing="1" w:after="100" w:afterAutospacing="1" w:line="240" w:lineRule="auto"/>
        <w:rPr>
          <w:rFonts w:ascii="Verdana" w:eastAsia="Times New Roman" w:hAnsi="Verdana" w:cs="Times New Roman"/>
          <w:color w:val="0000FF"/>
          <w:sz w:val="20"/>
          <w:szCs w:val="20"/>
          <w:lang w:eastAsia="en-IN"/>
        </w:rPr>
      </w:pPr>
      <w:r w:rsidRPr="00E178AF">
        <w:rPr>
          <w:rFonts w:ascii="Verdana" w:eastAsia="Times New Roman" w:hAnsi="Verdana" w:cs="Times New Roman"/>
          <w:color w:val="0000FF"/>
          <w:sz w:val="20"/>
          <w:szCs w:val="20"/>
          <w:lang w:eastAsia="en-IN"/>
        </w:rPr>
        <w:t>GO  </w:t>
      </w:r>
    </w:p>
    <w:p w:rsidR="00E178AF" w:rsidRPr="00E178AF" w:rsidRDefault="00E178AF" w:rsidP="00E178AF">
      <w:pPr>
        <w:numPr>
          <w:ilvl w:val="1"/>
          <w:numId w:val="17"/>
        </w:numPr>
        <w:spacing w:before="100" w:beforeAutospacing="1" w:after="100" w:afterAutospacing="1" w:line="240" w:lineRule="auto"/>
        <w:rPr>
          <w:rFonts w:ascii="Verdana" w:eastAsia="Times New Roman" w:hAnsi="Verdana" w:cs="Times New Roman"/>
          <w:color w:val="0000FF"/>
          <w:sz w:val="20"/>
          <w:szCs w:val="20"/>
          <w:lang w:eastAsia="en-IN"/>
        </w:rPr>
      </w:pPr>
      <w:r w:rsidRPr="00E178AF">
        <w:rPr>
          <w:rFonts w:ascii="Verdana" w:eastAsia="Times New Roman" w:hAnsi="Verdana" w:cs="Times New Roman"/>
          <w:color w:val="0000FF"/>
          <w:sz w:val="20"/>
          <w:szCs w:val="20"/>
          <w:lang w:eastAsia="en-IN"/>
        </w:rPr>
        <w:t>ALTER DATABASE </w:t>
      </w:r>
      <w:proofErr w:type="spellStart"/>
      <w:r w:rsidR="00CC22F2">
        <w:rPr>
          <w:rFonts w:ascii="Times New Roman" w:eastAsia="Times New Roman" w:hAnsi="Times New Roman" w:cs="Times New Roman"/>
          <w:sz w:val="24"/>
          <w:szCs w:val="24"/>
          <w:lang w:eastAsia="en-IN"/>
        </w:rPr>
        <w:t>tendersstats</w:t>
      </w:r>
      <w:proofErr w:type="spellEnd"/>
    </w:p>
    <w:p w:rsidR="00E178AF" w:rsidRPr="00E178AF" w:rsidRDefault="00E178AF" w:rsidP="00E178AF">
      <w:pPr>
        <w:numPr>
          <w:ilvl w:val="1"/>
          <w:numId w:val="17"/>
        </w:numPr>
        <w:spacing w:before="100" w:beforeAutospacing="1" w:after="100" w:afterAutospacing="1" w:line="240" w:lineRule="auto"/>
        <w:rPr>
          <w:rFonts w:ascii="Verdana" w:eastAsia="Times New Roman" w:hAnsi="Verdana" w:cs="Times New Roman"/>
          <w:color w:val="0000FF"/>
          <w:sz w:val="20"/>
          <w:szCs w:val="20"/>
          <w:lang w:eastAsia="en-IN"/>
        </w:rPr>
      </w:pPr>
      <w:r w:rsidRPr="00E178AF">
        <w:rPr>
          <w:rFonts w:ascii="Verdana" w:eastAsia="Times New Roman" w:hAnsi="Verdana" w:cs="Times New Roman"/>
          <w:color w:val="0000FF"/>
          <w:sz w:val="20"/>
          <w:szCs w:val="20"/>
          <w:lang w:eastAsia="en-IN"/>
        </w:rPr>
        <w:t>SET RECOVERY FULL;  </w:t>
      </w:r>
    </w:p>
    <w:p w:rsidR="00E178AF" w:rsidRPr="00522ADB" w:rsidRDefault="00E178AF" w:rsidP="00E178AF">
      <w:pPr>
        <w:numPr>
          <w:ilvl w:val="1"/>
          <w:numId w:val="17"/>
        </w:numPr>
        <w:spacing w:before="100" w:beforeAutospacing="1" w:after="100" w:afterAutospacing="1" w:line="240" w:lineRule="auto"/>
        <w:rPr>
          <w:rFonts w:ascii="Verdana" w:eastAsia="Times New Roman" w:hAnsi="Verdana" w:cs="Times New Roman"/>
          <w:color w:val="0000FF"/>
          <w:sz w:val="20"/>
          <w:szCs w:val="20"/>
          <w:lang w:eastAsia="en-IN"/>
        </w:rPr>
      </w:pPr>
      <w:r w:rsidRPr="00E178AF">
        <w:rPr>
          <w:rFonts w:ascii="Verdana" w:eastAsia="Times New Roman" w:hAnsi="Verdana" w:cs="Times New Roman"/>
          <w:color w:val="0000FF"/>
          <w:sz w:val="20"/>
          <w:szCs w:val="20"/>
          <w:lang w:eastAsia="en-IN"/>
        </w:rPr>
        <w:t>GO</w:t>
      </w:r>
      <w:r w:rsidR="00522ADB" w:rsidRPr="00522ADB">
        <w:rPr>
          <w:noProof/>
          <w:lang w:eastAsia="en-IN"/>
        </w:rPr>
        <w:t xml:space="preserve"> </w:t>
      </w:r>
    </w:p>
    <w:p w:rsidR="00522ADB" w:rsidRPr="00E178AF" w:rsidRDefault="00522ADB" w:rsidP="00522ADB">
      <w:pPr>
        <w:spacing w:before="100" w:beforeAutospacing="1" w:after="100" w:afterAutospacing="1" w:line="240" w:lineRule="auto"/>
        <w:ind w:left="1080"/>
        <w:rPr>
          <w:rFonts w:ascii="Verdana" w:eastAsia="Times New Roman" w:hAnsi="Verdana" w:cs="Times New Roman"/>
          <w:color w:val="0000FF"/>
          <w:sz w:val="20"/>
          <w:szCs w:val="20"/>
          <w:lang w:eastAsia="en-IN"/>
        </w:rPr>
      </w:pPr>
      <w:r>
        <w:rPr>
          <w:noProof/>
          <w:lang w:eastAsia="en-IN"/>
        </w:rPr>
        <w:drawing>
          <wp:inline distT="0" distB="0" distL="0" distR="0" wp14:anchorId="176FC3FE" wp14:editId="35BEAFE1">
            <wp:extent cx="4181012" cy="39337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3943" cy="3936487"/>
                    </a:xfrm>
                    <a:prstGeom prst="rect">
                      <a:avLst/>
                    </a:prstGeom>
                  </pic:spPr>
                </pic:pic>
              </a:graphicData>
            </a:graphic>
          </wp:inline>
        </w:drawing>
      </w:r>
    </w:p>
    <w:p w:rsidR="00E178AF" w:rsidRPr="00E178AF" w:rsidRDefault="00E178AF" w:rsidP="00E178AF">
      <w:pPr>
        <w:spacing w:beforeAutospacing="1" w:after="0" w:afterAutospacing="1" w:line="240" w:lineRule="auto"/>
        <w:ind w:left="720"/>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lastRenderedPageBreak/>
        <w:br/>
      </w:r>
      <w:r w:rsidRPr="00E178AF">
        <w:rPr>
          <w:rFonts w:ascii="Times New Roman" w:eastAsia="Times New Roman" w:hAnsi="Times New Roman" w:cs="Times New Roman"/>
          <w:sz w:val="24"/>
          <w:szCs w:val="24"/>
          <w:lang w:eastAsia="en-IN"/>
        </w:rPr>
        <w:br/>
      </w:r>
      <w:r w:rsidRPr="00E178AF">
        <w:rPr>
          <w:rFonts w:ascii="Times New Roman" w:eastAsia="Times New Roman" w:hAnsi="Times New Roman" w:cs="Times New Roman"/>
          <w:b/>
          <w:bCs/>
          <w:sz w:val="24"/>
          <w:szCs w:val="24"/>
          <w:lang w:eastAsia="en-IN"/>
        </w:rPr>
        <w:t>Note:</w:t>
      </w:r>
      <w:r w:rsidRPr="00E178AF">
        <w:rPr>
          <w:rFonts w:ascii="Times New Roman" w:eastAsia="Times New Roman" w:hAnsi="Times New Roman" w:cs="Times New Roman"/>
          <w:sz w:val="24"/>
          <w:szCs w:val="24"/>
          <w:lang w:eastAsia="en-IN"/>
        </w:rPr>
        <w:t xml:space="preserve"> If it is not in the FULL recovery Mode then, modify it to use the full recovery mode:</w:t>
      </w:r>
      <w:r w:rsidRPr="00E178AF">
        <w:rPr>
          <w:rFonts w:ascii="Times New Roman" w:eastAsia="Times New Roman" w:hAnsi="Times New Roman" w:cs="Times New Roman"/>
          <w:sz w:val="24"/>
          <w:szCs w:val="24"/>
          <w:lang w:eastAsia="en-IN"/>
        </w:rPr>
        <w:br/>
        <w:t xml:space="preserve">  </w:t>
      </w:r>
    </w:p>
    <w:p w:rsidR="00E178AF" w:rsidRPr="00E178AF" w:rsidRDefault="00E178AF" w:rsidP="00E178A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 xml:space="preserve">Once we modify the recovery model of our database to FULL, it's time to create a full </w:t>
      </w:r>
      <w:proofErr w:type="spellStart"/>
      <w:r w:rsidRPr="00E178AF">
        <w:rPr>
          <w:rFonts w:ascii="Times New Roman" w:eastAsia="Times New Roman" w:hAnsi="Times New Roman" w:cs="Times New Roman"/>
          <w:sz w:val="24"/>
          <w:szCs w:val="24"/>
          <w:lang w:eastAsia="en-IN"/>
        </w:rPr>
        <w:t>Backup</w:t>
      </w:r>
      <w:proofErr w:type="spellEnd"/>
      <w:r w:rsidRPr="00E178AF">
        <w:rPr>
          <w:rFonts w:ascii="Times New Roman" w:eastAsia="Times New Roman" w:hAnsi="Times New Roman" w:cs="Times New Roman"/>
          <w:sz w:val="24"/>
          <w:szCs w:val="24"/>
          <w:lang w:eastAsia="en-IN"/>
        </w:rPr>
        <w:t xml:space="preserve"> on the principal server instance, create a full backup of the principal database as follows: </w:t>
      </w:r>
    </w:p>
    <w:p w:rsidR="00E178AF" w:rsidRPr="00E178AF" w:rsidRDefault="00E178AF" w:rsidP="00E178A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BACKUP DATABASE </w:t>
      </w:r>
      <w:proofErr w:type="spellStart"/>
      <w:r w:rsidR="00CC22F2">
        <w:rPr>
          <w:rFonts w:ascii="Times New Roman" w:eastAsia="Times New Roman" w:hAnsi="Times New Roman" w:cs="Times New Roman"/>
          <w:sz w:val="24"/>
          <w:szCs w:val="24"/>
          <w:lang w:eastAsia="en-IN"/>
        </w:rPr>
        <w:t>tendersstats</w:t>
      </w:r>
      <w:proofErr w:type="spellEnd"/>
    </w:p>
    <w:p w:rsidR="00E178AF" w:rsidRPr="00E178AF" w:rsidRDefault="00E178AF" w:rsidP="00E178A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TO DISK = 'D:\</w:t>
      </w:r>
      <w:r w:rsidR="00CC22F2" w:rsidRPr="00CC22F2">
        <w:rPr>
          <w:rFonts w:ascii="Times New Roman" w:eastAsia="Times New Roman" w:hAnsi="Times New Roman" w:cs="Times New Roman"/>
          <w:sz w:val="24"/>
          <w:szCs w:val="24"/>
          <w:lang w:eastAsia="en-IN"/>
        </w:rPr>
        <w:t xml:space="preserve"> </w:t>
      </w:r>
      <w:proofErr w:type="spellStart"/>
      <w:r w:rsidR="00CC22F2">
        <w:rPr>
          <w:rFonts w:ascii="Times New Roman" w:eastAsia="Times New Roman" w:hAnsi="Times New Roman" w:cs="Times New Roman"/>
          <w:sz w:val="24"/>
          <w:szCs w:val="24"/>
          <w:lang w:eastAsia="en-IN"/>
        </w:rPr>
        <w:t>tendersstats</w:t>
      </w:r>
      <w:r w:rsidRPr="00E178AF">
        <w:rPr>
          <w:rFonts w:ascii="Times New Roman" w:eastAsia="Times New Roman" w:hAnsi="Times New Roman" w:cs="Times New Roman"/>
          <w:sz w:val="24"/>
          <w:szCs w:val="24"/>
          <w:lang w:eastAsia="en-IN"/>
        </w:rPr>
        <w:t>.bak</w:t>
      </w:r>
      <w:proofErr w:type="spellEnd"/>
      <w:r w:rsidRPr="00E178AF">
        <w:rPr>
          <w:rFonts w:ascii="Times New Roman" w:eastAsia="Times New Roman" w:hAnsi="Times New Roman" w:cs="Times New Roman"/>
          <w:sz w:val="24"/>
          <w:szCs w:val="24"/>
          <w:lang w:eastAsia="en-IN"/>
        </w:rPr>
        <w:t>'   </w:t>
      </w:r>
    </w:p>
    <w:p w:rsidR="00E178AF" w:rsidRPr="00E178AF" w:rsidRDefault="00E178AF" w:rsidP="00E178A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WITH FORMAT  </w:t>
      </w:r>
    </w:p>
    <w:p w:rsidR="00E178AF" w:rsidRPr="00E178AF" w:rsidRDefault="00E178AF" w:rsidP="00E178A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GO</w:t>
      </w:r>
    </w:p>
    <w:p w:rsidR="006D6F8B" w:rsidRDefault="006D6F8B" w:rsidP="00E178AF">
      <w:pPr>
        <w:spacing w:beforeAutospacing="1" w:after="0" w:afterAutospacing="1" w:line="240" w:lineRule="auto"/>
        <w:ind w:left="720"/>
        <w:rPr>
          <w:rFonts w:ascii="Times New Roman" w:eastAsia="Times New Roman" w:hAnsi="Times New Roman" w:cs="Times New Roman"/>
          <w:sz w:val="24"/>
          <w:szCs w:val="24"/>
          <w:lang w:eastAsia="en-IN"/>
        </w:rPr>
      </w:pPr>
      <w:r>
        <w:rPr>
          <w:noProof/>
          <w:lang w:eastAsia="en-IN"/>
        </w:rPr>
        <w:drawing>
          <wp:inline distT="0" distB="0" distL="0" distR="0" wp14:anchorId="0EB32AAE" wp14:editId="2F24A166">
            <wp:extent cx="4930445" cy="301371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8061" cy="3018366"/>
                    </a:xfrm>
                    <a:prstGeom prst="rect">
                      <a:avLst/>
                    </a:prstGeom>
                  </pic:spPr>
                </pic:pic>
              </a:graphicData>
            </a:graphic>
          </wp:inline>
        </w:drawing>
      </w:r>
      <w:r w:rsidR="00E178AF" w:rsidRPr="00E178AF">
        <w:rPr>
          <w:rFonts w:ascii="Times New Roman" w:eastAsia="Times New Roman" w:hAnsi="Times New Roman" w:cs="Times New Roman"/>
          <w:sz w:val="24"/>
          <w:szCs w:val="24"/>
          <w:lang w:eastAsia="en-IN"/>
        </w:rPr>
        <w:br/>
      </w:r>
    </w:p>
    <w:p w:rsidR="00E178AF" w:rsidRPr="00E178AF" w:rsidRDefault="006D6F8B" w:rsidP="00E178AF">
      <w:pPr>
        <w:spacing w:beforeAutospacing="1" w:after="0" w:afterAutospacing="1" w:line="240" w:lineRule="auto"/>
        <w:ind w:left="720"/>
        <w:rPr>
          <w:rFonts w:ascii="Times New Roman" w:eastAsia="Times New Roman" w:hAnsi="Times New Roman" w:cs="Times New Roman"/>
          <w:sz w:val="24"/>
          <w:szCs w:val="24"/>
          <w:lang w:eastAsia="en-IN"/>
        </w:rPr>
      </w:pPr>
      <w:r>
        <w:rPr>
          <w:noProof/>
          <w:lang w:eastAsia="en-IN"/>
        </w:rPr>
        <w:drawing>
          <wp:inline distT="0" distB="0" distL="0" distR="0" wp14:anchorId="358203D9" wp14:editId="40F6F01C">
            <wp:extent cx="5237683" cy="3396251"/>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6403" cy="3401905"/>
                    </a:xfrm>
                    <a:prstGeom prst="rect">
                      <a:avLst/>
                    </a:prstGeom>
                  </pic:spPr>
                </pic:pic>
              </a:graphicData>
            </a:graphic>
          </wp:inline>
        </w:drawing>
      </w:r>
      <w:r w:rsidR="00E178AF" w:rsidRPr="00E178AF">
        <w:rPr>
          <w:rFonts w:ascii="Times New Roman" w:eastAsia="Times New Roman" w:hAnsi="Times New Roman" w:cs="Times New Roman"/>
          <w:sz w:val="24"/>
          <w:szCs w:val="24"/>
          <w:lang w:eastAsia="en-IN"/>
        </w:rPr>
        <w:br/>
        <w:t xml:space="preserve">  </w:t>
      </w:r>
    </w:p>
    <w:p w:rsidR="00E178AF" w:rsidRPr="00E178AF" w:rsidRDefault="00E178AF" w:rsidP="00E178A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Now, copy the full backup</w:t>
      </w:r>
      <w:r w:rsidR="00655712">
        <w:rPr>
          <w:rFonts w:ascii="Times New Roman" w:eastAsia="Times New Roman" w:hAnsi="Times New Roman" w:cs="Times New Roman"/>
          <w:sz w:val="24"/>
          <w:szCs w:val="24"/>
          <w:lang w:eastAsia="en-IN"/>
        </w:rPr>
        <w:t xml:space="preserve"> and </w:t>
      </w:r>
      <w:proofErr w:type="gramStart"/>
      <w:r w:rsidR="00655712">
        <w:rPr>
          <w:rFonts w:ascii="Times New Roman" w:eastAsia="Times New Roman" w:hAnsi="Times New Roman" w:cs="Times New Roman"/>
          <w:sz w:val="24"/>
          <w:szCs w:val="24"/>
          <w:lang w:eastAsia="en-IN"/>
        </w:rPr>
        <w:t xml:space="preserve">log </w:t>
      </w:r>
      <w:r w:rsidRPr="00E178AF">
        <w:rPr>
          <w:rFonts w:ascii="Times New Roman" w:eastAsia="Times New Roman" w:hAnsi="Times New Roman" w:cs="Times New Roman"/>
          <w:sz w:val="24"/>
          <w:szCs w:val="24"/>
          <w:lang w:eastAsia="en-IN"/>
        </w:rPr>
        <w:t xml:space="preserve"> to</w:t>
      </w:r>
      <w:proofErr w:type="gramEnd"/>
      <w:r w:rsidRPr="00E178AF">
        <w:rPr>
          <w:rFonts w:ascii="Times New Roman" w:eastAsia="Times New Roman" w:hAnsi="Times New Roman" w:cs="Times New Roman"/>
          <w:sz w:val="24"/>
          <w:szCs w:val="24"/>
          <w:lang w:eastAsia="en-IN"/>
        </w:rPr>
        <w:t xml:space="preserve"> the mirror server. </w:t>
      </w:r>
    </w:p>
    <w:p w:rsidR="00E178AF" w:rsidRPr="00E178AF" w:rsidRDefault="00E178AF" w:rsidP="00E178A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lastRenderedPageBreak/>
        <w:t>Restore the full backup WITH NORECOVERY onto the mirror server instance. The restore command depends on whether the paths of principal and mirror databases are identical. Following T-SQL is used to do this:</w:t>
      </w:r>
    </w:p>
    <w:p w:rsidR="00E178AF" w:rsidRPr="00E178AF" w:rsidRDefault="00E178AF" w:rsidP="00E178A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RESTORE DATABASE </w:t>
      </w:r>
      <w:proofErr w:type="spellStart"/>
      <w:r w:rsidR="00CC22F2">
        <w:rPr>
          <w:rFonts w:ascii="Times New Roman" w:eastAsia="Times New Roman" w:hAnsi="Times New Roman" w:cs="Times New Roman"/>
          <w:sz w:val="24"/>
          <w:szCs w:val="24"/>
          <w:lang w:eastAsia="en-IN"/>
        </w:rPr>
        <w:t>tendersstats</w:t>
      </w:r>
      <w:proofErr w:type="spellEnd"/>
    </w:p>
    <w:p w:rsidR="00E178AF" w:rsidRPr="00E178AF" w:rsidRDefault="00E178AF" w:rsidP="00E178A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FROM DISK = 'D:\</w:t>
      </w:r>
      <w:r w:rsidR="00CC22F2" w:rsidRPr="00CC22F2">
        <w:rPr>
          <w:rFonts w:ascii="Times New Roman" w:eastAsia="Times New Roman" w:hAnsi="Times New Roman" w:cs="Times New Roman"/>
          <w:sz w:val="24"/>
          <w:szCs w:val="24"/>
          <w:lang w:eastAsia="en-IN"/>
        </w:rPr>
        <w:t xml:space="preserve"> </w:t>
      </w:r>
      <w:proofErr w:type="spellStart"/>
      <w:r w:rsidR="00CC22F2">
        <w:rPr>
          <w:rFonts w:ascii="Times New Roman" w:eastAsia="Times New Roman" w:hAnsi="Times New Roman" w:cs="Times New Roman"/>
          <w:sz w:val="24"/>
          <w:szCs w:val="24"/>
          <w:lang w:eastAsia="en-IN"/>
        </w:rPr>
        <w:t>tendersstats</w:t>
      </w:r>
      <w:r w:rsidRPr="00E178AF">
        <w:rPr>
          <w:rFonts w:ascii="Times New Roman" w:eastAsia="Times New Roman" w:hAnsi="Times New Roman" w:cs="Times New Roman"/>
          <w:sz w:val="24"/>
          <w:szCs w:val="24"/>
          <w:lang w:eastAsia="en-IN"/>
        </w:rPr>
        <w:t>.bak</w:t>
      </w:r>
      <w:proofErr w:type="spellEnd"/>
      <w:r w:rsidRPr="00E178AF">
        <w:rPr>
          <w:rFonts w:ascii="Times New Roman" w:eastAsia="Times New Roman" w:hAnsi="Times New Roman" w:cs="Times New Roman"/>
          <w:sz w:val="24"/>
          <w:szCs w:val="24"/>
          <w:lang w:eastAsia="en-IN"/>
        </w:rPr>
        <w:t>'   </w:t>
      </w:r>
    </w:p>
    <w:p w:rsidR="00E178AF" w:rsidRPr="00E178AF" w:rsidRDefault="00E178AF" w:rsidP="00E178A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WITH NORECOVERY  </w:t>
      </w:r>
    </w:p>
    <w:p w:rsidR="00E178AF" w:rsidRPr="00E178AF" w:rsidRDefault="00E178AF" w:rsidP="00E178A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GO</w:t>
      </w:r>
    </w:p>
    <w:p w:rsidR="00E178AF" w:rsidRPr="00E178AF" w:rsidRDefault="00655712" w:rsidP="00655712">
      <w:pPr>
        <w:rPr>
          <w:lang w:eastAsia="en-IN"/>
        </w:rPr>
      </w:pPr>
      <w:r>
        <w:rPr>
          <w:noProof/>
          <w:lang w:eastAsia="en-IN"/>
        </w:rPr>
        <w:drawing>
          <wp:inline distT="0" distB="0" distL="0" distR="0" wp14:anchorId="2136ACA0" wp14:editId="0A80A492">
            <wp:extent cx="5398617" cy="30366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9716" cy="3042900"/>
                    </a:xfrm>
                    <a:prstGeom prst="rect">
                      <a:avLst/>
                    </a:prstGeom>
                  </pic:spPr>
                </pic:pic>
              </a:graphicData>
            </a:graphic>
          </wp:inline>
        </w:drawing>
      </w:r>
      <w:r w:rsidR="00E178AF" w:rsidRPr="00E178AF">
        <w:rPr>
          <w:lang w:eastAsia="en-IN"/>
        </w:rPr>
        <w:br/>
      </w:r>
      <w:r w:rsidR="00E178AF" w:rsidRPr="00E178AF">
        <w:rPr>
          <w:lang w:eastAsia="en-IN"/>
        </w:rPr>
        <w:br/>
      </w:r>
      <w:r>
        <w:rPr>
          <w:noProof/>
          <w:lang w:eastAsia="en-IN"/>
        </w:rPr>
        <w:drawing>
          <wp:inline distT="0" distB="0" distL="0" distR="0" wp14:anchorId="67658F81" wp14:editId="4BB34EB2">
            <wp:extent cx="5420563" cy="4702207"/>
            <wp:effectExtent l="0" t="0" r="889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8948" cy="4709481"/>
                    </a:xfrm>
                    <a:prstGeom prst="rect">
                      <a:avLst/>
                    </a:prstGeom>
                  </pic:spPr>
                </pic:pic>
              </a:graphicData>
            </a:graphic>
          </wp:inline>
        </w:drawing>
      </w:r>
      <w:r w:rsidR="00E178AF" w:rsidRPr="00E178AF">
        <w:rPr>
          <w:lang w:eastAsia="en-IN"/>
        </w:rPr>
        <w:br/>
      </w:r>
      <w:r w:rsidR="00E178AF" w:rsidRPr="00E178AF">
        <w:rPr>
          <w:lang w:eastAsia="en-IN"/>
        </w:rPr>
        <w:br/>
      </w:r>
      <w:r w:rsidR="00E178AF" w:rsidRPr="00E178AF">
        <w:rPr>
          <w:b/>
          <w:bCs/>
          <w:lang w:eastAsia="en-IN"/>
        </w:rPr>
        <w:lastRenderedPageBreak/>
        <w:t xml:space="preserve">Note: </w:t>
      </w:r>
      <w:r w:rsidR="00E178AF" w:rsidRPr="00E178AF">
        <w:rPr>
          <w:lang w:eastAsia="en-IN"/>
        </w:rPr>
        <w:t>If the path names of the principal and mirror databases differ, we cannot add a file, because on receiving the log for the add file operation, the mirror server instance attempts to place the new file in the location used by the principal database.</w:t>
      </w:r>
      <w:r w:rsidR="00E178AF" w:rsidRPr="00E178AF">
        <w:rPr>
          <w:lang w:eastAsia="en-IN"/>
        </w:rPr>
        <w:br/>
        <w:t xml:space="preserve">  </w:t>
      </w:r>
    </w:p>
    <w:p w:rsidR="00E178AF" w:rsidRPr="00E178AF" w:rsidRDefault="00E178AF" w:rsidP="00E178A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After creating a full backup, it is important to create a log backup on the principal database. The following Transact-SQL statement backs up the log to the same file used by the preceding full backup:</w:t>
      </w:r>
    </w:p>
    <w:p w:rsidR="00E178AF" w:rsidRPr="00E178AF" w:rsidRDefault="00E178AF" w:rsidP="00E178A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BACKUP LOG </w:t>
      </w:r>
      <w:proofErr w:type="spellStart"/>
      <w:r w:rsidR="00CC22F2">
        <w:rPr>
          <w:rFonts w:ascii="Times New Roman" w:eastAsia="Times New Roman" w:hAnsi="Times New Roman" w:cs="Times New Roman"/>
          <w:sz w:val="24"/>
          <w:szCs w:val="24"/>
          <w:lang w:eastAsia="en-IN"/>
        </w:rPr>
        <w:t>tendersstats</w:t>
      </w:r>
      <w:proofErr w:type="spellEnd"/>
    </w:p>
    <w:p w:rsidR="00E178AF" w:rsidRPr="00E178AF" w:rsidRDefault="00E178AF" w:rsidP="00E178A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TO DISK = 'D:\</w:t>
      </w:r>
      <w:r w:rsidR="00CC22F2" w:rsidRPr="00CC22F2">
        <w:rPr>
          <w:rFonts w:ascii="Times New Roman" w:eastAsia="Times New Roman" w:hAnsi="Times New Roman" w:cs="Times New Roman"/>
          <w:sz w:val="24"/>
          <w:szCs w:val="24"/>
          <w:lang w:eastAsia="en-IN"/>
        </w:rPr>
        <w:t xml:space="preserve"> </w:t>
      </w:r>
      <w:proofErr w:type="spellStart"/>
      <w:r w:rsidR="00CC22F2">
        <w:rPr>
          <w:rFonts w:ascii="Times New Roman" w:eastAsia="Times New Roman" w:hAnsi="Times New Roman" w:cs="Times New Roman"/>
          <w:sz w:val="24"/>
          <w:szCs w:val="24"/>
          <w:lang w:eastAsia="en-IN"/>
        </w:rPr>
        <w:t>tendersstats</w:t>
      </w:r>
      <w:r w:rsidRPr="00E178AF">
        <w:rPr>
          <w:rFonts w:ascii="Times New Roman" w:eastAsia="Times New Roman" w:hAnsi="Times New Roman" w:cs="Times New Roman"/>
          <w:sz w:val="24"/>
          <w:szCs w:val="24"/>
          <w:lang w:eastAsia="en-IN"/>
        </w:rPr>
        <w:t>.bak</w:t>
      </w:r>
      <w:proofErr w:type="spellEnd"/>
      <w:r w:rsidRPr="00E178AF">
        <w:rPr>
          <w:rFonts w:ascii="Times New Roman" w:eastAsia="Times New Roman" w:hAnsi="Times New Roman" w:cs="Times New Roman"/>
          <w:sz w:val="24"/>
          <w:szCs w:val="24"/>
          <w:lang w:eastAsia="en-IN"/>
        </w:rPr>
        <w:t>'   </w:t>
      </w:r>
    </w:p>
    <w:p w:rsidR="00E178AF" w:rsidRPr="00E178AF" w:rsidRDefault="00E178AF" w:rsidP="00E178A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GO</w:t>
      </w:r>
    </w:p>
    <w:p w:rsidR="00E178AF" w:rsidRPr="00E178AF" w:rsidRDefault="00194D0E" w:rsidP="00E178AF">
      <w:pPr>
        <w:spacing w:beforeAutospacing="1" w:after="0" w:afterAutospacing="1" w:line="240" w:lineRule="auto"/>
        <w:ind w:left="720"/>
        <w:rPr>
          <w:rFonts w:ascii="Times New Roman" w:eastAsia="Times New Roman" w:hAnsi="Times New Roman" w:cs="Times New Roman"/>
          <w:sz w:val="24"/>
          <w:szCs w:val="24"/>
          <w:lang w:eastAsia="en-IN"/>
        </w:rPr>
      </w:pPr>
      <w:r>
        <w:rPr>
          <w:noProof/>
          <w:lang w:eastAsia="en-IN"/>
        </w:rPr>
        <w:drawing>
          <wp:inline distT="0" distB="0" distL="0" distR="0" wp14:anchorId="72E0912B" wp14:editId="49D7CD38">
            <wp:extent cx="5342490" cy="3897884"/>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4790" cy="3899562"/>
                    </a:xfrm>
                    <a:prstGeom prst="rect">
                      <a:avLst/>
                    </a:prstGeom>
                  </pic:spPr>
                </pic:pic>
              </a:graphicData>
            </a:graphic>
          </wp:inline>
        </w:drawing>
      </w:r>
      <w:r w:rsidR="00E178AF" w:rsidRPr="00E178AF">
        <w:rPr>
          <w:rFonts w:ascii="Times New Roman" w:eastAsia="Times New Roman" w:hAnsi="Times New Roman" w:cs="Times New Roman"/>
          <w:sz w:val="24"/>
          <w:szCs w:val="24"/>
          <w:lang w:eastAsia="en-IN"/>
        </w:rPr>
        <w:br/>
      </w:r>
      <w:r w:rsidR="00E178AF" w:rsidRPr="00E178AF">
        <w:rPr>
          <w:rFonts w:ascii="Times New Roman" w:eastAsia="Times New Roman" w:hAnsi="Times New Roman" w:cs="Times New Roman"/>
          <w:sz w:val="24"/>
          <w:szCs w:val="24"/>
          <w:lang w:eastAsia="en-IN"/>
        </w:rPr>
        <w:br/>
      </w:r>
      <w:r w:rsidR="00E178AF" w:rsidRPr="00E178AF">
        <w:rPr>
          <w:rFonts w:ascii="Times New Roman" w:eastAsia="Times New Roman" w:hAnsi="Times New Roman" w:cs="Times New Roman"/>
          <w:sz w:val="24"/>
          <w:szCs w:val="24"/>
          <w:lang w:eastAsia="en-IN"/>
        </w:rPr>
        <w:br/>
      </w:r>
      <w:r w:rsidR="00E178AF" w:rsidRPr="00E178AF">
        <w:rPr>
          <w:rFonts w:ascii="Times New Roman" w:eastAsia="Times New Roman" w:hAnsi="Times New Roman" w:cs="Times New Roman"/>
          <w:sz w:val="24"/>
          <w:szCs w:val="24"/>
          <w:lang w:eastAsia="en-IN"/>
        </w:rPr>
        <w:br/>
      </w:r>
      <w:r w:rsidR="00E178AF" w:rsidRPr="00E178AF">
        <w:rPr>
          <w:rFonts w:ascii="Times New Roman" w:eastAsia="Times New Roman" w:hAnsi="Times New Roman" w:cs="Times New Roman"/>
          <w:b/>
          <w:bCs/>
          <w:sz w:val="24"/>
          <w:szCs w:val="24"/>
          <w:lang w:eastAsia="en-IN"/>
        </w:rPr>
        <w:t xml:space="preserve">Note: </w:t>
      </w:r>
      <w:r w:rsidR="00E178AF" w:rsidRPr="00E178AF">
        <w:rPr>
          <w:rFonts w:ascii="Times New Roman" w:eastAsia="Times New Roman" w:hAnsi="Times New Roman" w:cs="Times New Roman"/>
          <w:sz w:val="24"/>
          <w:szCs w:val="24"/>
          <w:lang w:eastAsia="en-IN"/>
        </w:rPr>
        <w:t>Also the database name on the mirror must be the exact same name as the principal.</w:t>
      </w:r>
      <w:r w:rsidR="00E178AF" w:rsidRPr="00E178AF">
        <w:rPr>
          <w:rFonts w:ascii="Times New Roman" w:eastAsia="Times New Roman" w:hAnsi="Times New Roman" w:cs="Times New Roman"/>
          <w:sz w:val="24"/>
          <w:szCs w:val="24"/>
          <w:lang w:eastAsia="en-IN"/>
        </w:rPr>
        <w:br/>
        <w:t xml:space="preserve">  </w:t>
      </w:r>
    </w:p>
    <w:p w:rsidR="00E178AF" w:rsidRPr="00E178AF" w:rsidRDefault="00E178AF" w:rsidP="00E178AF">
      <w:pPr>
        <w:numPr>
          <w:ilvl w:val="0"/>
          <w:numId w:val="20"/>
        </w:numPr>
        <w:spacing w:before="100" w:beforeAutospacing="1" w:after="100" w:afterAutospacing="1" w:line="240" w:lineRule="auto"/>
        <w:rPr>
          <w:rFonts w:ascii="Verdana" w:eastAsia="Times New Roman" w:hAnsi="Verdana" w:cs="Times New Roman"/>
          <w:color w:val="0000FF"/>
          <w:sz w:val="20"/>
          <w:szCs w:val="20"/>
          <w:lang w:eastAsia="en-IN"/>
        </w:rPr>
      </w:pPr>
      <w:r w:rsidRPr="00E178AF">
        <w:rPr>
          <w:rFonts w:ascii="Times New Roman" w:eastAsia="Times New Roman" w:hAnsi="Times New Roman" w:cs="Times New Roman"/>
          <w:sz w:val="24"/>
          <w:szCs w:val="24"/>
          <w:lang w:eastAsia="en-IN"/>
        </w:rPr>
        <w:t>Before we can start mirroring, we must apply the required log backup (and any subsequent log backups). For example, the following Transact-SQL statement restores the first log from D:\</w:t>
      </w:r>
      <w:r w:rsidR="00CC22F2" w:rsidRPr="00CC22F2">
        <w:rPr>
          <w:rFonts w:ascii="Times New Roman" w:eastAsia="Times New Roman" w:hAnsi="Times New Roman" w:cs="Times New Roman"/>
          <w:sz w:val="24"/>
          <w:szCs w:val="24"/>
          <w:lang w:eastAsia="en-IN"/>
        </w:rPr>
        <w:t xml:space="preserve"> </w:t>
      </w:r>
      <w:proofErr w:type="spellStart"/>
      <w:r w:rsidR="00CC22F2">
        <w:rPr>
          <w:rFonts w:ascii="Times New Roman" w:eastAsia="Times New Roman" w:hAnsi="Times New Roman" w:cs="Times New Roman"/>
          <w:sz w:val="24"/>
          <w:szCs w:val="24"/>
          <w:lang w:eastAsia="en-IN"/>
        </w:rPr>
        <w:t>tendersstats</w:t>
      </w:r>
      <w:r w:rsidRPr="00E178AF">
        <w:rPr>
          <w:rFonts w:ascii="Times New Roman" w:eastAsia="Times New Roman" w:hAnsi="Times New Roman" w:cs="Times New Roman"/>
          <w:sz w:val="24"/>
          <w:szCs w:val="24"/>
          <w:lang w:eastAsia="en-IN"/>
        </w:rPr>
        <w:t>.bak</w:t>
      </w:r>
      <w:proofErr w:type="spellEnd"/>
      <w:r w:rsidRPr="00E178AF">
        <w:rPr>
          <w:rFonts w:ascii="Times New Roman" w:eastAsia="Times New Roman" w:hAnsi="Times New Roman" w:cs="Times New Roman"/>
          <w:sz w:val="24"/>
          <w:szCs w:val="24"/>
          <w:lang w:eastAsia="en-IN"/>
        </w:rPr>
        <w:t>:</w:t>
      </w:r>
    </w:p>
    <w:p w:rsidR="00E178AF" w:rsidRPr="00E178AF" w:rsidRDefault="00E178AF" w:rsidP="00E178AF">
      <w:pPr>
        <w:numPr>
          <w:ilvl w:val="1"/>
          <w:numId w:val="21"/>
        </w:numPr>
        <w:spacing w:before="100" w:beforeAutospacing="1" w:after="100" w:afterAutospacing="1" w:line="240" w:lineRule="auto"/>
        <w:rPr>
          <w:rFonts w:ascii="Verdana" w:eastAsia="Times New Roman" w:hAnsi="Verdana" w:cs="Times New Roman"/>
          <w:color w:val="0000FF"/>
          <w:sz w:val="20"/>
          <w:szCs w:val="20"/>
          <w:lang w:eastAsia="en-IN"/>
        </w:rPr>
      </w:pPr>
      <w:r w:rsidRPr="00E178AF">
        <w:rPr>
          <w:rFonts w:ascii="Verdana" w:eastAsia="Times New Roman" w:hAnsi="Verdana" w:cs="Times New Roman"/>
          <w:color w:val="0000FF"/>
          <w:sz w:val="20"/>
          <w:szCs w:val="20"/>
          <w:lang w:eastAsia="en-IN"/>
        </w:rPr>
        <w:t>RESTORE LOG </w:t>
      </w:r>
      <w:proofErr w:type="spellStart"/>
      <w:r w:rsidR="00CC22F2" w:rsidRPr="00CC22F2">
        <w:rPr>
          <w:rFonts w:ascii="Verdana" w:eastAsia="Times New Roman" w:hAnsi="Verdana" w:cs="Times New Roman"/>
          <w:color w:val="0000FF"/>
          <w:sz w:val="20"/>
          <w:szCs w:val="20"/>
          <w:lang w:eastAsia="en-IN"/>
        </w:rPr>
        <w:t>tendersstats</w:t>
      </w:r>
      <w:proofErr w:type="spellEnd"/>
    </w:p>
    <w:p w:rsidR="00E178AF" w:rsidRPr="00E178AF" w:rsidRDefault="00E178AF" w:rsidP="00E178AF">
      <w:pPr>
        <w:numPr>
          <w:ilvl w:val="1"/>
          <w:numId w:val="21"/>
        </w:numPr>
        <w:spacing w:before="100" w:beforeAutospacing="1" w:after="100" w:afterAutospacing="1" w:line="240" w:lineRule="auto"/>
        <w:rPr>
          <w:rFonts w:ascii="Verdana" w:eastAsia="Times New Roman" w:hAnsi="Verdana" w:cs="Times New Roman"/>
          <w:color w:val="0000FF"/>
          <w:sz w:val="20"/>
          <w:szCs w:val="20"/>
          <w:lang w:eastAsia="en-IN"/>
        </w:rPr>
      </w:pPr>
      <w:r w:rsidRPr="00E178AF">
        <w:rPr>
          <w:rFonts w:ascii="Verdana" w:eastAsia="Times New Roman" w:hAnsi="Verdana" w:cs="Times New Roman"/>
          <w:color w:val="0000FF"/>
          <w:sz w:val="20"/>
          <w:szCs w:val="20"/>
          <w:lang w:eastAsia="en-IN"/>
        </w:rPr>
        <w:t>FROM DISK = 'D:\</w:t>
      </w:r>
      <w:r w:rsidR="00CC22F2" w:rsidRPr="00CC22F2">
        <w:rPr>
          <w:rFonts w:ascii="Verdana" w:eastAsia="Times New Roman" w:hAnsi="Verdana" w:cs="Times New Roman"/>
          <w:color w:val="0000FF"/>
          <w:sz w:val="20"/>
          <w:szCs w:val="20"/>
          <w:lang w:eastAsia="en-IN"/>
        </w:rPr>
        <w:t xml:space="preserve"> </w:t>
      </w:r>
      <w:proofErr w:type="spellStart"/>
      <w:r w:rsidR="00CC22F2" w:rsidRPr="00CC22F2">
        <w:rPr>
          <w:rFonts w:ascii="Verdana" w:eastAsia="Times New Roman" w:hAnsi="Verdana" w:cs="Times New Roman"/>
          <w:color w:val="0000FF"/>
          <w:sz w:val="20"/>
          <w:szCs w:val="20"/>
          <w:lang w:eastAsia="en-IN"/>
        </w:rPr>
        <w:t>tendersstats</w:t>
      </w:r>
      <w:r w:rsidRPr="00E178AF">
        <w:rPr>
          <w:rFonts w:ascii="Verdana" w:eastAsia="Times New Roman" w:hAnsi="Verdana" w:cs="Times New Roman"/>
          <w:color w:val="0000FF"/>
          <w:sz w:val="20"/>
          <w:szCs w:val="20"/>
          <w:lang w:eastAsia="en-IN"/>
        </w:rPr>
        <w:t>.bak</w:t>
      </w:r>
      <w:proofErr w:type="spellEnd"/>
      <w:r w:rsidRPr="00E178AF">
        <w:rPr>
          <w:rFonts w:ascii="Verdana" w:eastAsia="Times New Roman" w:hAnsi="Verdana" w:cs="Times New Roman"/>
          <w:color w:val="0000FF"/>
          <w:sz w:val="20"/>
          <w:szCs w:val="20"/>
          <w:lang w:eastAsia="en-IN"/>
        </w:rPr>
        <w:t>'   </w:t>
      </w:r>
    </w:p>
    <w:p w:rsidR="00E178AF" w:rsidRPr="00E178AF" w:rsidRDefault="00E178AF" w:rsidP="00E178AF">
      <w:pPr>
        <w:numPr>
          <w:ilvl w:val="1"/>
          <w:numId w:val="21"/>
        </w:numPr>
        <w:spacing w:before="100" w:beforeAutospacing="1" w:after="100" w:afterAutospacing="1" w:line="240" w:lineRule="auto"/>
        <w:rPr>
          <w:rFonts w:ascii="Verdana" w:eastAsia="Times New Roman" w:hAnsi="Verdana" w:cs="Times New Roman"/>
          <w:color w:val="0000FF"/>
          <w:sz w:val="20"/>
          <w:szCs w:val="20"/>
          <w:lang w:eastAsia="en-IN"/>
        </w:rPr>
      </w:pPr>
      <w:r w:rsidRPr="00E178AF">
        <w:rPr>
          <w:rFonts w:ascii="Verdana" w:eastAsia="Times New Roman" w:hAnsi="Verdana" w:cs="Times New Roman"/>
          <w:color w:val="0000FF"/>
          <w:sz w:val="20"/>
          <w:szCs w:val="20"/>
          <w:lang w:eastAsia="en-IN"/>
        </w:rPr>
        <w:t>WITH FILE=1, NORECOVERY  </w:t>
      </w:r>
    </w:p>
    <w:p w:rsidR="00E178AF" w:rsidRDefault="00E178AF" w:rsidP="00E178AF">
      <w:pPr>
        <w:numPr>
          <w:ilvl w:val="1"/>
          <w:numId w:val="21"/>
        </w:numPr>
        <w:spacing w:before="100" w:beforeAutospacing="1" w:after="100" w:afterAutospacing="1" w:line="240" w:lineRule="auto"/>
        <w:rPr>
          <w:rFonts w:ascii="Verdana" w:eastAsia="Times New Roman" w:hAnsi="Verdana" w:cs="Times New Roman"/>
          <w:color w:val="0000FF"/>
          <w:sz w:val="20"/>
          <w:szCs w:val="20"/>
          <w:lang w:eastAsia="en-IN"/>
        </w:rPr>
      </w:pPr>
      <w:r w:rsidRPr="00E178AF">
        <w:rPr>
          <w:rFonts w:ascii="Verdana" w:eastAsia="Times New Roman" w:hAnsi="Verdana" w:cs="Times New Roman"/>
          <w:color w:val="0000FF"/>
          <w:sz w:val="20"/>
          <w:szCs w:val="20"/>
          <w:lang w:eastAsia="en-IN"/>
        </w:rPr>
        <w:t>GO </w:t>
      </w:r>
    </w:p>
    <w:p w:rsidR="00E178AF" w:rsidRDefault="00E178AF" w:rsidP="00E178AF">
      <w:pPr>
        <w:spacing w:before="100" w:beforeAutospacing="1" w:after="100" w:afterAutospacing="1" w:line="240" w:lineRule="auto"/>
        <w:rPr>
          <w:rFonts w:ascii="Verdana" w:eastAsia="Times New Roman" w:hAnsi="Verdana" w:cs="Times New Roman"/>
          <w:color w:val="0000FF"/>
          <w:sz w:val="20"/>
          <w:szCs w:val="20"/>
          <w:lang w:eastAsia="en-IN"/>
        </w:rPr>
      </w:pPr>
    </w:p>
    <w:p w:rsidR="00E178AF" w:rsidRDefault="00E178AF" w:rsidP="00E178AF">
      <w:pPr>
        <w:spacing w:before="100" w:beforeAutospacing="1" w:after="100" w:afterAutospacing="1" w:line="240" w:lineRule="auto"/>
        <w:rPr>
          <w:rFonts w:ascii="Verdana" w:eastAsia="Times New Roman" w:hAnsi="Verdana" w:cs="Times New Roman"/>
          <w:color w:val="0000FF"/>
          <w:sz w:val="20"/>
          <w:szCs w:val="20"/>
          <w:lang w:eastAsia="en-IN"/>
        </w:rPr>
      </w:pPr>
    </w:p>
    <w:p w:rsidR="00E178AF" w:rsidRDefault="00E178AF" w:rsidP="00E178AF">
      <w:pPr>
        <w:spacing w:before="100" w:beforeAutospacing="1" w:after="100" w:afterAutospacing="1" w:line="240" w:lineRule="auto"/>
        <w:rPr>
          <w:rFonts w:ascii="Verdana" w:eastAsia="Times New Roman" w:hAnsi="Verdana" w:cs="Times New Roman"/>
          <w:color w:val="0000FF"/>
          <w:sz w:val="20"/>
          <w:szCs w:val="20"/>
          <w:lang w:eastAsia="en-IN"/>
        </w:rPr>
      </w:pPr>
    </w:p>
    <w:p w:rsidR="00E178AF" w:rsidRPr="00E178AF" w:rsidRDefault="00E178AF" w:rsidP="00E178AF">
      <w:pPr>
        <w:spacing w:before="100" w:beforeAutospacing="1" w:after="100" w:afterAutospacing="1" w:line="240" w:lineRule="auto"/>
        <w:rPr>
          <w:rFonts w:ascii="Verdana" w:eastAsia="Times New Roman" w:hAnsi="Verdana" w:cs="Times New Roman"/>
          <w:color w:val="0000FF"/>
          <w:sz w:val="20"/>
          <w:szCs w:val="20"/>
          <w:lang w:eastAsia="en-IN"/>
        </w:rPr>
      </w:pPr>
    </w:p>
    <w:p w:rsidR="00E178AF" w:rsidRPr="00E178AF" w:rsidRDefault="00E178AF" w:rsidP="00E178A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If any additional log backups occur before starting mirroring, we also restore all of those log backups, in sequence, to the mirror server using WITH NORECOVERY. For example, the following Transact-SQL statement restores two additional logs from D:\</w:t>
      </w:r>
      <w:r w:rsidR="00CC22F2" w:rsidRPr="00CC22F2">
        <w:rPr>
          <w:rFonts w:ascii="Times New Roman" w:eastAsia="Times New Roman" w:hAnsi="Times New Roman" w:cs="Times New Roman"/>
          <w:sz w:val="24"/>
          <w:szCs w:val="24"/>
          <w:lang w:eastAsia="en-IN"/>
        </w:rPr>
        <w:t xml:space="preserve"> </w:t>
      </w:r>
      <w:proofErr w:type="spellStart"/>
      <w:r w:rsidR="00CC22F2">
        <w:rPr>
          <w:rFonts w:ascii="Times New Roman" w:eastAsia="Times New Roman" w:hAnsi="Times New Roman" w:cs="Times New Roman"/>
          <w:sz w:val="24"/>
          <w:szCs w:val="24"/>
          <w:lang w:eastAsia="en-IN"/>
        </w:rPr>
        <w:t>tendersstats</w:t>
      </w:r>
      <w:r w:rsidRPr="00E178AF">
        <w:rPr>
          <w:rFonts w:ascii="Times New Roman" w:eastAsia="Times New Roman" w:hAnsi="Times New Roman" w:cs="Times New Roman"/>
          <w:sz w:val="24"/>
          <w:szCs w:val="24"/>
          <w:lang w:eastAsia="en-IN"/>
        </w:rPr>
        <w:t>.bak</w:t>
      </w:r>
      <w:proofErr w:type="spellEnd"/>
      <w:r w:rsidRPr="00E178AF">
        <w:rPr>
          <w:rFonts w:ascii="Times New Roman" w:eastAsia="Times New Roman" w:hAnsi="Times New Roman" w:cs="Times New Roman"/>
          <w:sz w:val="24"/>
          <w:szCs w:val="24"/>
          <w:lang w:eastAsia="en-IN"/>
        </w:rPr>
        <w:t>:</w:t>
      </w:r>
    </w:p>
    <w:p w:rsidR="00E178AF" w:rsidRPr="00E178AF" w:rsidRDefault="00E178AF" w:rsidP="00E178A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RESTORE LOG </w:t>
      </w:r>
      <w:proofErr w:type="spellStart"/>
      <w:r w:rsidR="00CC22F2">
        <w:rPr>
          <w:rFonts w:ascii="Times New Roman" w:eastAsia="Times New Roman" w:hAnsi="Times New Roman" w:cs="Times New Roman"/>
          <w:sz w:val="24"/>
          <w:szCs w:val="24"/>
          <w:lang w:eastAsia="en-IN"/>
        </w:rPr>
        <w:t>tendersstats</w:t>
      </w:r>
      <w:proofErr w:type="spellEnd"/>
    </w:p>
    <w:p w:rsidR="00E178AF" w:rsidRPr="00E178AF" w:rsidRDefault="00E178AF" w:rsidP="00E178A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FROM DISK = 'D:\</w:t>
      </w:r>
      <w:r w:rsidR="00CC22F2" w:rsidRPr="00CC22F2">
        <w:rPr>
          <w:rFonts w:ascii="Times New Roman" w:eastAsia="Times New Roman" w:hAnsi="Times New Roman" w:cs="Times New Roman"/>
          <w:sz w:val="24"/>
          <w:szCs w:val="24"/>
          <w:lang w:eastAsia="en-IN"/>
        </w:rPr>
        <w:t xml:space="preserve"> </w:t>
      </w:r>
      <w:proofErr w:type="spellStart"/>
      <w:r w:rsidR="00CC22F2">
        <w:rPr>
          <w:rFonts w:ascii="Times New Roman" w:eastAsia="Times New Roman" w:hAnsi="Times New Roman" w:cs="Times New Roman"/>
          <w:sz w:val="24"/>
          <w:szCs w:val="24"/>
          <w:lang w:eastAsia="en-IN"/>
        </w:rPr>
        <w:t>tendersstats</w:t>
      </w:r>
      <w:r w:rsidRPr="00E178AF">
        <w:rPr>
          <w:rFonts w:ascii="Times New Roman" w:eastAsia="Times New Roman" w:hAnsi="Times New Roman" w:cs="Times New Roman"/>
          <w:sz w:val="24"/>
          <w:szCs w:val="24"/>
          <w:lang w:eastAsia="en-IN"/>
        </w:rPr>
        <w:t>.bak</w:t>
      </w:r>
      <w:proofErr w:type="spellEnd"/>
      <w:r w:rsidRPr="00E178AF">
        <w:rPr>
          <w:rFonts w:ascii="Times New Roman" w:eastAsia="Times New Roman" w:hAnsi="Times New Roman" w:cs="Times New Roman"/>
          <w:sz w:val="24"/>
          <w:szCs w:val="24"/>
          <w:lang w:eastAsia="en-IN"/>
        </w:rPr>
        <w:t>'   </w:t>
      </w:r>
    </w:p>
    <w:p w:rsidR="00E178AF" w:rsidRPr="00E178AF" w:rsidRDefault="00E178AF" w:rsidP="00E178A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WITH FILE=2, NORECOVERY  </w:t>
      </w:r>
    </w:p>
    <w:p w:rsidR="00E178AF" w:rsidRPr="00E178AF" w:rsidRDefault="00E178AF" w:rsidP="00E178A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GO  </w:t>
      </w:r>
    </w:p>
    <w:p w:rsidR="00E178AF" w:rsidRPr="00E178AF" w:rsidRDefault="00E178AF" w:rsidP="00E178A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RESTORE LOG </w:t>
      </w:r>
      <w:proofErr w:type="spellStart"/>
      <w:r w:rsidR="00CC22F2">
        <w:rPr>
          <w:rFonts w:ascii="Times New Roman" w:eastAsia="Times New Roman" w:hAnsi="Times New Roman" w:cs="Times New Roman"/>
          <w:sz w:val="24"/>
          <w:szCs w:val="24"/>
          <w:lang w:eastAsia="en-IN"/>
        </w:rPr>
        <w:t>tendersstats</w:t>
      </w:r>
      <w:proofErr w:type="spellEnd"/>
    </w:p>
    <w:p w:rsidR="00E178AF" w:rsidRPr="00E178AF" w:rsidRDefault="00E178AF" w:rsidP="00E178A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FROM DISK = 'D:\</w:t>
      </w:r>
      <w:r w:rsidR="00CC22F2" w:rsidRPr="00CC22F2">
        <w:rPr>
          <w:rFonts w:ascii="Times New Roman" w:eastAsia="Times New Roman" w:hAnsi="Times New Roman" w:cs="Times New Roman"/>
          <w:sz w:val="24"/>
          <w:szCs w:val="24"/>
          <w:lang w:eastAsia="en-IN"/>
        </w:rPr>
        <w:t xml:space="preserve"> </w:t>
      </w:r>
      <w:r w:rsidR="00CC22F2">
        <w:rPr>
          <w:rFonts w:ascii="Times New Roman" w:eastAsia="Times New Roman" w:hAnsi="Times New Roman" w:cs="Times New Roman"/>
          <w:sz w:val="24"/>
          <w:szCs w:val="24"/>
          <w:lang w:eastAsia="en-IN"/>
        </w:rPr>
        <w:t>tendersstats</w:t>
      </w:r>
      <w:r w:rsidR="00CC22F2">
        <w:rPr>
          <w:rFonts w:ascii="Times New Roman" w:eastAsia="Times New Roman" w:hAnsi="Times New Roman" w:cs="Times New Roman"/>
          <w:sz w:val="24"/>
          <w:szCs w:val="24"/>
          <w:lang w:eastAsia="en-IN"/>
        </w:rPr>
        <w:t>2</w:t>
      </w:r>
      <w:r w:rsidRPr="00E178AF">
        <w:rPr>
          <w:rFonts w:ascii="Times New Roman" w:eastAsia="Times New Roman" w:hAnsi="Times New Roman" w:cs="Times New Roman"/>
          <w:sz w:val="24"/>
          <w:szCs w:val="24"/>
          <w:lang w:eastAsia="en-IN"/>
        </w:rPr>
        <w:t>.bak'   </w:t>
      </w:r>
    </w:p>
    <w:p w:rsidR="00E178AF" w:rsidRPr="00E178AF" w:rsidRDefault="00E178AF" w:rsidP="00E178A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          WITH FILE=3, NORECOVERY  </w:t>
      </w:r>
    </w:p>
    <w:p w:rsidR="00E178AF" w:rsidRPr="00E178AF" w:rsidRDefault="00E178AF" w:rsidP="00E178A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178AF">
        <w:rPr>
          <w:rFonts w:ascii="Times New Roman" w:eastAsia="Times New Roman" w:hAnsi="Times New Roman" w:cs="Times New Roman"/>
          <w:sz w:val="24"/>
          <w:szCs w:val="24"/>
          <w:lang w:eastAsia="en-IN"/>
        </w:rPr>
        <w:t>GO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Select the </w:t>
      </w:r>
      <w:r w:rsidRPr="00CA6D84">
        <w:rPr>
          <w:rFonts w:ascii="Times New Roman" w:eastAsia="Times New Roman" w:hAnsi="Times New Roman" w:cs="Times New Roman"/>
          <w:b/>
          <w:bCs/>
          <w:sz w:val="24"/>
          <w:szCs w:val="24"/>
          <w:lang w:eastAsia="en-IN"/>
        </w:rPr>
        <w:t>principal database</w:t>
      </w:r>
      <w:r w:rsidRPr="00CA6D84">
        <w:rPr>
          <w:rFonts w:ascii="Times New Roman" w:eastAsia="Times New Roman" w:hAnsi="Times New Roman" w:cs="Times New Roman"/>
          <w:sz w:val="24"/>
          <w:szCs w:val="24"/>
          <w:lang w:eastAsia="en-IN"/>
        </w:rPr>
        <w:t>. Right click on the database name and select</w:t>
      </w:r>
      <w:r w:rsidRPr="00CA6D84">
        <w:rPr>
          <w:rFonts w:ascii="Times New Roman" w:eastAsia="Times New Roman" w:hAnsi="Times New Roman" w:cs="Times New Roman"/>
          <w:b/>
          <w:bCs/>
          <w:sz w:val="24"/>
          <w:szCs w:val="24"/>
          <w:lang w:eastAsia="en-IN"/>
        </w:rPr>
        <w:t xml:space="preserve"> Properties</w:t>
      </w:r>
      <w:r w:rsidRPr="00CA6D84">
        <w:rPr>
          <w:rFonts w:ascii="Times New Roman" w:eastAsia="Times New Roman" w:hAnsi="Times New Roman" w:cs="Times New Roman"/>
          <w:sz w:val="24"/>
          <w:szCs w:val="24"/>
          <w:lang w:eastAsia="en-IN"/>
        </w:rPr>
        <w:t xml:space="preserve"> and then click on "</w:t>
      </w:r>
      <w:r w:rsidRPr="00CA6D84">
        <w:rPr>
          <w:rFonts w:ascii="Times New Roman" w:eastAsia="Times New Roman" w:hAnsi="Times New Roman" w:cs="Times New Roman"/>
          <w:b/>
          <w:bCs/>
          <w:sz w:val="24"/>
          <w:szCs w:val="24"/>
          <w:lang w:eastAsia="en-IN"/>
        </w:rPr>
        <w:t>Mirroring</w:t>
      </w:r>
      <w:r w:rsidRPr="00CA6D84">
        <w:rPr>
          <w:rFonts w:ascii="Times New Roman" w:eastAsia="Times New Roman" w:hAnsi="Times New Roman" w:cs="Times New Roman"/>
          <w:sz w:val="24"/>
          <w:szCs w:val="24"/>
          <w:lang w:eastAsia="en-IN"/>
        </w:rPr>
        <w:t>" the following window will appear</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E75782" w:rsidP="00CA6D84">
      <w:pPr>
        <w:spacing w:after="0" w:line="240" w:lineRule="auto"/>
        <w:jc w:val="center"/>
        <w:rPr>
          <w:rFonts w:ascii="Times New Roman" w:eastAsia="Times New Roman" w:hAnsi="Times New Roman" w:cs="Times New Roman"/>
          <w:sz w:val="24"/>
          <w:szCs w:val="24"/>
          <w:lang w:eastAsia="en-IN"/>
        </w:rPr>
      </w:pPr>
      <w:r>
        <w:rPr>
          <w:noProof/>
          <w:lang w:eastAsia="en-IN"/>
        </w:rPr>
        <w:drawing>
          <wp:inline distT="0" distB="0" distL="0" distR="0" wp14:anchorId="586ED74A" wp14:editId="1AD319D4">
            <wp:extent cx="5347126" cy="4520794"/>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8177" cy="4530137"/>
                    </a:xfrm>
                    <a:prstGeom prst="rect">
                      <a:avLst/>
                    </a:prstGeom>
                  </pic:spPr>
                </pic:pic>
              </a:graphicData>
            </a:graphic>
          </wp:inline>
        </w:drawing>
      </w:r>
      <w:r w:rsidR="00CA6D84" w:rsidRPr="00CA6D84">
        <w:rPr>
          <w:rFonts w:ascii="Times New Roman" w:eastAsia="Times New Roman" w:hAnsi="Times New Roman" w:cs="Times New Roman"/>
          <w:sz w:val="24"/>
          <w:szCs w:val="24"/>
          <w:lang w:eastAsia="en-IN"/>
        </w:rPr>
        <w:t> </w:t>
      </w:r>
    </w:p>
    <w:p w:rsidR="00CA6D84" w:rsidRPr="00CA6D84" w:rsidRDefault="00CA6D84" w:rsidP="00CA6D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Click on the "</w:t>
      </w:r>
      <w:r w:rsidRPr="00CA6D84">
        <w:rPr>
          <w:rFonts w:ascii="Times New Roman" w:eastAsia="Times New Roman" w:hAnsi="Times New Roman" w:cs="Times New Roman"/>
          <w:b/>
          <w:bCs/>
          <w:sz w:val="24"/>
          <w:szCs w:val="24"/>
          <w:lang w:eastAsia="en-IN"/>
        </w:rPr>
        <w:t>Configure Security</w:t>
      </w:r>
      <w:r w:rsidRPr="00CA6D84">
        <w:rPr>
          <w:rFonts w:ascii="Times New Roman" w:eastAsia="Times New Roman" w:hAnsi="Times New Roman" w:cs="Times New Roman"/>
          <w:sz w:val="24"/>
          <w:szCs w:val="24"/>
          <w:lang w:eastAsia="en-IN"/>
        </w:rPr>
        <w:t>. . ." button.</w:t>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00E75782">
        <w:rPr>
          <w:noProof/>
          <w:lang w:eastAsia="en-IN"/>
        </w:rPr>
        <w:drawing>
          <wp:inline distT="0" distB="0" distL="0" distR="0" wp14:anchorId="2B6EA471" wp14:editId="0416BA5A">
            <wp:extent cx="5010150" cy="647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647700"/>
                    </a:xfrm>
                    <a:prstGeom prst="rect">
                      <a:avLst/>
                    </a:prstGeom>
                  </pic:spPr>
                </pic:pic>
              </a:graphicData>
            </a:graphic>
          </wp:inline>
        </w:drawing>
      </w:r>
      <w:r w:rsidRPr="00CA6D84">
        <w:rPr>
          <w:rFonts w:ascii="Times New Roman" w:eastAsia="Times New Roman" w:hAnsi="Times New Roman" w:cs="Times New Roman"/>
          <w:sz w:val="24"/>
          <w:szCs w:val="24"/>
          <w:lang w:eastAsia="en-IN"/>
        </w:rPr>
        <w:br/>
        <w:t xml:space="preserve">  </w:t>
      </w:r>
    </w:p>
    <w:p w:rsidR="00CA6D84" w:rsidRPr="00CA6D84" w:rsidRDefault="00CA6D84" w:rsidP="00CA6D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From the following window Click </w:t>
      </w:r>
      <w:r w:rsidRPr="00CA6D84">
        <w:rPr>
          <w:rFonts w:ascii="Times New Roman" w:eastAsia="Times New Roman" w:hAnsi="Times New Roman" w:cs="Times New Roman"/>
          <w:b/>
          <w:bCs/>
          <w:sz w:val="24"/>
          <w:szCs w:val="24"/>
          <w:lang w:eastAsia="en-IN"/>
        </w:rPr>
        <w:t>Next</w:t>
      </w:r>
      <w:r w:rsidRPr="00CA6D84">
        <w:rPr>
          <w:rFonts w:ascii="Times New Roman" w:eastAsia="Times New Roman" w:hAnsi="Times New Roman" w:cs="Times New Roman"/>
          <w:sz w:val="24"/>
          <w:szCs w:val="24"/>
          <w:lang w:eastAsia="en-IN"/>
        </w:rPr>
        <w:t xml:space="preserve"> to get started.</w:t>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t xml:space="preserve">  </w:t>
      </w:r>
    </w:p>
    <w:p w:rsidR="00CA6D84" w:rsidRPr="00CA6D84" w:rsidRDefault="00CA6D84" w:rsidP="00CA6D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lastRenderedPageBreak/>
        <w:t xml:space="preserve">Here we have the option that if we want to use a witness server or not, select </w:t>
      </w:r>
      <w:r w:rsidRPr="00CA6D84">
        <w:rPr>
          <w:rFonts w:ascii="Times New Roman" w:eastAsia="Times New Roman" w:hAnsi="Times New Roman" w:cs="Times New Roman"/>
          <w:b/>
          <w:bCs/>
          <w:sz w:val="24"/>
          <w:szCs w:val="24"/>
          <w:lang w:eastAsia="en-IN"/>
        </w:rPr>
        <w:t>yes</w:t>
      </w:r>
      <w:r w:rsidRPr="00CA6D84">
        <w:rPr>
          <w:rFonts w:ascii="Times New Roman" w:eastAsia="Times New Roman" w:hAnsi="Times New Roman" w:cs="Times New Roman"/>
          <w:sz w:val="24"/>
          <w:szCs w:val="24"/>
          <w:lang w:eastAsia="en-IN"/>
        </w:rPr>
        <w:t xml:space="preserve"> and click </w:t>
      </w:r>
      <w:proofErr w:type="gramStart"/>
      <w:r w:rsidRPr="00CA6D84">
        <w:rPr>
          <w:rFonts w:ascii="Times New Roman" w:eastAsia="Times New Roman" w:hAnsi="Times New Roman" w:cs="Times New Roman"/>
          <w:b/>
          <w:bCs/>
          <w:sz w:val="24"/>
          <w:szCs w:val="24"/>
          <w:lang w:eastAsia="en-IN"/>
        </w:rPr>
        <w:t>Next</w:t>
      </w:r>
      <w:proofErr w:type="gramEnd"/>
      <w:r w:rsidRPr="00CA6D84">
        <w:rPr>
          <w:rFonts w:ascii="Times New Roman" w:eastAsia="Times New Roman" w:hAnsi="Times New Roman" w:cs="Times New Roman"/>
          <w:sz w:val="24"/>
          <w:szCs w:val="24"/>
          <w:lang w:eastAsia="en-IN"/>
        </w:rPr>
        <w:t>.</w:t>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00F618CC">
        <w:rPr>
          <w:noProof/>
          <w:lang w:eastAsia="en-IN"/>
        </w:rPr>
        <w:drawing>
          <wp:inline distT="0" distB="0" distL="0" distR="0" wp14:anchorId="797A9120" wp14:editId="745335C2">
            <wp:extent cx="4111142" cy="3277312"/>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7380" cy="3282284"/>
                    </a:xfrm>
                    <a:prstGeom prst="rect">
                      <a:avLst/>
                    </a:prstGeom>
                  </pic:spPr>
                </pic:pic>
              </a:graphicData>
            </a:graphic>
          </wp:inline>
        </w:drawing>
      </w:r>
      <w:r w:rsidRPr="00CA6D84">
        <w:rPr>
          <w:rFonts w:ascii="Times New Roman" w:eastAsia="Times New Roman" w:hAnsi="Times New Roman" w:cs="Times New Roman"/>
          <w:sz w:val="24"/>
          <w:szCs w:val="24"/>
          <w:lang w:eastAsia="en-IN"/>
        </w:rPr>
        <w:br/>
        <w:t xml:space="preserve">  </w:t>
      </w:r>
    </w:p>
    <w:p w:rsidR="00CA6D84" w:rsidRPr="00CA6D84" w:rsidRDefault="00CA6D84" w:rsidP="00CA6D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Again select if there is a need to use a witness server and Click</w:t>
      </w:r>
      <w:r w:rsidRPr="00CA6D84">
        <w:rPr>
          <w:rFonts w:ascii="Times New Roman" w:eastAsia="Times New Roman" w:hAnsi="Times New Roman" w:cs="Times New Roman"/>
          <w:b/>
          <w:bCs/>
          <w:sz w:val="24"/>
          <w:szCs w:val="24"/>
          <w:lang w:eastAsia="en-IN"/>
        </w:rPr>
        <w:t xml:space="preserve"> Next</w:t>
      </w:r>
      <w:r w:rsidRPr="00CA6D84">
        <w:rPr>
          <w:rFonts w:ascii="Times New Roman" w:eastAsia="Times New Roman" w:hAnsi="Times New Roman" w:cs="Times New Roman"/>
          <w:sz w:val="24"/>
          <w:szCs w:val="24"/>
          <w:lang w:eastAsia="en-IN"/>
        </w:rPr>
        <w:t>.</w:t>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00F618CC">
        <w:rPr>
          <w:noProof/>
          <w:lang w:eastAsia="en-IN"/>
        </w:rPr>
        <w:drawing>
          <wp:inline distT="0" distB="0" distL="0" distR="0" wp14:anchorId="5428CCA3" wp14:editId="734A21D0">
            <wp:extent cx="4037990" cy="3218997"/>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5448" cy="3224942"/>
                    </a:xfrm>
                    <a:prstGeom prst="rect">
                      <a:avLst/>
                    </a:prstGeom>
                  </pic:spPr>
                </pic:pic>
              </a:graphicData>
            </a:graphic>
          </wp:inline>
        </w:drawing>
      </w:r>
      <w:r w:rsidRPr="00CA6D84">
        <w:rPr>
          <w:rFonts w:ascii="Times New Roman" w:eastAsia="Times New Roman" w:hAnsi="Times New Roman" w:cs="Times New Roman"/>
          <w:sz w:val="24"/>
          <w:szCs w:val="24"/>
          <w:lang w:eastAsia="en-IN"/>
        </w:rPr>
        <w:br/>
        <w:t xml:space="preserve">  </w:t>
      </w:r>
    </w:p>
    <w:p w:rsidR="00F618CC" w:rsidRDefault="00CA6D84" w:rsidP="00CA6D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Now First of all set up the </w:t>
      </w:r>
      <w:r w:rsidRPr="00CA6D84">
        <w:rPr>
          <w:rFonts w:ascii="Times New Roman" w:eastAsia="Times New Roman" w:hAnsi="Times New Roman" w:cs="Times New Roman"/>
          <w:b/>
          <w:bCs/>
          <w:sz w:val="24"/>
          <w:szCs w:val="24"/>
          <w:lang w:eastAsia="en-IN"/>
        </w:rPr>
        <w:t>principal Server</w:t>
      </w:r>
      <w:r w:rsidRPr="00CA6D84">
        <w:rPr>
          <w:rFonts w:ascii="Times New Roman" w:eastAsia="Times New Roman" w:hAnsi="Times New Roman" w:cs="Times New Roman"/>
          <w:sz w:val="24"/>
          <w:szCs w:val="24"/>
          <w:lang w:eastAsia="en-IN"/>
        </w:rPr>
        <w:t xml:space="preserve">. </w:t>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00F618CC">
        <w:rPr>
          <w:noProof/>
          <w:lang w:eastAsia="en-IN"/>
        </w:rPr>
        <w:drawing>
          <wp:inline distT="0" distB="0" distL="0" distR="0" wp14:anchorId="37CD205A" wp14:editId="79B51F03">
            <wp:extent cx="4413618" cy="1345997"/>
            <wp:effectExtent l="0" t="0" r="635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8926" cy="1350665"/>
                    </a:xfrm>
                    <a:prstGeom prst="rect">
                      <a:avLst/>
                    </a:prstGeom>
                  </pic:spPr>
                </pic:pic>
              </a:graphicData>
            </a:graphic>
          </wp:inline>
        </w:drawing>
      </w:r>
    </w:p>
    <w:p w:rsidR="00CA6D84" w:rsidRPr="00CA6D84" w:rsidRDefault="00CA6D84" w:rsidP="00F618C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  </w:t>
      </w:r>
    </w:p>
    <w:p w:rsidR="00CA6D84" w:rsidRPr="00CA6D84" w:rsidRDefault="00CA6D84" w:rsidP="00CA6D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lastRenderedPageBreak/>
        <w:t xml:space="preserve">Select the instance, Click on the checkbox if we want to encrypt the data and define the listener port, which Database Mirroring will use to communicate with the other instances in the mirror. Also select the endpoint name. Click </w:t>
      </w:r>
      <w:r w:rsidRPr="00CA6D84">
        <w:rPr>
          <w:rFonts w:ascii="Times New Roman" w:eastAsia="Times New Roman" w:hAnsi="Times New Roman" w:cs="Times New Roman"/>
          <w:b/>
          <w:bCs/>
          <w:sz w:val="24"/>
          <w:szCs w:val="24"/>
          <w:lang w:eastAsia="en-IN"/>
        </w:rPr>
        <w:t>Next</w:t>
      </w:r>
      <w:r w:rsidRPr="00CA6D84">
        <w:rPr>
          <w:rFonts w:ascii="Times New Roman" w:eastAsia="Times New Roman" w:hAnsi="Times New Roman" w:cs="Times New Roman"/>
          <w:sz w:val="24"/>
          <w:szCs w:val="24"/>
          <w:lang w:eastAsia="en-IN"/>
        </w:rPr>
        <w:t>.</w:t>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00F618CC">
        <w:rPr>
          <w:noProof/>
          <w:lang w:eastAsia="en-IN"/>
        </w:rPr>
        <w:drawing>
          <wp:inline distT="0" distB="0" distL="0" distR="0" wp14:anchorId="077B3E5C" wp14:editId="72C3FD5A">
            <wp:extent cx="5229225" cy="27336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225" cy="2733675"/>
                    </a:xfrm>
                    <a:prstGeom prst="rect">
                      <a:avLst/>
                    </a:prstGeom>
                  </pic:spPr>
                </pic:pic>
              </a:graphicData>
            </a:graphic>
          </wp:inline>
        </w:drawing>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b/>
          <w:bCs/>
          <w:sz w:val="24"/>
          <w:szCs w:val="24"/>
          <w:lang w:eastAsia="en-IN"/>
        </w:rPr>
        <w:t>Note:</w:t>
      </w:r>
      <w:r w:rsidRPr="00CA6D84">
        <w:rPr>
          <w:rFonts w:ascii="Times New Roman" w:eastAsia="Times New Roman" w:hAnsi="Times New Roman" w:cs="Times New Roman"/>
          <w:sz w:val="24"/>
          <w:szCs w:val="24"/>
          <w:lang w:eastAsia="en-IN"/>
        </w:rPr>
        <w:t xml:space="preserve"> We can use the default number/Name or specify our own for both: Port, Endpoint.</w:t>
      </w:r>
      <w:r w:rsidRPr="00CA6D84">
        <w:rPr>
          <w:rFonts w:ascii="Times New Roman" w:eastAsia="Times New Roman" w:hAnsi="Times New Roman" w:cs="Times New Roman"/>
          <w:sz w:val="24"/>
          <w:szCs w:val="24"/>
          <w:lang w:eastAsia="en-IN"/>
        </w:rPr>
        <w:br/>
        <w:t xml:space="preserve">  </w:t>
      </w:r>
    </w:p>
    <w:p w:rsidR="00CA6D84" w:rsidRPr="00CA6D84" w:rsidRDefault="00CA6D84" w:rsidP="00CA6D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Secondly, set up the Mirror Server similarly as we have done for Principal Server: select the instance; select encrypt the data; define the listener port and select the endpoint name and connect to it. After connecting successfully Click </w:t>
      </w:r>
      <w:r w:rsidRPr="00CA6D84">
        <w:rPr>
          <w:rFonts w:ascii="Times New Roman" w:eastAsia="Times New Roman" w:hAnsi="Times New Roman" w:cs="Times New Roman"/>
          <w:b/>
          <w:bCs/>
          <w:sz w:val="24"/>
          <w:szCs w:val="24"/>
          <w:lang w:eastAsia="en-IN"/>
        </w:rPr>
        <w:t>Next</w:t>
      </w:r>
      <w:r w:rsidRPr="00CA6D84">
        <w:rPr>
          <w:rFonts w:ascii="Times New Roman" w:eastAsia="Times New Roman" w:hAnsi="Times New Roman" w:cs="Times New Roman"/>
          <w:sz w:val="24"/>
          <w:szCs w:val="24"/>
          <w:lang w:eastAsia="en-IN"/>
        </w:rPr>
        <w:t>.</w:t>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00F618CC">
        <w:rPr>
          <w:noProof/>
          <w:lang w:eastAsia="en-IN"/>
        </w:rPr>
        <w:drawing>
          <wp:inline distT="0" distB="0" distL="0" distR="0" wp14:anchorId="6B860136" wp14:editId="2D478D35">
            <wp:extent cx="4257446" cy="336114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5012" cy="3367115"/>
                    </a:xfrm>
                    <a:prstGeom prst="rect">
                      <a:avLst/>
                    </a:prstGeom>
                  </pic:spPr>
                </pic:pic>
              </a:graphicData>
            </a:graphic>
          </wp:inline>
        </w:drawing>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b/>
          <w:bCs/>
          <w:sz w:val="24"/>
          <w:szCs w:val="24"/>
          <w:lang w:eastAsia="en-IN"/>
        </w:rPr>
        <w:t>Note:</w:t>
      </w:r>
      <w:r w:rsidRPr="00CA6D84">
        <w:rPr>
          <w:rFonts w:ascii="Times New Roman" w:eastAsia="Times New Roman" w:hAnsi="Times New Roman" w:cs="Times New Roman"/>
          <w:sz w:val="24"/>
          <w:szCs w:val="24"/>
          <w:lang w:eastAsia="en-IN"/>
        </w:rPr>
        <w:t xml:space="preserve"> We can use the default number/Name or specify our own for both: Port, Endpoint.</w:t>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00F618CC">
        <w:rPr>
          <w:noProof/>
          <w:lang w:eastAsia="en-IN"/>
        </w:rPr>
        <w:lastRenderedPageBreak/>
        <w:drawing>
          <wp:inline distT="0" distB="0" distL="0" distR="0" wp14:anchorId="5E10D680" wp14:editId="2CBACB68">
            <wp:extent cx="4648200" cy="30289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8200" cy="3028950"/>
                    </a:xfrm>
                    <a:prstGeom prst="rect">
                      <a:avLst/>
                    </a:prstGeom>
                  </pic:spPr>
                </pic:pic>
              </a:graphicData>
            </a:graphic>
          </wp:inline>
        </w:drawing>
      </w:r>
      <w:r w:rsidRPr="00CA6D84">
        <w:rPr>
          <w:rFonts w:ascii="Times New Roman" w:eastAsia="Times New Roman" w:hAnsi="Times New Roman" w:cs="Times New Roman"/>
          <w:sz w:val="24"/>
          <w:szCs w:val="24"/>
          <w:lang w:eastAsia="en-IN"/>
        </w:rPr>
        <w:br/>
        <w:t xml:space="preserve">  </w:t>
      </w:r>
    </w:p>
    <w:p w:rsidR="00CA6D84" w:rsidRDefault="00CA6D84" w:rsidP="00CA6D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Thirdly, it's time to set up the Witness Server as we have decided to use a witness previously. So for this also select the instance; click to encrypt the data; define the listener port and lastly select the endpoint name. Again Connect to it and Click</w:t>
      </w:r>
      <w:r w:rsidRPr="00CA6D84">
        <w:rPr>
          <w:rFonts w:ascii="Times New Roman" w:eastAsia="Times New Roman" w:hAnsi="Times New Roman" w:cs="Times New Roman"/>
          <w:b/>
          <w:bCs/>
          <w:sz w:val="24"/>
          <w:szCs w:val="24"/>
          <w:lang w:eastAsia="en-IN"/>
        </w:rPr>
        <w:t xml:space="preserve"> Next</w:t>
      </w:r>
      <w:r w:rsidRPr="00CA6D84">
        <w:rPr>
          <w:rFonts w:ascii="Times New Roman" w:eastAsia="Times New Roman" w:hAnsi="Times New Roman" w:cs="Times New Roman"/>
          <w:sz w:val="24"/>
          <w:szCs w:val="24"/>
          <w:lang w:eastAsia="en-IN"/>
        </w:rPr>
        <w:t>.</w:t>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00F618CC">
        <w:rPr>
          <w:noProof/>
          <w:lang w:eastAsia="en-IN"/>
        </w:rPr>
        <w:drawing>
          <wp:inline distT="0" distB="0" distL="0" distR="0" wp14:anchorId="2210D6F0" wp14:editId="0EEF54C8">
            <wp:extent cx="4484218" cy="355263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8092" cy="3555707"/>
                    </a:xfrm>
                    <a:prstGeom prst="rect">
                      <a:avLst/>
                    </a:prstGeom>
                  </pic:spPr>
                </pic:pic>
              </a:graphicData>
            </a:graphic>
          </wp:inline>
        </w:drawing>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b/>
          <w:bCs/>
          <w:sz w:val="24"/>
          <w:szCs w:val="24"/>
          <w:lang w:eastAsia="en-IN"/>
        </w:rPr>
        <w:t>Note:</w:t>
      </w:r>
      <w:r w:rsidRPr="00CA6D84">
        <w:rPr>
          <w:rFonts w:ascii="Times New Roman" w:eastAsia="Times New Roman" w:hAnsi="Times New Roman" w:cs="Times New Roman"/>
          <w:sz w:val="24"/>
          <w:szCs w:val="24"/>
          <w:lang w:eastAsia="en-IN"/>
        </w:rPr>
        <w:t xml:space="preserve"> For witness server also we can use the default number/Name or specify our own for both: Port, Endpoint.</w:t>
      </w:r>
      <w:r w:rsidRPr="00CA6D84">
        <w:rPr>
          <w:rFonts w:ascii="Times New Roman" w:eastAsia="Times New Roman" w:hAnsi="Times New Roman" w:cs="Times New Roman"/>
          <w:sz w:val="24"/>
          <w:szCs w:val="24"/>
          <w:lang w:eastAsia="en-IN"/>
        </w:rPr>
        <w:br/>
        <w:t xml:space="preserve">  </w:t>
      </w:r>
    </w:p>
    <w:p w:rsidR="00946914" w:rsidRDefault="00946914" w:rsidP="00946914">
      <w:pPr>
        <w:spacing w:before="100" w:beforeAutospacing="1" w:after="100" w:afterAutospacing="1" w:line="240" w:lineRule="auto"/>
        <w:rPr>
          <w:rFonts w:ascii="Times New Roman" w:eastAsia="Times New Roman" w:hAnsi="Times New Roman" w:cs="Times New Roman"/>
          <w:sz w:val="24"/>
          <w:szCs w:val="24"/>
          <w:lang w:eastAsia="en-IN"/>
        </w:rPr>
      </w:pPr>
    </w:p>
    <w:p w:rsidR="00946914" w:rsidRDefault="00946914" w:rsidP="00946914">
      <w:pPr>
        <w:spacing w:before="100" w:beforeAutospacing="1" w:after="100" w:afterAutospacing="1" w:line="240" w:lineRule="auto"/>
        <w:rPr>
          <w:rFonts w:ascii="Times New Roman" w:eastAsia="Times New Roman" w:hAnsi="Times New Roman" w:cs="Times New Roman"/>
          <w:sz w:val="24"/>
          <w:szCs w:val="24"/>
          <w:lang w:eastAsia="en-IN"/>
        </w:rPr>
      </w:pPr>
    </w:p>
    <w:p w:rsidR="00946914" w:rsidRDefault="00946914" w:rsidP="00946914">
      <w:pPr>
        <w:spacing w:before="100" w:beforeAutospacing="1" w:after="100" w:afterAutospacing="1" w:line="240" w:lineRule="auto"/>
        <w:rPr>
          <w:rFonts w:ascii="Times New Roman" w:eastAsia="Times New Roman" w:hAnsi="Times New Roman" w:cs="Times New Roman"/>
          <w:sz w:val="24"/>
          <w:szCs w:val="24"/>
          <w:lang w:eastAsia="en-IN"/>
        </w:rPr>
      </w:pPr>
    </w:p>
    <w:p w:rsidR="00946914" w:rsidRPr="00CA6D84" w:rsidRDefault="00946914" w:rsidP="00946914">
      <w:pPr>
        <w:spacing w:before="100" w:beforeAutospacing="1" w:after="100" w:afterAutospacing="1" w:line="240" w:lineRule="auto"/>
        <w:rPr>
          <w:rFonts w:ascii="Times New Roman" w:eastAsia="Times New Roman" w:hAnsi="Times New Roman" w:cs="Times New Roman"/>
          <w:sz w:val="24"/>
          <w:szCs w:val="24"/>
          <w:lang w:eastAsia="en-IN"/>
        </w:rPr>
      </w:pPr>
    </w:p>
    <w:p w:rsidR="00CA6D84" w:rsidRPr="00CA6D84" w:rsidRDefault="00CA6D84" w:rsidP="00CA6D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lastRenderedPageBreak/>
        <w:t xml:space="preserve">Here we can set up special security credentials if we want to do (not Compulsory). Because all of the instances for this Demo are on the same server using the same accounts, they have been left blank. So directly Click </w:t>
      </w:r>
      <w:r w:rsidRPr="00CA6D84">
        <w:rPr>
          <w:rFonts w:ascii="Times New Roman" w:eastAsia="Times New Roman" w:hAnsi="Times New Roman" w:cs="Times New Roman"/>
          <w:b/>
          <w:bCs/>
          <w:sz w:val="24"/>
          <w:szCs w:val="24"/>
          <w:lang w:eastAsia="en-IN"/>
        </w:rPr>
        <w:t>Next</w:t>
      </w:r>
      <w:r w:rsidRPr="00CA6D84">
        <w:rPr>
          <w:rFonts w:ascii="Times New Roman" w:eastAsia="Times New Roman" w:hAnsi="Times New Roman" w:cs="Times New Roman"/>
          <w:sz w:val="24"/>
          <w:szCs w:val="24"/>
          <w:lang w:eastAsia="en-IN"/>
        </w:rPr>
        <w:t>.</w:t>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00946914">
        <w:rPr>
          <w:noProof/>
          <w:lang w:eastAsia="en-IN"/>
        </w:rPr>
        <w:drawing>
          <wp:inline distT="0" distB="0" distL="0" distR="0" wp14:anchorId="75A89308" wp14:editId="3AEF9678">
            <wp:extent cx="3057754" cy="243873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0713" cy="2441092"/>
                    </a:xfrm>
                    <a:prstGeom prst="rect">
                      <a:avLst/>
                    </a:prstGeom>
                  </pic:spPr>
                </pic:pic>
              </a:graphicData>
            </a:graphic>
          </wp:inline>
        </w:drawing>
      </w:r>
      <w:r w:rsidRPr="00CA6D84">
        <w:rPr>
          <w:rFonts w:ascii="Times New Roman" w:eastAsia="Times New Roman" w:hAnsi="Times New Roman" w:cs="Times New Roman"/>
          <w:sz w:val="24"/>
          <w:szCs w:val="24"/>
          <w:lang w:eastAsia="en-IN"/>
        </w:rPr>
        <w:br/>
        <w:t xml:space="preserve">  </w:t>
      </w:r>
    </w:p>
    <w:p w:rsidR="00CA6D84" w:rsidRPr="00CA6D84" w:rsidRDefault="00CA6D84" w:rsidP="00CA6D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Last but not the least Click on </w:t>
      </w:r>
      <w:r w:rsidRPr="00CA6D84">
        <w:rPr>
          <w:rFonts w:ascii="Times New Roman" w:eastAsia="Times New Roman" w:hAnsi="Times New Roman" w:cs="Times New Roman"/>
          <w:b/>
          <w:bCs/>
          <w:sz w:val="24"/>
          <w:szCs w:val="24"/>
          <w:lang w:eastAsia="en-IN"/>
        </w:rPr>
        <w:t>"Finish".</w:t>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00946914">
        <w:rPr>
          <w:noProof/>
          <w:lang w:eastAsia="en-IN"/>
        </w:rPr>
        <w:drawing>
          <wp:inline distT="0" distB="0" distL="0" distR="0" wp14:anchorId="65D3EDDF" wp14:editId="221AD8D6">
            <wp:extent cx="5419725" cy="42672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19725" cy="4267200"/>
                    </a:xfrm>
                    <a:prstGeom prst="rect">
                      <a:avLst/>
                    </a:prstGeom>
                  </pic:spPr>
                </pic:pic>
              </a:graphicData>
            </a:graphic>
          </wp:inline>
        </w:drawing>
      </w:r>
      <w:r w:rsidRPr="00CA6D84">
        <w:rPr>
          <w:rFonts w:ascii="Times New Roman" w:eastAsia="Times New Roman" w:hAnsi="Times New Roman" w:cs="Times New Roman"/>
          <w:sz w:val="24"/>
          <w:szCs w:val="24"/>
          <w:lang w:eastAsia="en-IN"/>
        </w:rPr>
        <w:br/>
        <w:t xml:space="preserve">  </w:t>
      </w:r>
    </w:p>
    <w:p w:rsidR="00CA6D84" w:rsidRPr="00CA6D84" w:rsidRDefault="00CA6D84" w:rsidP="00CA6D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When we click on finish the following window configure the endpoints and shows its status means that it will show whether the process was successful setup or not.</w:t>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noProof/>
          <w:sz w:val="24"/>
          <w:szCs w:val="24"/>
          <w:lang w:eastAsia="en-IN"/>
        </w:rPr>
        <w:lastRenderedPageBreak/>
        <w:drawing>
          <wp:inline distT="0" distB="0" distL="0" distR="0">
            <wp:extent cx="3924300" cy="5638800"/>
            <wp:effectExtent l="0" t="0" r="0" b="0"/>
            <wp:docPr id="16" name="Picture 16" descr="Configuring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nfiguring Endpoin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5638800"/>
                    </a:xfrm>
                    <a:prstGeom prst="rect">
                      <a:avLst/>
                    </a:prstGeom>
                    <a:noFill/>
                    <a:ln>
                      <a:noFill/>
                    </a:ln>
                  </pic:spPr>
                </pic:pic>
              </a:graphicData>
            </a:graphic>
          </wp:inline>
        </w:drawing>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b/>
          <w:bCs/>
          <w:sz w:val="24"/>
          <w:szCs w:val="24"/>
          <w:lang w:eastAsia="en-IN"/>
        </w:rPr>
        <w:t>Note:</w:t>
      </w:r>
      <w:r w:rsidRPr="00CA6D84">
        <w:rPr>
          <w:rFonts w:ascii="Times New Roman" w:eastAsia="Times New Roman" w:hAnsi="Times New Roman" w:cs="Times New Roman"/>
          <w:sz w:val="24"/>
          <w:szCs w:val="24"/>
          <w:lang w:eastAsia="en-IN"/>
        </w:rPr>
        <w:t xml:space="preserve"> We can also see the reports if we want to see.</w:t>
      </w:r>
      <w:r w:rsidRPr="00CA6D84">
        <w:rPr>
          <w:rFonts w:ascii="Times New Roman" w:eastAsia="Times New Roman" w:hAnsi="Times New Roman" w:cs="Times New Roman"/>
          <w:sz w:val="24"/>
          <w:szCs w:val="24"/>
          <w:lang w:eastAsia="en-IN"/>
        </w:rPr>
        <w:br/>
        <w:t xml:space="preserve">  </w:t>
      </w:r>
    </w:p>
    <w:p w:rsidR="00CA6D84" w:rsidRPr="00CA6D84" w:rsidRDefault="00CA6D84" w:rsidP="00CA6D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Click on </w:t>
      </w:r>
      <w:r w:rsidRPr="00CA6D84">
        <w:rPr>
          <w:rFonts w:ascii="Times New Roman" w:eastAsia="Times New Roman" w:hAnsi="Times New Roman" w:cs="Times New Roman"/>
          <w:b/>
          <w:bCs/>
          <w:sz w:val="24"/>
          <w:szCs w:val="24"/>
          <w:lang w:eastAsia="en-IN"/>
        </w:rPr>
        <w:t>close button</w:t>
      </w:r>
      <w:r w:rsidRPr="00CA6D84">
        <w:rPr>
          <w:rFonts w:ascii="Times New Roman" w:eastAsia="Times New Roman" w:hAnsi="Times New Roman" w:cs="Times New Roman"/>
          <w:sz w:val="24"/>
          <w:szCs w:val="24"/>
          <w:lang w:eastAsia="en-IN"/>
        </w:rPr>
        <w:t xml:space="preserve"> and we will the following window on our desktop. To begin mirroring select </w:t>
      </w:r>
      <w:r w:rsidRPr="00CA6D84">
        <w:rPr>
          <w:rFonts w:ascii="Times New Roman" w:eastAsia="Times New Roman" w:hAnsi="Times New Roman" w:cs="Times New Roman"/>
          <w:b/>
          <w:bCs/>
          <w:sz w:val="24"/>
          <w:szCs w:val="24"/>
          <w:lang w:eastAsia="en-IN"/>
        </w:rPr>
        <w:t>"Start Mirroring"</w:t>
      </w:r>
      <w:r w:rsidRPr="00CA6D84">
        <w:rPr>
          <w:rFonts w:ascii="Times New Roman" w:eastAsia="Times New Roman" w:hAnsi="Times New Roman" w:cs="Times New Roman"/>
          <w:sz w:val="24"/>
          <w:szCs w:val="24"/>
          <w:lang w:eastAsia="en-IN"/>
        </w:rPr>
        <w:t xml:space="preserve"> and the mirroring process will begin. And if we want to make the changes than click on "Do Not Start Mirroring"</w:t>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noProof/>
          <w:sz w:val="24"/>
          <w:szCs w:val="24"/>
          <w:lang w:eastAsia="en-IN"/>
        </w:rPr>
        <w:drawing>
          <wp:inline distT="0" distB="0" distL="0" distR="0">
            <wp:extent cx="5021580" cy="2141220"/>
            <wp:effectExtent l="0" t="0" r="7620" b="0"/>
            <wp:docPr id="15" name="Picture 15" descr="Database Mirroring Configur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atabase Mirroring Configuration Setting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1580" cy="2141220"/>
                    </a:xfrm>
                    <a:prstGeom prst="rect">
                      <a:avLst/>
                    </a:prstGeom>
                    <a:noFill/>
                    <a:ln>
                      <a:noFill/>
                    </a:ln>
                  </pic:spPr>
                </pic:pic>
              </a:graphicData>
            </a:graphic>
          </wp:inline>
        </w:drawing>
      </w:r>
      <w:r w:rsidRPr="00CA6D84">
        <w:rPr>
          <w:rFonts w:ascii="Times New Roman" w:eastAsia="Times New Roman" w:hAnsi="Times New Roman" w:cs="Times New Roman"/>
          <w:sz w:val="24"/>
          <w:szCs w:val="24"/>
          <w:lang w:eastAsia="en-IN"/>
        </w:rPr>
        <w:br/>
        <w:t xml:space="preserve">  </w:t>
      </w:r>
    </w:p>
    <w:p w:rsidR="00CA6D84" w:rsidRPr="00CA6D84" w:rsidRDefault="00CA6D84" w:rsidP="00CA6D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Finally our mirroring will starts as shown below. And we can see in Status box that the data has been </w:t>
      </w:r>
      <w:r w:rsidRPr="00CA6D84">
        <w:rPr>
          <w:rFonts w:ascii="Times New Roman" w:eastAsia="Times New Roman" w:hAnsi="Times New Roman" w:cs="Times New Roman"/>
          <w:b/>
          <w:bCs/>
          <w:sz w:val="24"/>
          <w:szCs w:val="24"/>
          <w:lang w:eastAsia="en-IN"/>
        </w:rPr>
        <w:t>synchronized between the principal and the mirror.</w:t>
      </w:r>
      <w:r w:rsidRPr="00CA6D84">
        <w:rPr>
          <w:rFonts w:ascii="Times New Roman" w:eastAsia="Times New Roman" w:hAnsi="Times New Roman" w:cs="Times New Roman"/>
          <w:sz w:val="24"/>
          <w:szCs w:val="24"/>
          <w:lang w:eastAsia="en-IN"/>
        </w:rPr>
        <w:br/>
      </w:r>
      <w:r w:rsidRPr="00CA6D84">
        <w:rPr>
          <w:rFonts w:ascii="Times New Roman" w:eastAsia="Times New Roman" w:hAnsi="Times New Roman" w:cs="Times New Roman"/>
          <w:sz w:val="24"/>
          <w:szCs w:val="24"/>
          <w:lang w:eastAsia="en-IN"/>
        </w:rPr>
        <w:lastRenderedPageBreak/>
        <w:br/>
      </w:r>
      <w:r w:rsidR="00FC62D0">
        <w:rPr>
          <w:noProof/>
          <w:lang w:eastAsia="en-IN"/>
        </w:rPr>
        <w:drawing>
          <wp:inline distT="0" distB="0" distL="0" distR="0" wp14:anchorId="219788B1" wp14:editId="60CA0B90">
            <wp:extent cx="5651043" cy="5348675"/>
            <wp:effectExtent l="0" t="0" r="6985"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52679" cy="5350223"/>
                    </a:xfrm>
                    <a:prstGeom prst="rect">
                      <a:avLst/>
                    </a:prstGeom>
                  </pic:spPr>
                </pic:pic>
              </a:graphicData>
            </a:graphic>
          </wp:inline>
        </w:drawing>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b/>
          <w:bCs/>
          <w:sz w:val="24"/>
          <w:szCs w:val="24"/>
          <w:lang w:eastAsia="en-IN"/>
        </w:rPr>
        <w:t>Note:</w:t>
      </w:r>
      <w:r w:rsidRPr="00CA6D84">
        <w:rPr>
          <w:rFonts w:ascii="Times New Roman" w:eastAsia="Times New Roman" w:hAnsi="Times New Roman" w:cs="Times New Roman"/>
          <w:sz w:val="24"/>
          <w:szCs w:val="24"/>
          <w:lang w:eastAsia="en-IN"/>
        </w:rPr>
        <w:t xml:space="preserve"> We have some more options on this window which are as under: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b/>
          <w:bCs/>
          <w:sz w:val="24"/>
          <w:szCs w:val="24"/>
          <w:lang w:eastAsia="en-IN"/>
        </w:rPr>
        <w:t>Pause:</w:t>
      </w:r>
      <w:r w:rsidRPr="00CA6D84">
        <w:rPr>
          <w:rFonts w:ascii="Times New Roman" w:eastAsia="Times New Roman" w:hAnsi="Times New Roman" w:cs="Times New Roman"/>
          <w:sz w:val="24"/>
          <w:szCs w:val="24"/>
          <w:lang w:eastAsia="en-IN"/>
        </w:rPr>
        <w:t xml:space="preserve"> This will stop transactions from being sent to our mirror.</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b/>
          <w:bCs/>
          <w:sz w:val="24"/>
          <w:szCs w:val="24"/>
          <w:lang w:eastAsia="en-IN"/>
        </w:rPr>
        <w:t xml:space="preserve">Remove Mirroring: </w:t>
      </w:r>
      <w:r w:rsidRPr="00CA6D84">
        <w:rPr>
          <w:rFonts w:ascii="Times New Roman" w:eastAsia="Times New Roman" w:hAnsi="Times New Roman" w:cs="Times New Roman"/>
          <w:sz w:val="24"/>
          <w:szCs w:val="24"/>
          <w:lang w:eastAsia="en-IN"/>
        </w:rPr>
        <w:t>This will remove the mirroring configuration.</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b/>
          <w:bCs/>
          <w:sz w:val="24"/>
          <w:szCs w:val="24"/>
          <w:lang w:eastAsia="en-IN"/>
        </w:rPr>
        <w:t xml:space="preserve">Failover: </w:t>
      </w:r>
      <w:r w:rsidRPr="00CA6D84">
        <w:rPr>
          <w:rFonts w:ascii="Times New Roman" w:eastAsia="Times New Roman" w:hAnsi="Times New Roman" w:cs="Times New Roman"/>
          <w:sz w:val="24"/>
          <w:szCs w:val="24"/>
          <w:lang w:eastAsia="en-IN"/>
        </w:rPr>
        <w:t>This will allow us to manually fail over to our mirrored copy. Once we fail over the current principal becomes the mirror and the current mirror becomes the principal.</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Now we can see the status on our MSSQL window, the database is showing like this:</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FC62D0" w:rsidP="00CA6D84">
      <w:pPr>
        <w:spacing w:after="0" w:line="240" w:lineRule="auto"/>
        <w:jc w:val="center"/>
        <w:rPr>
          <w:rFonts w:ascii="Times New Roman" w:eastAsia="Times New Roman" w:hAnsi="Times New Roman" w:cs="Times New Roman"/>
          <w:sz w:val="24"/>
          <w:szCs w:val="24"/>
          <w:lang w:eastAsia="en-IN"/>
        </w:rPr>
      </w:pPr>
      <w:bookmarkStart w:id="0" w:name="_GoBack"/>
      <w:r>
        <w:rPr>
          <w:noProof/>
          <w:lang w:eastAsia="en-IN"/>
        </w:rPr>
        <w:lastRenderedPageBreak/>
        <w:drawing>
          <wp:inline distT="0" distB="0" distL="0" distR="0" wp14:anchorId="0E6A4BD2" wp14:editId="37BE730E">
            <wp:extent cx="3990975" cy="46196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90975" cy="4619625"/>
                    </a:xfrm>
                    <a:prstGeom prst="rect">
                      <a:avLst/>
                    </a:prstGeom>
                  </pic:spPr>
                </pic:pic>
              </a:graphicData>
            </a:graphic>
          </wp:inline>
        </w:drawing>
      </w:r>
      <w:bookmarkEnd w:id="0"/>
      <w:r w:rsidR="00CA6D84"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p>
    <w:p w:rsidR="00CA6D84" w:rsidRPr="00CA6D84" w:rsidRDefault="00CA6D84" w:rsidP="00CA6D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6D84">
        <w:rPr>
          <w:rFonts w:ascii="Times New Roman" w:eastAsia="Times New Roman" w:hAnsi="Times New Roman" w:cs="Times New Roman"/>
          <w:b/>
          <w:bCs/>
          <w:sz w:val="36"/>
          <w:szCs w:val="36"/>
          <w:lang w:eastAsia="en-IN"/>
        </w:rPr>
        <w:t>SQL Server Database Mirroring Errors</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b/>
          <w:bCs/>
          <w:sz w:val="24"/>
          <w:szCs w:val="24"/>
          <w:lang w:eastAsia="en-IN"/>
        </w:rPr>
        <w:t>Problem 1</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Error </w:t>
      </w:r>
      <w:proofErr w:type="spellStart"/>
      <w:r w:rsidRPr="00CA6D84">
        <w:rPr>
          <w:rFonts w:ascii="Times New Roman" w:eastAsia="Times New Roman" w:hAnsi="Times New Roman" w:cs="Times New Roman"/>
          <w:sz w:val="24"/>
          <w:szCs w:val="24"/>
          <w:lang w:eastAsia="en-IN"/>
        </w:rPr>
        <w:t>msg</w:t>
      </w:r>
      <w:proofErr w:type="spellEnd"/>
      <w:r w:rsidRPr="00CA6D84">
        <w:rPr>
          <w:rFonts w:ascii="Times New Roman" w:eastAsia="Times New Roman" w:hAnsi="Times New Roman" w:cs="Times New Roman"/>
          <w:sz w:val="24"/>
          <w:szCs w:val="24"/>
          <w:lang w:eastAsia="en-IN"/>
        </w:rPr>
        <w:t xml:space="preserve"> 1416, Level 16, State 31, Line 3. Database is not configured for database mirroring:</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b/>
          <w:bCs/>
          <w:sz w:val="24"/>
          <w:szCs w:val="24"/>
          <w:lang w:eastAsia="en-IN"/>
        </w:rPr>
        <w:t>Solution 1</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Restore the Full backup from principal server using with NORECOVERY option and also one transactional log backup from principal server using with </w:t>
      </w:r>
      <w:proofErr w:type="spellStart"/>
      <w:r w:rsidRPr="00CA6D84">
        <w:rPr>
          <w:rFonts w:ascii="Times New Roman" w:eastAsia="Times New Roman" w:hAnsi="Times New Roman" w:cs="Times New Roman"/>
          <w:sz w:val="24"/>
          <w:szCs w:val="24"/>
          <w:lang w:eastAsia="en-IN"/>
        </w:rPr>
        <w:t>NoRecovery</w:t>
      </w:r>
      <w:proofErr w:type="spellEnd"/>
      <w:r w:rsidRPr="00CA6D84">
        <w:rPr>
          <w:rFonts w:ascii="Times New Roman" w:eastAsia="Times New Roman" w:hAnsi="Times New Roman" w:cs="Times New Roman"/>
          <w:sz w:val="24"/>
          <w:szCs w:val="24"/>
          <w:lang w:eastAsia="en-IN"/>
        </w:rPr>
        <w:t xml:space="preserve"> option and then start configuring mirroring.</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b/>
          <w:bCs/>
          <w:sz w:val="24"/>
          <w:szCs w:val="24"/>
          <w:lang w:eastAsia="en-IN"/>
        </w:rPr>
        <w:t>Problem 2</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Error </w:t>
      </w:r>
      <w:proofErr w:type="spellStart"/>
      <w:r w:rsidRPr="00CA6D84">
        <w:rPr>
          <w:rFonts w:ascii="Times New Roman" w:eastAsia="Times New Roman" w:hAnsi="Times New Roman" w:cs="Times New Roman"/>
          <w:sz w:val="24"/>
          <w:szCs w:val="24"/>
          <w:lang w:eastAsia="en-IN"/>
        </w:rPr>
        <w:t>msg</w:t>
      </w:r>
      <w:proofErr w:type="spellEnd"/>
      <w:r w:rsidRPr="00CA6D84">
        <w:rPr>
          <w:rFonts w:ascii="Times New Roman" w:eastAsia="Times New Roman" w:hAnsi="Times New Roman" w:cs="Times New Roman"/>
          <w:sz w:val="24"/>
          <w:szCs w:val="24"/>
          <w:lang w:eastAsia="en-IN"/>
        </w:rPr>
        <w:t xml:space="preserve"> 1418, Level 16, State 1, Line 1. The server network address cannot be reached or does not exist. Check the network address name and reissue the command.</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b/>
          <w:bCs/>
          <w:sz w:val="24"/>
          <w:szCs w:val="24"/>
          <w:lang w:eastAsia="en-IN"/>
        </w:rPr>
        <w:t>Solution 2</w:t>
      </w:r>
    </w:p>
    <w:p w:rsidR="00CA6D84" w:rsidRPr="00CA6D84" w:rsidRDefault="00CA6D84" w:rsidP="00CA6D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Restore a fairly recent full </w:t>
      </w:r>
      <w:proofErr w:type="spellStart"/>
      <w:r w:rsidRPr="00CA6D84">
        <w:rPr>
          <w:rFonts w:ascii="Times New Roman" w:eastAsia="Times New Roman" w:hAnsi="Times New Roman" w:cs="Times New Roman"/>
          <w:sz w:val="24"/>
          <w:szCs w:val="24"/>
          <w:lang w:eastAsia="en-IN"/>
        </w:rPr>
        <w:t>backup</w:t>
      </w:r>
      <w:proofErr w:type="spellEnd"/>
      <w:r w:rsidRPr="00CA6D84">
        <w:rPr>
          <w:rFonts w:ascii="Times New Roman" w:eastAsia="Times New Roman" w:hAnsi="Times New Roman" w:cs="Times New Roman"/>
          <w:sz w:val="24"/>
          <w:szCs w:val="24"/>
          <w:lang w:eastAsia="en-IN"/>
        </w:rPr>
        <w:t xml:space="preserve"> to the planned mirror server, with NORECOVERY </w:t>
      </w:r>
    </w:p>
    <w:p w:rsidR="00CA6D84" w:rsidRPr="00CA6D84" w:rsidRDefault="00CA6D84" w:rsidP="00CA6D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Then restore a transaction log, also with NORECOVERY </w:t>
      </w:r>
    </w:p>
    <w:p w:rsidR="00CA6D84" w:rsidRPr="00CA6D84" w:rsidRDefault="00CA6D84" w:rsidP="00CA6D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Configure endpoints correctly. </w:t>
      </w:r>
    </w:p>
    <w:p w:rsidR="00CA6D84" w:rsidRPr="00CA6D84" w:rsidRDefault="00CA6D84" w:rsidP="00CA6D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Check if the ports that selected are valid or not. </w:t>
      </w:r>
    </w:p>
    <w:p w:rsidR="00CA6D84" w:rsidRPr="00CA6D84" w:rsidRDefault="00CA6D84" w:rsidP="00CA6D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Is there a firewall (hardware or software)?</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b/>
          <w:bCs/>
          <w:sz w:val="24"/>
          <w:szCs w:val="24"/>
          <w:lang w:eastAsia="en-IN"/>
        </w:rPr>
        <w:t>Problem 3</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lastRenderedPageBreak/>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Error msg. (Microsoft SQL Server, Error 1475): "Database Mirroring cannot be enabled because the database may have bulk logged changes that have not been backed up. The last log backup on the principal must be restored on the mirror"</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b/>
          <w:bCs/>
          <w:sz w:val="24"/>
          <w:szCs w:val="24"/>
          <w:lang w:eastAsia="en-IN"/>
        </w:rPr>
        <w:t>Problem 4</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Error </w:t>
      </w:r>
      <w:proofErr w:type="spellStart"/>
      <w:r w:rsidRPr="00CA6D84">
        <w:rPr>
          <w:rFonts w:ascii="Times New Roman" w:eastAsia="Times New Roman" w:hAnsi="Times New Roman" w:cs="Times New Roman"/>
          <w:sz w:val="24"/>
          <w:szCs w:val="24"/>
          <w:lang w:eastAsia="en-IN"/>
        </w:rPr>
        <w:t>msg</w:t>
      </w:r>
      <w:proofErr w:type="spellEnd"/>
      <w:r w:rsidRPr="00CA6D84">
        <w:rPr>
          <w:rFonts w:ascii="Times New Roman" w:eastAsia="Times New Roman" w:hAnsi="Times New Roman" w:cs="Times New Roman"/>
          <w:sz w:val="24"/>
          <w:szCs w:val="24"/>
          <w:lang w:eastAsia="en-IN"/>
        </w:rPr>
        <w:t>: (Microsoft SQL Server, Error 1478): The mirror database has insufficient transaction log data to preserve the log backup chain of the principal database. This may happen if a log backup from the principal database has not been restored on the mirror database.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b/>
          <w:bCs/>
          <w:sz w:val="24"/>
          <w:szCs w:val="24"/>
          <w:lang w:eastAsia="en-IN"/>
        </w:rPr>
        <w:t>Problem 5</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Error </w:t>
      </w:r>
      <w:proofErr w:type="spellStart"/>
      <w:r w:rsidRPr="00CA6D84">
        <w:rPr>
          <w:rFonts w:ascii="Times New Roman" w:eastAsia="Times New Roman" w:hAnsi="Times New Roman" w:cs="Times New Roman"/>
          <w:sz w:val="24"/>
          <w:szCs w:val="24"/>
          <w:lang w:eastAsia="en-IN"/>
        </w:rPr>
        <w:t>msg</w:t>
      </w:r>
      <w:proofErr w:type="spellEnd"/>
      <w:r w:rsidRPr="00CA6D84">
        <w:rPr>
          <w:rFonts w:ascii="Times New Roman" w:eastAsia="Times New Roman" w:hAnsi="Times New Roman" w:cs="Times New Roman"/>
          <w:sz w:val="24"/>
          <w:szCs w:val="24"/>
          <w:lang w:eastAsia="en-IN"/>
        </w:rPr>
        <w:t>: (Microsoft SQL Server, Error 1412): The remote copy of database has not been rolled forwarded to a point in time that is encompassed in the local copy of the transactional log.</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b/>
          <w:bCs/>
          <w:sz w:val="24"/>
          <w:szCs w:val="24"/>
          <w:lang w:eastAsia="en-IN"/>
        </w:rPr>
        <w:t>Solution 3, 4, 5</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w:t>
      </w:r>
    </w:p>
    <w:p w:rsidR="00CA6D84" w:rsidRPr="00CA6D84" w:rsidRDefault="00CA6D84" w:rsidP="00CA6D84">
      <w:pPr>
        <w:spacing w:after="0"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We got the above mentioned error when we start the synchronization for database mirroring. To start the synchronization successfully follow these steps:</w:t>
      </w:r>
    </w:p>
    <w:p w:rsidR="00CA6D84" w:rsidRPr="00CA6D84" w:rsidRDefault="00CA6D84" w:rsidP="00CA6D8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Principal Instance - Take a full backup and a log backup as well </w:t>
      </w:r>
    </w:p>
    <w:p w:rsidR="00CA6D84" w:rsidRPr="00CA6D84" w:rsidRDefault="00CA6D84" w:rsidP="00CA6D8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Copy the full/log backups from Principal Instance to Mirror instance </w:t>
      </w:r>
    </w:p>
    <w:p w:rsidR="00CA6D84" w:rsidRPr="00CA6D84" w:rsidRDefault="00CA6D84" w:rsidP="00CA6D8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Mirror Instance - Restore with NORECOVERY option the full backup </w:t>
      </w:r>
    </w:p>
    <w:p w:rsidR="00CA6D84" w:rsidRPr="00CA6D84" w:rsidRDefault="00CA6D84" w:rsidP="00CA6D8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 xml:space="preserve">Mirror Instance - Apply the log backup </w:t>
      </w:r>
    </w:p>
    <w:p w:rsidR="00CA6D84" w:rsidRPr="00CA6D84" w:rsidRDefault="00CA6D84" w:rsidP="00CA6D8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A6D84">
        <w:rPr>
          <w:rFonts w:ascii="Times New Roman" w:eastAsia="Times New Roman" w:hAnsi="Times New Roman" w:cs="Times New Roman"/>
          <w:sz w:val="24"/>
          <w:szCs w:val="24"/>
          <w:lang w:eastAsia="en-IN"/>
        </w:rPr>
        <w:t>Principal Instance - Start synchronization</w:t>
      </w:r>
    </w:p>
    <w:p w:rsidR="008B525F" w:rsidRDefault="00FC62D0"/>
    <w:sectPr w:rsidR="008B525F" w:rsidSect="00E178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6539"/>
    <w:multiLevelType w:val="multilevel"/>
    <w:tmpl w:val="EA80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6F86"/>
    <w:multiLevelType w:val="multilevel"/>
    <w:tmpl w:val="5608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34625"/>
    <w:multiLevelType w:val="multilevel"/>
    <w:tmpl w:val="6D08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81AFE"/>
    <w:multiLevelType w:val="multilevel"/>
    <w:tmpl w:val="747E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491D11"/>
    <w:multiLevelType w:val="multilevel"/>
    <w:tmpl w:val="A99E9D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F90171"/>
    <w:multiLevelType w:val="multilevel"/>
    <w:tmpl w:val="17EE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131C07"/>
    <w:multiLevelType w:val="multilevel"/>
    <w:tmpl w:val="C032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9373C"/>
    <w:multiLevelType w:val="multilevel"/>
    <w:tmpl w:val="610A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30034A"/>
    <w:multiLevelType w:val="multilevel"/>
    <w:tmpl w:val="C844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010004"/>
    <w:multiLevelType w:val="multilevel"/>
    <w:tmpl w:val="B42A32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056C59"/>
    <w:multiLevelType w:val="multilevel"/>
    <w:tmpl w:val="C360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8"/>
  </w:num>
  <w:num w:numId="5">
    <w:abstractNumId w:val="1"/>
  </w:num>
  <w:num w:numId="6">
    <w:abstractNumId w:val="4"/>
  </w:num>
  <w:num w:numId="7">
    <w:abstractNumId w:val="4"/>
    <w:lvlOverride w:ilvl="1">
      <w:startOverride w:val="1"/>
    </w:lvlOverride>
  </w:num>
  <w:num w:numId="8">
    <w:abstractNumId w:val="4"/>
    <w:lvlOverride w:ilvl="1">
      <w:startOverride w:val="1"/>
    </w:lvlOverride>
  </w:num>
  <w:num w:numId="9">
    <w:abstractNumId w:val="4"/>
    <w:lvlOverride w:ilvl="1">
      <w:startOverride w:val="1"/>
    </w:lvlOverride>
  </w:num>
  <w:num w:numId="10">
    <w:abstractNumId w:val="4"/>
    <w:lvlOverride w:ilvl="1">
      <w:startOverride w:val="1"/>
    </w:lvlOverride>
  </w:num>
  <w:num w:numId="11">
    <w:abstractNumId w:val="4"/>
    <w:lvlOverride w:ilvl="1">
      <w:startOverride w:val="1"/>
    </w:lvlOverride>
  </w:num>
  <w:num w:numId="12">
    <w:abstractNumId w:val="4"/>
    <w:lvlOverride w:ilvl="1">
      <w:startOverride w:val="1"/>
    </w:lvlOverride>
  </w:num>
  <w:num w:numId="13">
    <w:abstractNumId w:val="4"/>
    <w:lvlOverride w:ilvl="1">
      <w:startOverride w:val="1"/>
    </w:lvlOverride>
  </w:num>
  <w:num w:numId="14">
    <w:abstractNumId w:val="4"/>
    <w:lvlOverride w:ilvl="1">
      <w:startOverride w:val="1"/>
    </w:lvlOverride>
  </w:num>
  <w:num w:numId="15">
    <w:abstractNumId w:val="4"/>
    <w:lvlOverride w:ilvl="1">
      <w:startOverride w:val="1"/>
    </w:lvlOverride>
  </w:num>
  <w:num w:numId="16">
    <w:abstractNumId w:val="6"/>
  </w:num>
  <w:num w:numId="17">
    <w:abstractNumId w:val="9"/>
  </w:num>
  <w:num w:numId="18">
    <w:abstractNumId w:val="9"/>
    <w:lvlOverride w:ilvl="1">
      <w:startOverride w:val="1"/>
    </w:lvlOverride>
  </w:num>
  <w:num w:numId="19">
    <w:abstractNumId w:val="9"/>
    <w:lvlOverride w:ilvl="1">
      <w:startOverride w:val="1"/>
    </w:lvlOverride>
  </w:num>
  <w:num w:numId="20">
    <w:abstractNumId w:val="9"/>
    <w:lvlOverride w:ilvl="1">
      <w:startOverride w:val="1"/>
    </w:lvlOverride>
  </w:num>
  <w:num w:numId="21">
    <w:abstractNumId w:val="9"/>
    <w:lvlOverride w:ilvl="1">
      <w:startOverride w:val="1"/>
    </w:lvlOverride>
  </w:num>
  <w:num w:numId="22">
    <w:abstractNumId w:val="9"/>
    <w:lvlOverride w:ilvl="1">
      <w:startOverride w:val="1"/>
    </w:lvlOverride>
  </w:num>
  <w:num w:numId="23">
    <w:abstractNumId w:val="0"/>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F95"/>
    <w:rsid w:val="00070F95"/>
    <w:rsid w:val="00106236"/>
    <w:rsid w:val="00194D0E"/>
    <w:rsid w:val="00377AF7"/>
    <w:rsid w:val="004C768B"/>
    <w:rsid w:val="00522ADB"/>
    <w:rsid w:val="00655712"/>
    <w:rsid w:val="006D6F8B"/>
    <w:rsid w:val="00750153"/>
    <w:rsid w:val="008A6A29"/>
    <w:rsid w:val="00946914"/>
    <w:rsid w:val="00A25925"/>
    <w:rsid w:val="00C16507"/>
    <w:rsid w:val="00CA6D84"/>
    <w:rsid w:val="00CC22F2"/>
    <w:rsid w:val="00E178AF"/>
    <w:rsid w:val="00E75782"/>
    <w:rsid w:val="00F618CC"/>
    <w:rsid w:val="00FC6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A098"/>
  <w15:chartTrackingRefBased/>
  <w15:docId w15:val="{B0AA567B-2FCC-4CA0-BF57-4BD01A4E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78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8A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178AF"/>
    <w:rPr>
      <w:b/>
      <w:bCs/>
    </w:rPr>
  </w:style>
  <w:style w:type="character" w:customStyle="1" w:styleId="keyword">
    <w:name w:val="keyword"/>
    <w:basedOn w:val="DefaultParagraphFont"/>
    <w:rsid w:val="00E178AF"/>
  </w:style>
  <w:style w:type="character" w:customStyle="1" w:styleId="op">
    <w:name w:val="op"/>
    <w:basedOn w:val="DefaultParagraphFont"/>
    <w:rsid w:val="00E178AF"/>
  </w:style>
  <w:style w:type="character" w:customStyle="1" w:styleId="string">
    <w:name w:val="string"/>
    <w:basedOn w:val="DefaultParagraphFont"/>
    <w:rsid w:val="00E178AF"/>
  </w:style>
  <w:style w:type="character" w:customStyle="1" w:styleId="func">
    <w:name w:val="func"/>
    <w:basedOn w:val="DefaultParagraphFont"/>
    <w:rsid w:val="00E17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7126">
      <w:bodyDiv w:val="1"/>
      <w:marLeft w:val="0"/>
      <w:marRight w:val="0"/>
      <w:marTop w:val="0"/>
      <w:marBottom w:val="0"/>
      <w:divBdr>
        <w:top w:val="none" w:sz="0" w:space="0" w:color="auto"/>
        <w:left w:val="none" w:sz="0" w:space="0" w:color="auto"/>
        <w:bottom w:val="none" w:sz="0" w:space="0" w:color="auto"/>
        <w:right w:val="none" w:sz="0" w:space="0" w:color="auto"/>
      </w:divBdr>
      <w:divsChild>
        <w:div w:id="37821964">
          <w:marLeft w:val="0"/>
          <w:marRight w:val="0"/>
          <w:marTop w:val="0"/>
          <w:marBottom w:val="0"/>
          <w:divBdr>
            <w:top w:val="none" w:sz="0" w:space="0" w:color="auto"/>
            <w:left w:val="none" w:sz="0" w:space="0" w:color="auto"/>
            <w:bottom w:val="none" w:sz="0" w:space="0" w:color="auto"/>
            <w:right w:val="none" w:sz="0" w:space="0" w:color="auto"/>
          </w:divBdr>
        </w:div>
        <w:div w:id="879973664">
          <w:marLeft w:val="0"/>
          <w:marRight w:val="0"/>
          <w:marTop w:val="0"/>
          <w:marBottom w:val="0"/>
          <w:divBdr>
            <w:top w:val="none" w:sz="0" w:space="0" w:color="auto"/>
            <w:left w:val="none" w:sz="0" w:space="0" w:color="auto"/>
            <w:bottom w:val="none" w:sz="0" w:space="0" w:color="auto"/>
            <w:right w:val="none" w:sz="0" w:space="0" w:color="auto"/>
          </w:divBdr>
        </w:div>
        <w:div w:id="1044669784">
          <w:marLeft w:val="0"/>
          <w:marRight w:val="0"/>
          <w:marTop w:val="0"/>
          <w:marBottom w:val="0"/>
          <w:divBdr>
            <w:top w:val="none" w:sz="0" w:space="0" w:color="auto"/>
            <w:left w:val="none" w:sz="0" w:space="0" w:color="auto"/>
            <w:bottom w:val="none" w:sz="0" w:space="0" w:color="auto"/>
            <w:right w:val="none" w:sz="0" w:space="0" w:color="auto"/>
          </w:divBdr>
        </w:div>
        <w:div w:id="354229730">
          <w:marLeft w:val="0"/>
          <w:marRight w:val="0"/>
          <w:marTop w:val="0"/>
          <w:marBottom w:val="0"/>
          <w:divBdr>
            <w:top w:val="none" w:sz="0" w:space="0" w:color="auto"/>
            <w:left w:val="none" w:sz="0" w:space="0" w:color="auto"/>
            <w:bottom w:val="none" w:sz="0" w:space="0" w:color="auto"/>
            <w:right w:val="none" w:sz="0" w:space="0" w:color="auto"/>
          </w:divBdr>
        </w:div>
      </w:divsChild>
    </w:div>
    <w:div w:id="376274912">
      <w:bodyDiv w:val="1"/>
      <w:marLeft w:val="0"/>
      <w:marRight w:val="0"/>
      <w:marTop w:val="0"/>
      <w:marBottom w:val="0"/>
      <w:divBdr>
        <w:top w:val="none" w:sz="0" w:space="0" w:color="auto"/>
        <w:left w:val="none" w:sz="0" w:space="0" w:color="auto"/>
        <w:bottom w:val="none" w:sz="0" w:space="0" w:color="auto"/>
        <w:right w:val="none" w:sz="0" w:space="0" w:color="auto"/>
      </w:divBdr>
      <w:divsChild>
        <w:div w:id="1118061509">
          <w:marLeft w:val="0"/>
          <w:marRight w:val="0"/>
          <w:marTop w:val="0"/>
          <w:marBottom w:val="0"/>
          <w:divBdr>
            <w:top w:val="none" w:sz="0" w:space="0" w:color="auto"/>
            <w:left w:val="none" w:sz="0" w:space="0" w:color="auto"/>
            <w:bottom w:val="none" w:sz="0" w:space="0" w:color="auto"/>
            <w:right w:val="none" w:sz="0" w:space="0" w:color="auto"/>
          </w:divBdr>
        </w:div>
      </w:divsChild>
    </w:div>
    <w:div w:id="535510595">
      <w:bodyDiv w:val="1"/>
      <w:marLeft w:val="0"/>
      <w:marRight w:val="0"/>
      <w:marTop w:val="0"/>
      <w:marBottom w:val="0"/>
      <w:divBdr>
        <w:top w:val="none" w:sz="0" w:space="0" w:color="auto"/>
        <w:left w:val="none" w:sz="0" w:space="0" w:color="auto"/>
        <w:bottom w:val="none" w:sz="0" w:space="0" w:color="auto"/>
        <w:right w:val="none" w:sz="0" w:space="0" w:color="auto"/>
      </w:divBdr>
      <w:divsChild>
        <w:div w:id="1829205069">
          <w:marLeft w:val="0"/>
          <w:marRight w:val="0"/>
          <w:marTop w:val="0"/>
          <w:marBottom w:val="0"/>
          <w:divBdr>
            <w:top w:val="none" w:sz="0" w:space="0" w:color="auto"/>
            <w:left w:val="none" w:sz="0" w:space="0" w:color="auto"/>
            <w:bottom w:val="none" w:sz="0" w:space="0" w:color="auto"/>
            <w:right w:val="none" w:sz="0" w:space="0" w:color="auto"/>
          </w:divBdr>
        </w:div>
        <w:div w:id="1564489933">
          <w:marLeft w:val="0"/>
          <w:marRight w:val="0"/>
          <w:marTop w:val="0"/>
          <w:marBottom w:val="0"/>
          <w:divBdr>
            <w:top w:val="none" w:sz="0" w:space="0" w:color="auto"/>
            <w:left w:val="none" w:sz="0" w:space="0" w:color="auto"/>
            <w:bottom w:val="none" w:sz="0" w:space="0" w:color="auto"/>
            <w:right w:val="none" w:sz="0" w:space="0" w:color="auto"/>
          </w:divBdr>
        </w:div>
      </w:divsChild>
    </w:div>
    <w:div w:id="792287578">
      <w:bodyDiv w:val="1"/>
      <w:marLeft w:val="0"/>
      <w:marRight w:val="0"/>
      <w:marTop w:val="0"/>
      <w:marBottom w:val="0"/>
      <w:divBdr>
        <w:top w:val="none" w:sz="0" w:space="0" w:color="auto"/>
        <w:left w:val="none" w:sz="0" w:space="0" w:color="auto"/>
        <w:bottom w:val="none" w:sz="0" w:space="0" w:color="auto"/>
        <w:right w:val="none" w:sz="0" w:space="0" w:color="auto"/>
      </w:divBdr>
      <w:divsChild>
        <w:div w:id="835462783">
          <w:marLeft w:val="0"/>
          <w:marRight w:val="0"/>
          <w:marTop w:val="0"/>
          <w:marBottom w:val="0"/>
          <w:divBdr>
            <w:top w:val="none" w:sz="0" w:space="0" w:color="auto"/>
            <w:left w:val="none" w:sz="0" w:space="0" w:color="auto"/>
            <w:bottom w:val="none" w:sz="0" w:space="0" w:color="auto"/>
            <w:right w:val="none" w:sz="0" w:space="0" w:color="auto"/>
          </w:divBdr>
        </w:div>
        <w:div w:id="1899508698">
          <w:marLeft w:val="0"/>
          <w:marRight w:val="0"/>
          <w:marTop w:val="0"/>
          <w:marBottom w:val="0"/>
          <w:divBdr>
            <w:top w:val="none" w:sz="0" w:space="0" w:color="auto"/>
            <w:left w:val="none" w:sz="0" w:space="0" w:color="auto"/>
            <w:bottom w:val="none" w:sz="0" w:space="0" w:color="auto"/>
            <w:right w:val="none" w:sz="0" w:space="0" w:color="auto"/>
          </w:divBdr>
        </w:div>
        <w:div w:id="1361202402">
          <w:marLeft w:val="0"/>
          <w:marRight w:val="0"/>
          <w:marTop w:val="0"/>
          <w:marBottom w:val="0"/>
          <w:divBdr>
            <w:top w:val="none" w:sz="0" w:space="0" w:color="auto"/>
            <w:left w:val="none" w:sz="0" w:space="0" w:color="auto"/>
            <w:bottom w:val="none" w:sz="0" w:space="0" w:color="auto"/>
            <w:right w:val="none" w:sz="0" w:space="0" w:color="auto"/>
          </w:divBdr>
        </w:div>
        <w:div w:id="191648647">
          <w:marLeft w:val="0"/>
          <w:marRight w:val="0"/>
          <w:marTop w:val="0"/>
          <w:marBottom w:val="0"/>
          <w:divBdr>
            <w:top w:val="none" w:sz="0" w:space="0" w:color="auto"/>
            <w:left w:val="none" w:sz="0" w:space="0" w:color="auto"/>
            <w:bottom w:val="none" w:sz="0" w:space="0" w:color="auto"/>
            <w:right w:val="none" w:sz="0" w:space="0" w:color="auto"/>
          </w:divBdr>
        </w:div>
        <w:div w:id="2006275915">
          <w:marLeft w:val="0"/>
          <w:marRight w:val="0"/>
          <w:marTop w:val="0"/>
          <w:marBottom w:val="0"/>
          <w:divBdr>
            <w:top w:val="none" w:sz="0" w:space="0" w:color="auto"/>
            <w:left w:val="none" w:sz="0" w:space="0" w:color="auto"/>
            <w:bottom w:val="none" w:sz="0" w:space="0" w:color="auto"/>
            <w:right w:val="none" w:sz="0" w:space="0" w:color="auto"/>
          </w:divBdr>
        </w:div>
        <w:div w:id="1910193668">
          <w:marLeft w:val="0"/>
          <w:marRight w:val="0"/>
          <w:marTop w:val="0"/>
          <w:marBottom w:val="0"/>
          <w:divBdr>
            <w:top w:val="none" w:sz="0" w:space="0" w:color="auto"/>
            <w:left w:val="none" w:sz="0" w:space="0" w:color="auto"/>
            <w:bottom w:val="none" w:sz="0" w:space="0" w:color="auto"/>
            <w:right w:val="none" w:sz="0" w:space="0" w:color="auto"/>
          </w:divBdr>
        </w:div>
        <w:div w:id="934828088">
          <w:marLeft w:val="0"/>
          <w:marRight w:val="0"/>
          <w:marTop w:val="0"/>
          <w:marBottom w:val="0"/>
          <w:divBdr>
            <w:top w:val="none" w:sz="0" w:space="0" w:color="auto"/>
            <w:left w:val="none" w:sz="0" w:space="0" w:color="auto"/>
            <w:bottom w:val="none" w:sz="0" w:space="0" w:color="auto"/>
            <w:right w:val="none" w:sz="0" w:space="0" w:color="auto"/>
          </w:divBdr>
        </w:div>
        <w:div w:id="2079207912">
          <w:marLeft w:val="0"/>
          <w:marRight w:val="0"/>
          <w:marTop w:val="0"/>
          <w:marBottom w:val="0"/>
          <w:divBdr>
            <w:top w:val="none" w:sz="0" w:space="0" w:color="auto"/>
            <w:left w:val="none" w:sz="0" w:space="0" w:color="auto"/>
            <w:bottom w:val="none" w:sz="0" w:space="0" w:color="auto"/>
            <w:right w:val="none" w:sz="0" w:space="0" w:color="auto"/>
          </w:divBdr>
        </w:div>
        <w:div w:id="563611067">
          <w:marLeft w:val="0"/>
          <w:marRight w:val="0"/>
          <w:marTop w:val="0"/>
          <w:marBottom w:val="0"/>
          <w:divBdr>
            <w:top w:val="none" w:sz="0" w:space="0" w:color="auto"/>
            <w:left w:val="none" w:sz="0" w:space="0" w:color="auto"/>
            <w:bottom w:val="none" w:sz="0" w:space="0" w:color="auto"/>
            <w:right w:val="none" w:sz="0" w:space="0" w:color="auto"/>
          </w:divBdr>
        </w:div>
        <w:div w:id="1361201483">
          <w:marLeft w:val="0"/>
          <w:marRight w:val="0"/>
          <w:marTop w:val="0"/>
          <w:marBottom w:val="0"/>
          <w:divBdr>
            <w:top w:val="none" w:sz="0" w:space="0" w:color="auto"/>
            <w:left w:val="none" w:sz="0" w:space="0" w:color="auto"/>
            <w:bottom w:val="none" w:sz="0" w:space="0" w:color="auto"/>
            <w:right w:val="none" w:sz="0" w:space="0" w:color="auto"/>
          </w:divBdr>
        </w:div>
        <w:div w:id="1335960479">
          <w:marLeft w:val="0"/>
          <w:marRight w:val="0"/>
          <w:marTop w:val="0"/>
          <w:marBottom w:val="0"/>
          <w:divBdr>
            <w:top w:val="none" w:sz="0" w:space="0" w:color="auto"/>
            <w:left w:val="none" w:sz="0" w:space="0" w:color="auto"/>
            <w:bottom w:val="none" w:sz="0" w:space="0" w:color="auto"/>
            <w:right w:val="none" w:sz="0" w:space="0" w:color="auto"/>
          </w:divBdr>
        </w:div>
        <w:div w:id="301231866">
          <w:marLeft w:val="0"/>
          <w:marRight w:val="0"/>
          <w:marTop w:val="0"/>
          <w:marBottom w:val="0"/>
          <w:divBdr>
            <w:top w:val="none" w:sz="0" w:space="0" w:color="auto"/>
            <w:left w:val="none" w:sz="0" w:space="0" w:color="auto"/>
            <w:bottom w:val="none" w:sz="0" w:space="0" w:color="auto"/>
            <w:right w:val="none" w:sz="0" w:space="0" w:color="auto"/>
          </w:divBdr>
        </w:div>
        <w:div w:id="338238509">
          <w:marLeft w:val="0"/>
          <w:marRight w:val="0"/>
          <w:marTop w:val="0"/>
          <w:marBottom w:val="0"/>
          <w:divBdr>
            <w:top w:val="none" w:sz="0" w:space="0" w:color="auto"/>
            <w:left w:val="none" w:sz="0" w:space="0" w:color="auto"/>
            <w:bottom w:val="none" w:sz="0" w:space="0" w:color="auto"/>
            <w:right w:val="none" w:sz="0" w:space="0" w:color="auto"/>
          </w:divBdr>
        </w:div>
        <w:div w:id="117452137">
          <w:marLeft w:val="0"/>
          <w:marRight w:val="0"/>
          <w:marTop w:val="0"/>
          <w:marBottom w:val="0"/>
          <w:divBdr>
            <w:top w:val="none" w:sz="0" w:space="0" w:color="auto"/>
            <w:left w:val="none" w:sz="0" w:space="0" w:color="auto"/>
            <w:bottom w:val="none" w:sz="0" w:space="0" w:color="auto"/>
            <w:right w:val="none" w:sz="0" w:space="0" w:color="auto"/>
          </w:divBdr>
        </w:div>
        <w:div w:id="968557166">
          <w:marLeft w:val="0"/>
          <w:marRight w:val="0"/>
          <w:marTop w:val="0"/>
          <w:marBottom w:val="0"/>
          <w:divBdr>
            <w:top w:val="none" w:sz="0" w:space="0" w:color="auto"/>
            <w:left w:val="none" w:sz="0" w:space="0" w:color="auto"/>
            <w:bottom w:val="none" w:sz="0" w:space="0" w:color="auto"/>
            <w:right w:val="none" w:sz="0" w:space="0" w:color="auto"/>
          </w:divBdr>
        </w:div>
        <w:div w:id="1252082910">
          <w:marLeft w:val="0"/>
          <w:marRight w:val="0"/>
          <w:marTop w:val="0"/>
          <w:marBottom w:val="0"/>
          <w:divBdr>
            <w:top w:val="none" w:sz="0" w:space="0" w:color="auto"/>
            <w:left w:val="none" w:sz="0" w:space="0" w:color="auto"/>
            <w:bottom w:val="none" w:sz="0" w:space="0" w:color="auto"/>
            <w:right w:val="none" w:sz="0" w:space="0" w:color="auto"/>
          </w:divBdr>
        </w:div>
        <w:div w:id="487988849">
          <w:marLeft w:val="0"/>
          <w:marRight w:val="0"/>
          <w:marTop w:val="0"/>
          <w:marBottom w:val="0"/>
          <w:divBdr>
            <w:top w:val="none" w:sz="0" w:space="0" w:color="auto"/>
            <w:left w:val="none" w:sz="0" w:space="0" w:color="auto"/>
            <w:bottom w:val="none" w:sz="0" w:space="0" w:color="auto"/>
            <w:right w:val="none" w:sz="0" w:space="0" w:color="auto"/>
          </w:divBdr>
        </w:div>
        <w:div w:id="1532303563">
          <w:marLeft w:val="0"/>
          <w:marRight w:val="0"/>
          <w:marTop w:val="0"/>
          <w:marBottom w:val="0"/>
          <w:divBdr>
            <w:top w:val="none" w:sz="0" w:space="0" w:color="auto"/>
            <w:left w:val="none" w:sz="0" w:space="0" w:color="auto"/>
            <w:bottom w:val="none" w:sz="0" w:space="0" w:color="auto"/>
            <w:right w:val="none" w:sz="0" w:space="0" w:color="auto"/>
          </w:divBdr>
        </w:div>
        <w:div w:id="198251302">
          <w:marLeft w:val="0"/>
          <w:marRight w:val="0"/>
          <w:marTop w:val="0"/>
          <w:marBottom w:val="0"/>
          <w:divBdr>
            <w:top w:val="none" w:sz="0" w:space="0" w:color="auto"/>
            <w:left w:val="none" w:sz="0" w:space="0" w:color="auto"/>
            <w:bottom w:val="none" w:sz="0" w:space="0" w:color="auto"/>
            <w:right w:val="none" w:sz="0" w:space="0" w:color="auto"/>
          </w:divBdr>
        </w:div>
        <w:div w:id="397750668">
          <w:marLeft w:val="0"/>
          <w:marRight w:val="0"/>
          <w:marTop w:val="0"/>
          <w:marBottom w:val="0"/>
          <w:divBdr>
            <w:top w:val="none" w:sz="0" w:space="0" w:color="auto"/>
            <w:left w:val="none" w:sz="0" w:space="0" w:color="auto"/>
            <w:bottom w:val="none" w:sz="0" w:space="0" w:color="auto"/>
            <w:right w:val="none" w:sz="0" w:space="0" w:color="auto"/>
          </w:divBdr>
        </w:div>
      </w:divsChild>
    </w:div>
    <w:div w:id="883129907">
      <w:bodyDiv w:val="1"/>
      <w:marLeft w:val="0"/>
      <w:marRight w:val="0"/>
      <w:marTop w:val="0"/>
      <w:marBottom w:val="0"/>
      <w:divBdr>
        <w:top w:val="none" w:sz="0" w:space="0" w:color="auto"/>
        <w:left w:val="none" w:sz="0" w:space="0" w:color="auto"/>
        <w:bottom w:val="none" w:sz="0" w:space="0" w:color="auto"/>
        <w:right w:val="none" w:sz="0" w:space="0" w:color="auto"/>
      </w:divBdr>
      <w:divsChild>
        <w:div w:id="1712147189">
          <w:marLeft w:val="0"/>
          <w:marRight w:val="0"/>
          <w:marTop w:val="0"/>
          <w:marBottom w:val="0"/>
          <w:divBdr>
            <w:top w:val="none" w:sz="0" w:space="0" w:color="auto"/>
            <w:left w:val="none" w:sz="0" w:space="0" w:color="auto"/>
            <w:bottom w:val="none" w:sz="0" w:space="0" w:color="auto"/>
            <w:right w:val="none" w:sz="0" w:space="0" w:color="auto"/>
          </w:divBdr>
        </w:div>
        <w:div w:id="624624736">
          <w:marLeft w:val="0"/>
          <w:marRight w:val="0"/>
          <w:marTop w:val="0"/>
          <w:marBottom w:val="0"/>
          <w:divBdr>
            <w:top w:val="none" w:sz="0" w:space="0" w:color="auto"/>
            <w:left w:val="none" w:sz="0" w:space="0" w:color="auto"/>
            <w:bottom w:val="none" w:sz="0" w:space="0" w:color="auto"/>
            <w:right w:val="none" w:sz="0" w:space="0" w:color="auto"/>
          </w:divBdr>
        </w:div>
        <w:div w:id="1451364685">
          <w:marLeft w:val="0"/>
          <w:marRight w:val="0"/>
          <w:marTop w:val="0"/>
          <w:marBottom w:val="0"/>
          <w:divBdr>
            <w:top w:val="none" w:sz="0" w:space="0" w:color="auto"/>
            <w:left w:val="none" w:sz="0" w:space="0" w:color="auto"/>
            <w:bottom w:val="none" w:sz="0" w:space="0" w:color="auto"/>
            <w:right w:val="none" w:sz="0" w:space="0" w:color="auto"/>
          </w:divBdr>
        </w:div>
        <w:div w:id="976178603">
          <w:marLeft w:val="0"/>
          <w:marRight w:val="0"/>
          <w:marTop w:val="0"/>
          <w:marBottom w:val="0"/>
          <w:divBdr>
            <w:top w:val="none" w:sz="0" w:space="0" w:color="auto"/>
            <w:left w:val="none" w:sz="0" w:space="0" w:color="auto"/>
            <w:bottom w:val="none" w:sz="0" w:space="0" w:color="auto"/>
            <w:right w:val="none" w:sz="0" w:space="0" w:color="auto"/>
          </w:divBdr>
        </w:div>
        <w:div w:id="806436819">
          <w:marLeft w:val="0"/>
          <w:marRight w:val="0"/>
          <w:marTop w:val="0"/>
          <w:marBottom w:val="0"/>
          <w:divBdr>
            <w:top w:val="none" w:sz="0" w:space="0" w:color="auto"/>
            <w:left w:val="none" w:sz="0" w:space="0" w:color="auto"/>
            <w:bottom w:val="none" w:sz="0" w:space="0" w:color="auto"/>
            <w:right w:val="none" w:sz="0" w:space="0" w:color="auto"/>
          </w:divBdr>
        </w:div>
        <w:div w:id="518474218">
          <w:marLeft w:val="0"/>
          <w:marRight w:val="0"/>
          <w:marTop w:val="0"/>
          <w:marBottom w:val="0"/>
          <w:divBdr>
            <w:top w:val="none" w:sz="0" w:space="0" w:color="auto"/>
            <w:left w:val="none" w:sz="0" w:space="0" w:color="auto"/>
            <w:bottom w:val="none" w:sz="0" w:space="0" w:color="auto"/>
            <w:right w:val="none" w:sz="0" w:space="0" w:color="auto"/>
          </w:divBdr>
        </w:div>
        <w:div w:id="787892939">
          <w:marLeft w:val="0"/>
          <w:marRight w:val="0"/>
          <w:marTop w:val="0"/>
          <w:marBottom w:val="0"/>
          <w:divBdr>
            <w:top w:val="none" w:sz="0" w:space="0" w:color="auto"/>
            <w:left w:val="none" w:sz="0" w:space="0" w:color="auto"/>
            <w:bottom w:val="none" w:sz="0" w:space="0" w:color="auto"/>
            <w:right w:val="none" w:sz="0" w:space="0" w:color="auto"/>
          </w:divBdr>
        </w:div>
        <w:div w:id="1723213530">
          <w:marLeft w:val="0"/>
          <w:marRight w:val="0"/>
          <w:marTop w:val="0"/>
          <w:marBottom w:val="0"/>
          <w:divBdr>
            <w:top w:val="none" w:sz="0" w:space="0" w:color="auto"/>
            <w:left w:val="none" w:sz="0" w:space="0" w:color="auto"/>
            <w:bottom w:val="none" w:sz="0" w:space="0" w:color="auto"/>
            <w:right w:val="none" w:sz="0" w:space="0" w:color="auto"/>
          </w:divBdr>
        </w:div>
        <w:div w:id="525682696">
          <w:marLeft w:val="0"/>
          <w:marRight w:val="0"/>
          <w:marTop w:val="0"/>
          <w:marBottom w:val="0"/>
          <w:divBdr>
            <w:top w:val="none" w:sz="0" w:space="0" w:color="auto"/>
            <w:left w:val="none" w:sz="0" w:space="0" w:color="auto"/>
            <w:bottom w:val="none" w:sz="0" w:space="0" w:color="auto"/>
            <w:right w:val="none" w:sz="0" w:space="0" w:color="auto"/>
          </w:divBdr>
        </w:div>
        <w:div w:id="126896112">
          <w:marLeft w:val="0"/>
          <w:marRight w:val="0"/>
          <w:marTop w:val="0"/>
          <w:marBottom w:val="0"/>
          <w:divBdr>
            <w:top w:val="none" w:sz="0" w:space="0" w:color="auto"/>
            <w:left w:val="none" w:sz="0" w:space="0" w:color="auto"/>
            <w:bottom w:val="none" w:sz="0" w:space="0" w:color="auto"/>
            <w:right w:val="none" w:sz="0" w:space="0" w:color="auto"/>
          </w:divBdr>
        </w:div>
        <w:div w:id="1526408190">
          <w:marLeft w:val="0"/>
          <w:marRight w:val="0"/>
          <w:marTop w:val="0"/>
          <w:marBottom w:val="0"/>
          <w:divBdr>
            <w:top w:val="none" w:sz="0" w:space="0" w:color="auto"/>
            <w:left w:val="none" w:sz="0" w:space="0" w:color="auto"/>
            <w:bottom w:val="none" w:sz="0" w:space="0" w:color="auto"/>
            <w:right w:val="none" w:sz="0" w:space="0" w:color="auto"/>
          </w:divBdr>
        </w:div>
        <w:div w:id="1256749541">
          <w:marLeft w:val="0"/>
          <w:marRight w:val="0"/>
          <w:marTop w:val="0"/>
          <w:marBottom w:val="0"/>
          <w:divBdr>
            <w:top w:val="none" w:sz="0" w:space="0" w:color="auto"/>
            <w:left w:val="none" w:sz="0" w:space="0" w:color="auto"/>
            <w:bottom w:val="none" w:sz="0" w:space="0" w:color="auto"/>
            <w:right w:val="none" w:sz="0" w:space="0" w:color="auto"/>
          </w:divBdr>
        </w:div>
        <w:div w:id="69547896">
          <w:marLeft w:val="0"/>
          <w:marRight w:val="0"/>
          <w:marTop w:val="0"/>
          <w:marBottom w:val="0"/>
          <w:divBdr>
            <w:top w:val="none" w:sz="0" w:space="0" w:color="auto"/>
            <w:left w:val="none" w:sz="0" w:space="0" w:color="auto"/>
            <w:bottom w:val="none" w:sz="0" w:space="0" w:color="auto"/>
            <w:right w:val="none" w:sz="0" w:space="0" w:color="auto"/>
          </w:divBdr>
        </w:div>
        <w:div w:id="161775294">
          <w:marLeft w:val="0"/>
          <w:marRight w:val="0"/>
          <w:marTop w:val="0"/>
          <w:marBottom w:val="0"/>
          <w:divBdr>
            <w:top w:val="none" w:sz="0" w:space="0" w:color="auto"/>
            <w:left w:val="none" w:sz="0" w:space="0" w:color="auto"/>
            <w:bottom w:val="none" w:sz="0" w:space="0" w:color="auto"/>
            <w:right w:val="none" w:sz="0" w:space="0" w:color="auto"/>
          </w:divBdr>
        </w:div>
      </w:divsChild>
    </w:div>
    <w:div w:id="1184787026">
      <w:bodyDiv w:val="1"/>
      <w:marLeft w:val="0"/>
      <w:marRight w:val="0"/>
      <w:marTop w:val="0"/>
      <w:marBottom w:val="0"/>
      <w:divBdr>
        <w:top w:val="none" w:sz="0" w:space="0" w:color="auto"/>
        <w:left w:val="none" w:sz="0" w:space="0" w:color="auto"/>
        <w:bottom w:val="none" w:sz="0" w:space="0" w:color="auto"/>
        <w:right w:val="none" w:sz="0" w:space="0" w:color="auto"/>
      </w:divBdr>
      <w:divsChild>
        <w:div w:id="1229682840">
          <w:marLeft w:val="0"/>
          <w:marRight w:val="0"/>
          <w:marTop w:val="0"/>
          <w:marBottom w:val="0"/>
          <w:divBdr>
            <w:top w:val="none" w:sz="0" w:space="0" w:color="auto"/>
            <w:left w:val="none" w:sz="0" w:space="0" w:color="auto"/>
            <w:bottom w:val="none" w:sz="0" w:space="0" w:color="auto"/>
            <w:right w:val="none" w:sz="0" w:space="0" w:color="auto"/>
          </w:divBdr>
        </w:div>
        <w:div w:id="56324074">
          <w:marLeft w:val="0"/>
          <w:marRight w:val="0"/>
          <w:marTop w:val="0"/>
          <w:marBottom w:val="0"/>
          <w:divBdr>
            <w:top w:val="none" w:sz="0" w:space="0" w:color="auto"/>
            <w:left w:val="none" w:sz="0" w:space="0" w:color="auto"/>
            <w:bottom w:val="none" w:sz="0" w:space="0" w:color="auto"/>
            <w:right w:val="none" w:sz="0" w:space="0" w:color="auto"/>
          </w:divBdr>
        </w:div>
        <w:div w:id="402028330">
          <w:marLeft w:val="0"/>
          <w:marRight w:val="0"/>
          <w:marTop w:val="0"/>
          <w:marBottom w:val="0"/>
          <w:divBdr>
            <w:top w:val="none" w:sz="0" w:space="0" w:color="auto"/>
            <w:left w:val="none" w:sz="0" w:space="0" w:color="auto"/>
            <w:bottom w:val="none" w:sz="0" w:space="0" w:color="auto"/>
            <w:right w:val="none" w:sz="0" w:space="0" w:color="auto"/>
          </w:divBdr>
        </w:div>
        <w:div w:id="828329244">
          <w:marLeft w:val="0"/>
          <w:marRight w:val="0"/>
          <w:marTop w:val="0"/>
          <w:marBottom w:val="0"/>
          <w:divBdr>
            <w:top w:val="none" w:sz="0" w:space="0" w:color="auto"/>
            <w:left w:val="none" w:sz="0" w:space="0" w:color="auto"/>
            <w:bottom w:val="none" w:sz="0" w:space="0" w:color="auto"/>
            <w:right w:val="none" w:sz="0" w:space="0" w:color="auto"/>
          </w:divBdr>
        </w:div>
        <w:div w:id="1094984311">
          <w:marLeft w:val="0"/>
          <w:marRight w:val="0"/>
          <w:marTop w:val="0"/>
          <w:marBottom w:val="0"/>
          <w:divBdr>
            <w:top w:val="none" w:sz="0" w:space="0" w:color="auto"/>
            <w:left w:val="none" w:sz="0" w:space="0" w:color="auto"/>
            <w:bottom w:val="none" w:sz="0" w:space="0" w:color="auto"/>
            <w:right w:val="none" w:sz="0" w:space="0" w:color="auto"/>
          </w:divBdr>
        </w:div>
        <w:div w:id="879052754">
          <w:marLeft w:val="0"/>
          <w:marRight w:val="0"/>
          <w:marTop w:val="0"/>
          <w:marBottom w:val="0"/>
          <w:divBdr>
            <w:top w:val="none" w:sz="0" w:space="0" w:color="auto"/>
            <w:left w:val="none" w:sz="0" w:space="0" w:color="auto"/>
            <w:bottom w:val="none" w:sz="0" w:space="0" w:color="auto"/>
            <w:right w:val="none" w:sz="0" w:space="0" w:color="auto"/>
          </w:divBdr>
        </w:div>
        <w:div w:id="1921450340">
          <w:marLeft w:val="0"/>
          <w:marRight w:val="0"/>
          <w:marTop w:val="0"/>
          <w:marBottom w:val="0"/>
          <w:divBdr>
            <w:top w:val="none" w:sz="0" w:space="0" w:color="auto"/>
            <w:left w:val="none" w:sz="0" w:space="0" w:color="auto"/>
            <w:bottom w:val="none" w:sz="0" w:space="0" w:color="auto"/>
            <w:right w:val="none" w:sz="0" w:space="0" w:color="auto"/>
          </w:divBdr>
        </w:div>
        <w:div w:id="1538270780">
          <w:marLeft w:val="0"/>
          <w:marRight w:val="0"/>
          <w:marTop w:val="0"/>
          <w:marBottom w:val="0"/>
          <w:divBdr>
            <w:top w:val="none" w:sz="0" w:space="0" w:color="auto"/>
            <w:left w:val="none" w:sz="0" w:space="0" w:color="auto"/>
            <w:bottom w:val="none" w:sz="0" w:space="0" w:color="auto"/>
            <w:right w:val="none" w:sz="0" w:space="0" w:color="auto"/>
          </w:divBdr>
        </w:div>
        <w:div w:id="1473449891">
          <w:marLeft w:val="0"/>
          <w:marRight w:val="0"/>
          <w:marTop w:val="0"/>
          <w:marBottom w:val="0"/>
          <w:divBdr>
            <w:top w:val="none" w:sz="0" w:space="0" w:color="auto"/>
            <w:left w:val="none" w:sz="0" w:space="0" w:color="auto"/>
            <w:bottom w:val="none" w:sz="0" w:space="0" w:color="auto"/>
            <w:right w:val="none" w:sz="0" w:space="0" w:color="auto"/>
          </w:divBdr>
        </w:div>
        <w:div w:id="2077241096">
          <w:marLeft w:val="0"/>
          <w:marRight w:val="0"/>
          <w:marTop w:val="0"/>
          <w:marBottom w:val="0"/>
          <w:divBdr>
            <w:top w:val="none" w:sz="0" w:space="0" w:color="auto"/>
            <w:left w:val="none" w:sz="0" w:space="0" w:color="auto"/>
            <w:bottom w:val="none" w:sz="0" w:space="0" w:color="auto"/>
            <w:right w:val="none" w:sz="0" w:space="0" w:color="auto"/>
          </w:divBdr>
        </w:div>
        <w:div w:id="1636444653">
          <w:marLeft w:val="0"/>
          <w:marRight w:val="0"/>
          <w:marTop w:val="0"/>
          <w:marBottom w:val="0"/>
          <w:divBdr>
            <w:top w:val="none" w:sz="0" w:space="0" w:color="auto"/>
            <w:left w:val="none" w:sz="0" w:space="0" w:color="auto"/>
            <w:bottom w:val="none" w:sz="0" w:space="0" w:color="auto"/>
            <w:right w:val="none" w:sz="0" w:space="0" w:color="auto"/>
          </w:divBdr>
        </w:div>
        <w:div w:id="122041928">
          <w:marLeft w:val="0"/>
          <w:marRight w:val="0"/>
          <w:marTop w:val="0"/>
          <w:marBottom w:val="0"/>
          <w:divBdr>
            <w:top w:val="none" w:sz="0" w:space="0" w:color="auto"/>
            <w:left w:val="none" w:sz="0" w:space="0" w:color="auto"/>
            <w:bottom w:val="none" w:sz="0" w:space="0" w:color="auto"/>
            <w:right w:val="none" w:sz="0" w:space="0" w:color="auto"/>
          </w:divBdr>
        </w:div>
        <w:div w:id="35005399">
          <w:marLeft w:val="0"/>
          <w:marRight w:val="0"/>
          <w:marTop w:val="0"/>
          <w:marBottom w:val="0"/>
          <w:divBdr>
            <w:top w:val="none" w:sz="0" w:space="0" w:color="auto"/>
            <w:left w:val="none" w:sz="0" w:space="0" w:color="auto"/>
            <w:bottom w:val="none" w:sz="0" w:space="0" w:color="auto"/>
            <w:right w:val="none" w:sz="0" w:space="0" w:color="auto"/>
          </w:divBdr>
        </w:div>
        <w:div w:id="2058897309">
          <w:marLeft w:val="0"/>
          <w:marRight w:val="0"/>
          <w:marTop w:val="0"/>
          <w:marBottom w:val="0"/>
          <w:divBdr>
            <w:top w:val="none" w:sz="0" w:space="0" w:color="auto"/>
            <w:left w:val="none" w:sz="0" w:space="0" w:color="auto"/>
            <w:bottom w:val="none" w:sz="0" w:space="0" w:color="auto"/>
            <w:right w:val="none" w:sz="0" w:space="0" w:color="auto"/>
          </w:divBdr>
        </w:div>
        <w:div w:id="1900624666">
          <w:marLeft w:val="0"/>
          <w:marRight w:val="0"/>
          <w:marTop w:val="0"/>
          <w:marBottom w:val="0"/>
          <w:divBdr>
            <w:top w:val="none" w:sz="0" w:space="0" w:color="auto"/>
            <w:left w:val="none" w:sz="0" w:space="0" w:color="auto"/>
            <w:bottom w:val="none" w:sz="0" w:space="0" w:color="auto"/>
            <w:right w:val="none" w:sz="0" w:space="0" w:color="auto"/>
          </w:divBdr>
        </w:div>
        <w:div w:id="1783256924">
          <w:marLeft w:val="0"/>
          <w:marRight w:val="0"/>
          <w:marTop w:val="0"/>
          <w:marBottom w:val="0"/>
          <w:divBdr>
            <w:top w:val="none" w:sz="0" w:space="0" w:color="auto"/>
            <w:left w:val="none" w:sz="0" w:space="0" w:color="auto"/>
            <w:bottom w:val="none" w:sz="0" w:space="0" w:color="auto"/>
            <w:right w:val="none" w:sz="0" w:space="0" w:color="auto"/>
          </w:divBdr>
        </w:div>
        <w:div w:id="1991058070">
          <w:marLeft w:val="0"/>
          <w:marRight w:val="0"/>
          <w:marTop w:val="0"/>
          <w:marBottom w:val="0"/>
          <w:divBdr>
            <w:top w:val="none" w:sz="0" w:space="0" w:color="auto"/>
            <w:left w:val="none" w:sz="0" w:space="0" w:color="auto"/>
            <w:bottom w:val="none" w:sz="0" w:space="0" w:color="auto"/>
            <w:right w:val="none" w:sz="0" w:space="0" w:color="auto"/>
          </w:divBdr>
        </w:div>
        <w:div w:id="1597135844">
          <w:marLeft w:val="0"/>
          <w:marRight w:val="0"/>
          <w:marTop w:val="0"/>
          <w:marBottom w:val="0"/>
          <w:divBdr>
            <w:top w:val="none" w:sz="0" w:space="0" w:color="auto"/>
            <w:left w:val="none" w:sz="0" w:space="0" w:color="auto"/>
            <w:bottom w:val="none" w:sz="0" w:space="0" w:color="auto"/>
            <w:right w:val="none" w:sz="0" w:space="0" w:color="auto"/>
          </w:divBdr>
        </w:div>
        <w:div w:id="1770467131">
          <w:marLeft w:val="0"/>
          <w:marRight w:val="0"/>
          <w:marTop w:val="0"/>
          <w:marBottom w:val="0"/>
          <w:divBdr>
            <w:top w:val="none" w:sz="0" w:space="0" w:color="auto"/>
            <w:left w:val="none" w:sz="0" w:space="0" w:color="auto"/>
            <w:bottom w:val="none" w:sz="0" w:space="0" w:color="auto"/>
            <w:right w:val="none" w:sz="0" w:space="0" w:color="auto"/>
          </w:divBdr>
        </w:div>
        <w:div w:id="31467458">
          <w:marLeft w:val="0"/>
          <w:marRight w:val="0"/>
          <w:marTop w:val="0"/>
          <w:marBottom w:val="0"/>
          <w:divBdr>
            <w:top w:val="none" w:sz="0" w:space="0" w:color="auto"/>
            <w:left w:val="none" w:sz="0" w:space="0" w:color="auto"/>
            <w:bottom w:val="none" w:sz="0" w:space="0" w:color="auto"/>
            <w:right w:val="none" w:sz="0" w:space="0" w:color="auto"/>
          </w:divBdr>
        </w:div>
        <w:div w:id="1528904056">
          <w:marLeft w:val="0"/>
          <w:marRight w:val="0"/>
          <w:marTop w:val="0"/>
          <w:marBottom w:val="0"/>
          <w:divBdr>
            <w:top w:val="none" w:sz="0" w:space="0" w:color="auto"/>
            <w:left w:val="none" w:sz="0" w:space="0" w:color="auto"/>
            <w:bottom w:val="none" w:sz="0" w:space="0" w:color="auto"/>
            <w:right w:val="none" w:sz="0" w:space="0" w:color="auto"/>
          </w:divBdr>
        </w:div>
        <w:div w:id="1021854564">
          <w:marLeft w:val="0"/>
          <w:marRight w:val="0"/>
          <w:marTop w:val="0"/>
          <w:marBottom w:val="0"/>
          <w:divBdr>
            <w:top w:val="none" w:sz="0" w:space="0" w:color="auto"/>
            <w:left w:val="none" w:sz="0" w:space="0" w:color="auto"/>
            <w:bottom w:val="none" w:sz="0" w:space="0" w:color="auto"/>
            <w:right w:val="none" w:sz="0" w:space="0" w:color="auto"/>
          </w:divBdr>
        </w:div>
        <w:div w:id="2067872906">
          <w:marLeft w:val="0"/>
          <w:marRight w:val="0"/>
          <w:marTop w:val="0"/>
          <w:marBottom w:val="0"/>
          <w:divBdr>
            <w:top w:val="none" w:sz="0" w:space="0" w:color="auto"/>
            <w:left w:val="none" w:sz="0" w:space="0" w:color="auto"/>
            <w:bottom w:val="none" w:sz="0" w:space="0" w:color="auto"/>
            <w:right w:val="none" w:sz="0" w:space="0" w:color="auto"/>
          </w:divBdr>
        </w:div>
        <w:div w:id="180629450">
          <w:marLeft w:val="0"/>
          <w:marRight w:val="0"/>
          <w:marTop w:val="0"/>
          <w:marBottom w:val="0"/>
          <w:divBdr>
            <w:top w:val="none" w:sz="0" w:space="0" w:color="auto"/>
            <w:left w:val="none" w:sz="0" w:space="0" w:color="auto"/>
            <w:bottom w:val="none" w:sz="0" w:space="0" w:color="auto"/>
            <w:right w:val="none" w:sz="0" w:space="0" w:color="auto"/>
          </w:divBdr>
        </w:div>
        <w:div w:id="1913081577">
          <w:marLeft w:val="0"/>
          <w:marRight w:val="0"/>
          <w:marTop w:val="0"/>
          <w:marBottom w:val="0"/>
          <w:divBdr>
            <w:top w:val="none" w:sz="0" w:space="0" w:color="auto"/>
            <w:left w:val="none" w:sz="0" w:space="0" w:color="auto"/>
            <w:bottom w:val="none" w:sz="0" w:space="0" w:color="auto"/>
            <w:right w:val="none" w:sz="0" w:space="0" w:color="auto"/>
          </w:divBdr>
        </w:div>
        <w:div w:id="1514222853">
          <w:marLeft w:val="0"/>
          <w:marRight w:val="0"/>
          <w:marTop w:val="0"/>
          <w:marBottom w:val="0"/>
          <w:divBdr>
            <w:top w:val="none" w:sz="0" w:space="0" w:color="auto"/>
            <w:left w:val="none" w:sz="0" w:space="0" w:color="auto"/>
            <w:bottom w:val="none" w:sz="0" w:space="0" w:color="auto"/>
            <w:right w:val="none" w:sz="0" w:space="0" w:color="auto"/>
          </w:divBdr>
        </w:div>
        <w:div w:id="531574426">
          <w:marLeft w:val="0"/>
          <w:marRight w:val="0"/>
          <w:marTop w:val="0"/>
          <w:marBottom w:val="0"/>
          <w:divBdr>
            <w:top w:val="none" w:sz="0" w:space="0" w:color="auto"/>
            <w:left w:val="none" w:sz="0" w:space="0" w:color="auto"/>
            <w:bottom w:val="none" w:sz="0" w:space="0" w:color="auto"/>
            <w:right w:val="none" w:sz="0" w:space="0" w:color="auto"/>
          </w:divBdr>
        </w:div>
        <w:div w:id="1228686604">
          <w:marLeft w:val="0"/>
          <w:marRight w:val="0"/>
          <w:marTop w:val="0"/>
          <w:marBottom w:val="0"/>
          <w:divBdr>
            <w:top w:val="none" w:sz="0" w:space="0" w:color="auto"/>
            <w:left w:val="none" w:sz="0" w:space="0" w:color="auto"/>
            <w:bottom w:val="none" w:sz="0" w:space="0" w:color="auto"/>
            <w:right w:val="none" w:sz="0" w:space="0" w:color="auto"/>
          </w:divBdr>
        </w:div>
        <w:div w:id="23530672">
          <w:marLeft w:val="0"/>
          <w:marRight w:val="0"/>
          <w:marTop w:val="0"/>
          <w:marBottom w:val="0"/>
          <w:divBdr>
            <w:top w:val="none" w:sz="0" w:space="0" w:color="auto"/>
            <w:left w:val="none" w:sz="0" w:space="0" w:color="auto"/>
            <w:bottom w:val="none" w:sz="0" w:space="0" w:color="auto"/>
            <w:right w:val="none" w:sz="0" w:space="0" w:color="auto"/>
          </w:divBdr>
        </w:div>
        <w:div w:id="1425344451">
          <w:marLeft w:val="0"/>
          <w:marRight w:val="0"/>
          <w:marTop w:val="0"/>
          <w:marBottom w:val="0"/>
          <w:divBdr>
            <w:top w:val="none" w:sz="0" w:space="0" w:color="auto"/>
            <w:left w:val="none" w:sz="0" w:space="0" w:color="auto"/>
            <w:bottom w:val="none" w:sz="0" w:space="0" w:color="auto"/>
            <w:right w:val="none" w:sz="0" w:space="0" w:color="auto"/>
          </w:divBdr>
        </w:div>
        <w:div w:id="1552692807">
          <w:marLeft w:val="0"/>
          <w:marRight w:val="0"/>
          <w:marTop w:val="0"/>
          <w:marBottom w:val="0"/>
          <w:divBdr>
            <w:top w:val="none" w:sz="0" w:space="0" w:color="auto"/>
            <w:left w:val="none" w:sz="0" w:space="0" w:color="auto"/>
            <w:bottom w:val="none" w:sz="0" w:space="0" w:color="auto"/>
            <w:right w:val="none" w:sz="0" w:space="0" w:color="auto"/>
          </w:divBdr>
        </w:div>
        <w:div w:id="1705012602">
          <w:marLeft w:val="0"/>
          <w:marRight w:val="0"/>
          <w:marTop w:val="0"/>
          <w:marBottom w:val="0"/>
          <w:divBdr>
            <w:top w:val="none" w:sz="0" w:space="0" w:color="auto"/>
            <w:left w:val="none" w:sz="0" w:space="0" w:color="auto"/>
            <w:bottom w:val="none" w:sz="0" w:space="0" w:color="auto"/>
            <w:right w:val="none" w:sz="0" w:space="0" w:color="auto"/>
          </w:divBdr>
        </w:div>
        <w:div w:id="2042901003">
          <w:marLeft w:val="0"/>
          <w:marRight w:val="0"/>
          <w:marTop w:val="0"/>
          <w:marBottom w:val="0"/>
          <w:divBdr>
            <w:top w:val="none" w:sz="0" w:space="0" w:color="auto"/>
            <w:left w:val="none" w:sz="0" w:space="0" w:color="auto"/>
            <w:bottom w:val="none" w:sz="0" w:space="0" w:color="auto"/>
            <w:right w:val="none" w:sz="0" w:space="0" w:color="auto"/>
          </w:divBdr>
        </w:div>
        <w:div w:id="1616905538">
          <w:marLeft w:val="0"/>
          <w:marRight w:val="0"/>
          <w:marTop w:val="0"/>
          <w:marBottom w:val="0"/>
          <w:divBdr>
            <w:top w:val="none" w:sz="0" w:space="0" w:color="auto"/>
            <w:left w:val="none" w:sz="0" w:space="0" w:color="auto"/>
            <w:bottom w:val="none" w:sz="0" w:space="0" w:color="auto"/>
            <w:right w:val="none" w:sz="0" w:space="0" w:color="auto"/>
          </w:divBdr>
        </w:div>
        <w:div w:id="1189758027">
          <w:marLeft w:val="0"/>
          <w:marRight w:val="0"/>
          <w:marTop w:val="0"/>
          <w:marBottom w:val="0"/>
          <w:divBdr>
            <w:top w:val="none" w:sz="0" w:space="0" w:color="auto"/>
            <w:left w:val="none" w:sz="0" w:space="0" w:color="auto"/>
            <w:bottom w:val="none" w:sz="0" w:space="0" w:color="auto"/>
            <w:right w:val="none" w:sz="0" w:space="0" w:color="auto"/>
          </w:divBdr>
        </w:div>
        <w:div w:id="19552138">
          <w:marLeft w:val="0"/>
          <w:marRight w:val="0"/>
          <w:marTop w:val="0"/>
          <w:marBottom w:val="0"/>
          <w:divBdr>
            <w:top w:val="none" w:sz="0" w:space="0" w:color="auto"/>
            <w:left w:val="none" w:sz="0" w:space="0" w:color="auto"/>
            <w:bottom w:val="none" w:sz="0" w:space="0" w:color="auto"/>
            <w:right w:val="none" w:sz="0" w:space="0" w:color="auto"/>
          </w:divBdr>
        </w:div>
        <w:div w:id="1545143876">
          <w:marLeft w:val="0"/>
          <w:marRight w:val="0"/>
          <w:marTop w:val="0"/>
          <w:marBottom w:val="0"/>
          <w:divBdr>
            <w:top w:val="none" w:sz="0" w:space="0" w:color="auto"/>
            <w:left w:val="none" w:sz="0" w:space="0" w:color="auto"/>
            <w:bottom w:val="none" w:sz="0" w:space="0" w:color="auto"/>
            <w:right w:val="none" w:sz="0" w:space="0" w:color="auto"/>
          </w:divBdr>
        </w:div>
        <w:div w:id="1613130531">
          <w:marLeft w:val="0"/>
          <w:marRight w:val="0"/>
          <w:marTop w:val="0"/>
          <w:marBottom w:val="0"/>
          <w:divBdr>
            <w:top w:val="none" w:sz="0" w:space="0" w:color="auto"/>
            <w:left w:val="none" w:sz="0" w:space="0" w:color="auto"/>
            <w:bottom w:val="none" w:sz="0" w:space="0" w:color="auto"/>
            <w:right w:val="none" w:sz="0" w:space="0" w:color="auto"/>
          </w:divBdr>
        </w:div>
        <w:div w:id="1328827421">
          <w:marLeft w:val="0"/>
          <w:marRight w:val="0"/>
          <w:marTop w:val="0"/>
          <w:marBottom w:val="0"/>
          <w:divBdr>
            <w:top w:val="none" w:sz="0" w:space="0" w:color="auto"/>
            <w:left w:val="none" w:sz="0" w:space="0" w:color="auto"/>
            <w:bottom w:val="none" w:sz="0" w:space="0" w:color="auto"/>
            <w:right w:val="none" w:sz="0" w:space="0" w:color="auto"/>
          </w:divBdr>
        </w:div>
        <w:div w:id="145055487">
          <w:marLeft w:val="0"/>
          <w:marRight w:val="0"/>
          <w:marTop w:val="0"/>
          <w:marBottom w:val="0"/>
          <w:divBdr>
            <w:top w:val="none" w:sz="0" w:space="0" w:color="auto"/>
            <w:left w:val="none" w:sz="0" w:space="0" w:color="auto"/>
            <w:bottom w:val="none" w:sz="0" w:space="0" w:color="auto"/>
            <w:right w:val="none" w:sz="0" w:space="0" w:color="auto"/>
          </w:divBdr>
        </w:div>
        <w:div w:id="54668094">
          <w:marLeft w:val="0"/>
          <w:marRight w:val="0"/>
          <w:marTop w:val="0"/>
          <w:marBottom w:val="0"/>
          <w:divBdr>
            <w:top w:val="none" w:sz="0" w:space="0" w:color="auto"/>
            <w:left w:val="none" w:sz="0" w:space="0" w:color="auto"/>
            <w:bottom w:val="none" w:sz="0" w:space="0" w:color="auto"/>
            <w:right w:val="none" w:sz="0" w:space="0" w:color="auto"/>
          </w:divBdr>
        </w:div>
        <w:div w:id="163785736">
          <w:marLeft w:val="0"/>
          <w:marRight w:val="0"/>
          <w:marTop w:val="0"/>
          <w:marBottom w:val="0"/>
          <w:divBdr>
            <w:top w:val="none" w:sz="0" w:space="0" w:color="auto"/>
            <w:left w:val="none" w:sz="0" w:space="0" w:color="auto"/>
            <w:bottom w:val="none" w:sz="0" w:space="0" w:color="auto"/>
            <w:right w:val="none" w:sz="0" w:space="0" w:color="auto"/>
          </w:divBdr>
        </w:div>
      </w:divsChild>
    </w:div>
    <w:div w:id="1484665953">
      <w:bodyDiv w:val="1"/>
      <w:marLeft w:val="0"/>
      <w:marRight w:val="0"/>
      <w:marTop w:val="0"/>
      <w:marBottom w:val="0"/>
      <w:divBdr>
        <w:top w:val="none" w:sz="0" w:space="0" w:color="auto"/>
        <w:left w:val="none" w:sz="0" w:space="0" w:color="auto"/>
        <w:bottom w:val="none" w:sz="0" w:space="0" w:color="auto"/>
        <w:right w:val="none" w:sz="0" w:space="0" w:color="auto"/>
      </w:divBdr>
    </w:div>
    <w:div w:id="1615210183">
      <w:bodyDiv w:val="1"/>
      <w:marLeft w:val="0"/>
      <w:marRight w:val="0"/>
      <w:marTop w:val="0"/>
      <w:marBottom w:val="0"/>
      <w:divBdr>
        <w:top w:val="none" w:sz="0" w:space="0" w:color="auto"/>
        <w:left w:val="none" w:sz="0" w:space="0" w:color="auto"/>
        <w:bottom w:val="none" w:sz="0" w:space="0" w:color="auto"/>
        <w:right w:val="none" w:sz="0" w:space="0" w:color="auto"/>
      </w:divBdr>
      <w:divsChild>
        <w:div w:id="60180344">
          <w:marLeft w:val="0"/>
          <w:marRight w:val="0"/>
          <w:marTop w:val="0"/>
          <w:marBottom w:val="0"/>
          <w:divBdr>
            <w:top w:val="none" w:sz="0" w:space="0" w:color="auto"/>
            <w:left w:val="none" w:sz="0" w:space="0" w:color="auto"/>
            <w:bottom w:val="none" w:sz="0" w:space="0" w:color="auto"/>
            <w:right w:val="none" w:sz="0" w:space="0" w:color="auto"/>
          </w:divBdr>
        </w:div>
        <w:div w:id="1762946811">
          <w:marLeft w:val="0"/>
          <w:marRight w:val="0"/>
          <w:marTop w:val="0"/>
          <w:marBottom w:val="0"/>
          <w:divBdr>
            <w:top w:val="none" w:sz="0" w:space="0" w:color="auto"/>
            <w:left w:val="none" w:sz="0" w:space="0" w:color="auto"/>
            <w:bottom w:val="none" w:sz="0" w:space="0" w:color="auto"/>
            <w:right w:val="none" w:sz="0" w:space="0" w:color="auto"/>
          </w:divBdr>
        </w:div>
        <w:div w:id="1273971975">
          <w:marLeft w:val="0"/>
          <w:marRight w:val="0"/>
          <w:marTop w:val="0"/>
          <w:marBottom w:val="0"/>
          <w:divBdr>
            <w:top w:val="none" w:sz="0" w:space="0" w:color="auto"/>
            <w:left w:val="none" w:sz="0" w:space="0" w:color="auto"/>
            <w:bottom w:val="none" w:sz="0" w:space="0" w:color="auto"/>
            <w:right w:val="none" w:sz="0" w:space="0" w:color="auto"/>
          </w:divBdr>
        </w:div>
        <w:div w:id="1155028163">
          <w:marLeft w:val="0"/>
          <w:marRight w:val="0"/>
          <w:marTop w:val="0"/>
          <w:marBottom w:val="0"/>
          <w:divBdr>
            <w:top w:val="none" w:sz="0" w:space="0" w:color="auto"/>
            <w:left w:val="none" w:sz="0" w:space="0" w:color="auto"/>
            <w:bottom w:val="none" w:sz="0" w:space="0" w:color="auto"/>
            <w:right w:val="none" w:sz="0" w:space="0" w:color="auto"/>
          </w:divBdr>
        </w:div>
        <w:div w:id="1636059511">
          <w:marLeft w:val="0"/>
          <w:marRight w:val="0"/>
          <w:marTop w:val="0"/>
          <w:marBottom w:val="0"/>
          <w:divBdr>
            <w:top w:val="none" w:sz="0" w:space="0" w:color="auto"/>
            <w:left w:val="none" w:sz="0" w:space="0" w:color="auto"/>
            <w:bottom w:val="none" w:sz="0" w:space="0" w:color="auto"/>
            <w:right w:val="none" w:sz="0" w:space="0" w:color="auto"/>
          </w:divBdr>
        </w:div>
        <w:div w:id="1819611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gi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gif"/><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19</Pages>
  <Words>2763</Words>
  <Characters>15754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Ambani</dc:creator>
  <cp:keywords/>
  <dc:description/>
  <cp:lastModifiedBy>Bhavin Ambani</cp:lastModifiedBy>
  <cp:revision>13</cp:revision>
  <dcterms:created xsi:type="dcterms:W3CDTF">2021-06-18T13:47:00Z</dcterms:created>
  <dcterms:modified xsi:type="dcterms:W3CDTF">2022-04-26T10:05:00Z</dcterms:modified>
</cp:coreProperties>
</file>