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99C" w:rsidRPr="00DA099C" w:rsidRDefault="00DA099C" w:rsidP="00DA099C">
      <w:pPr>
        <w:shd w:val="clear" w:color="auto" w:fill="FFFFFF"/>
        <w:spacing w:after="300" w:line="288" w:lineRule="atLeast"/>
        <w:outlineLvl w:val="1"/>
        <w:rPr>
          <w:rFonts w:ascii="Arial" w:eastAsia="Times New Roman" w:hAnsi="Arial" w:cs="Arial"/>
          <w:color w:val="3A3A3A"/>
          <w:sz w:val="20"/>
          <w:szCs w:val="20"/>
          <w:lang w:eastAsia="en-IN"/>
        </w:rPr>
      </w:pPr>
      <w:r w:rsidRPr="00DA099C">
        <w:rPr>
          <w:rFonts w:ascii="Arial" w:eastAsia="Times New Roman" w:hAnsi="Arial" w:cs="Arial"/>
          <w:color w:val="3A3A3A"/>
          <w:sz w:val="20"/>
          <w:szCs w:val="20"/>
          <w:lang w:eastAsia="en-IN"/>
        </w:rPr>
        <w:t>What are SQL SQL Server Statistics?</w:t>
      </w:r>
    </w:p>
    <w:p w:rsidR="00DA099C" w:rsidRPr="00DA099C" w:rsidRDefault="00DA099C" w:rsidP="00DA099C">
      <w:pPr>
        <w:shd w:val="clear" w:color="auto" w:fill="FFFFFF"/>
        <w:spacing w:after="360" w:line="240" w:lineRule="auto"/>
        <w:rPr>
          <w:rFonts w:ascii="Arial" w:eastAsia="Times New Roman" w:hAnsi="Arial" w:cs="Arial"/>
          <w:color w:val="3A3A3A"/>
          <w:sz w:val="20"/>
          <w:szCs w:val="20"/>
          <w:lang w:eastAsia="en-IN"/>
        </w:rPr>
      </w:pPr>
      <w:r w:rsidRPr="00DA099C">
        <w:rPr>
          <w:rFonts w:ascii="Arial" w:eastAsia="Times New Roman" w:hAnsi="Arial" w:cs="Arial"/>
          <w:color w:val="3A3A3A"/>
          <w:sz w:val="20"/>
          <w:szCs w:val="20"/>
          <w:lang w:eastAsia="en-IN"/>
        </w:rPr>
        <w:t>SQL Server statistics are metadata stored in the form of binary large objects (BLOBs) in SQL Server system tables. These statistics is information related to the distribution of values in one or more columns of a table or indexed view.</w:t>
      </w:r>
      <w:bookmarkStart w:id="0" w:name="_GoBack"/>
      <w:bookmarkEnd w:id="0"/>
    </w:p>
    <w:p w:rsidR="00DA099C" w:rsidRPr="00DA099C" w:rsidRDefault="00DA099C" w:rsidP="00DA099C">
      <w:pPr>
        <w:shd w:val="clear" w:color="auto" w:fill="FFFFFF"/>
        <w:spacing w:after="360" w:line="240" w:lineRule="auto"/>
        <w:rPr>
          <w:rFonts w:ascii="Arial" w:eastAsia="Times New Roman" w:hAnsi="Arial" w:cs="Arial"/>
          <w:color w:val="3A3A3A"/>
          <w:sz w:val="20"/>
          <w:szCs w:val="20"/>
          <w:lang w:eastAsia="en-IN"/>
        </w:rPr>
      </w:pPr>
      <w:r w:rsidRPr="00DA099C">
        <w:rPr>
          <w:rFonts w:ascii="Arial" w:eastAsia="Times New Roman" w:hAnsi="Arial" w:cs="Arial"/>
          <w:color w:val="3A3A3A"/>
          <w:sz w:val="20"/>
          <w:szCs w:val="20"/>
          <w:lang w:eastAsia="en-IN"/>
        </w:rPr>
        <w:t> </w:t>
      </w:r>
    </w:p>
    <w:p w:rsidR="00DA099C" w:rsidRPr="00DA099C" w:rsidRDefault="00DA099C" w:rsidP="00DA099C">
      <w:pPr>
        <w:shd w:val="clear" w:color="auto" w:fill="FFFFFF"/>
        <w:spacing w:after="300" w:line="288" w:lineRule="atLeast"/>
        <w:outlineLvl w:val="1"/>
        <w:rPr>
          <w:rFonts w:ascii="Arial" w:eastAsia="Times New Roman" w:hAnsi="Arial" w:cs="Arial"/>
          <w:color w:val="3A3A3A"/>
          <w:sz w:val="20"/>
          <w:szCs w:val="20"/>
          <w:lang w:eastAsia="en-IN"/>
        </w:rPr>
      </w:pPr>
      <w:r w:rsidRPr="00DA099C">
        <w:rPr>
          <w:rFonts w:ascii="Arial" w:eastAsia="Times New Roman" w:hAnsi="Arial" w:cs="Arial"/>
          <w:color w:val="3A3A3A"/>
          <w:sz w:val="20"/>
          <w:szCs w:val="20"/>
          <w:lang w:eastAsia="en-IN"/>
        </w:rPr>
        <w:t>The Importance of SQL Server Statistics</w:t>
      </w:r>
    </w:p>
    <w:p w:rsidR="00DA099C" w:rsidRPr="00DA099C" w:rsidRDefault="00DA099C" w:rsidP="00DA099C">
      <w:pPr>
        <w:shd w:val="clear" w:color="auto" w:fill="FFFFFF"/>
        <w:spacing w:after="360" w:line="240" w:lineRule="auto"/>
        <w:rPr>
          <w:rFonts w:ascii="Arial" w:eastAsia="Times New Roman" w:hAnsi="Arial" w:cs="Arial"/>
          <w:color w:val="3A3A3A"/>
          <w:sz w:val="20"/>
          <w:szCs w:val="20"/>
          <w:lang w:eastAsia="en-IN"/>
        </w:rPr>
      </w:pPr>
      <w:r w:rsidRPr="00DA099C">
        <w:rPr>
          <w:rFonts w:ascii="Arial" w:eastAsia="Times New Roman" w:hAnsi="Arial" w:cs="Arial"/>
          <w:color w:val="3A3A3A"/>
          <w:sz w:val="20"/>
          <w:szCs w:val="20"/>
          <w:lang w:eastAsia="en-IN"/>
        </w:rPr>
        <w:t>SQL Server statistics are very important since they are used by SQL Server Query Optimizer in order to build execution plans that improve the performance of queries. SQL Server Query Optimizer achieves that, by estimating the cardinality or number of rows in the query result, all these based on the statistics.</w:t>
      </w:r>
    </w:p>
    <w:p w:rsidR="00DA099C" w:rsidRPr="00DA099C" w:rsidRDefault="00DA099C" w:rsidP="00DA099C">
      <w:pPr>
        <w:shd w:val="clear" w:color="auto" w:fill="FFFFFF"/>
        <w:spacing w:after="360" w:line="240" w:lineRule="auto"/>
        <w:rPr>
          <w:rFonts w:ascii="Arial" w:eastAsia="Times New Roman" w:hAnsi="Arial" w:cs="Arial"/>
          <w:color w:val="3A3A3A"/>
          <w:sz w:val="20"/>
          <w:szCs w:val="20"/>
          <w:lang w:eastAsia="en-IN"/>
        </w:rPr>
      </w:pPr>
      <w:r w:rsidRPr="00DA099C">
        <w:rPr>
          <w:rFonts w:ascii="Arial" w:eastAsia="Times New Roman" w:hAnsi="Arial" w:cs="Arial"/>
          <w:color w:val="3A3A3A"/>
          <w:sz w:val="20"/>
          <w:szCs w:val="20"/>
          <w:lang w:eastAsia="en-IN"/>
        </w:rPr>
        <w:t> </w:t>
      </w:r>
    </w:p>
    <w:p w:rsidR="00DA099C" w:rsidRPr="00DA099C" w:rsidRDefault="00DA099C" w:rsidP="00DA099C">
      <w:pPr>
        <w:shd w:val="clear" w:color="auto" w:fill="FFFFFF"/>
        <w:spacing w:after="300" w:line="288" w:lineRule="atLeast"/>
        <w:outlineLvl w:val="1"/>
        <w:rPr>
          <w:rFonts w:ascii="Arial" w:eastAsia="Times New Roman" w:hAnsi="Arial" w:cs="Arial"/>
          <w:color w:val="3A3A3A"/>
          <w:sz w:val="20"/>
          <w:szCs w:val="20"/>
          <w:lang w:eastAsia="en-IN"/>
        </w:rPr>
      </w:pPr>
      <w:r w:rsidRPr="00DA099C">
        <w:rPr>
          <w:rFonts w:ascii="Arial" w:eastAsia="Times New Roman" w:hAnsi="Arial" w:cs="Arial"/>
          <w:color w:val="3A3A3A"/>
          <w:sz w:val="20"/>
          <w:szCs w:val="20"/>
          <w:lang w:eastAsia="en-IN"/>
        </w:rPr>
        <w:t>When are SQL Server Statistics Updated?</w:t>
      </w:r>
    </w:p>
    <w:p w:rsidR="00DA099C" w:rsidRPr="00DA099C" w:rsidRDefault="00DA099C" w:rsidP="00DA099C">
      <w:pPr>
        <w:shd w:val="clear" w:color="auto" w:fill="FFFFFF"/>
        <w:spacing w:after="360" w:line="240" w:lineRule="auto"/>
        <w:rPr>
          <w:rFonts w:ascii="Arial" w:eastAsia="Times New Roman" w:hAnsi="Arial" w:cs="Arial"/>
          <w:color w:val="3A3A3A"/>
          <w:sz w:val="20"/>
          <w:szCs w:val="20"/>
          <w:lang w:eastAsia="en-IN"/>
        </w:rPr>
      </w:pPr>
      <w:r w:rsidRPr="00DA099C">
        <w:rPr>
          <w:rFonts w:ascii="Arial" w:eastAsia="Times New Roman" w:hAnsi="Arial" w:cs="Arial"/>
          <w:color w:val="3A3A3A"/>
          <w:sz w:val="20"/>
          <w:szCs w:val="20"/>
          <w:lang w:eastAsia="en-IN"/>
        </w:rPr>
        <w:t>When an index is rebuilt, SQL Server automatically updates the relevant statistics as well. Note however, with an index rebuild, column statistics are not automatically updated. Therefore, it is a good practice, after an index rebuild, to also update the column statistics.</w:t>
      </w:r>
    </w:p>
    <w:p w:rsidR="008B525F" w:rsidRPr="00DA099C" w:rsidRDefault="00DA099C">
      <w:pPr>
        <w:rPr>
          <w:sz w:val="20"/>
          <w:szCs w:val="20"/>
        </w:rPr>
      </w:pPr>
    </w:p>
    <w:sectPr w:rsidR="008B525F" w:rsidRPr="00DA0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27"/>
    <w:rsid w:val="00707027"/>
    <w:rsid w:val="008A6A29"/>
    <w:rsid w:val="00C16507"/>
    <w:rsid w:val="00DA0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2BE6D-48BF-43B1-8D8B-D2720F46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09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9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09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7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Ambani</dc:creator>
  <cp:keywords/>
  <dc:description/>
  <cp:lastModifiedBy>Bhavin Ambani</cp:lastModifiedBy>
  <cp:revision>2</cp:revision>
  <dcterms:created xsi:type="dcterms:W3CDTF">2021-07-22T12:03:00Z</dcterms:created>
  <dcterms:modified xsi:type="dcterms:W3CDTF">2021-07-22T12:04:00Z</dcterms:modified>
</cp:coreProperties>
</file>