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9CB" w:rsidRPr="005659CB" w:rsidRDefault="005659CB" w:rsidP="005659CB">
      <w:pPr>
        <w:spacing w:after="0" w:line="240" w:lineRule="auto"/>
        <w:rPr>
          <w:rFonts w:ascii="Arial" w:eastAsia="Times New Roman" w:hAnsi="Arial" w:cs="Arial"/>
          <w:b/>
          <w:sz w:val="18"/>
          <w:szCs w:val="18"/>
          <w:lang w:eastAsia="en-IN"/>
        </w:rPr>
      </w:pPr>
      <w:r w:rsidRPr="005659CB">
        <w:rPr>
          <w:rFonts w:ascii="Arial" w:eastAsia="Times New Roman" w:hAnsi="Arial" w:cs="Arial"/>
          <w:b/>
          <w:sz w:val="18"/>
          <w:szCs w:val="18"/>
          <w:lang w:eastAsia="en-IN"/>
        </w:rPr>
        <w:t>What are wait stats in SQL Server?</w:t>
      </w:r>
    </w:p>
    <w:p w:rsidR="005659CB" w:rsidRPr="005659CB" w:rsidRDefault="005659CB" w:rsidP="005659CB">
      <w:pPr>
        <w:spacing w:after="0" w:line="240" w:lineRule="auto"/>
        <w:rPr>
          <w:rFonts w:ascii="Arial" w:eastAsia="Times New Roman" w:hAnsi="Arial" w:cs="Arial"/>
          <w:sz w:val="18"/>
          <w:szCs w:val="18"/>
          <w:lang w:eastAsia="en-IN"/>
        </w:rPr>
      </w:pPr>
    </w:p>
    <w:p w:rsidR="005659CB" w:rsidRPr="005659CB" w:rsidRDefault="005659CB" w:rsidP="005659CB">
      <w:pPr>
        <w:spacing w:after="0" w:line="240" w:lineRule="auto"/>
        <w:rPr>
          <w:rFonts w:ascii="Arial" w:eastAsia="Times New Roman" w:hAnsi="Arial" w:cs="Arial"/>
          <w:sz w:val="18"/>
          <w:szCs w:val="18"/>
          <w:lang w:eastAsia="en-IN"/>
        </w:rPr>
      </w:pPr>
      <w:r w:rsidRPr="005659CB">
        <w:rPr>
          <w:rFonts w:ascii="Arial" w:eastAsia="Times New Roman" w:hAnsi="Arial" w:cs="Arial"/>
          <w:sz w:val="18"/>
          <w:szCs w:val="18"/>
          <w:lang w:eastAsia="en-IN"/>
        </w:rPr>
        <w:t>SQL Server Wait Statistics are one of the most important and common performance tuning metrics that can be used to track and troubleshoot query performance by identifying resource bottlenecks the query is waiting for.</w:t>
      </w:r>
    </w:p>
    <w:p w:rsidR="008B525F" w:rsidRDefault="00BF7AE3"/>
    <w:p w:rsidR="00C239FF" w:rsidRPr="00C239FF" w:rsidRDefault="00C239FF" w:rsidP="00C239FF">
      <w:pPr>
        <w:spacing w:before="100" w:beforeAutospacing="1" w:after="100" w:afterAutospacing="1" w:line="240" w:lineRule="auto"/>
        <w:jc w:val="both"/>
        <w:rPr>
          <w:rFonts w:ascii="Arial" w:eastAsia="Times New Roman" w:hAnsi="Arial" w:cs="Arial"/>
          <w:sz w:val="18"/>
          <w:szCs w:val="18"/>
          <w:lang w:eastAsia="en-IN"/>
        </w:rPr>
      </w:pPr>
      <w:r w:rsidRPr="00C239FF">
        <w:rPr>
          <w:rFonts w:ascii="Arial" w:eastAsia="Times New Roman" w:hAnsi="Arial" w:cs="Arial"/>
          <w:sz w:val="18"/>
          <w:szCs w:val="18"/>
          <w:lang w:eastAsia="en-IN"/>
        </w:rPr>
        <w:t>wait types are nothing but wait performed to execute any task created by SQL Server. As per BOL, there are three types of wait types, namely:</w:t>
      </w:r>
    </w:p>
    <w:p w:rsidR="00C239FF" w:rsidRPr="00C239FF" w:rsidRDefault="00C239FF" w:rsidP="00C239FF">
      <w:pPr>
        <w:numPr>
          <w:ilvl w:val="0"/>
          <w:numId w:val="1"/>
        </w:numPr>
        <w:spacing w:before="100" w:beforeAutospacing="1" w:after="100" w:afterAutospacing="1" w:line="240" w:lineRule="auto"/>
        <w:jc w:val="both"/>
        <w:rPr>
          <w:rFonts w:ascii="Arial" w:eastAsia="Times New Roman" w:hAnsi="Arial" w:cs="Arial"/>
          <w:sz w:val="18"/>
          <w:szCs w:val="18"/>
          <w:lang w:eastAsia="en-IN"/>
        </w:rPr>
      </w:pPr>
      <w:r w:rsidRPr="00C239FF">
        <w:rPr>
          <w:rFonts w:ascii="Arial" w:eastAsia="Times New Roman" w:hAnsi="Arial" w:cs="Arial"/>
          <w:sz w:val="18"/>
          <w:szCs w:val="18"/>
          <w:lang w:eastAsia="en-IN"/>
        </w:rPr>
        <w:t>Resource Waits. Resource waits occur when a worker requests access to a resource that is not available because that resource is either currently used by another worker, or it’s not yet available.</w:t>
      </w:r>
    </w:p>
    <w:p w:rsidR="00C239FF" w:rsidRPr="00C239FF" w:rsidRDefault="00C239FF" w:rsidP="00C239FF">
      <w:pPr>
        <w:numPr>
          <w:ilvl w:val="0"/>
          <w:numId w:val="1"/>
        </w:numPr>
        <w:spacing w:before="100" w:beforeAutospacing="1" w:after="100" w:afterAutospacing="1" w:line="240" w:lineRule="auto"/>
        <w:jc w:val="both"/>
        <w:rPr>
          <w:rFonts w:ascii="Arial" w:eastAsia="Times New Roman" w:hAnsi="Arial" w:cs="Arial"/>
          <w:sz w:val="18"/>
          <w:szCs w:val="18"/>
          <w:lang w:eastAsia="en-IN"/>
        </w:rPr>
      </w:pPr>
      <w:r w:rsidRPr="00C239FF">
        <w:rPr>
          <w:rFonts w:ascii="Arial" w:eastAsia="Times New Roman" w:hAnsi="Arial" w:cs="Arial"/>
          <w:sz w:val="18"/>
          <w:szCs w:val="18"/>
          <w:lang w:eastAsia="en-IN"/>
        </w:rPr>
        <w:t>Queue Waits. Queue waits occur when a worker is idle, waiting for work to be assigned.</w:t>
      </w:r>
    </w:p>
    <w:p w:rsidR="00A838F0" w:rsidRPr="001C08DF" w:rsidRDefault="00C239FF" w:rsidP="00817B10">
      <w:pPr>
        <w:numPr>
          <w:ilvl w:val="0"/>
          <w:numId w:val="1"/>
        </w:numPr>
        <w:spacing w:before="100" w:beforeAutospacing="1" w:after="100" w:afterAutospacing="1" w:line="240" w:lineRule="auto"/>
        <w:jc w:val="both"/>
        <w:rPr>
          <w:rFonts w:ascii="Arial" w:eastAsia="Times New Roman" w:hAnsi="Arial" w:cs="Arial"/>
          <w:sz w:val="18"/>
          <w:szCs w:val="18"/>
          <w:lang w:eastAsia="en-IN"/>
        </w:rPr>
      </w:pPr>
      <w:r w:rsidRPr="001C08DF">
        <w:rPr>
          <w:rFonts w:ascii="Arial" w:eastAsia="Times New Roman" w:hAnsi="Arial" w:cs="Arial"/>
          <w:sz w:val="18"/>
          <w:szCs w:val="18"/>
          <w:lang w:eastAsia="en-IN"/>
        </w:rPr>
        <w:t>External Waits. External waits occur when an SQL Server worker is waiting for an external event.</w:t>
      </w:r>
    </w:p>
    <w:p w:rsidR="00A838F0" w:rsidRPr="00A838F0" w:rsidRDefault="00A838F0" w:rsidP="00A838F0">
      <w:pPr>
        <w:spacing w:before="100" w:beforeAutospacing="1" w:after="100" w:afterAutospacing="1" w:line="240" w:lineRule="auto"/>
        <w:outlineLvl w:val="0"/>
        <w:rPr>
          <w:rFonts w:ascii="Arial" w:eastAsia="Times New Roman" w:hAnsi="Arial" w:cs="Arial"/>
          <w:sz w:val="18"/>
          <w:szCs w:val="18"/>
          <w:lang w:eastAsia="en-IN"/>
        </w:rPr>
      </w:pPr>
      <w:r w:rsidRPr="00A838F0">
        <w:rPr>
          <w:rFonts w:ascii="Arial" w:eastAsia="Times New Roman" w:hAnsi="Arial" w:cs="Arial"/>
          <w:b/>
          <w:sz w:val="18"/>
          <w:szCs w:val="18"/>
          <w:lang w:eastAsia="en-IN"/>
        </w:rPr>
        <w:t>CXPACKET</w:t>
      </w:r>
    </w:p>
    <w:p w:rsidR="005B34C4" w:rsidRPr="005B34C4" w:rsidRDefault="005B34C4" w:rsidP="005B34C4">
      <w:pPr>
        <w:pStyle w:val="NormalWeb"/>
        <w:shd w:val="clear" w:color="auto" w:fill="FFFFFF"/>
        <w:textAlignment w:val="baseline"/>
        <w:rPr>
          <w:rFonts w:ascii="Arial" w:hAnsi="Arial" w:cs="Arial"/>
          <w:sz w:val="18"/>
          <w:szCs w:val="18"/>
        </w:rPr>
      </w:pPr>
      <w:r w:rsidRPr="005B34C4">
        <w:rPr>
          <w:rFonts w:ascii="Arial" w:hAnsi="Arial" w:cs="Arial"/>
          <w:sz w:val="18"/>
          <w:szCs w:val="18"/>
        </w:rPr>
        <w:t>A lot of the long running queries are being parallelized. This is not necessarily a bad thing but it does consume additional CPU resources. If processor utilization is very high (typically above 80%) this wait should be investigated</w:t>
      </w:r>
    </w:p>
    <w:p w:rsidR="005B34C4" w:rsidRPr="005B34C4" w:rsidRDefault="005B34C4" w:rsidP="005B34C4">
      <w:pPr>
        <w:pStyle w:val="Heading2"/>
        <w:shd w:val="clear" w:color="auto" w:fill="FFFFFF"/>
        <w:textAlignment w:val="baseline"/>
        <w:rPr>
          <w:rFonts w:ascii="Arial" w:eastAsia="Times New Roman" w:hAnsi="Arial" w:cs="Arial"/>
          <w:color w:val="auto"/>
          <w:sz w:val="18"/>
          <w:szCs w:val="18"/>
          <w:lang w:eastAsia="en-IN"/>
        </w:rPr>
      </w:pPr>
      <w:r w:rsidRPr="005B34C4">
        <w:rPr>
          <w:rFonts w:ascii="Arial" w:eastAsia="Times New Roman" w:hAnsi="Arial" w:cs="Arial"/>
          <w:color w:val="auto"/>
          <w:sz w:val="18"/>
          <w:szCs w:val="18"/>
          <w:lang w:eastAsia="en-IN"/>
        </w:rPr>
        <w:t>Suggested solutions</w:t>
      </w:r>
    </w:p>
    <w:p w:rsidR="005B34C4" w:rsidRPr="005B34C4" w:rsidRDefault="005B34C4" w:rsidP="005B34C4">
      <w:pPr>
        <w:numPr>
          <w:ilvl w:val="0"/>
          <w:numId w:val="3"/>
        </w:numPr>
        <w:shd w:val="clear" w:color="auto" w:fill="FFFFFF"/>
        <w:spacing w:before="100" w:beforeAutospacing="1" w:after="100" w:afterAutospacing="1" w:line="240" w:lineRule="auto"/>
        <w:textAlignment w:val="baseline"/>
        <w:rPr>
          <w:rFonts w:ascii="Arial" w:eastAsia="Times New Roman" w:hAnsi="Arial" w:cs="Arial"/>
          <w:sz w:val="18"/>
          <w:szCs w:val="18"/>
          <w:lang w:eastAsia="en-IN"/>
        </w:rPr>
      </w:pPr>
      <w:r w:rsidRPr="005B34C4">
        <w:rPr>
          <w:rFonts w:ascii="Arial" w:eastAsia="Times New Roman" w:hAnsi="Arial" w:cs="Arial"/>
          <w:sz w:val="18"/>
          <w:szCs w:val="18"/>
          <w:lang w:eastAsia="en-IN"/>
        </w:rPr>
        <w:t>Examine high CPU queries to see if they can be optimized.</w:t>
      </w:r>
    </w:p>
    <w:p w:rsidR="005B34C4" w:rsidRPr="005B34C4" w:rsidRDefault="005B34C4" w:rsidP="005B34C4">
      <w:pPr>
        <w:numPr>
          <w:ilvl w:val="0"/>
          <w:numId w:val="3"/>
        </w:numPr>
        <w:shd w:val="clear" w:color="auto" w:fill="FFFFFF"/>
        <w:spacing w:before="100" w:beforeAutospacing="1" w:after="100" w:afterAutospacing="1" w:line="240" w:lineRule="auto"/>
        <w:textAlignment w:val="baseline"/>
        <w:rPr>
          <w:rFonts w:ascii="Arial" w:eastAsia="Times New Roman" w:hAnsi="Arial" w:cs="Arial"/>
          <w:sz w:val="18"/>
          <w:szCs w:val="18"/>
          <w:lang w:eastAsia="en-IN"/>
        </w:rPr>
      </w:pPr>
      <w:r w:rsidRPr="005B34C4">
        <w:rPr>
          <w:rFonts w:ascii="Arial" w:eastAsia="Times New Roman" w:hAnsi="Arial" w:cs="Arial"/>
          <w:sz w:val="18"/>
          <w:szCs w:val="18"/>
          <w:lang w:eastAsia="en-IN"/>
        </w:rPr>
        <w:t>Investigate changing default MAXDOP and parallelism settings (links below)</w:t>
      </w:r>
    </w:p>
    <w:p w:rsidR="007D1797" w:rsidRPr="001C08DF" w:rsidRDefault="005B34C4" w:rsidP="009F0BE7">
      <w:pPr>
        <w:numPr>
          <w:ilvl w:val="0"/>
          <w:numId w:val="3"/>
        </w:numPr>
        <w:shd w:val="clear" w:color="auto" w:fill="FFFFFF"/>
        <w:spacing w:before="100" w:beforeAutospacing="1" w:after="100" w:afterAutospacing="1" w:line="240" w:lineRule="auto"/>
        <w:textAlignment w:val="baseline"/>
        <w:rPr>
          <w:rFonts w:ascii="Arial" w:eastAsia="Times New Roman" w:hAnsi="Arial" w:cs="Arial"/>
          <w:sz w:val="18"/>
          <w:szCs w:val="18"/>
          <w:lang w:eastAsia="en-IN"/>
        </w:rPr>
      </w:pPr>
      <w:r w:rsidRPr="001C08DF">
        <w:rPr>
          <w:rFonts w:ascii="Arial" w:eastAsia="Times New Roman" w:hAnsi="Arial" w:cs="Arial"/>
          <w:sz w:val="18"/>
          <w:szCs w:val="18"/>
          <w:lang w:eastAsia="en-IN"/>
        </w:rPr>
        <w:t>Indexing, look for high CPU parallel queries</w:t>
      </w:r>
    </w:p>
    <w:p w:rsidR="007D1797" w:rsidRPr="007D1797" w:rsidRDefault="007D1797" w:rsidP="007D1797">
      <w:pPr>
        <w:pStyle w:val="Heading1"/>
        <w:rPr>
          <w:rFonts w:ascii="Arial" w:hAnsi="Arial" w:cs="Arial"/>
          <w:b w:val="0"/>
          <w:bCs w:val="0"/>
          <w:kern w:val="0"/>
          <w:sz w:val="18"/>
          <w:szCs w:val="18"/>
        </w:rPr>
      </w:pPr>
      <w:r w:rsidRPr="007D1797">
        <w:rPr>
          <w:rFonts w:ascii="Arial" w:hAnsi="Arial" w:cs="Arial"/>
          <w:bCs w:val="0"/>
          <w:kern w:val="0"/>
          <w:sz w:val="18"/>
          <w:szCs w:val="18"/>
        </w:rPr>
        <w:t>WRITELOG</w:t>
      </w:r>
    </w:p>
    <w:p w:rsidR="007D1797" w:rsidRPr="007D1797" w:rsidRDefault="007D1797" w:rsidP="007D1797">
      <w:pPr>
        <w:pStyle w:val="NormalWeb"/>
        <w:rPr>
          <w:rFonts w:ascii="Arial" w:hAnsi="Arial" w:cs="Arial"/>
          <w:sz w:val="18"/>
          <w:szCs w:val="18"/>
        </w:rPr>
      </w:pPr>
      <w:r w:rsidRPr="007D1797">
        <w:rPr>
          <w:rFonts w:ascii="Arial" w:hAnsi="Arial" w:cs="Arial"/>
          <w:sz w:val="18"/>
          <w:szCs w:val="18"/>
        </w:rPr>
        <w:t xml:space="preserve">This wait occurs when data in the log cache is being flushed to disk. Whenever a data page is updated, it is written to the buffer cache and the log cache. Data in the log cache is then written to the transaction log file on the physical disk once the transaction is complete. If log flushes are consistently waiting, you need to investigate further. </w:t>
      </w:r>
    </w:p>
    <w:p w:rsidR="007D1797" w:rsidRPr="007D1797" w:rsidRDefault="007D1797" w:rsidP="007D1797">
      <w:pPr>
        <w:pStyle w:val="NormalWeb"/>
        <w:rPr>
          <w:rFonts w:ascii="Arial" w:hAnsi="Arial" w:cs="Arial"/>
          <w:sz w:val="18"/>
          <w:szCs w:val="18"/>
        </w:rPr>
      </w:pPr>
      <w:r w:rsidRPr="007D1797">
        <w:rPr>
          <w:rFonts w:ascii="Arial" w:hAnsi="Arial" w:cs="Arial"/>
          <w:sz w:val="18"/>
          <w:szCs w:val="18"/>
        </w:rPr>
        <w:t>If this wait occurs in isolation, the most common causes are operations such as checkpoints and frequent transaction commits, or disk subsystem performance issues. If it exists in combination with at least one of the following waits, your servers could be experiencing I/O problems:</w:t>
      </w:r>
    </w:p>
    <w:p w:rsidR="007D1797" w:rsidRPr="007D1797" w:rsidRDefault="007D1797" w:rsidP="007D1797">
      <w:pPr>
        <w:numPr>
          <w:ilvl w:val="0"/>
          <w:numId w:val="2"/>
        </w:numPr>
        <w:spacing w:before="100" w:beforeAutospacing="1" w:after="100" w:afterAutospacing="1" w:line="240" w:lineRule="auto"/>
        <w:rPr>
          <w:rFonts w:ascii="Arial" w:eastAsia="Times New Roman" w:hAnsi="Arial" w:cs="Arial"/>
          <w:sz w:val="18"/>
          <w:szCs w:val="18"/>
          <w:lang w:eastAsia="en-IN"/>
        </w:rPr>
      </w:pPr>
      <w:r w:rsidRPr="007D1797">
        <w:rPr>
          <w:rFonts w:ascii="Arial" w:eastAsia="Times New Roman" w:hAnsi="Arial" w:cs="Arial"/>
          <w:sz w:val="18"/>
          <w:szCs w:val="18"/>
          <w:lang w:eastAsia="en-IN"/>
        </w:rPr>
        <w:t>ASYNCH_IO_COMPLETION</w:t>
      </w:r>
    </w:p>
    <w:p w:rsidR="007D1797" w:rsidRPr="007D1797" w:rsidRDefault="007D1797" w:rsidP="007D1797">
      <w:pPr>
        <w:numPr>
          <w:ilvl w:val="0"/>
          <w:numId w:val="2"/>
        </w:numPr>
        <w:spacing w:before="100" w:beforeAutospacing="1" w:after="100" w:afterAutospacing="1" w:line="240" w:lineRule="auto"/>
        <w:rPr>
          <w:rFonts w:ascii="Arial" w:eastAsia="Times New Roman" w:hAnsi="Arial" w:cs="Arial"/>
          <w:sz w:val="18"/>
          <w:szCs w:val="18"/>
          <w:lang w:eastAsia="en-IN"/>
        </w:rPr>
      </w:pPr>
      <w:r w:rsidRPr="007D1797">
        <w:rPr>
          <w:rFonts w:ascii="Arial" w:eastAsia="Times New Roman" w:hAnsi="Arial" w:cs="Arial"/>
          <w:sz w:val="18"/>
          <w:szCs w:val="18"/>
          <w:lang w:eastAsia="en-IN"/>
        </w:rPr>
        <w:t>IO_COMPLETION</w:t>
      </w:r>
    </w:p>
    <w:p w:rsidR="007D1797" w:rsidRPr="007D1797" w:rsidRDefault="007D1797" w:rsidP="007D1797">
      <w:pPr>
        <w:numPr>
          <w:ilvl w:val="0"/>
          <w:numId w:val="2"/>
        </w:numPr>
        <w:spacing w:before="100" w:beforeAutospacing="1" w:after="100" w:afterAutospacing="1" w:line="240" w:lineRule="auto"/>
        <w:rPr>
          <w:rFonts w:ascii="Arial" w:eastAsia="Times New Roman" w:hAnsi="Arial" w:cs="Arial"/>
          <w:sz w:val="18"/>
          <w:szCs w:val="18"/>
          <w:lang w:eastAsia="en-IN"/>
        </w:rPr>
      </w:pPr>
      <w:r w:rsidRPr="007D1797">
        <w:rPr>
          <w:rFonts w:ascii="Arial" w:eastAsia="Times New Roman" w:hAnsi="Arial" w:cs="Arial"/>
          <w:sz w:val="18"/>
          <w:szCs w:val="18"/>
          <w:lang w:eastAsia="en-IN"/>
        </w:rPr>
        <w:t>LOGMGR</w:t>
      </w:r>
    </w:p>
    <w:p w:rsidR="007D1797" w:rsidRPr="007D1797" w:rsidRDefault="007D1797" w:rsidP="007D1797">
      <w:pPr>
        <w:numPr>
          <w:ilvl w:val="0"/>
          <w:numId w:val="2"/>
        </w:numPr>
        <w:spacing w:before="100" w:beforeAutospacing="1" w:after="100" w:afterAutospacing="1" w:line="240" w:lineRule="auto"/>
        <w:rPr>
          <w:rFonts w:ascii="Arial" w:eastAsia="Times New Roman" w:hAnsi="Arial" w:cs="Arial"/>
          <w:sz w:val="18"/>
          <w:szCs w:val="18"/>
          <w:lang w:eastAsia="en-IN"/>
        </w:rPr>
      </w:pPr>
      <w:r w:rsidRPr="007D1797">
        <w:rPr>
          <w:rFonts w:ascii="Arial" w:eastAsia="Times New Roman" w:hAnsi="Arial" w:cs="Arial"/>
          <w:sz w:val="18"/>
          <w:szCs w:val="18"/>
          <w:lang w:eastAsia="en-IN"/>
        </w:rPr>
        <w:t>PAGEIOLATCH_*</w:t>
      </w:r>
    </w:p>
    <w:p w:rsidR="001C08DF" w:rsidRPr="001C08DF" w:rsidRDefault="001C08DF" w:rsidP="001C08DF">
      <w:pPr>
        <w:pStyle w:val="Heading1"/>
        <w:rPr>
          <w:rFonts w:ascii="Arial" w:hAnsi="Arial" w:cs="Arial"/>
          <w:bCs w:val="0"/>
          <w:kern w:val="0"/>
          <w:sz w:val="18"/>
          <w:szCs w:val="18"/>
        </w:rPr>
      </w:pPr>
      <w:r w:rsidRPr="001C08DF">
        <w:rPr>
          <w:rFonts w:ascii="Arial" w:hAnsi="Arial" w:cs="Arial"/>
          <w:bCs w:val="0"/>
          <w:kern w:val="0"/>
          <w:sz w:val="18"/>
          <w:szCs w:val="18"/>
        </w:rPr>
        <w:t>ASYNC_NETWORK_IO</w:t>
      </w:r>
    </w:p>
    <w:p w:rsidR="001C08DF" w:rsidRPr="001C08DF" w:rsidRDefault="001C08DF" w:rsidP="001C08DF">
      <w:pPr>
        <w:pStyle w:val="NormalWeb"/>
        <w:shd w:val="clear" w:color="auto" w:fill="FFFFFF"/>
        <w:textAlignment w:val="baseline"/>
        <w:rPr>
          <w:rFonts w:ascii="Arial" w:hAnsi="Arial" w:cs="Arial"/>
          <w:sz w:val="18"/>
          <w:szCs w:val="18"/>
        </w:rPr>
      </w:pPr>
      <w:r w:rsidRPr="001C08DF">
        <w:rPr>
          <w:rFonts w:ascii="Arial" w:hAnsi="Arial" w:cs="Arial"/>
          <w:sz w:val="18"/>
          <w:szCs w:val="18"/>
        </w:rPr>
        <w:t>Accumulates while requests are waiting on network I/O to complete. A common cause of this wait type is when client applications cannot process data as fast as SQL Server can provide it. When this occurs SQL Server must wait until the client is ready. Other causes include network bottlenecks and sending large volumes of data across the network</w:t>
      </w:r>
    </w:p>
    <w:p w:rsidR="001C08DF" w:rsidRDefault="001C08DF" w:rsidP="001C08DF">
      <w:pPr>
        <w:pStyle w:val="NormalWeb"/>
        <w:shd w:val="clear" w:color="auto" w:fill="FFFFFF"/>
        <w:textAlignment w:val="baseline"/>
        <w:rPr>
          <w:rFonts w:ascii="Segoe UI" w:hAnsi="Segoe UI" w:cs="Segoe UI"/>
          <w:color w:val="252525"/>
          <w:sz w:val="21"/>
          <w:szCs w:val="21"/>
        </w:rPr>
      </w:pPr>
    </w:p>
    <w:p w:rsidR="001C08DF" w:rsidRPr="001C08DF" w:rsidRDefault="001C08DF" w:rsidP="001C08DF">
      <w:pPr>
        <w:pStyle w:val="NormalWeb"/>
        <w:shd w:val="clear" w:color="auto" w:fill="FFFFFF"/>
        <w:textAlignment w:val="baseline"/>
        <w:rPr>
          <w:rFonts w:ascii="Arial" w:hAnsi="Arial" w:cs="Arial"/>
          <w:b/>
          <w:sz w:val="18"/>
          <w:szCs w:val="18"/>
        </w:rPr>
      </w:pPr>
      <w:r w:rsidRPr="001C08DF">
        <w:rPr>
          <w:rFonts w:ascii="Arial" w:hAnsi="Arial" w:cs="Arial"/>
          <w:b/>
          <w:sz w:val="18"/>
          <w:szCs w:val="18"/>
        </w:rPr>
        <w:t>Suggested solutions</w:t>
      </w:r>
    </w:p>
    <w:p w:rsidR="001C08DF" w:rsidRPr="001C08DF" w:rsidRDefault="001C08DF" w:rsidP="001C08DF">
      <w:pPr>
        <w:numPr>
          <w:ilvl w:val="0"/>
          <w:numId w:val="4"/>
        </w:numPr>
        <w:shd w:val="clear" w:color="auto" w:fill="FFFFFF"/>
        <w:spacing w:before="100" w:beforeAutospacing="1" w:after="100" w:afterAutospacing="1" w:line="240" w:lineRule="auto"/>
        <w:textAlignment w:val="baseline"/>
        <w:rPr>
          <w:rFonts w:ascii="Arial" w:eastAsia="Times New Roman" w:hAnsi="Arial" w:cs="Arial"/>
          <w:sz w:val="18"/>
          <w:szCs w:val="18"/>
          <w:lang w:eastAsia="en-IN"/>
        </w:rPr>
      </w:pPr>
      <w:r w:rsidRPr="001C08DF">
        <w:rPr>
          <w:rFonts w:ascii="Arial" w:eastAsia="Times New Roman" w:hAnsi="Arial" w:cs="Arial"/>
          <w:sz w:val="18"/>
          <w:szCs w:val="18"/>
          <w:lang w:eastAsia="en-IN"/>
        </w:rPr>
        <w:t>Reduce the amount of data sent over the network by selecting only the required rows and columns</w:t>
      </w:r>
    </w:p>
    <w:p w:rsidR="001C08DF" w:rsidRPr="001C08DF" w:rsidRDefault="001C08DF" w:rsidP="001C08DF">
      <w:pPr>
        <w:numPr>
          <w:ilvl w:val="0"/>
          <w:numId w:val="4"/>
        </w:numPr>
        <w:shd w:val="clear" w:color="auto" w:fill="FFFFFF"/>
        <w:spacing w:before="100" w:beforeAutospacing="1" w:after="100" w:afterAutospacing="1" w:line="240" w:lineRule="auto"/>
        <w:textAlignment w:val="baseline"/>
        <w:rPr>
          <w:rFonts w:ascii="Arial" w:eastAsia="Times New Roman" w:hAnsi="Arial" w:cs="Arial"/>
          <w:sz w:val="18"/>
          <w:szCs w:val="18"/>
          <w:lang w:eastAsia="en-IN"/>
        </w:rPr>
      </w:pPr>
      <w:r w:rsidRPr="001C08DF">
        <w:rPr>
          <w:rFonts w:ascii="Arial" w:eastAsia="Times New Roman" w:hAnsi="Arial" w:cs="Arial"/>
          <w:sz w:val="18"/>
          <w:szCs w:val="18"/>
          <w:lang w:eastAsia="en-IN"/>
        </w:rPr>
        <w:t>Ensure that Network Packet Size in connection strings is of an appropriate size. If the instance is doing bulk loads try increasing packet size to see whether this improves throughput. The default is 4KB, SQLCAT recommends maximum 32KB for large data loads</w:t>
      </w:r>
    </w:p>
    <w:p w:rsidR="001C08DF" w:rsidRPr="001C08DF" w:rsidRDefault="001C08DF" w:rsidP="001C08DF">
      <w:pPr>
        <w:numPr>
          <w:ilvl w:val="0"/>
          <w:numId w:val="4"/>
        </w:numPr>
        <w:shd w:val="clear" w:color="auto" w:fill="FFFFFF"/>
        <w:spacing w:before="100" w:beforeAutospacing="1" w:after="100" w:afterAutospacing="1" w:line="240" w:lineRule="auto"/>
        <w:textAlignment w:val="baseline"/>
        <w:rPr>
          <w:rFonts w:ascii="Arial" w:eastAsia="Times New Roman" w:hAnsi="Arial" w:cs="Arial"/>
          <w:sz w:val="18"/>
          <w:szCs w:val="18"/>
          <w:lang w:eastAsia="en-IN"/>
        </w:rPr>
      </w:pPr>
      <w:r w:rsidRPr="001C08DF">
        <w:rPr>
          <w:rFonts w:ascii="Arial" w:eastAsia="Times New Roman" w:hAnsi="Arial" w:cs="Arial"/>
          <w:sz w:val="18"/>
          <w:szCs w:val="18"/>
          <w:lang w:eastAsia="en-IN"/>
        </w:rPr>
        <w:t>Add additional or upgrade network interface</w:t>
      </w:r>
    </w:p>
    <w:p w:rsidR="001C08DF" w:rsidRDefault="001C08DF" w:rsidP="001C08DF">
      <w:pPr>
        <w:numPr>
          <w:ilvl w:val="0"/>
          <w:numId w:val="4"/>
        </w:numPr>
        <w:shd w:val="clear" w:color="auto" w:fill="FFFFFF"/>
        <w:spacing w:before="100" w:beforeAutospacing="1" w:after="100" w:afterAutospacing="1" w:line="240" w:lineRule="auto"/>
        <w:textAlignment w:val="baseline"/>
        <w:rPr>
          <w:rFonts w:ascii="Arial" w:eastAsia="Times New Roman" w:hAnsi="Arial" w:cs="Arial"/>
          <w:sz w:val="18"/>
          <w:szCs w:val="18"/>
          <w:lang w:eastAsia="en-IN"/>
        </w:rPr>
      </w:pPr>
      <w:r w:rsidRPr="001C08DF">
        <w:rPr>
          <w:rFonts w:ascii="Arial" w:eastAsia="Times New Roman" w:hAnsi="Arial" w:cs="Arial"/>
          <w:sz w:val="18"/>
          <w:szCs w:val="18"/>
          <w:lang w:eastAsia="en-IN"/>
        </w:rPr>
        <w:t>Remove any additional applications that are using network interfaces</w:t>
      </w:r>
    </w:p>
    <w:p w:rsidR="00BF7AE3" w:rsidRDefault="00BF7AE3" w:rsidP="00BF7AE3">
      <w:pPr>
        <w:pStyle w:val="Heading1"/>
        <w:rPr>
          <w:b w:val="0"/>
          <w:bCs w:val="0"/>
          <w:color w:val="020280"/>
        </w:rPr>
      </w:pPr>
      <w:r w:rsidRPr="00BF7AE3">
        <w:rPr>
          <w:rFonts w:ascii="Arial" w:hAnsi="Arial" w:cs="Arial"/>
          <w:bCs w:val="0"/>
          <w:kern w:val="0"/>
          <w:sz w:val="18"/>
          <w:szCs w:val="18"/>
        </w:rPr>
        <w:lastRenderedPageBreak/>
        <w:t>IO_COMPLETION</w:t>
      </w:r>
    </w:p>
    <w:p w:rsidR="00BF7AE3" w:rsidRPr="00BF7AE3" w:rsidRDefault="00BF7AE3" w:rsidP="00BF7AE3">
      <w:pPr>
        <w:pStyle w:val="NormalWeb"/>
        <w:rPr>
          <w:rFonts w:ascii="Arial" w:hAnsi="Arial" w:cs="Arial"/>
          <w:sz w:val="18"/>
          <w:szCs w:val="18"/>
        </w:rPr>
      </w:pPr>
      <w:r w:rsidRPr="00BF7AE3">
        <w:rPr>
          <w:rFonts w:ascii="Arial" w:hAnsi="Arial" w:cs="Arial"/>
          <w:sz w:val="18"/>
          <w:szCs w:val="18"/>
        </w:rPr>
        <w:t>This wait represents SQL Server waiting for non-data page I/O. It is common for this wait to occur during tempdb spill-over from sort and hash operations</w:t>
      </w:r>
    </w:p>
    <w:p w:rsidR="00BF7AE3" w:rsidRPr="00BF7AE3" w:rsidRDefault="00BF7AE3" w:rsidP="00BF7AE3">
      <w:pPr>
        <w:pStyle w:val="NormalWeb"/>
        <w:rPr>
          <w:rFonts w:ascii="Arial" w:hAnsi="Arial" w:cs="Arial"/>
          <w:sz w:val="18"/>
          <w:szCs w:val="18"/>
        </w:rPr>
      </w:pPr>
      <w:r w:rsidRPr="00BF7AE3">
        <w:rPr>
          <w:rFonts w:ascii="Arial" w:hAnsi="Arial" w:cs="Arial"/>
          <w:sz w:val="18"/>
          <w:szCs w:val="18"/>
        </w:rPr>
        <w:t>Suggested solutions</w:t>
      </w:r>
    </w:p>
    <w:p w:rsidR="00BF7AE3" w:rsidRPr="00BF7AE3" w:rsidRDefault="00BF7AE3" w:rsidP="00BF7AE3">
      <w:pPr>
        <w:pStyle w:val="NormalWeb"/>
        <w:rPr>
          <w:rFonts w:ascii="Arial" w:hAnsi="Arial" w:cs="Arial"/>
          <w:sz w:val="18"/>
          <w:szCs w:val="18"/>
        </w:rPr>
      </w:pPr>
      <w:r>
        <w:rPr>
          <w:rFonts w:ascii="Arial" w:hAnsi="Arial" w:cs="Arial"/>
          <w:sz w:val="18"/>
          <w:szCs w:val="18"/>
        </w:rPr>
        <w:t xml:space="preserve">                 1 </w:t>
      </w:r>
      <w:r w:rsidRPr="00BF7AE3">
        <w:rPr>
          <w:rFonts w:ascii="Arial" w:hAnsi="Arial" w:cs="Arial"/>
          <w:sz w:val="18"/>
          <w:szCs w:val="18"/>
        </w:rPr>
        <w:t>Check to see if tempdb, data and logs are on separate volumes</w:t>
      </w:r>
    </w:p>
    <w:p w:rsidR="00BF7AE3" w:rsidRPr="00BF7AE3" w:rsidRDefault="00BF7AE3" w:rsidP="00BF7AE3">
      <w:pPr>
        <w:pStyle w:val="NormalWeb"/>
        <w:rPr>
          <w:rFonts w:ascii="Arial" w:hAnsi="Arial" w:cs="Arial"/>
          <w:sz w:val="18"/>
          <w:szCs w:val="18"/>
        </w:rPr>
      </w:pPr>
      <w:r>
        <w:rPr>
          <w:rFonts w:ascii="Arial" w:hAnsi="Arial" w:cs="Arial"/>
          <w:sz w:val="18"/>
          <w:szCs w:val="18"/>
        </w:rPr>
        <w:t xml:space="preserve">                 </w:t>
      </w:r>
      <w:bookmarkStart w:id="0" w:name="_GoBack"/>
      <w:bookmarkEnd w:id="0"/>
      <w:r>
        <w:rPr>
          <w:rFonts w:ascii="Arial" w:hAnsi="Arial" w:cs="Arial"/>
          <w:sz w:val="18"/>
          <w:szCs w:val="18"/>
        </w:rPr>
        <w:t xml:space="preserve">2 </w:t>
      </w:r>
      <w:r w:rsidRPr="00BF7AE3">
        <w:rPr>
          <w:rFonts w:ascii="Arial" w:hAnsi="Arial" w:cs="Arial"/>
          <w:sz w:val="18"/>
          <w:szCs w:val="18"/>
        </w:rPr>
        <w:t>Optimize queries experiencing tempdb spillage</w:t>
      </w:r>
    </w:p>
    <w:p w:rsidR="00BF7AE3" w:rsidRPr="001C08DF" w:rsidRDefault="00BF7AE3" w:rsidP="00BF7AE3">
      <w:pPr>
        <w:shd w:val="clear" w:color="auto" w:fill="FFFFFF"/>
        <w:spacing w:before="100" w:beforeAutospacing="1" w:after="100" w:afterAutospacing="1" w:line="240" w:lineRule="auto"/>
        <w:textAlignment w:val="baseline"/>
        <w:rPr>
          <w:rFonts w:ascii="Arial" w:eastAsia="Times New Roman" w:hAnsi="Arial" w:cs="Arial"/>
          <w:sz w:val="18"/>
          <w:szCs w:val="18"/>
          <w:lang w:eastAsia="en-IN"/>
        </w:rPr>
      </w:pPr>
    </w:p>
    <w:p w:rsidR="007D1797" w:rsidRPr="00A838F0" w:rsidRDefault="007D1797" w:rsidP="00A838F0">
      <w:pPr>
        <w:spacing w:before="100" w:beforeAutospacing="1" w:after="100" w:afterAutospacing="1" w:line="240" w:lineRule="auto"/>
        <w:rPr>
          <w:rFonts w:ascii="Arial" w:eastAsia="Times New Roman" w:hAnsi="Arial" w:cs="Arial"/>
          <w:sz w:val="18"/>
          <w:szCs w:val="18"/>
          <w:lang w:eastAsia="en-IN"/>
        </w:rPr>
      </w:pPr>
    </w:p>
    <w:p w:rsidR="00A838F0" w:rsidRPr="00C239FF" w:rsidRDefault="00A838F0" w:rsidP="00A838F0">
      <w:pPr>
        <w:spacing w:before="100" w:beforeAutospacing="1" w:after="100" w:afterAutospacing="1" w:line="240" w:lineRule="auto"/>
        <w:jc w:val="both"/>
        <w:rPr>
          <w:rFonts w:ascii="Arial" w:eastAsia="Times New Roman" w:hAnsi="Arial" w:cs="Arial"/>
          <w:sz w:val="18"/>
          <w:szCs w:val="18"/>
          <w:lang w:eastAsia="en-IN"/>
        </w:rPr>
      </w:pPr>
    </w:p>
    <w:p w:rsidR="005659CB" w:rsidRDefault="005659CB"/>
    <w:sectPr w:rsidR="00565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1315A"/>
    <w:multiLevelType w:val="multilevel"/>
    <w:tmpl w:val="2294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E3EC3"/>
    <w:multiLevelType w:val="multilevel"/>
    <w:tmpl w:val="F28A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365ECF"/>
    <w:multiLevelType w:val="multilevel"/>
    <w:tmpl w:val="FF6C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4B3955"/>
    <w:multiLevelType w:val="multilevel"/>
    <w:tmpl w:val="5EB4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C919AD"/>
    <w:multiLevelType w:val="multilevel"/>
    <w:tmpl w:val="6D8A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2AA"/>
    <w:rsid w:val="001C08DF"/>
    <w:rsid w:val="0038290D"/>
    <w:rsid w:val="005659CB"/>
    <w:rsid w:val="005B34C4"/>
    <w:rsid w:val="007D1797"/>
    <w:rsid w:val="008522AA"/>
    <w:rsid w:val="008A6A29"/>
    <w:rsid w:val="009C6271"/>
    <w:rsid w:val="00A838F0"/>
    <w:rsid w:val="00BF7AE3"/>
    <w:rsid w:val="00C16507"/>
    <w:rsid w:val="00C23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A376"/>
  <w15:chartTrackingRefBased/>
  <w15:docId w15:val="{A1416049-0BF8-41A4-BEC7-44D782D09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38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B34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39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39FF"/>
    <w:rPr>
      <w:b/>
      <w:bCs/>
    </w:rPr>
  </w:style>
  <w:style w:type="character" w:customStyle="1" w:styleId="Heading1Char">
    <w:name w:val="Heading 1 Char"/>
    <w:basedOn w:val="DefaultParagraphFont"/>
    <w:link w:val="Heading1"/>
    <w:uiPriority w:val="9"/>
    <w:rsid w:val="00A838F0"/>
    <w:rPr>
      <w:rFonts w:ascii="Times New Roman" w:eastAsia="Times New Roman" w:hAnsi="Times New Roman" w:cs="Times New Roman"/>
      <w:b/>
      <w:bCs/>
      <w:kern w:val="36"/>
      <w:sz w:val="48"/>
      <w:szCs w:val="48"/>
      <w:lang w:eastAsia="en-IN"/>
    </w:rPr>
  </w:style>
  <w:style w:type="paragraph" w:customStyle="1" w:styleId="pagemetadata">
    <w:name w:val="page__metadata"/>
    <w:basedOn w:val="Normal"/>
    <w:rsid w:val="00A838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visually-hidden">
    <w:name w:val="visually-hidden"/>
    <w:basedOn w:val="Normal"/>
    <w:rsid w:val="00A838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5B34C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1813">
      <w:bodyDiv w:val="1"/>
      <w:marLeft w:val="0"/>
      <w:marRight w:val="0"/>
      <w:marTop w:val="0"/>
      <w:marBottom w:val="0"/>
      <w:divBdr>
        <w:top w:val="none" w:sz="0" w:space="0" w:color="auto"/>
        <w:left w:val="none" w:sz="0" w:space="0" w:color="auto"/>
        <w:bottom w:val="none" w:sz="0" w:space="0" w:color="auto"/>
        <w:right w:val="none" w:sz="0" w:space="0" w:color="auto"/>
      </w:divBdr>
      <w:divsChild>
        <w:div w:id="1041709607">
          <w:marLeft w:val="0"/>
          <w:marRight w:val="0"/>
          <w:marTop w:val="0"/>
          <w:marBottom w:val="0"/>
          <w:divBdr>
            <w:top w:val="none" w:sz="0" w:space="0" w:color="auto"/>
            <w:left w:val="none" w:sz="0" w:space="0" w:color="auto"/>
            <w:bottom w:val="none" w:sz="0" w:space="0" w:color="auto"/>
            <w:right w:val="none" w:sz="0" w:space="0" w:color="auto"/>
          </w:divBdr>
          <w:divsChild>
            <w:div w:id="1081685307">
              <w:marLeft w:val="0"/>
              <w:marRight w:val="0"/>
              <w:marTop w:val="0"/>
              <w:marBottom w:val="0"/>
              <w:divBdr>
                <w:top w:val="none" w:sz="0" w:space="0" w:color="auto"/>
                <w:left w:val="none" w:sz="0" w:space="0" w:color="auto"/>
                <w:bottom w:val="none" w:sz="0" w:space="0" w:color="auto"/>
                <w:right w:val="none" w:sz="0" w:space="0" w:color="auto"/>
              </w:divBdr>
              <w:divsChild>
                <w:div w:id="12003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13763">
      <w:bodyDiv w:val="1"/>
      <w:marLeft w:val="0"/>
      <w:marRight w:val="0"/>
      <w:marTop w:val="0"/>
      <w:marBottom w:val="0"/>
      <w:divBdr>
        <w:top w:val="none" w:sz="0" w:space="0" w:color="auto"/>
        <w:left w:val="none" w:sz="0" w:space="0" w:color="auto"/>
        <w:bottom w:val="none" w:sz="0" w:space="0" w:color="auto"/>
        <w:right w:val="none" w:sz="0" w:space="0" w:color="auto"/>
      </w:divBdr>
    </w:div>
    <w:div w:id="985161514">
      <w:bodyDiv w:val="1"/>
      <w:marLeft w:val="0"/>
      <w:marRight w:val="0"/>
      <w:marTop w:val="0"/>
      <w:marBottom w:val="0"/>
      <w:divBdr>
        <w:top w:val="none" w:sz="0" w:space="0" w:color="auto"/>
        <w:left w:val="none" w:sz="0" w:space="0" w:color="auto"/>
        <w:bottom w:val="none" w:sz="0" w:space="0" w:color="auto"/>
        <w:right w:val="none" w:sz="0" w:space="0" w:color="auto"/>
      </w:divBdr>
      <w:divsChild>
        <w:div w:id="1686664945">
          <w:marLeft w:val="0"/>
          <w:marRight w:val="0"/>
          <w:marTop w:val="0"/>
          <w:marBottom w:val="0"/>
          <w:divBdr>
            <w:top w:val="none" w:sz="0" w:space="0" w:color="auto"/>
            <w:left w:val="none" w:sz="0" w:space="0" w:color="auto"/>
            <w:bottom w:val="none" w:sz="0" w:space="0" w:color="auto"/>
            <w:right w:val="none" w:sz="0" w:space="0" w:color="auto"/>
          </w:divBdr>
          <w:divsChild>
            <w:div w:id="555092562">
              <w:marLeft w:val="0"/>
              <w:marRight w:val="0"/>
              <w:marTop w:val="0"/>
              <w:marBottom w:val="0"/>
              <w:divBdr>
                <w:top w:val="none" w:sz="0" w:space="0" w:color="auto"/>
                <w:left w:val="none" w:sz="0" w:space="0" w:color="auto"/>
                <w:bottom w:val="none" w:sz="0" w:space="0" w:color="auto"/>
                <w:right w:val="none" w:sz="0" w:space="0" w:color="auto"/>
              </w:divBdr>
              <w:divsChild>
                <w:div w:id="9063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2455">
          <w:marLeft w:val="0"/>
          <w:marRight w:val="0"/>
          <w:marTop w:val="0"/>
          <w:marBottom w:val="0"/>
          <w:divBdr>
            <w:top w:val="none" w:sz="0" w:space="0" w:color="auto"/>
            <w:left w:val="none" w:sz="0" w:space="0" w:color="auto"/>
            <w:bottom w:val="none" w:sz="0" w:space="0" w:color="auto"/>
            <w:right w:val="none" w:sz="0" w:space="0" w:color="auto"/>
          </w:divBdr>
          <w:divsChild>
            <w:div w:id="909728655">
              <w:marLeft w:val="0"/>
              <w:marRight w:val="0"/>
              <w:marTop w:val="0"/>
              <w:marBottom w:val="0"/>
              <w:divBdr>
                <w:top w:val="none" w:sz="0" w:space="0" w:color="auto"/>
                <w:left w:val="none" w:sz="0" w:space="0" w:color="auto"/>
                <w:bottom w:val="none" w:sz="0" w:space="0" w:color="auto"/>
                <w:right w:val="none" w:sz="0" w:space="0" w:color="auto"/>
              </w:divBdr>
              <w:divsChild>
                <w:div w:id="2022080392">
                  <w:marLeft w:val="0"/>
                  <w:marRight w:val="0"/>
                  <w:marTop w:val="0"/>
                  <w:marBottom w:val="0"/>
                  <w:divBdr>
                    <w:top w:val="none" w:sz="0" w:space="0" w:color="auto"/>
                    <w:left w:val="none" w:sz="0" w:space="0" w:color="auto"/>
                    <w:bottom w:val="none" w:sz="0" w:space="0" w:color="auto"/>
                    <w:right w:val="none" w:sz="0" w:space="0" w:color="auto"/>
                  </w:divBdr>
                  <w:divsChild>
                    <w:div w:id="1373192129">
                      <w:marLeft w:val="0"/>
                      <w:marRight w:val="0"/>
                      <w:marTop w:val="0"/>
                      <w:marBottom w:val="0"/>
                      <w:divBdr>
                        <w:top w:val="none" w:sz="0" w:space="0" w:color="auto"/>
                        <w:left w:val="none" w:sz="0" w:space="0" w:color="auto"/>
                        <w:bottom w:val="none" w:sz="0" w:space="0" w:color="auto"/>
                        <w:right w:val="none" w:sz="0" w:space="0" w:color="auto"/>
                      </w:divBdr>
                      <w:divsChild>
                        <w:div w:id="1972317546">
                          <w:marLeft w:val="0"/>
                          <w:marRight w:val="0"/>
                          <w:marTop w:val="0"/>
                          <w:marBottom w:val="0"/>
                          <w:divBdr>
                            <w:top w:val="none" w:sz="0" w:space="0" w:color="auto"/>
                            <w:left w:val="none" w:sz="0" w:space="0" w:color="auto"/>
                            <w:bottom w:val="none" w:sz="0" w:space="0" w:color="auto"/>
                            <w:right w:val="none" w:sz="0" w:space="0" w:color="auto"/>
                          </w:divBdr>
                          <w:divsChild>
                            <w:div w:id="209004413">
                              <w:marLeft w:val="0"/>
                              <w:marRight w:val="0"/>
                              <w:marTop w:val="0"/>
                              <w:marBottom w:val="0"/>
                              <w:divBdr>
                                <w:top w:val="none" w:sz="0" w:space="0" w:color="auto"/>
                                <w:left w:val="none" w:sz="0" w:space="0" w:color="auto"/>
                                <w:bottom w:val="none" w:sz="0" w:space="0" w:color="auto"/>
                                <w:right w:val="none" w:sz="0" w:space="0" w:color="auto"/>
                              </w:divBdr>
                              <w:divsChild>
                                <w:div w:id="277417989">
                                  <w:marLeft w:val="0"/>
                                  <w:marRight w:val="0"/>
                                  <w:marTop w:val="0"/>
                                  <w:marBottom w:val="0"/>
                                  <w:divBdr>
                                    <w:top w:val="none" w:sz="0" w:space="0" w:color="auto"/>
                                    <w:left w:val="none" w:sz="0" w:space="0" w:color="auto"/>
                                    <w:bottom w:val="none" w:sz="0" w:space="0" w:color="auto"/>
                                    <w:right w:val="none" w:sz="0" w:space="0" w:color="auto"/>
                                  </w:divBdr>
                                  <w:divsChild>
                                    <w:div w:id="588076202">
                                      <w:marLeft w:val="0"/>
                                      <w:marRight w:val="0"/>
                                      <w:marTop w:val="0"/>
                                      <w:marBottom w:val="0"/>
                                      <w:divBdr>
                                        <w:top w:val="none" w:sz="0" w:space="0" w:color="auto"/>
                                        <w:left w:val="none" w:sz="0" w:space="0" w:color="auto"/>
                                        <w:bottom w:val="none" w:sz="0" w:space="0" w:color="auto"/>
                                        <w:right w:val="none" w:sz="0" w:space="0" w:color="auto"/>
                                      </w:divBdr>
                                      <w:divsChild>
                                        <w:div w:id="1884172265">
                                          <w:marLeft w:val="0"/>
                                          <w:marRight w:val="0"/>
                                          <w:marTop w:val="0"/>
                                          <w:marBottom w:val="0"/>
                                          <w:divBdr>
                                            <w:top w:val="none" w:sz="0" w:space="0" w:color="auto"/>
                                            <w:left w:val="none" w:sz="0" w:space="0" w:color="auto"/>
                                            <w:bottom w:val="none" w:sz="0" w:space="0" w:color="auto"/>
                                            <w:right w:val="none" w:sz="0" w:space="0" w:color="auto"/>
                                          </w:divBdr>
                                          <w:divsChild>
                                            <w:div w:id="5710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7281926">
      <w:bodyDiv w:val="1"/>
      <w:marLeft w:val="0"/>
      <w:marRight w:val="0"/>
      <w:marTop w:val="0"/>
      <w:marBottom w:val="0"/>
      <w:divBdr>
        <w:top w:val="none" w:sz="0" w:space="0" w:color="auto"/>
        <w:left w:val="none" w:sz="0" w:space="0" w:color="auto"/>
        <w:bottom w:val="none" w:sz="0" w:space="0" w:color="auto"/>
        <w:right w:val="none" w:sz="0" w:space="0" w:color="auto"/>
      </w:divBdr>
      <w:divsChild>
        <w:div w:id="1730954050">
          <w:marLeft w:val="0"/>
          <w:marRight w:val="0"/>
          <w:marTop w:val="0"/>
          <w:marBottom w:val="0"/>
          <w:divBdr>
            <w:top w:val="none" w:sz="0" w:space="0" w:color="auto"/>
            <w:left w:val="none" w:sz="0" w:space="0" w:color="auto"/>
            <w:bottom w:val="none" w:sz="0" w:space="0" w:color="auto"/>
            <w:right w:val="none" w:sz="0" w:space="0" w:color="auto"/>
          </w:divBdr>
        </w:div>
      </w:divsChild>
    </w:div>
    <w:div w:id="1463378769">
      <w:bodyDiv w:val="1"/>
      <w:marLeft w:val="0"/>
      <w:marRight w:val="0"/>
      <w:marTop w:val="0"/>
      <w:marBottom w:val="0"/>
      <w:divBdr>
        <w:top w:val="none" w:sz="0" w:space="0" w:color="auto"/>
        <w:left w:val="none" w:sz="0" w:space="0" w:color="auto"/>
        <w:bottom w:val="none" w:sz="0" w:space="0" w:color="auto"/>
        <w:right w:val="none" w:sz="0" w:space="0" w:color="auto"/>
      </w:divBdr>
      <w:divsChild>
        <w:div w:id="1551573390">
          <w:marLeft w:val="0"/>
          <w:marRight w:val="0"/>
          <w:marTop w:val="0"/>
          <w:marBottom w:val="0"/>
          <w:divBdr>
            <w:top w:val="none" w:sz="0" w:space="0" w:color="auto"/>
            <w:left w:val="none" w:sz="0" w:space="0" w:color="auto"/>
            <w:bottom w:val="none" w:sz="0" w:space="0" w:color="auto"/>
            <w:right w:val="none" w:sz="0" w:space="0" w:color="auto"/>
          </w:divBdr>
          <w:divsChild>
            <w:div w:id="1329748590">
              <w:marLeft w:val="0"/>
              <w:marRight w:val="0"/>
              <w:marTop w:val="0"/>
              <w:marBottom w:val="0"/>
              <w:divBdr>
                <w:top w:val="none" w:sz="0" w:space="0" w:color="auto"/>
                <w:left w:val="none" w:sz="0" w:space="0" w:color="auto"/>
                <w:bottom w:val="none" w:sz="0" w:space="0" w:color="auto"/>
                <w:right w:val="none" w:sz="0" w:space="0" w:color="auto"/>
              </w:divBdr>
              <w:divsChild>
                <w:div w:id="15188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23860">
      <w:bodyDiv w:val="1"/>
      <w:marLeft w:val="0"/>
      <w:marRight w:val="0"/>
      <w:marTop w:val="0"/>
      <w:marBottom w:val="0"/>
      <w:divBdr>
        <w:top w:val="none" w:sz="0" w:space="0" w:color="auto"/>
        <w:left w:val="none" w:sz="0" w:space="0" w:color="auto"/>
        <w:bottom w:val="none" w:sz="0" w:space="0" w:color="auto"/>
        <w:right w:val="none" w:sz="0" w:space="0" w:color="auto"/>
      </w:divBdr>
    </w:div>
    <w:div w:id="1907304453">
      <w:bodyDiv w:val="1"/>
      <w:marLeft w:val="0"/>
      <w:marRight w:val="0"/>
      <w:marTop w:val="0"/>
      <w:marBottom w:val="0"/>
      <w:divBdr>
        <w:top w:val="none" w:sz="0" w:space="0" w:color="auto"/>
        <w:left w:val="none" w:sz="0" w:space="0" w:color="auto"/>
        <w:bottom w:val="none" w:sz="0" w:space="0" w:color="auto"/>
        <w:right w:val="none" w:sz="0" w:space="0" w:color="auto"/>
      </w:divBdr>
      <w:divsChild>
        <w:div w:id="1428649878">
          <w:marLeft w:val="0"/>
          <w:marRight w:val="0"/>
          <w:marTop w:val="0"/>
          <w:marBottom w:val="0"/>
          <w:divBdr>
            <w:top w:val="none" w:sz="0" w:space="0" w:color="auto"/>
            <w:left w:val="none" w:sz="0" w:space="0" w:color="auto"/>
            <w:bottom w:val="none" w:sz="0" w:space="0" w:color="auto"/>
            <w:right w:val="none" w:sz="0" w:space="0" w:color="auto"/>
          </w:divBdr>
          <w:divsChild>
            <w:div w:id="312562499">
              <w:marLeft w:val="0"/>
              <w:marRight w:val="0"/>
              <w:marTop w:val="0"/>
              <w:marBottom w:val="0"/>
              <w:divBdr>
                <w:top w:val="none" w:sz="0" w:space="0" w:color="auto"/>
                <w:left w:val="none" w:sz="0" w:space="0" w:color="auto"/>
                <w:bottom w:val="none" w:sz="0" w:space="0" w:color="auto"/>
                <w:right w:val="none" w:sz="0" w:space="0" w:color="auto"/>
              </w:divBdr>
              <w:divsChild>
                <w:div w:id="15465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25196">
      <w:bodyDiv w:val="1"/>
      <w:marLeft w:val="0"/>
      <w:marRight w:val="0"/>
      <w:marTop w:val="0"/>
      <w:marBottom w:val="0"/>
      <w:divBdr>
        <w:top w:val="none" w:sz="0" w:space="0" w:color="auto"/>
        <w:left w:val="none" w:sz="0" w:space="0" w:color="auto"/>
        <w:bottom w:val="none" w:sz="0" w:space="0" w:color="auto"/>
        <w:right w:val="none" w:sz="0" w:space="0" w:color="auto"/>
      </w:divBdr>
      <w:divsChild>
        <w:div w:id="40322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Ambani</dc:creator>
  <cp:keywords/>
  <dc:description/>
  <cp:lastModifiedBy>Bhavin Ambani</cp:lastModifiedBy>
  <cp:revision>10</cp:revision>
  <dcterms:created xsi:type="dcterms:W3CDTF">2021-07-08T14:22:00Z</dcterms:created>
  <dcterms:modified xsi:type="dcterms:W3CDTF">2021-07-09T06:31:00Z</dcterms:modified>
</cp:coreProperties>
</file>