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895A1" w14:textId="2C284423" w:rsidR="006B6623" w:rsidRDefault="006B6623" w:rsidP="006B6623">
      <w:pPr>
        <w:rPr>
          <w:b/>
          <w:bCs/>
          <w:sz w:val="36"/>
          <w:szCs w:val="36"/>
          <w:lang w:val="en-US"/>
        </w:rPr>
      </w:pPr>
      <w:r>
        <w:rPr>
          <w:b/>
          <w:bCs/>
          <w:sz w:val="36"/>
          <w:szCs w:val="36"/>
          <w:lang w:val="en-US"/>
        </w:rPr>
        <w:t>Interview questions</w:t>
      </w:r>
    </w:p>
    <w:p w14:paraId="1FCAB0FC" w14:textId="4886A31F" w:rsidR="006B6623" w:rsidRDefault="006B6623" w:rsidP="006B6623">
      <w:r>
        <w:t>Networking:</w:t>
      </w:r>
    </w:p>
    <w:p w14:paraId="5AE0327E" w14:textId="77777777" w:rsidR="0043402A" w:rsidRDefault="006B6623" w:rsidP="0043402A">
      <w:r>
        <w:t>1.What is Load balancer?</w:t>
      </w:r>
    </w:p>
    <w:p w14:paraId="4B4D7AF6" w14:textId="27F0C5C7" w:rsidR="0043402A" w:rsidRDefault="0043402A" w:rsidP="00F33B86">
      <w:pPr>
        <w:pStyle w:val="Heading2"/>
      </w:pPr>
      <w:r>
        <w:t>Load balancing is the practice of distributing computational workloads between two or more computers. On the Internet, load balancing is often employed to divide network traffic among several servers. This reduces the strain on each server and makes the servers more efficient, speeding up </w:t>
      </w:r>
      <w:hyperlink r:id="rId5" w:history="1">
        <w:r>
          <w:rPr>
            <w:rStyle w:val="Hyperlink"/>
            <w:rFonts w:ascii="Segoe UI" w:hAnsi="Segoe UI" w:cs="Segoe UI"/>
            <w:color w:val="0055DC"/>
          </w:rPr>
          <w:t>performance</w:t>
        </w:r>
      </w:hyperlink>
      <w:r>
        <w:t> and reducing </w:t>
      </w:r>
      <w:hyperlink r:id="rId6" w:history="1">
        <w:r>
          <w:rPr>
            <w:rStyle w:val="Hyperlink"/>
            <w:rFonts w:ascii="Segoe UI" w:hAnsi="Segoe UI" w:cs="Segoe UI"/>
            <w:color w:val="0055DC"/>
          </w:rPr>
          <w:t>latency</w:t>
        </w:r>
      </w:hyperlink>
      <w:r>
        <w:t>. Load balancing is essential for most Internet applications to function properly.</w:t>
      </w:r>
    </w:p>
    <w:p w14:paraId="6967EF6B" w14:textId="77777777" w:rsidR="006B6623" w:rsidRPr="006B6623" w:rsidRDefault="006B6623" w:rsidP="0043402A">
      <w:pPr>
        <w:pStyle w:val="Heading2"/>
      </w:pPr>
    </w:p>
    <w:p w14:paraId="548666D6" w14:textId="77777777" w:rsidR="006B6623" w:rsidRDefault="006B6623" w:rsidP="006B6623">
      <w:pPr>
        <w:rPr>
          <w:lang w:val="en-US"/>
        </w:rPr>
      </w:pPr>
    </w:p>
    <w:p w14:paraId="56167BB4" w14:textId="075E6E0A" w:rsidR="006B6623" w:rsidRDefault="0043402A" w:rsidP="006B6623">
      <w:pPr>
        <w:rPr>
          <w:lang w:val="en-US"/>
        </w:rPr>
      </w:pPr>
      <w:r>
        <w:rPr>
          <w:lang w:val="en-US"/>
        </w:rPr>
        <w:t xml:space="preserve">                             </w:t>
      </w:r>
      <w:r w:rsidRPr="0043402A">
        <w:rPr>
          <w:noProof/>
        </w:rPr>
        <w:drawing>
          <wp:inline distT="0" distB="0" distL="0" distR="0" wp14:anchorId="7A0660CD" wp14:editId="4E94B7BB">
            <wp:extent cx="5731510" cy="4156075"/>
            <wp:effectExtent l="0" t="0" r="0" b="0"/>
            <wp:docPr id="1" name="Picture 1" descr="Without load balancing - server becomes overloaded, service s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thout load balancing - server becomes overloaded, service slo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156075"/>
                    </a:xfrm>
                    <a:prstGeom prst="rect">
                      <a:avLst/>
                    </a:prstGeom>
                    <a:noFill/>
                    <a:ln>
                      <a:noFill/>
                    </a:ln>
                  </pic:spPr>
                </pic:pic>
              </a:graphicData>
            </a:graphic>
          </wp:inline>
        </w:drawing>
      </w:r>
    </w:p>
    <w:p w14:paraId="5B965217" w14:textId="1EDEA6D5" w:rsidR="006B6623" w:rsidRDefault="0043402A" w:rsidP="006B6623">
      <w:pPr>
        <w:rPr>
          <w:lang w:val="en-US"/>
        </w:rPr>
      </w:pPr>
      <w:r>
        <w:rPr>
          <w:lang w:val="en-US"/>
        </w:rPr>
        <w:t xml:space="preserve">        </w:t>
      </w:r>
    </w:p>
    <w:p w14:paraId="6E6D9B99" w14:textId="77777777" w:rsidR="006B6623" w:rsidRDefault="006B6623" w:rsidP="006B6623">
      <w:pPr>
        <w:rPr>
          <w:lang w:val="en-US"/>
        </w:rPr>
      </w:pPr>
    </w:p>
    <w:p w14:paraId="19B87021" w14:textId="35D250E2" w:rsidR="00355F68" w:rsidRPr="00F33B86" w:rsidRDefault="0043402A" w:rsidP="006B6623">
      <w:pPr>
        <w:rPr>
          <w:lang w:val="en-US"/>
        </w:rPr>
      </w:pPr>
      <w:r w:rsidRPr="0043402A">
        <w:rPr>
          <w:noProof/>
        </w:rPr>
        <w:lastRenderedPageBreak/>
        <w:drawing>
          <wp:inline distT="0" distB="0" distL="0" distR="0" wp14:anchorId="59BC4452" wp14:editId="57FC1469">
            <wp:extent cx="5731510" cy="4156075"/>
            <wp:effectExtent l="0" t="0" r="0" b="0"/>
            <wp:docPr id="2" name="Picture 2" descr="With load balancing - workload distributed eve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th load balancing - workload distributed even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156075"/>
                    </a:xfrm>
                    <a:prstGeom prst="rect">
                      <a:avLst/>
                    </a:prstGeom>
                    <a:noFill/>
                    <a:ln>
                      <a:noFill/>
                    </a:ln>
                  </pic:spPr>
                </pic:pic>
              </a:graphicData>
            </a:graphic>
          </wp:inline>
        </w:drawing>
      </w:r>
    </w:p>
    <w:p w14:paraId="4F0F4514" w14:textId="31F0F33A" w:rsidR="006B6623" w:rsidRDefault="00F33B86" w:rsidP="00F33B86">
      <w:pPr>
        <w:rPr>
          <w:lang w:val="en-US"/>
        </w:rPr>
      </w:pPr>
      <w:r>
        <w:rPr>
          <w:lang w:val="en-US"/>
        </w:rPr>
        <w:t>2. Types of Load balancer?</w:t>
      </w:r>
    </w:p>
    <w:p w14:paraId="03AFC5B3" w14:textId="46F3753F" w:rsidR="00B87055" w:rsidRDefault="00B87055" w:rsidP="00123187">
      <w:pPr>
        <w:pStyle w:val="Heading1"/>
        <w:jc w:val="both"/>
        <w:rPr>
          <w:rFonts w:ascii="Arial" w:hAnsi="Arial" w:cs="Arial"/>
          <w:color w:val="202124"/>
          <w:sz w:val="24"/>
          <w:szCs w:val="24"/>
          <w:shd w:val="clear" w:color="auto" w:fill="FFFFFF"/>
        </w:rPr>
      </w:pPr>
      <w:r>
        <w:rPr>
          <w:lang w:val="en-US"/>
        </w:rPr>
        <w:t>1.Application Load Balancer:</w:t>
      </w:r>
      <w:r w:rsidR="00123187">
        <w:rPr>
          <w:lang w:val="en-US"/>
        </w:rPr>
        <w:t xml:space="preserve"> </w:t>
      </w:r>
      <w:r w:rsidRPr="00123187">
        <w:rPr>
          <w:rFonts w:ascii="Arial" w:hAnsi="Arial" w:cs="Arial"/>
          <w:color w:val="202124"/>
          <w:sz w:val="24"/>
          <w:szCs w:val="24"/>
          <w:shd w:val="clear" w:color="auto" w:fill="FFFFFF"/>
        </w:rPr>
        <w:t>The </w:t>
      </w:r>
      <w:r w:rsidRPr="00123187">
        <w:rPr>
          <w:rFonts w:ascii="Arial" w:hAnsi="Arial" w:cs="Arial"/>
          <w:b/>
          <w:bCs/>
          <w:color w:val="202124"/>
          <w:sz w:val="24"/>
          <w:szCs w:val="24"/>
          <w:shd w:val="clear" w:color="auto" w:fill="FFFFFF"/>
        </w:rPr>
        <w:t>Application Load Balancer</w:t>
      </w:r>
      <w:r w:rsidRPr="00123187">
        <w:rPr>
          <w:rFonts w:ascii="Arial" w:hAnsi="Arial" w:cs="Arial"/>
          <w:color w:val="202124"/>
          <w:sz w:val="24"/>
          <w:szCs w:val="24"/>
          <w:shd w:val="clear" w:color="auto" w:fill="FFFFFF"/>
        </w:rPr>
        <w:t> is a feature of Elastic </w:t>
      </w:r>
      <w:r w:rsidRPr="00123187">
        <w:rPr>
          <w:rFonts w:ascii="Arial" w:hAnsi="Arial" w:cs="Arial"/>
          <w:b/>
          <w:bCs/>
          <w:color w:val="202124"/>
          <w:sz w:val="24"/>
          <w:szCs w:val="24"/>
          <w:shd w:val="clear" w:color="auto" w:fill="FFFFFF"/>
        </w:rPr>
        <w:t>Load Balancing</w:t>
      </w:r>
      <w:r w:rsidRPr="00123187">
        <w:rPr>
          <w:rFonts w:ascii="Arial" w:hAnsi="Arial" w:cs="Arial"/>
          <w:color w:val="202124"/>
          <w:sz w:val="24"/>
          <w:szCs w:val="24"/>
          <w:shd w:val="clear" w:color="auto" w:fill="FFFFFF"/>
        </w:rPr>
        <w:t> that allows a developer to configure and route incoming end-user traffic to </w:t>
      </w:r>
      <w:r w:rsidRPr="00123187">
        <w:rPr>
          <w:rFonts w:ascii="Arial" w:hAnsi="Arial" w:cs="Arial"/>
          <w:b/>
          <w:bCs/>
          <w:color w:val="202124"/>
          <w:sz w:val="24"/>
          <w:szCs w:val="24"/>
          <w:shd w:val="clear" w:color="auto" w:fill="FFFFFF"/>
        </w:rPr>
        <w:t>applications</w:t>
      </w:r>
      <w:r w:rsidRPr="00123187">
        <w:rPr>
          <w:rFonts w:ascii="Arial" w:hAnsi="Arial" w:cs="Arial"/>
          <w:color w:val="202124"/>
          <w:sz w:val="24"/>
          <w:szCs w:val="24"/>
          <w:shd w:val="clear" w:color="auto" w:fill="FFFFFF"/>
        </w:rPr>
        <w:t> based in the AWS public cloud. In a cloud environment with multiple web services, </w:t>
      </w:r>
      <w:r w:rsidRPr="00123187">
        <w:rPr>
          <w:rFonts w:ascii="Arial" w:hAnsi="Arial" w:cs="Arial"/>
          <w:b/>
          <w:bCs/>
          <w:color w:val="202124"/>
          <w:sz w:val="24"/>
          <w:szCs w:val="24"/>
          <w:shd w:val="clear" w:color="auto" w:fill="FFFFFF"/>
        </w:rPr>
        <w:t>load balancing</w:t>
      </w:r>
      <w:r w:rsidRPr="00123187">
        <w:rPr>
          <w:rFonts w:ascii="Arial" w:hAnsi="Arial" w:cs="Arial"/>
          <w:color w:val="202124"/>
          <w:sz w:val="24"/>
          <w:szCs w:val="24"/>
          <w:shd w:val="clear" w:color="auto" w:fill="FFFFFF"/>
        </w:rPr>
        <w:t> is essential.</w:t>
      </w:r>
    </w:p>
    <w:p w14:paraId="5CDBACD7" w14:textId="7E095449" w:rsidR="00123187" w:rsidRDefault="00123187" w:rsidP="00123187">
      <w:pPr>
        <w:pStyle w:val="Heading1"/>
        <w:jc w:val="both"/>
        <w:rPr>
          <w:rFonts w:ascii="Arial" w:hAnsi="Arial" w:cs="Arial"/>
          <w:color w:val="202124"/>
          <w:sz w:val="24"/>
          <w:szCs w:val="24"/>
          <w:shd w:val="clear" w:color="auto" w:fill="FFFFFF"/>
        </w:rPr>
      </w:pPr>
      <w:r>
        <w:t xml:space="preserve">2.Network Load Balancer: </w:t>
      </w:r>
      <w:r w:rsidRPr="00123187">
        <w:rPr>
          <w:rFonts w:ascii="Arial" w:hAnsi="Arial" w:cs="Arial"/>
          <w:color w:val="202124"/>
          <w:sz w:val="24"/>
          <w:szCs w:val="24"/>
          <w:shd w:val="clear" w:color="auto" w:fill="FFFFFF"/>
        </w:rPr>
        <w:t>The </w:t>
      </w:r>
      <w:r w:rsidRPr="00123187">
        <w:rPr>
          <w:rFonts w:ascii="Arial" w:hAnsi="Arial" w:cs="Arial"/>
          <w:b/>
          <w:bCs/>
          <w:color w:val="202124"/>
          <w:sz w:val="24"/>
          <w:szCs w:val="24"/>
          <w:shd w:val="clear" w:color="auto" w:fill="FFFFFF"/>
        </w:rPr>
        <w:t>Network Load</w:t>
      </w:r>
      <w:r w:rsidRPr="00123187">
        <w:rPr>
          <w:rFonts w:ascii="Arial" w:hAnsi="Arial" w:cs="Arial"/>
          <w:color w:val="202124"/>
          <w:sz w:val="24"/>
          <w:szCs w:val="24"/>
          <w:shd w:val="clear" w:color="auto" w:fill="FFFFFF"/>
        </w:rPr>
        <w:t> Balancing (</w:t>
      </w:r>
      <w:r w:rsidRPr="00123187">
        <w:rPr>
          <w:rFonts w:ascii="Arial" w:hAnsi="Arial" w:cs="Arial"/>
          <w:b/>
          <w:bCs/>
          <w:color w:val="202124"/>
          <w:sz w:val="24"/>
          <w:szCs w:val="24"/>
          <w:shd w:val="clear" w:color="auto" w:fill="FFFFFF"/>
        </w:rPr>
        <w:t>NLB</w:t>
      </w:r>
      <w:r w:rsidRPr="00123187">
        <w:rPr>
          <w:rFonts w:ascii="Arial" w:hAnsi="Arial" w:cs="Arial"/>
          <w:color w:val="202124"/>
          <w:sz w:val="24"/>
          <w:szCs w:val="24"/>
          <w:shd w:val="clear" w:color="auto" w:fill="FFFFFF"/>
        </w:rPr>
        <w:t>) feature distributes </w:t>
      </w:r>
      <w:r w:rsidRPr="00123187">
        <w:rPr>
          <w:rFonts w:ascii="Arial" w:hAnsi="Arial" w:cs="Arial"/>
          <w:b/>
          <w:bCs/>
          <w:color w:val="202124"/>
          <w:sz w:val="24"/>
          <w:szCs w:val="24"/>
          <w:shd w:val="clear" w:color="auto" w:fill="FFFFFF"/>
        </w:rPr>
        <w:t>traffic</w:t>
      </w:r>
      <w:r w:rsidRPr="00123187">
        <w:rPr>
          <w:rFonts w:ascii="Arial" w:hAnsi="Arial" w:cs="Arial"/>
          <w:color w:val="202124"/>
          <w:sz w:val="24"/>
          <w:szCs w:val="24"/>
          <w:shd w:val="clear" w:color="auto" w:fill="FFFFFF"/>
        </w:rPr>
        <w:t> across several servers by using the TCP/IP </w:t>
      </w:r>
      <w:r w:rsidRPr="00123187">
        <w:rPr>
          <w:rFonts w:ascii="Arial" w:hAnsi="Arial" w:cs="Arial"/>
          <w:b/>
          <w:bCs/>
          <w:color w:val="202124"/>
          <w:sz w:val="24"/>
          <w:szCs w:val="24"/>
          <w:shd w:val="clear" w:color="auto" w:fill="FFFFFF"/>
        </w:rPr>
        <w:t>networking</w:t>
      </w:r>
      <w:r w:rsidRPr="00123187">
        <w:rPr>
          <w:rFonts w:ascii="Arial" w:hAnsi="Arial" w:cs="Arial"/>
          <w:color w:val="202124"/>
          <w:sz w:val="24"/>
          <w:szCs w:val="24"/>
          <w:shd w:val="clear" w:color="auto" w:fill="FFFFFF"/>
        </w:rPr>
        <w:t> protocol. By combining two or more computers that are running applications into a single virtual cluster, </w:t>
      </w:r>
      <w:r w:rsidRPr="00123187">
        <w:rPr>
          <w:rFonts w:ascii="Arial" w:hAnsi="Arial" w:cs="Arial"/>
          <w:b/>
          <w:bCs/>
          <w:color w:val="202124"/>
          <w:sz w:val="24"/>
          <w:szCs w:val="24"/>
          <w:shd w:val="clear" w:color="auto" w:fill="FFFFFF"/>
        </w:rPr>
        <w:t>NLB</w:t>
      </w:r>
      <w:r w:rsidRPr="00123187">
        <w:rPr>
          <w:rFonts w:ascii="Arial" w:hAnsi="Arial" w:cs="Arial"/>
          <w:color w:val="202124"/>
          <w:sz w:val="24"/>
          <w:szCs w:val="24"/>
          <w:shd w:val="clear" w:color="auto" w:fill="FFFFFF"/>
        </w:rPr>
        <w:t> provides reliability and performance for web servers and other mission-critical servers.</w:t>
      </w:r>
    </w:p>
    <w:p w14:paraId="2884E7E2" w14:textId="3DB136DF" w:rsidR="00123187" w:rsidRPr="00123187" w:rsidRDefault="00123187" w:rsidP="00123187">
      <w:pPr>
        <w:pStyle w:val="Heading1"/>
        <w:jc w:val="both"/>
        <w:rPr>
          <w:sz w:val="24"/>
          <w:szCs w:val="24"/>
        </w:rPr>
      </w:pPr>
      <w:r>
        <w:t>3.Classic Load Balancer:</w:t>
      </w:r>
      <w:r w:rsidRPr="00123187">
        <w:rPr>
          <w:rFonts w:ascii="Arial" w:hAnsi="Arial" w:cs="Arial"/>
          <w:b/>
          <w:bCs/>
          <w:color w:val="202124"/>
          <w:shd w:val="clear" w:color="auto" w:fill="FFFFFF"/>
        </w:rPr>
        <w:t xml:space="preserve"> </w:t>
      </w:r>
      <w:r w:rsidRPr="00123187">
        <w:rPr>
          <w:rFonts w:ascii="Arial" w:hAnsi="Arial" w:cs="Arial"/>
          <w:b/>
          <w:bCs/>
          <w:color w:val="202124"/>
          <w:sz w:val="24"/>
          <w:szCs w:val="24"/>
          <w:shd w:val="clear" w:color="auto" w:fill="FFFFFF"/>
        </w:rPr>
        <w:t>Classic Load Balancer</w:t>
      </w:r>
      <w:r w:rsidRPr="00123187">
        <w:rPr>
          <w:rFonts w:ascii="Arial" w:hAnsi="Arial" w:cs="Arial"/>
          <w:color w:val="202124"/>
          <w:sz w:val="24"/>
          <w:szCs w:val="24"/>
          <w:shd w:val="clear" w:color="auto" w:fill="FFFFFF"/>
        </w:rPr>
        <w:t> provides basic </w:t>
      </w:r>
      <w:r w:rsidRPr="00123187">
        <w:rPr>
          <w:rFonts w:ascii="Arial" w:hAnsi="Arial" w:cs="Arial"/>
          <w:b/>
          <w:bCs/>
          <w:color w:val="202124"/>
          <w:sz w:val="24"/>
          <w:szCs w:val="24"/>
          <w:shd w:val="clear" w:color="auto" w:fill="FFFFFF"/>
        </w:rPr>
        <w:t>load</w:t>
      </w:r>
      <w:r w:rsidRPr="00123187">
        <w:rPr>
          <w:rFonts w:ascii="Arial" w:hAnsi="Arial" w:cs="Arial"/>
          <w:color w:val="202124"/>
          <w:sz w:val="24"/>
          <w:szCs w:val="24"/>
          <w:shd w:val="clear" w:color="auto" w:fill="FFFFFF"/>
        </w:rPr>
        <w:t> balancing across multiple Amazon EC2 instances and operates at both the request level and connection level. </w:t>
      </w:r>
      <w:r w:rsidRPr="00123187">
        <w:rPr>
          <w:rFonts w:ascii="Arial" w:hAnsi="Arial" w:cs="Arial"/>
          <w:b/>
          <w:bCs/>
          <w:color w:val="202124"/>
          <w:sz w:val="24"/>
          <w:szCs w:val="24"/>
          <w:shd w:val="clear" w:color="auto" w:fill="FFFFFF"/>
        </w:rPr>
        <w:t>Classic Load Balancer</w:t>
      </w:r>
      <w:r w:rsidRPr="00123187">
        <w:rPr>
          <w:rFonts w:ascii="Arial" w:hAnsi="Arial" w:cs="Arial"/>
          <w:color w:val="202124"/>
          <w:sz w:val="24"/>
          <w:szCs w:val="24"/>
          <w:shd w:val="clear" w:color="auto" w:fill="FFFFFF"/>
        </w:rPr>
        <w:t> is intended for applications that are built within the EC2-</w:t>
      </w:r>
      <w:r w:rsidRPr="00123187">
        <w:rPr>
          <w:rFonts w:ascii="Arial" w:hAnsi="Arial" w:cs="Arial"/>
          <w:b/>
          <w:bCs/>
          <w:color w:val="202124"/>
          <w:sz w:val="24"/>
          <w:szCs w:val="24"/>
          <w:shd w:val="clear" w:color="auto" w:fill="FFFFFF"/>
        </w:rPr>
        <w:t>Classic</w:t>
      </w:r>
      <w:r w:rsidRPr="00123187">
        <w:rPr>
          <w:rFonts w:ascii="Arial" w:hAnsi="Arial" w:cs="Arial"/>
          <w:color w:val="202124"/>
          <w:sz w:val="24"/>
          <w:szCs w:val="24"/>
          <w:shd w:val="clear" w:color="auto" w:fill="FFFFFF"/>
        </w:rPr>
        <w:t> network.</w:t>
      </w:r>
    </w:p>
    <w:p w14:paraId="3BF4C89B" w14:textId="77777777" w:rsidR="00F33B86" w:rsidRDefault="00F33B86" w:rsidP="00F33B86">
      <w:pPr>
        <w:rPr>
          <w:lang w:val="en-US"/>
        </w:rPr>
      </w:pPr>
    </w:p>
    <w:p w14:paraId="054A982F" w14:textId="170DA72E" w:rsidR="00F33B86" w:rsidRDefault="006540DB" w:rsidP="00F33B86">
      <w:pPr>
        <w:rPr>
          <w:lang w:val="en-US"/>
        </w:rPr>
      </w:pPr>
      <w:r w:rsidRPr="006540DB">
        <w:rPr>
          <w:noProof/>
          <w:lang w:val="en-US"/>
        </w:rPr>
        <w:lastRenderedPageBreak/>
        <w:drawing>
          <wp:inline distT="0" distB="0" distL="0" distR="0" wp14:anchorId="68500619" wp14:editId="4BD655C7">
            <wp:extent cx="5265799" cy="2040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8500" cy="2080047"/>
                    </a:xfrm>
                    <a:prstGeom prst="rect">
                      <a:avLst/>
                    </a:prstGeom>
                    <a:noFill/>
                    <a:ln>
                      <a:noFill/>
                    </a:ln>
                  </pic:spPr>
                </pic:pic>
              </a:graphicData>
            </a:graphic>
          </wp:inline>
        </w:drawing>
      </w:r>
    </w:p>
    <w:p w14:paraId="01D33CE6" w14:textId="4AF0135A" w:rsidR="006540DB" w:rsidRDefault="006540DB" w:rsidP="00F33B86">
      <w:pPr>
        <w:rPr>
          <w:lang w:val="en-US"/>
        </w:rPr>
      </w:pPr>
      <w:r>
        <w:rPr>
          <w:lang w:val="en-US"/>
        </w:rPr>
        <w:t>3.what is application gateway?</w:t>
      </w:r>
    </w:p>
    <w:p w14:paraId="6E441B3B" w14:textId="77777777" w:rsidR="00427424" w:rsidRPr="00427424" w:rsidRDefault="00427424" w:rsidP="00427424">
      <w:pPr>
        <w:pStyle w:val="Heading1"/>
        <w:rPr>
          <w:sz w:val="28"/>
          <w:szCs w:val="28"/>
          <w:shd w:val="clear" w:color="auto" w:fill="FFFFFF"/>
        </w:rPr>
      </w:pPr>
      <w:r w:rsidRPr="00427424">
        <w:rPr>
          <w:sz w:val="28"/>
          <w:szCs w:val="28"/>
          <w:shd w:val="clear" w:color="auto" w:fill="FFFFFF"/>
        </w:rPr>
        <w:t>An application gateway is a program that serves as a firewall proxy. It runs between computers in a network to tighten security. It is responsible for filtering incoming traffic that contains network application data.</w:t>
      </w:r>
    </w:p>
    <w:p w14:paraId="249A1600" w14:textId="7CBF4D68" w:rsidR="00427424" w:rsidRDefault="00427424" w:rsidP="00427424">
      <w:pPr>
        <w:pStyle w:val="Heading1"/>
        <w:rPr>
          <w:sz w:val="28"/>
          <w:szCs w:val="28"/>
          <w:shd w:val="clear" w:color="auto" w:fill="FFFFFF"/>
        </w:rPr>
      </w:pPr>
      <w:r w:rsidRPr="00427424">
        <w:rPr>
          <w:sz w:val="28"/>
          <w:szCs w:val="28"/>
          <w:shd w:val="clear" w:color="auto" w:fill="FFFFFF"/>
        </w:rPr>
        <w:t>It provides an additional layer of protection against unwanted network traffic. It is also sometimes known as an “application-level gateway” or “application proxy.”</w:t>
      </w:r>
    </w:p>
    <w:p w14:paraId="52099B1F" w14:textId="15D0B274" w:rsidR="00427424" w:rsidRDefault="003278AB" w:rsidP="00427424">
      <w:r>
        <w:t xml:space="preserve">                      </w:t>
      </w:r>
    </w:p>
    <w:p w14:paraId="025ACE4E" w14:textId="6CC86F8B" w:rsidR="003278AB" w:rsidRDefault="003278AB" w:rsidP="00427424">
      <w:r>
        <w:rPr>
          <w:noProof/>
        </w:rPr>
        <w:drawing>
          <wp:inline distT="0" distB="0" distL="0" distR="0" wp14:anchorId="347AC372" wp14:editId="03D87030">
            <wp:extent cx="5689600" cy="2216150"/>
            <wp:effectExtent l="0" t="0" r="6350" b="0"/>
            <wp:docPr id="4" name="Picture 4" descr="Azure Application Gateway features | Microsoft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Application Gateway features | Microsoft Do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9600" cy="2216150"/>
                    </a:xfrm>
                    <a:prstGeom prst="rect">
                      <a:avLst/>
                    </a:prstGeom>
                    <a:noFill/>
                    <a:ln>
                      <a:noFill/>
                    </a:ln>
                  </pic:spPr>
                </pic:pic>
              </a:graphicData>
            </a:graphic>
          </wp:inline>
        </w:drawing>
      </w:r>
    </w:p>
    <w:p w14:paraId="606C1185" w14:textId="0302D9ED" w:rsidR="003278AB" w:rsidRPr="00987761" w:rsidRDefault="003278AB" w:rsidP="00427424">
      <w:pPr>
        <w:rPr>
          <w:b/>
          <w:bCs/>
          <w:sz w:val="24"/>
          <w:szCs w:val="24"/>
        </w:rPr>
      </w:pPr>
      <w:r w:rsidRPr="00987761">
        <w:rPr>
          <w:b/>
          <w:bCs/>
          <w:sz w:val="24"/>
          <w:szCs w:val="24"/>
        </w:rPr>
        <w:t>4.Difference between Load balancer and Gateways?</w:t>
      </w:r>
    </w:p>
    <w:p w14:paraId="64C83556" w14:textId="45023962" w:rsidR="00987761" w:rsidRPr="00987761" w:rsidRDefault="00987761" w:rsidP="00987761">
      <w:pPr>
        <w:pStyle w:val="q-text"/>
        <w:shd w:val="clear" w:color="auto" w:fill="FFFFFF"/>
        <w:spacing w:before="0" w:beforeAutospacing="0" w:after="240" w:afterAutospacing="0"/>
        <w:jc w:val="both"/>
        <w:rPr>
          <w:rFonts w:ascii="Segoe UI" w:hAnsi="Segoe UI" w:cs="Segoe UI"/>
          <w:color w:val="282829"/>
        </w:rPr>
      </w:pPr>
      <w:r>
        <w:rPr>
          <w:rFonts w:ascii="Segoe UI" w:hAnsi="Segoe UI" w:cs="Segoe UI"/>
          <w:color w:val="282829"/>
          <w:sz w:val="23"/>
          <w:szCs w:val="23"/>
        </w:rPr>
        <w:t>API Gateway provides a single</w:t>
      </w:r>
      <w:r>
        <w:rPr>
          <w:rFonts w:ascii="Segoe UI" w:hAnsi="Segoe UI" w:cs="Segoe UI"/>
          <w:color w:val="282829"/>
          <w:sz w:val="23"/>
          <w:szCs w:val="23"/>
        </w:rPr>
        <w:t xml:space="preserve"> </w:t>
      </w:r>
      <w:r>
        <w:rPr>
          <w:rFonts w:ascii="Segoe UI" w:hAnsi="Segoe UI" w:cs="Segoe UI"/>
          <w:color w:val="282829"/>
          <w:sz w:val="23"/>
          <w:szCs w:val="23"/>
        </w:rPr>
        <w:t>entry point for a client for a number of different underlying APIs (system interfaces/web services/Rest APIs etc.)</w:t>
      </w:r>
    </w:p>
    <w:p w14:paraId="6FB309C4" w14:textId="3B643866" w:rsidR="00987761" w:rsidRDefault="00987761" w:rsidP="00987761">
      <w:pPr>
        <w:pStyle w:val="q-text"/>
        <w:shd w:val="clear" w:color="auto" w:fill="FFFFFF"/>
        <w:spacing w:before="0" w:beforeAutospacing="0" w:after="240" w:afterAutospacing="0"/>
        <w:jc w:val="both"/>
        <w:rPr>
          <w:rFonts w:ascii="Segoe UI" w:hAnsi="Segoe UI" w:cs="Segoe UI"/>
          <w:color w:val="282829"/>
          <w:sz w:val="23"/>
          <w:szCs w:val="23"/>
        </w:rPr>
      </w:pPr>
      <w:r>
        <w:rPr>
          <w:rFonts w:ascii="Segoe UI" w:hAnsi="Segoe UI" w:cs="Segoe UI"/>
          <w:color w:val="282829"/>
          <w:sz w:val="23"/>
          <w:szCs w:val="23"/>
        </w:rPr>
        <w:t xml:space="preserve">Load Balancer provides facilitates load distribution for your application servers (where you may have deployed your </w:t>
      </w:r>
      <w:r>
        <w:rPr>
          <w:rFonts w:ascii="Segoe UI" w:hAnsi="Segoe UI" w:cs="Segoe UI"/>
          <w:color w:val="282829"/>
          <w:sz w:val="23"/>
          <w:szCs w:val="23"/>
        </w:rPr>
        <w:t>microservice’s</w:t>
      </w:r>
      <w:r>
        <w:rPr>
          <w:rFonts w:ascii="Segoe UI" w:hAnsi="Segoe UI" w:cs="Segoe UI"/>
          <w:color w:val="282829"/>
          <w:sz w:val="23"/>
          <w:szCs w:val="23"/>
        </w:rPr>
        <w:t>/Rest APIs</w:t>
      </w:r>
      <w:r>
        <w:rPr>
          <w:rFonts w:ascii="Segoe UI" w:hAnsi="Segoe UI" w:cs="Segoe UI"/>
          <w:color w:val="282829"/>
          <w:sz w:val="23"/>
          <w:szCs w:val="23"/>
        </w:rPr>
        <w:t>)</w:t>
      </w:r>
    </w:p>
    <w:p w14:paraId="0ED470EE" w14:textId="37A26621" w:rsidR="00987761" w:rsidRDefault="00987761" w:rsidP="00987761">
      <w:pPr>
        <w:pStyle w:val="q-text"/>
        <w:shd w:val="clear" w:color="auto" w:fill="FFFFFF"/>
        <w:spacing w:before="0" w:beforeAutospacing="0" w:after="240" w:afterAutospacing="0"/>
        <w:rPr>
          <w:rFonts w:ascii="Segoe UI" w:hAnsi="Segoe UI" w:cs="Segoe UI"/>
          <w:b/>
          <w:bCs/>
          <w:color w:val="282829"/>
          <w:sz w:val="22"/>
          <w:szCs w:val="22"/>
        </w:rPr>
      </w:pPr>
      <w:r w:rsidRPr="0078235A">
        <w:rPr>
          <w:rFonts w:ascii="Segoe UI" w:hAnsi="Segoe UI" w:cs="Segoe UI"/>
          <w:b/>
          <w:bCs/>
          <w:color w:val="282829"/>
          <w:sz w:val="22"/>
          <w:szCs w:val="22"/>
        </w:rPr>
        <w:t>5.How do you configure IIS Webserver in your windows server? Why is it important</w:t>
      </w:r>
    </w:p>
    <w:p w14:paraId="7BA1CF75" w14:textId="77777777" w:rsidR="005125FA" w:rsidRPr="005125FA" w:rsidRDefault="005125FA" w:rsidP="005125FA">
      <w:pPr>
        <w:shd w:val="clear" w:color="auto" w:fill="FFFFFF"/>
        <w:spacing w:after="240" w:line="240" w:lineRule="auto"/>
        <w:rPr>
          <w:rFonts w:ascii="Source Sans Pro" w:eastAsia="Times New Roman" w:hAnsi="Source Sans Pro" w:cs="Times New Roman"/>
          <w:color w:val="2D3138"/>
          <w:sz w:val="24"/>
          <w:szCs w:val="24"/>
          <w:lang w:eastAsia="en-IN"/>
        </w:rPr>
      </w:pPr>
      <w:r w:rsidRPr="005125FA">
        <w:rPr>
          <w:rFonts w:ascii="Source Sans Pro" w:eastAsia="Times New Roman" w:hAnsi="Source Sans Pro" w:cs="Times New Roman"/>
          <w:color w:val="2D3138"/>
          <w:sz w:val="24"/>
          <w:szCs w:val="24"/>
          <w:lang w:eastAsia="en-IN"/>
        </w:rPr>
        <w:t>To install Internet Information Services (IIS), follow the steps below:</w:t>
      </w:r>
    </w:p>
    <w:p w14:paraId="09A0C0F4" w14:textId="1A28BE8A" w:rsidR="005125FA" w:rsidRPr="005125FA" w:rsidRDefault="005125FA" w:rsidP="005125FA">
      <w:pPr>
        <w:numPr>
          <w:ilvl w:val="0"/>
          <w:numId w:val="1"/>
        </w:numPr>
        <w:shd w:val="clear" w:color="auto" w:fill="FFFFFF"/>
        <w:spacing w:before="100" w:beforeAutospacing="1" w:after="100" w:afterAutospacing="1" w:line="240" w:lineRule="auto"/>
        <w:ind w:left="1080"/>
        <w:rPr>
          <w:rFonts w:ascii="Source Sans Pro" w:eastAsia="Times New Roman" w:hAnsi="Source Sans Pro" w:cs="Times New Roman"/>
          <w:color w:val="2D3138"/>
          <w:sz w:val="24"/>
          <w:szCs w:val="24"/>
          <w:lang w:eastAsia="en-IN"/>
        </w:rPr>
      </w:pPr>
      <w:r w:rsidRPr="005125FA">
        <w:rPr>
          <w:rFonts w:ascii="Source Sans Pro" w:eastAsia="Times New Roman" w:hAnsi="Source Sans Pro" w:cs="Times New Roman"/>
          <w:color w:val="2D3138"/>
          <w:sz w:val="24"/>
          <w:szCs w:val="24"/>
          <w:lang w:eastAsia="en-IN"/>
        </w:rPr>
        <w:lastRenderedPageBreak/>
        <w:t>Start &gt; Control Panel &gt; Programs and Features</w:t>
      </w:r>
      <w:r w:rsidRPr="005125FA">
        <w:rPr>
          <w:rFonts w:ascii="Source Sans Pro" w:eastAsia="Times New Roman" w:hAnsi="Source Sans Pro" w:cs="Times New Roman"/>
          <w:color w:val="2D3138"/>
          <w:sz w:val="24"/>
          <w:szCs w:val="24"/>
          <w:lang w:eastAsia="en-IN"/>
        </w:rPr>
        <w:br/>
      </w:r>
      <w:r w:rsidRPr="005125FA">
        <w:rPr>
          <w:rFonts w:ascii="Source Sans Pro" w:eastAsia="Times New Roman" w:hAnsi="Source Sans Pro" w:cs="Times New Roman"/>
          <w:noProof/>
          <w:color w:val="2D3138"/>
          <w:sz w:val="24"/>
          <w:szCs w:val="24"/>
          <w:lang w:eastAsia="en-IN"/>
        </w:rPr>
        <w:drawing>
          <wp:inline distT="0" distB="0" distL="0" distR="0" wp14:anchorId="642215D0" wp14:editId="0DC3588D">
            <wp:extent cx="5731510" cy="45593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59300"/>
                    </a:xfrm>
                    <a:prstGeom prst="rect">
                      <a:avLst/>
                    </a:prstGeom>
                    <a:noFill/>
                    <a:ln>
                      <a:noFill/>
                    </a:ln>
                  </pic:spPr>
                </pic:pic>
              </a:graphicData>
            </a:graphic>
          </wp:inline>
        </w:drawing>
      </w:r>
    </w:p>
    <w:p w14:paraId="47FEC746" w14:textId="77777777" w:rsidR="005125FA" w:rsidRDefault="005125FA" w:rsidP="005125FA">
      <w:pPr>
        <w:numPr>
          <w:ilvl w:val="0"/>
          <w:numId w:val="1"/>
        </w:numPr>
        <w:shd w:val="clear" w:color="auto" w:fill="FFFFFF"/>
        <w:spacing w:before="100" w:beforeAutospacing="1" w:after="100" w:afterAutospacing="1" w:line="240" w:lineRule="auto"/>
        <w:ind w:left="1080"/>
        <w:rPr>
          <w:rFonts w:ascii="Source Sans Pro" w:eastAsia="Times New Roman" w:hAnsi="Source Sans Pro" w:cs="Times New Roman"/>
          <w:color w:val="2D3138"/>
          <w:sz w:val="24"/>
          <w:szCs w:val="24"/>
          <w:lang w:eastAsia="en-IN"/>
        </w:rPr>
      </w:pPr>
      <w:r w:rsidRPr="005125FA">
        <w:rPr>
          <w:rFonts w:ascii="Source Sans Pro" w:eastAsia="Times New Roman" w:hAnsi="Source Sans Pro" w:cs="Times New Roman"/>
          <w:color w:val="2D3138"/>
          <w:sz w:val="24"/>
          <w:szCs w:val="24"/>
          <w:lang w:eastAsia="en-IN"/>
        </w:rPr>
        <w:t>Click Turn Windows features on or off. The Windows Features window will appear.</w:t>
      </w:r>
      <w:r>
        <w:rPr>
          <w:rFonts w:ascii="Source Sans Pro" w:eastAsia="Times New Roman" w:hAnsi="Source Sans Pro" w:cs="Times New Roman"/>
          <w:color w:val="2D3138"/>
          <w:sz w:val="24"/>
          <w:szCs w:val="24"/>
          <w:lang w:eastAsia="en-IN"/>
        </w:rPr>
        <w:t xml:space="preserve">                            </w:t>
      </w:r>
    </w:p>
    <w:p w14:paraId="5543CBF8" w14:textId="21BDEA2A" w:rsidR="005125FA" w:rsidRPr="005125FA" w:rsidRDefault="005125FA" w:rsidP="005125FA">
      <w:pPr>
        <w:shd w:val="clear" w:color="auto" w:fill="FFFFFF"/>
        <w:spacing w:before="100" w:beforeAutospacing="1" w:after="100" w:afterAutospacing="1" w:line="240" w:lineRule="auto"/>
        <w:ind w:left="720"/>
        <w:jc w:val="both"/>
        <w:rPr>
          <w:rFonts w:ascii="Source Sans Pro" w:eastAsia="Times New Roman" w:hAnsi="Source Sans Pro" w:cs="Times New Roman"/>
          <w:color w:val="2D3138"/>
          <w:sz w:val="24"/>
          <w:szCs w:val="24"/>
          <w:lang w:eastAsia="en-IN"/>
        </w:rPr>
      </w:pPr>
      <w:r>
        <w:rPr>
          <w:rFonts w:ascii="Source Sans Pro" w:eastAsia="Times New Roman" w:hAnsi="Source Sans Pro" w:cs="Times New Roman"/>
          <w:color w:val="2D3138"/>
          <w:sz w:val="24"/>
          <w:szCs w:val="24"/>
          <w:lang w:eastAsia="en-IN"/>
        </w:rPr>
        <w:t xml:space="preserve"> 3.  </w:t>
      </w:r>
      <w:r w:rsidRPr="005125FA">
        <w:rPr>
          <w:rFonts w:ascii="Source Sans Pro" w:eastAsia="Times New Roman" w:hAnsi="Source Sans Pro" w:cs="Times New Roman"/>
          <w:color w:val="2D3138"/>
          <w:sz w:val="24"/>
          <w:szCs w:val="24"/>
          <w:lang w:eastAsia="en-IN"/>
        </w:rPr>
        <w:t xml:space="preserve">Make sure all features under Internet Information Services and Microsoft .NET </w:t>
      </w:r>
      <w:r>
        <w:rPr>
          <w:rFonts w:ascii="Source Sans Pro" w:eastAsia="Times New Roman" w:hAnsi="Source Sans Pro" w:cs="Times New Roman"/>
          <w:color w:val="2D3138"/>
          <w:sz w:val="24"/>
          <w:szCs w:val="24"/>
          <w:lang w:eastAsia="en-IN"/>
        </w:rPr>
        <w:t xml:space="preserve">     </w:t>
      </w:r>
      <w:r w:rsidRPr="005125FA">
        <w:rPr>
          <w:rFonts w:ascii="Source Sans Pro" w:eastAsia="Times New Roman" w:hAnsi="Source Sans Pro" w:cs="Times New Roman"/>
          <w:color w:val="2D3138"/>
          <w:sz w:val="24"/>
          <w:szCs w:val="24"/>
          <w:lang w:eastAsia="en-IN"/>
        </w:rPr>
        <w:t>Framework are select</w:t>
      </w:r>
      <w:r>
        <w:rPr>
          <w:rFonts w:ascii="Source Sans Pro" w:eastAsia="Times New Roman" w:hAnsi="Source Sans Pro" w:cs="Times New Roman"/>
          <w:color w:val="2D3138"/>
          <w:sz w:val="24"/>
          <w:szCs w:val="24"/>
          <w:lang w:eastAsia="en-IN"/>
        </w:rPr>
        <w:t xml:space="preserve">                                                                                                                                                                                                                                                                      </w:t>
      </w:r>
      <w:r w:rsidRPr="005125FA">
        <w:rPr>
          <w:rFonts w:ascii="Source Sans Pro" w:eastAsia="Times New Roman" w:hAnsi="Source Sans Pro" w:cs="Times New Roman"/>
          <w:color w:val="2D3138"/>
          <w:sz w:val="24"/>
          <w:szCs w:val="24"/>
          <w:lang w:eastAsia="en-IN"/>
        </w:rPr>
        <w:t xml:space="preserve">                                                                                                                                                                                                                                                                    </w:t>
      </w:r>
    </w:p>
    <w:p w14:paraId="4BEB6334" w14:textId="5940DCE7" w:rsidR="005125FA" w:rsidRPr="005125FA" w:rsidRDefault="005125FA" w:rsidP="005125FA">
      <w:pPr>
        <w:shd w:val="clear" w:color="auto" w:fill="FFFFFF"/>
        <w:spacing w:before="100" w:beforeAutospacing="1" w:after="100" w:afterAutospacing="1" w:line="240" w:lineRule="auto"/>
        <w:ind w:left="360"/>
        <w:rPr>
          <w:rFonts w:ascii="Source Sans Pro" w:eastAsia="Times New Roman" w:hAnsi="Source Sans Pro" w:cs="Times New Roman"/>
          <w:color w:val="2D3138"/>
          <w:sz w:val="24"/>
          <w:szCs w:val="24"/>
          <w:lang w:eastAsia="en-IN"/>
        </w:rPr>
      </w:pPr>
      <w:r w:rsidRPr="005125FA">
        <w:rPr>
          <w:rFonts w:ascii="Source Sans Pro" w:eastAsia="Times New Roman" w:hAnsi="Source Sans Pro" w:cs="Times New Roman"/>
          <w:noProof/>
          <w:color w:val="2D3138"/>
          <w:sz w:val="24"/>
          <w:szCs w:val="24"/>
          <w:lang w:eastAsia="en-IN"/>
        </w:rPr>
        <w:lastRenderedPageBreak/>
        <w:drawing>
          <wp:inline distT="0" distB="0" distL="0" distR="0" wp14:anchorId="0AABCB45" wp14:editId="3BE50C07">
            <wp:extent cx="4762500" cy="8743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8743950"/>
                    </a:xfrm>
                    <a:prstGeom prst="rect">
                      <a:avLst/>
                    </a:prstGeom>
                    <a:noFill/>
                    <a:ln>
                      <a:noFill/>
                    </a:ln>
                  </pic:spPr>
                </pic:pic>
              </a:graphicData>
            </a:graphic>
          </wp:inline>
        </w:drawing>
      </w:r>
    </w:p>
    <w:p w14:paraId="2049A639" w14:textId="22900DF6" w:rsidR="005125FA" w:rsidRPr="005125FA" w:rsidRDefault="005125FA" w:rsidP="005125FA">
      <w:pPr>
        <w:shd w:val="clear" w:color="auto" w:fill="FFFFFF"/>
        <w:spacing w:before="100" w:beforeAutospacing="1" w:after="100" w:afterAutospacing="1" w:line="240" w:lineRule="auto"/>
        <w:ind w:left="360"/>
        <w:rPr>
          <w:rFonts w:ascii="Source Sans Pro" w:eastAsia="Times New Roman" w:hAnsi="Source Sans Pro" w:cs="Times New Roman"/>
          <w:color w:val="2D3138"/>
          <w:sz w:val="24"/>
          <w:szCs w:val="24"/>
          <w:lang w:eastAsia="en-IN"/>
        </w:rPr>
      </w:pPr>
      <w:r>
        <w:rPr>
          <w:rFonts w:ascii="Source Sans Pro" w:eastAsia="Times New Roman" w:hAnsi="Source Sans Pro" w:cs="Times New Roman"/>
          <w:color w:val="2D3138"/>
          <w:sz w:val="24"/>
          <w:szCs w:val="24"/>
          <w:lang w:eastAsia="en-IN"/>
        </w:rPr>
        <w:lastRenderedPageBreak/>
        <w:t>4.</w:t>
      </w:r>
      <w:r w:rsidRPr="005125FA">
        <w:rPr>
          <w:rFonts w:ascii="Source Sans Pro" w:eastAsia="Times New Roman" w:hAnsi="Source Sans Pro" w:cs="Times New Roman"/>
          <w:color w:val="2D3138"/>
          <w:sz w:val="24"/>
          <w:szCs w:val="24"/>
          <w:lang w:eastAsia="en-IN"/>
        </w:rPr>
        <w:t>Click </w:t>
      </w:r>
      <w:r w:rsidRPr="005125FA">
        <w:rPr>
          <w:rFonts w:ascii="Source Sans Pro" w:eastAsia="Times New Roman" w:hAnsi="Source Sans Pro" w:cs="Times New Roman"/>
          <w:b/>
          <w:bCs/>
          <w:color w:val="2D3138"/>
          <w:sz w:val="24"/>
          <w:szCs w:val="24"/>
          <w:lang w:eastAsia="en-IN"/>
        </w:rPr>
        <w:t>OK </w:t>
      </w:r>
      <w:r w:rsidRPr="005125FA">
        <w:rPr>
          <w:rFonts w:ascii="Source Sans Pro" w:eastAsia="Times New Roman" w:hAnsi="Source Sans Pro" w:cs="Times New Roman"/>
          <w:color w:val="2D3138"/>
          <w:sz w:val="24"/>
          <w:szCs w:val="24"/>
          <w:lang w:eastAsia="en-IN"/>
        </w:rPr>
        <w:t>to install selected Windows components, including IIS.</w:t>
      </w:r>
    </w:p>
    <w:p w14:paraId="447A9480" w14:textId="69509C36" w:rsidR="005125FA" w:rsidRPr="005125FA" w:rsidRDefault="005125FA" w:rsidP="005125FA">
      <w:pPr>
        <w:shd w:val="clear" w:color="auto" w:fill="FFFFFF"/>
        <w:spacing w:before="100" w:beforeAutospacing="1" w:after="100" w:afterAutospacing="1" w:line="240" w:lineRule="auto"/>
        <w:rPr>
          <w:rFonts w:ascii="Source Sans Pro" w:eastAsia="Times New Roman" w:hAnsi="Source Sans Pro" w:cs="Times New Roman"/>
          <w:color w:val="2D3138"/>
          <w:sz w:val="24"/>
          <w:szCs w:val="24"/>
          <w:lang w:eastAsia="en-IN"/>
        </w:rPr>
      </w:pPr>
      <w:r>
        <w:rPr>
          <w:rFonts w:ascii="Source Sans Pro" w:eastAsia="Times New Roman" w:hAnsi="Source Sans Pro" w:cs="Times New Roman"/>
          <w:color w:val="2D3138"/>
          <w:sz w:val="24"/>
          <w:szCs w:val="24"/>
          <w:lang w:eastAsia="en-IN"/>
        </w:rPr>
        <w:t xml:space="preserve">         5.</w:t>
      </w:r>
      <w:r w:rsidRPr="005125FA">
        <w:rPr>
          <w:rFonts w:ascii="Source Sans Pro" w:eastAsia="Times New Roman" w:hAnsi="Source Sans Pro" w:cs="Times New Roman"/>
          <w:color w:val="2D3138"/>
          <w:sz w:val="24"/>
          <w:szCs w:val="24"/>
          <w:lang w:eastAsia="en-IN"/>
        </w:rPr>
        <w:t>To access IIS, click the Windows </w:t>
      </w:r>
      <w:r w:rsidRPr="005125FA">
        <w:rPr>
          <w:rFonts w:ascii="Source Sans Pro" w:eastAsia="Times New Roman" w:hAnsi="Source Sans Pro" w:cs="Times New Roman"/>
          <w:b/>
          <w:bCs/>
          <w:color w:val="2D3138"/>
          <w:sz w:val="24"/>
          <w:szCs w:val="24"/>
          <w:lang w:eastAsia="en-IN"/>
        </w:rPr>
        <w:t>Start </w:t>
      </w:r>
      <w:r w:rsidRPr="005125FA">
        <w:rPr>
          <w:rFonts w:ascii="Source Sans Pro" w:eastAsia="Times New Roman" w:hAnsi="Source Sans Pro" w:cs="Times New Roman"/>
          <w:color w:val="2D3138"/>
          <w:sz w:val="24"/>
          <w:szCs w:val="24"/>
          <w:lang w:eastAsia="en-IN"/>
        </w:rPr>
        <w:t xml:space="preserve">button. The Start menu/screen appears. Start </w:t>
      </w:r>
      <w:r>
        <w:rPr>
          <w:rFonts w:ascii="Source Sans Pro" w:eastAsia="Times New Roman" w:hAnsi="Source Sans Pro" w:cs="Times New Roman"/>
          <w:color w:val="2D3138"/>
          <w:sz w:val="24"/>
          <w:szCs w:val="24"/>
          <w:lang w:eastAsia="en-IN"/>
        </w:rPr>
        <w:t xml:space="preserve">   </w:t>
      </w:r>
      <w:r w:rsidRPr="005125FA">
        <w:rPr>
          <w:rFonts w:ascii="Source Sans Pro" w:eastAsia="Times New Roman" w:hAnsi="Source Sans Pro" w:cs="Times New Roman"/>
          <w:color w:val="2D3138"/>
          <w:sz w:val="24"/>
          <w:szCs w:val="24"/>
          <w:lang w:eastAsia="en-IN"/>
        </w:rPr>
        <w:t>typing internet information services manager in the search field and click the Internet Information Services (IIS) Manager once it appears.</w:t>
      </w:r>
    </w:p>
    <w:p w14:paraId="6C34D09C" w14:textId="118B112B" w:rsidR="0078235A" w:rsidRPr="0078235A" w:rsidRDefault="006F24C4" w:rsidP="00987761">
      <w:pPr>
        <w:pStyle w:val="q-text"/>
        <w:shd w:val="clear" w:color="auto" w:fill="FFFFFF"/>
        <w:spacing w:before="0" w:beforeAutospacing="0" w:after="240" w:afterAutospacing="0"/>
        <w:rPr>
          <w:rFonts w:ascii="Segoe UI" w:hAnsi="Segoe UI" w:cs="Segoe UI"/>
          <w:b/>
          <w:bCs/>
          <w:color w:val="282829"/>
        </w:rPr>
      </w:pPr>
      <w:r>
        <w:rPr>
          <w:rFonts w:ascii="Segoe UI" w:hAnsi="Segoe UI" w:cs="Segoe UI"/>
          <w:b/>
          <w:bCs/>
          <w:color w:val="282829"/>
        </w:rPr>
        <w:t xml:space="preserve">         </w:t>
      </w:r>
      <w:r>
        <w:rPr>
          <w:noProof/>
        </w:rPr>
        <w:drawing>
          <wp:inline distT="0" distB="0" distL="0" distR="0" wp14:anchorId="59D0DD98" wp14:editId="41542E2D">
            <wp:extent cx="5731510" cy="34645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64560"/>
                    </a:xfrm>
                    <a:prstGeom prst="rect">
                      <a:avLst/>
                    </a:prstGeom>
                    <a:noFill/>
                    <a:ln>
                      <a:noFill/>
                    </a:ln>
                  </pic:spPr>
                </pic:pic>
              </a:graphicData>
            </a:graphic>
          </wp:inline>
        </w:drawing>
      </w:r>
    </w:p>
    <w:p w14:paraId="41CB9479" w14:textId="15F06DF0" w:rsidR="00987761" w:rsidRPr="00D132C2" w:rsidRDefault="007921E8" w:rsidP="00987761">
      <w:pPr>
        <w:pStyle w:val="q-text"/>
        <w:shd w:val="clear" w:color="auto" w:fill="FFFFFF"/>
        <w:spacing w:before="0" w:beforeAutospacing="0" w:after="240" w:afterAutospacing="0"/>
        <w:rPr>
          <w:rFonts w:ascii="Segoe UI" w:hAnsi="Segoe UI" w:cs="Segoe UI"/>
          <w:b/>
          <w:bCs/>
          <w:color w:val="282829"/>
        </w:rPr>
      </w:pPr>
      <w:r w:rsidRPr="00D132C2">
        <w:rPr>
          <w:rFonts w:ascii="Segoe UI" w:hAnsi="Segoe UI" w:cs="Segoe UI"/>
          <w:b/>
          <w:bCs/>
          <w:color w:val="282829"/>
        </w:rPr>
        <w:t>6.What is public IP, private IP?</w:t>
      </w:r>
    </w:p>
    <w:p w14:paraId="28AC8D70" w14:textId="10548212" w:rsidR="00D132C2" w:rsidRPr="00D132C2" w:rsidRDefault="00D132C2" w:rsidP="00D132C2">
      <w:pPr>
        <w:pStyle w:val="NormalWeb"/>
        <w:shd w:val="clear" w:color="auto" w:fill="FFFFFF"/>
        <w:spacing w:before="120" w:beforeAutospacing="0" w:after="120" w:afterAutospacing="0"/>
        <w:rPr>
          <w:rFonts w:ascii="Open Sans" w:hAnsi="Open Sans" w:cs="Open Sans"/>
          <w:color w:val="000000"/>
          <w:sz w:val="21"/>
          <w:szCs w:val="21"/>
        </w:rPr>
      </w:pPr>
      <w:r>
        <w:t xml:space="preserve">     </w:t>
      </w:r>
      <w:r w:rsidRPr="00D132C2">
        <w:rPr>
          <w:rFonts w:ascii="Open Sans" w:hAnsi="Open Sans" w:cs="Open Sans"/>
          <w:color w:val="000000"/>
          <w:sz w:val="21"/>
          <w:szCs w:val="21"/>
        </w:rPr>
        <w:t>A </w:t>
      </w:r>
      <w:r w:rsidRPr="00D132C2">
        <w:rPr>
          <w:rFonts w:ascii="Open Sans" w:hAnsi="Open Sans" w:cs="Open Sans"/>
          <w:b/>
          <w:bCs/>
          <w:color w:val="000000"/>
          <w:sz w:val="21"/>
          <w:szCs w:val="21"/>
        </w:rPr>
        <w:t>Public IP address</w:t>
      </w:r>
      <w:r w:rsidRPr="00D132C2">
        <w:rPr>
          <w:rFonts w:ascii="Open Sans" w:hAnsi="Open Sans" w:cs="Open Sans"/>
          <w:color w:val="000000"/>
          <w:sz w:val="21"/>
          <w:szCs w:val="21"/>
        </w:rPr>
        <w:t> (</w:t>
      </w:r>
      <w:r w:rsidRPr="00D132C2">
        <w:rPr>
          <w:rFonts w:ascii="Open Sans" w:hAnsi="Open Sans" w:cs="Open Sans"/>
          <w:i/>
          <w:iCs/>
          <w:color w:val="000000"/>
          <w:sz w:val="21"/>
          <w:szCs w:val="21"/>
        </w:rPr>
        <w:t>External</w:t>
      </w:r>
      <w:r w:rsidRPr="00D132C2">
        <w:rPr>
          <w:rFonts w:ascii="Open Sans" w:hAnsi="Open Sans" w:cs="Open Sans"/>
          <w:color w:val="000000"/>
          <w:sz w:val="21"/>
          <w:szCs w:val="21"/>
        </w:rPr>
        <w:t xml:space="preserve">) is assigned to every device that connects to the Internet and each IP address is unique. Therefore, there cannot exist two </w:t>
      </w:r>
      <w:r w:rsidRPr="00D132C2">
        <w:rPr>
          <w:rFonts w:ascii="Open Sans" w:hAnsi="Open Sans" w:cs="Open Sans"/>
          <w:color w:val="000000"/>
          <w:sz w:val="21"/>
          <w:szCs w:val="21"/>
        </w:rPr>
        <w:t>devices</w:t>
      </w:r>
      <w:r w:rsidRPr="00D132C2">
        <w:rPr>
          <w:rFonts w:ascii="Open Sans" w:hAnsi="Open Sans" w:cs="Open Sans"/>
          <w:color w:val="000000"/>
          <w:sz w:val="21"/>
          <w:szCs w:val="21"/>
        </w:rPr>
        <w:t xml:space="preserve"> with the same public IP address. This addressing scheme makes it possible for the devices to “find each other” online and exchange information. A user has no control over the IP address (public) that is assigned to the device. The public IP address is assigned to the device by the Internet Service Provider as soon as the device is connected to the Internet.</w:t>
      </w:r>
      <w:r>
        <w:rPr>
          <w:rFonts w:ascii="Open Sans" w:hAnsi="Open Sans" w:cs="Open Sans"/>
          <w:color w:val="000000"/>
          <w:sz w:val="21"/>
          <w:szCs w:val="21"/>
        </w:rPr>
        <w:t xml:space="preserve"> </w:t>
      </w:r>
      <w:r w:rsidRPr="00D132C2">
        <w:rPr>
          <w:rFonts w:ascii="Open Sans" w:hAnsi="Open Sans" w:cs="Open Sans"/>
          <w:color w:val="000000"/>
          <w:sz w:val="21"/>
          <w:szCs w:val="21"/>
        </w:rPr>
        <w:t>This is known to be wrong.</w:t>
      </w:r>
    </w:p>
    <w:p w14:paraId="7EBABE27" w14:textId="150EB1A0" w:rsidR="00D132C2" w:rsidRDefault="00D132C2" w:rsidP="00D132C2">
      <w:pPr>
        <w:shd w:val="clear" w:color="auto" w:fill="FFFFFF"/>
        <w:spacing w:before="120" w:after="120" w:line="240" w:lineRule="auto"/>
        <w:rPr>
          <w:rFonts w:ascii="Open Sans" w:eastAsia="Times New Roman" w:hAnsi="Open Sans" w:cs="Open Sans"/>
          <w:color w:val="000000"/>
          <w:sz w:val="21"/>
          <w:szCs w:val="21"/>
          <w:lang w:eastAsia="en-IN"/>
        </w:rPr>
      </w:pPr>
      <w:r w:rsidRPr="00D132C2">
        <w:rPr>
          <w:rFonts w:ascii="Open Sans" w:eastAsia="Times New Roman" w:hAnsi="Open Sans" w:cs="Open Sans"/>
          <w:color w:val="000000"/>
          <w:sz w:val="21"/>
          <w:szCs w:val="21"/>
          <w:lang w:eastAsia="en-IN"/>
        </w:rPr>
        <w:t>A public IP address can be </w:t>
      </w:r>
      <w:r w:rsidRPr="00D132C2">
        <w:rPr>
          <w:rFonts w:ascii="Open Sans" w:eastAsia="Times New Roman" w:hAnsi="Open Sans" w:cs="Open Sans"/>
          <w:b/>
          <w:bCs/>
          <w:color w:val="000000"/>
          <w:sz w:val="21"/>
          <w:szCs w:val="21"/>
          <w:lang w:eastAsia="en-IN"/>
        </w:rPr>
        <w:t>static</w:t>
      </w:r>
      <w:r w:rsidRPr="00D132C2">
        <w:rPr>
          <w:rFonts w:ascii="Open Sans" w:eastAsia="Times New Roman" w:hAnsi="Open Sans" w:cs="Open Sans"/>
          <w:color w:val="000000"/>
          <w:sz w:val="21"/>
          <w:szCs w:val="21"/>
          <w:lang w:eastAsia="en-IN"/>
        </w:rPr>
        <w:t>, </w:t>
      </w:r>
      <w:r w:rsidRPr="00D132C2">
        <w:rPr>
          <w:rFonts w:ascii="Open Sans" w:eastAsia="Times New Roman" w:hAnsi="Open Sans" w:cs="Open Sans"/>
          <w:b/>
          <w:bCs/>
          <w:color w:val="000000"/>
          <w:sz w:val="21"/>
          <w:szCs w:val="21"/>
          <w:lang w:eastAsia="en-IN"/>
        </w:rPr>
        <w:t>dynamic</w:t>
      </w:r>
      <w:r w:rsidRPr="00D132C2">
        <w:rPr>
          <w:rFonts w:ascii="Open Sans" w:eastAsia="Times New Roman" w:hAnsi="Open Sans" w:cs="Open Sans"/>
          <w:color w:val="000000"/>
          <w:sz w:val="21"/>
          <w:szCs w:val="21"/>
          <w:lang w:eastAsia="en-IN"/>
        </w:rPr>
        <w:t> or </w:t>
      </w:r>
      <w:r w:rsidRPr="00D132C2">
        <w:rPr>
          <w:rFonts w:ascii="Open Sans" w:eastAsia="Times New Roman" w:hAnsi="Open Sans" w:cs="Open Sans"/>
          <w:b/>
          <w:bCs/>
          <w:color w:val="000000"/>
          <w:sz w:val="21"/>
          <w:szCs w:val="21"/>
          <w:lang w:eastAsia="en-IN"/>
        </w:rPr>
        <w:t>shared</w:t>
      </w:r>
      <w:r w:rsidRPr="00D132C2">
        <w:rPr>
          <w:rFonts w:ascii="Open Sans" w:eastAsia="Times New Roman" w:hAnsi="Open Sans" w:cs="Open Sans"/>
          <w:color w:val="000000"/>
          <w:sz w:val="21"/>
          <w:szCs w:val="21"/>
          <w:lang w:eastAsia="en-IN"/>
        </w:rPr>
        <w:t>.</w:t>
      </w:r>
    </w:p>
    <w:p w14:paraId="6FC10CBB" w14:textId="7DEBB96D" w:rsidR="00D132C2" w:rsidRDefault="00D132C2" w:rsidP="00D132C2">
      <w:pPr>
        <w:shd w:val="clear" w:color="auto" w:fill="FFFFFF"/>
        <w:spacing w:before="120" w:after="120" w:line="240" w:lineRule="auto"/>
        <w:rPr>
          <w:rFonts w:ascii="Open Sans" w:hAnsi="Open Sans" w:cs="Open Sans"/>
          <w:color w:val="000000"/>
          <w:sz w:val="21"/>
          <w:szCs w:val="21"/>
          <w:shd w:val="clear" w:color="auto" w:fill="FFFFFF"/>
        </w:rPr>
      </w:pPr>
      <w:r>
        <w:rPr>
          <w:rFonts w:ascii="Open Sans" w:hAnsi="Open Sans" w:cs="Open Sans"/>
          <w:b/>
          <w:bCs/>
          <w:color w:val="000000"/>
          <w:sz w:val="21"/>
          <w:szCs w:val="21"/>
          <w:shd w:val="clear" w:color="auto" w:fill="FFFFFF"/>
        </w:rPr>
        <w:t>Private IP address</w:t>
      </w:r>
      <w:r>
        <w:rPr>
          <w:rFonts w:ascii="Open Sans" w:hAnsi="Open Sans" w:cs="Open Sans"/>
          <w:color w:val="000000"/>
          <w:sz w:val="21"/>
          <w:szCs w:val="21"/>
          <w:shd w:val="clear" w:color="auto" w:fill="FFFFFF"/>
        </w:rPr>
        <w:t> (</w:t>
      </w:r>
      <w:r>
        <w:rPr>
          <w:rFonts w:ascii="Open Sans" w:hAnsi="Open Sans" w:cs="Open Sans"/>
          <w:i/>
          <w:iCs/>
          <w:color w:val="000000"/>
          <w:sz w:val="21"/>
          <w:szCs w:val="21"/>
          <w:shd w:val="clear" w:color="auto" w:fill="FFFFFF"/>
        </w:rPr>
        <w:t>Internal</w:t>
      </w:r>
      <w:r>
        <w:rPr>
          <w:rFonts w:ascii="Open Sans" w:hAnsi="Open Sans" w:cs="Open Sans"/>
          <w:color w:val="000000"/>
          <w:sz w:val="21"/>
          <w:szCs w:val="21"/>
          <w:shd w:val="clear" w:color="auto" w:fill="FFFFFF"/>
        </w:rPr>
        <w:t>) is only used by devices communicating to each other on the same network. Devices with private IP addresses cannot connect to the Internet directly. Likewise, computers or other devices outside the local network cannot connect directly to a device with a private IP.</w:t>
      </w:r>
    </w:p>
    <w:p w14:paraId="18B04A3E" w14:textId="77777777" w:rsidR="00D132C2" w:rsidRDefault="00D132C2" w:rsidP="00D132C2">
      <w:pPr>
        <w:pStyle w:val="Heading2"/>
        <w:pBdr>
          <w:bottom w:val="single" w:sz="6" w:space="0" w:color="A2A9B1"/>
        </w:pBdr>
        <w:shd w:val="clear" w:color="auto" w:fill="FFFFFF"/>
        <w:spacing w:before="240" w:after="60"/>
        <w:rPr>
          <w:rFonts w:ascii="Open Sans" w:hAnsi="Open Sans" w:cs="Open Sans"/>
          <w:color w:val="000000"/>
        </w:rPr>
      </w:pPr>
      <w:r>
        <w:rPr>
          <w:rStyle w:val="mw-headline"/>
          <w:rFonts w:ascii="Open Sans" w:hAnsi="Open Sans" w:cs="Open Sans"/>
          <w:b/>
          <w:bCs/>
          <w:color w:val="000000"/>
        </w:rPr>
        <w:t>IP Address Terminology</w:t>
      </w:r>
    </w:p>
    <w:p w14:paraId="3E1CDE47" w14:textId="77777777" w:rsidR="00D132C2" w:rsidRDefault="00D132C2" w:rsidP="00D132C2">
      <w:pPr>
        <w:pStyle w:val="NormalWeb"/>
        <w:shd w:val="clear" w:color="auto" w:fill="FFFFFF"/>
        <w:spacing w:before="120" w:beforeAutospacing="0" w:after="120" w:afterAutospacing="0"/>
        <w:rPr>
          <w:rFonts w:ascii="Open Sans" w:hAnsi="Open Sans" w:cs="Open Sans"/>
          <w:color w:val="000000"/>
          <w:sz w:val="21"/>
          <w:szCs w:val="21"/>
        </w:rPr>
      </w:pPr>
      <w:r>
        <w:rPr>
          <w:rFonts w:ascii="Open Sans" w:hAnsi="Open Sans" w:cs="Open Sans"/>
          <w:b/>
          <w:bCs/>
          <w:color w:val="000000"/>
          <w:sz w:val="21"/>
          <w:szCs w:val="21"/>
        </w:rPr>
        <w:t>Static</w:t>
      </w:r>
      <w:r>
        <w:rPr>
          <w:rFonts w:ascii="Open Sans" w:hAnsi="Open Sans" w:cs="Open Sans"/>
          <w:color w:val="000000"/>
          <w:sz w:val="21"/>
          <w:szCs w:val="21"/>
        </w:rPr>
        <w:t> means the IP address never changes as long as you stay with the same provider or same server.</w:t>
      </w:r>
    </w:p>
    <w:p w14:paraId="74882025" w14:textId="77777777" w:rsidR="00D132C2" w:rsidRDefault="00D132C2" w:rsidP="00D132C2">
      <w:pPr>
        <w:pStyle w:val="NormalWeb"/>
        <w:shd w:val="clear" w:color="auto" w:fill="FFFFFF"/>
        <w:spacing w:before="120" w:beforeAutospacing="0" w:after="120" w:afterAutospacing="0"/>
        <w:rPr>
          <w:rFonts w:ascii="Open Sans" w:hAnsi="Open Sans" w:cs="Open Sans"/>
          <w:color w:val="000000"/>
          <w:sz w:val="21"/>
          <w:szCs w:val="21"/>
        </w:rPr>
      </w:pPr>
      <w:r>
        <w:rPr>
          <w:rFonts w:ascii="Open Sans" w:hAnsi="Open Sans" w:cs="Open Sans"/>
          <w:b/>
          <w:bCs/>
          <w:color w:val="000000"/>
          <w:sz w:val="21"/>
          <w:szCs w:val="21"/>
        </w:rPr>
        <w:t>Dynamic</w:t>
      </w:r>
      <w:r>
        <w:rPr>
          <w:rFonts w:ascii="Open Sans" w:hAnsi="Open Sans" w:cs="Open Sans"/>
          <w:color w:val="000000"/>
          <w:sz w:val="21"/>
          <w:szCs w:val="21"/>
        </w:rPr>
        <w:t> means the IP address can change from time-to-time.</w:t>
      </w:r>
    </w:p>
    <w:p w14:paraId="25462594" w14:textId="77777777" w:rsidR="00D132C2" w:rsidRDefault="00D132C2" w:rsidP="00D132C2">
      <w:pPr>
        <w:pStyle w:val="NormalWeb"/>
        <w:shd w:val="clear" w:color="auto" w:fill="FFFFFF"/>
        <w:spacing w:before="120" w:beforeAutospacing="0" w:after="120" w:afterAutospacing="0"/>
        <w:rPr>
          <w:rFonts w:ascii="Open Sans" w:hAnsi="Open Sans" w:cs="Open Sans"/>
          <w:color w:val="000000"/>
          <w:sz w:val="21"/>
          <w:szCs w:val="21"/>
        </w:rPr>
      </w:pPr>
      <w:r>
        <w:rPr>
          <w:rFonts w:ascii="Open Sans" w:hAnsi="Open Sans" w:cs="Open Sans"/>
          <w:b/>
          <w:bCs/>
          <w:color w:val="000000"/>
          <w:sz w:val="21"/>
          <w:szCs w:val="21"/>
        </w:rPr>
        <w:lastRenderedPageBreak/>
        <w:t>Public</w:t>
      </w:r>
      <w:r>
        <w:rPr>
          <w:rFonts w:ascii="Open Sans" w:hAnsi="Open Sans" w:cs="Open Sans"/>
          <w:color w:val="000000"/>
          <w:sz w:val="21"/>
          <w:szCs w:val="21"/>
        </w:rPr>
        <w:t> means the IP address can be reached via the Internet from any computer in the world.</w:t>
      </w:r>
    </w:p>
    <w:p w14:paraId="0F1C553E" w14:textId="77777777" w:rsidR="00D132C2" w:rsidRDefault="00D132C2" w:rsidP="00D132C2">
      <w:pPr>
        <w:pStyle w:val="NormalWeb"/>
        <w:shd w:val="clear" w:color="auto" w:fill="FFFFFF"/>
        <w:spacing w:before="120" w:beforeAutospacing="0" w:after="120" w:afterAutospacing="0"/>
        <w:rPr>
          <w:rFonts w:ascii="Open Sans" w:hAnsi="Open Sans" w:cs="Open Sans"/>
          <w:color w:val="000000"/>
          <w:sz w:val="21"/>
          <w:szCs w:val="21"/>
        </w:rPr>
      </w:pPr>
      <w:r>
        <w:rPr>
          <w:rFonts w:ascii="Open Sans" w:hAnsi="Open Sans" w:cs="Open Sans"/>
          <w:b/>
          <w:bCs/>
          <w:color w:val="000000"/>
          <w:sz w:val="21"/>
          <w:szCs w:val="21"/>
        </w:rPr>
        <w:t>Private</w:t>
      </w:r>
      <w:r>
        <w:rPr>
          <w:rFonts w:ascii="Open Sans" w:hAnsi="Open Sans" w:cs="Open Sans"/>
          <w:color w:val="000000"/>
          <w:sz w:val="21"/>
          <w:szCs w:val="21"/>
        </w:rPr>
        <w:t> means the IP address can only be reached by other devices on the same network.</w:t>
      </w:r>
    </w:p>
    <w:p w14:paraId="4CFEE106" w14:textId="77777777" w:rsidR="00D132C2" w:rsidRDefault="00D132C2" w:rsidP="00D132C2">
      <w:pPr>
        <w:pStyle w:val="NormalWeb"/>
        <w:shd w:val="clear" w:color="auto" w:fill="FFFFFF"/>
        <w:spacing w:before="120" w:beforeAutospacing="0" w:after="120" w:afterAutospacing="0"/>
        <w:rPr>
          <w:rFonts w:ascii="Open Sans" w:hAnsi="Open Sans" w:cs="Open Sans"/>
          <w:color w:val="000000"/>
          <w:sz w:val="21"/>
          <w:szCs w:val="21"/>
        </w:rPr>
      </w:pPr>
      <w:r>
        <w:rPr>
          <w:rFonts w:ascii="Open Sans" w:hAnsi="Open Sans" w:cs="Open Sans"/>
          <w:b/>
          <w:bCs/>
          <w:color w:val="000000"/>
          <w:sz w:val="21"/>
          <w:szCs w:val="21"/>
        </w:rPr>
        <w:t>Shared</w:t>
      </w:r>
      <w:r>
        <w:rPr>
          <w:rFonts w:ascii="Open Sans" w:hAnsi="Open Sans" w:cs="Open Sans"/>
          <w:color w:val="000000"/>
          <w:sz w:val="21"/>
          <w:szCs w:val="21"/>
        </w:rPr>
        <w:t> means other people besides you use your IP address for their connection.</w:t>
      </w:r>
    </w:p>
    <w:p w14:paraId="690B712E" w14:textId="77777777" w:rsidR="00D132C2" w:rsidRDefault="00D132C2" w:rsidP="00D132C2">
      <w:pPr>
        <w:pStyle w:val="NormalWeb"/>
        <w:shd w:val="clear" w:color="auto" w:fill="FFFFFF"/>
        <w:spacing w:before="120" w:beforeAutospacing="0" w:after="120" w:afterAutospacing="0"/>
        <w:rPr>
          <w:rFonts w:ascii="Open Sans" w:hAnsi="Open Sans" w:cs="Open Sans"/>
          <w:color w:val="000000"/>
          <w:sz w:val="21"/>
          <w:szCs w:val="21"/>
        </w:rPr>
      </w:pPr>
      <w:r>
        <w:rPr>
          <w:rFonts w:ascii="Open Sans" w:hAnsi="Open Sans" w:cs="Open Sans"/>
          <w:b/>
          <w:bCs/>
          <w:color w:val="000000"/>
          <w:sz w:val="21"/>
          <w:szCs w:val="21"/>
        </w:rPr>
        <w:t>Dedicated</w:t>
      </w:r>
      <w:r>
        <w:rPr>
          <w:rFonts w:ascii="Open Sans" w:hAnsi="Open Sans" w:cs="Open Sans"/>
          <w:color w:val="000000"/>
          <w:sz w:val="21"/>
          <w:szCs w:val="21"/>
        </w:rPr>
        <w:t> means no one else uses your IP address for their connection.</w:t>
      </w:r>
    </w:p>
    <w:p w14:paraId="7701CEEB" w14:textId="77777777" w:rsidR="00D132C2" w:rsidRDefault="00D132C2" w:rsidP="00D132C2">
      <w:pPr>
        <w:pStyle w:val="NormalWeb"/>
        <w:shd w:val="clear" w:color="auto" w:fill="FFFFFF"/>
        <w:spacing w:before="120" w:beforeAutospacing="0" w:after="120" w:afterAutospacing="0"/>
        <w:rPr>
          <w:rFonts w:ascii="Open Sans" w:hAnsi="Open Sans" w:cs="Open Sans"/>
          <w:color w:val="000000"/>
          <w:sz w:val="21"/>
          <w:szCs w:val="21"/>
        </w:rPr>
      </w:pPr>
      <w:r>
        <w:rPr>
          <w:rFonts w:ascii="Open Sans" w:hAnsi="Open Sans" w:cs="Open Sans"/>
          <w:b/>
          <w:bCs/>
          <w:color w:val="000000"/>
          <w:sz w:val="21"/>
          <w:szCs w:val="21"/>
        </w:rPr>
        <w:t>Class</w:t>
      </w:r>
      <w:r>
        <w:rPr>
          <w:rFonts w:ascii="Open Sans" w:hAnsi="Open Sans" w:cs="Open Sans"/>
          <w:color w:val="000000"/>
          <w:sz w:val="21"/>
          <w:szCs w:val="21"/>
        </w:rPr>
        <w:t> identifies the range of your IP address and the default subnet mask. Examples of IP classes:</w:t>
      </w:r>
    </w:p>
    <w:p w14:paraId="1B6C0C14" w14:textId="77777777" w:rsidR="00D132C2" w:rsidRDefault="00D132C2" w:rsidP="00D132C2">
      <w:pPr>
        <w:numPr>
          <w:ilvl w:val="0"/>
          <w:numId w:val="2"/>
        </w:numPr>
        <w:shd w:val="clear" w:color="auto" w:fill="FFFFFF"/>
        <w:spacing w:before="100" w:beforeAutospacing="1" w:after="24" w:line="240" w:lineRule="auto"/>
        <w:ind w:left="1104"/>
        <w:rPr>
          <w:rFonts w:ascii="Open Sans" w:hAnsi="Open Sans" w:cs="Open Sans"/>
          <w:color w:val="000000"/>
          <w:sz w:val="21"/>
          <w:szCs w:val="21"/>
        </w:rPr>
      </w:pPr>
      <w:r>
        <w:rPr>
          <w:rFonts w:ascii="Open Sans" w:hAnsi="Open Sans" w:cs="Open Sans"/>
          <w:i/>
          <w:iCs/>
          <w:color w:val="000000"/>
          <w:sz w:val="21"/>
          <w:szCs w:val="21"/>
        </w:rPr>
        <w:t>A class - 0 to 127 with default mask of 255.0.0.0</w:t>
      </w:r>
    </w:p>
    <w:p w14:paraId="1B1814BD" w14:textId="77777777" w:rsidR="00D132C2" w:rsidRDefault="00D132C2" w:rsidP="00D132C2">
      <w:pPr>
        <w:numPr>
          <w:ilvl w:val="0"/>
          <w:numId w:val="3"/>
        </w:numPr>
        <w:shd w:val="clear" w:color="auto" w:fill="FFFFFF"/>
        <w:spacing w:before="100" w:beforeAutospacing="1" w:after="24" w:line="240" w:lineRule="auto"/>
        <w:ind w:left="1104"/>
        <w:rPr>
          <w:rFonts w:ascii="Open Sans" w:hAnsi="Open Sans" w:cs="Open Sans"/>
          <w:color w:val="000000"/>
          <w:sz w:val="21"/>
          <w:szCs w:val="21"/>
        </w:rPr>
      </w:pPr>
      <w:r>
        <w:rPr>
          <w:rFonts w:ascii="Open Sans" w:hAnsi="Open Sans" w:cs="Open Sans"/>
          <w:i/>
          <w:iCs/>
          <w:color w:val="000000"/>
          <w:sz w:val="21"/>
          <w:szCs w:val="21"/>
        </w:rPr>
        <w:t>B class - 128 to 191 with default mask of 255.255.0.0</w:t>
      </w:r>
    </w:p>
    <w:p w14:paraId="05E0565A" w14:textId="77777777" w:rsidR="00D132C2" w:rsidRDefault="00D132C2" w:rsidP="00D132C2">
      <w:pPr>
        <w:numPr>
          <w:ilvl w:val="0"/>
          <w:numId w:val="4"/>
        </w:numPr>
        <w:shd w:val="clear" w:color="auto" w:fill="FFFFFF"/>
        <w:spacing w:before="100" w:beforeAutospacing="1" w:after="24" w:line="240" w:lineRule="auto"/>
        <w:ind w:left="1104"/>
        <w:rPr>
          <w:rFonts w:ascii="Open Sans" w:hAnsi="Open Sans" w:cs="Open Sans"/>
          <w:color w:val="000000"/>
          <w:sz w:val="21"/>
          <w:szCs w:val="21"/>
        </w:rPr>
      </w:pPr>
      <w:r>
        <w:rPr>
          <w:rFonts w:ascii="Open Sans" w:hAnsi="Open Sans" w:cs="Open Sans"/>
          <w:i/>
          <w:iCs/>
          <w:color w:val="000000"/>
          <w:sz w:val="21"/>
          <w:szCs w:val="21"/>
        </w:rPr>
        <w:t>C class - 192 to 223 with default mask of 255.255.255.0</w:t>
      </w:r>
    </w:p>
    <w:p w14:paraId="0A5D7D4F" w14:textId="77777777" w:rsidR="00D132C2" w:rsidRDefault="00D132C2" w:rsidP="00D132C2">
      <w:pPr>
        <w:numPr>
          <w:ilvl w:val="0"/>
          <w:numId w:val="5"/>
        </w:numPr>
        <w:shd w:val="clear" w:color="auto" w:fill="FFFFFF"/>
        <w:spacing w:before="100" w:beforeAutospacing="1" w:after="24" w:line="240" w:lineRule="auto"/>
        <w:ind w:left="1104"/>
        <w:rPr>
          <w:rFonts w:ascii="Open Sans" w:hAnsi="Open Sans" w:cs="Open Sans"/>
          <w:color w:val="000000"/>
          <w:sz w:val="21"/>
          <w:szCs w:val="21"/>
        </w:rPr>
      </w:pPr>
      <w:r>
        <w:rPr>
          <w:rFonts w:ascii="Open Sans" w:hAnsi="Open Sans" w:cs="Open Sans"/>
          <w:i/>
          <w:iCs/>
          <w:color w:val="000000"/>
          <w:sz w:val="21"/>
          <w:szCs w:val="21"/>
        </w:rPr>
        <w:t>D class - 224 to 247 (not currently used)</w:t>
      </w:r>
    </w:p>
    <w:p w14:paraId="3F9D0588" w14:textId="1C26F5EA" w:rsidR="00D132C2" w:rsidRPr="00BF42B7" w:rsidRDefault="00D132C2" w:rsidP="00D132C2">
      <w:pPr>
        <w:numPr>
          <w:ilvl w:val="0"/>
          <w:numId w:val="6"/>
        </w:numPr>
        <w:shd w:val="clear" w:color="auto" w:fill="FFFFFF"/>
        <w:spacing w:before="100" w:beforeAutospacing="1" w:after="24" w:line="240" w:lineRule="auto"/>
        <w:ind w:left="1104"/>
        <w:rPr>
          <w:rFonts w:ascii="Open Sans" w:hAnsi="Open Sans" w:cs="Open Sans"/>
          <w:color w:val="000000"/>
          <w:sz w:val="21"/>
          <w:szCs w:val="21"/>
        </w:rPr>
      </w:pPr>
      <w:r>
        <w:rPr>
          <w:rFonts w:ascii="Open Sans" w:hAnsi="Open Sans" w:cs="Open Sans"/>
          <w:i/>
          <w:iCs/>
          <w:color w:val="000000"/>
          <w:sz w:val="21"/>
          <w:szCs w:val="21"/>
        </w:rPr>
        <w:t>E class - 248 to 255 (not currently used)</w:t>
      </w:r>
    </w:p>
    <w:p w14:paraId="1DB4C5DC" w14:textId="56B2E905" w:rsidR="00BF42B7" w:rsidRPr="00BF42B7" w:rsidRDefault="00BF42B7" w:rsidP="00BF42B7">
      <w:pPr>
        <w:rPr>
          <w:sz w:val="28"/>
          <w:szCs w:val="28"/>
        </w:rPr>
      </w:pPr>
      <w:r>
        <w:rPr>
          <w:sz w:val="28"/>
          <w:szCs w:val="28"/>
        </w:rPr>
        <w:t>7.What is vnet , subnet?</w:t>
      </w:r>
    </w:p>
    <w:p w14:paraId="57358A59" w14:textId="77777777" w:rsidR="00D132C2" w:rsidRPr="00D132C2" w:rsidRDefault="00D132C2" w:rsidP="00D132C2">
      <w:pPr>
        <w:shd w:val="clear" w:color="auto" w:fill="FFFFFF"/>
        <w:spacing w:before="120" w:after="120" w:line="240" w:lineRule="auto"/>
        <w:rPr>
          <w:rFonts w:ascii="Open Sans" w:eastAsia="Times New Roman" w:hAnsi="Open Sans" w:cs="Open Sans"/>
          <w:color w:val="000000"/>
          <w:sz w:val="21"/>
          <w:szCs w:val="21"/>
          <w:lang w:eastAsia="en-IN"/>
        </w:rPr>
      </w:pPr>
    </w:p>
    <w:p w14:paraId="1F6F0FCC" w14:textId="5D1DCE69" w:rsidR="003278AB" w:rsidRDefault="003278AB" w:rsidP="00427424"/>
    <w:p w14:paraId="3770B71E" w14:textId="77777777" w:rsidR="003278AB" w:rsidRPr="00427424" w:rsidRDefault="003278AB" w:rsidP="00427424"/>
    <w:sectPr w:rsidR="003278AB" w:rsidRPr="00427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D6206"/>
    <w:multiLevelType w:val="multilevel"/>
    <w:tmpl w:val="A87C1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FC055A"/>
    <w:multiLevelType w:val="multilevel"/>
    <w:tmpl w:val="DB76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1C3189"/>
    <w:multiLevelType w:val="multilevel"/>
    <w:tmpl w:val="48D8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F057D3"/>
    <w:multiLevelType w:val="multilevel"/>
    <w:tmpl w:val="FAD4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3B6FDD"/>
    <w:multiLevelType w:val="multilevel"/>
    <w:tmpl w:val="673A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5F40FA"/>
    <w:multiLevelType w:val="multilevel"/>
    <w:tmpl w:val="08E2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623"/>
    <w:rsid w:val="00123187"/>
    <w:rsid w:val="003278AB"/>
    <w:rsid w:val="00355F68"/>
    <w:rsid w:val="00427424"/>
    <w:rsid w:val="0043402A"/>
    <w:rsid w:val="005125FA"/>
    <w:rsid w:val="006540DB"/>
    <w:rsid w:val="006B6623"/>
    <w:rsid w:val="006F24C4"/>
    <w:rsid w:val="0078235A"/>
    <w:rsid w:val="007921E8"/>
    <w:rsid w:val="00987761"/>
    <w:rsid w:val="00B87055"/>
    <w:rsid w:val="00BF42B7"/>
    <w:rsid w:val="00D132C2"/>
    <w:rsid w:val="00F33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012E2"/>
  <w15:chartTrackingRefBased/>
  <w15:docId w15:val="{30840D9F-072F-4A90-92A5-018590A53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6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66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6623"/>
    <w:pPr>
      <w:spacing w:after="0" w:line="240" w:lineRule="auto"/>
    </w:pPr>
  </w:style>
  <w:style w:type="character" w:customStyle="1" w:styleId="Heading1Char">
    <w:name w:val="Heading 1 Char"/>
    <w:basedOn w:val="DefaultParagraphFont"/>
    <w:link w:val="Heading1"/>
    <w:uiPriority w:val="9"/>
    <w:rsid w:val="006B66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662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340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3402A"/>
    <w:rPr>
      <w:color w:val="0000FF"/>
      <w:u w:val="single"/>
    </w:rPr>
  </w:style>
  <w:style w:type="paragraph" w:customStyle="1" w:styleId="q-text">
    <w:name w:val="q-text"/>
    <w:basedOn w:val="Normal"/>
    <w:rsid w:val="009877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25FA"/>
    <w:rPr>
      <w:b/>
      <w:bCs/>
    </w:rPr>
  </w:style>
  <w:style w:type="character" w:customStyle="1" w:styleId="mw-headline">
    <w:name w:val="mw-headline"/>
    <w:basedOn w:val="DefaultParagraphFont"/>
    <w:rsid w:val="00D13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041776">
      <w:bodyDiv w:val="1"/>
      <w:marLeft w:val="0"/>
      <w:marRight w:val="0"/>
      <w:marTop w:val="0"/>
      <w:marBottom w:val="0"/>
      <w:divBdr>
        <w:top w:val="none" w:sz="0" w:space="0" w:color="auto"/>
        <w:left w:val="none" w:sz="0" w:space="0" w:color="auto"/>
        <w:bottom w:val="none" w:sz="0" w:space="0" w:color="auto"/>
        <w:right w:val="none" w:sz="0" w:space="0" w:color="auto"/>
      </w:divBdr>
    </w:div>
    <w:div w:id="1206062747">
      <w:bodyDiv w:val="1"/>
      <w:marLeft w:val="0"/>
      <w:marRight w:val="0"/>
      <w:marTop w:val="0"/>
      <w:marBottom w:val="0"/>
      <w:divBdr>
        <w:top w:val="none" w:sz="0" w:space="0" w:color="auto"/>
        <w:left w:val="none" w:sz="0" w:space="0" w:color="auto"/>
        <w:bottom w:val="none" w:sz="0" w:space="0" w:color="auto"/>
        <w:right w:val="none" w:sz="0" w:space="0" w:color="auto"/>
      </w:divBdr>
    </w:div>
    <w:div w:id="1654405387">
      <w:bodyDiv w:val="1"/>
      <w:marLeft w:val="0"/>
      <w:marRight w:val="0"/>
      <w:marTop w:val="0"/>
      <w:marBottom w:val="0"/>
      <w:divBdr>
        <w:top w:val="none" w:sz="0" w:space="0" w:color="auto"/>
        <w:left w:val="none" w:sz="0" w:space="0" w:color="auto"/>
        <w:bottom w:val="none" w:sz="0" w:space="0" w:color="auto"/>
        <w:right w:val="none" w:sz="0" w:space="0" w:color="auto"/>
      </w:divBdr>
    </w:div>
    <w:div w:id="1782064191">
      <w:bodyDiv w:val="1"/>
      <w:marLeft w:val="0"/>
      <w:marRight w:val="0"/>
      <w:marTop w:val="0"/>
      <w:marBottom w:val="0"/>
      <w:divBdr>
        <w:top w:val="none" w:sz="0" w:space="0" w:color="auto"/>
        <w:left w:val="none" w:sz="0" w:space="0" w:color="auto"/>
        <w:bottom w:val="none" w:sz="0" w:space="0" w:color="auto"/>
        <w:right w:val="none" w:sz="0" w:space="0" w:color="auto"/>
      </w:divBdr>
    </w:div>
    <w:div w:id="198889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performance/glossary/what-is-latency/" TargetMode="External"/><Relationship Id="rId11" Type="http://schemas.openxmlformats.org/officeDocument/2006/relationships/image" Target="media/image5.jpeg"/><Relationship Id="rId5" Type="http://schemas.openxmlformats.org/officeDocument/2006/relationships/hyperlink" Target="https://www.cloudflare.com/learning/performance/why-site-speed-matter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Charmila Yanamanthala</dc:creator>
  <cp:keywords/>
  <dc:description/>
  <cp:lastModifiedBy>Charmila Yanamanthala</cp:lastModifiedBy>
  <cp:revision>8</cp:revision>
  <dcterms:created xsi:type="dcterms:W3CDTF">2021-06-12T14:29:00Z</dcterms:created>
  <dcterms:modified xsi:type="dcterms:W3CDTF">2021-06-15T02:44:00Z</dcterms:modified>
</cp:coreProperties>
</file>