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B5E2A"/>
          <w:sz w:val="44"/>
        </w:rPr>
        <w:t>ESP8266 Si4732 SSB HF Receiver</w:t>
      </w:r>
    </w:p>
    <w:p>
      <w:pPr>
        <w:jc w:val="center"/>
      </w:pPr>
      <w:r>
        <w:t>Firmware: v1.2.1 | GitHub-ready revision</w:t>
      </w:r>
    </w:p>
    <w:p>
      <w:pPr>
        <w:jc w:val="center"/>
      </w:pPr>
      <w:r>
        <w:t>Hardware: ESP8266 · Si4732 · 1.3" SH1106 OLED · Rotary Encoder</w:t>
        <w:br/>
        <w:t>Firmware control: Configurable Soft-AP or STA Web UI + local encoder</w:t>
      </w:r>
    </w:p>
    <w:p/>
    <w:p>
      <w:pPr>
        <w:pStyle w:val="Heading1"/>
      </w:pPr>
      <w:r>
        <w:rPr>
          <w:color w:val="0B5E2A"/>
        </w:rPr>
        <w:t>1. Introduction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This project is a compact HF receiver based on the Silicon Labs Si4732 DSP radio IC, controlled by an ESP8266 microcontroller. It supports AM, LSB, and USB (SSB) reception across medium-wave and shortwave bands. Local control is provided by a rotary encoder and a 1.3" SH1106 OLED display. Remote control is available through a Wi-Fi Soft Access Point and a built-in web interface.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SSB operation uses the official PU2CLR SI4735 Arduino library with the SSB firmware patch for Si4732-A10 / Si4735-D60 devices.</w:t>
      </w:r>
    </w:p>
    <w:p>
      <w:pPr>
        <w:pStyle w:val="Heading1"/>
      </w:pPr>
      <w:r>
        <w:rPr>
          <w:color w:val="0B5E2A"/>
        </w:rPr>
        <w:t>2. Features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AM / LSB / USB reception (SSB patch auto-loaded)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Band presets: MW, 80 m, 40 m, 20 m, 15 m, 10 m, and ALL (150 kHz–30 MHz)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Rotary encoder: tune frequency; short press cycles mode; long press toggles BFO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1.3" SH1106 128×64 OLED status display</w:t>
      </w:r>
    </w:p>
    <w:p>
      <w:pPr>
        <w:pStyle w:val="ListBullet"/>
      </w:pPr>
      <w:r>
        <w:t>Configurable Wi-Fi Web UI: AP-first default, remembered STA after WiFiManager setup, with AP fallback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10 memory channels (defaults in Config.h; store/recall from web; EEPROM backup)</w:t>
      </w:r>
    </w:p>
    <w:p>
      <w:pPr>
        <w:pStyle w:val="ListBullet"/>
      </w:pPr>
      <w:r>
        <w:t>Configurable Web Wi-Fi mode, AP/STA credentials, WiFiManager settings, default volume/frequency, and splash delay in Config.h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Settings and memories retained in EEPROM across power cycles</w:t>
      </w:r>
    </w:p>
    <w:p>
      <w:pPr>
        <w:pStyle w:val="Heading1"/>
      </w:pPr>
      <w:r>
        <w:rPr>
          <w:color w:val="0B5E2A"/>
        </w:rPr>
        <w:t>3. Hardware Requirements</w:t>
      </w:r>
    </w:p>
    <w:p>
      <w:pPr>
        <w:spacing w:after="120" w:before="0"/>
      </w:pPr>
      <w:r>
        <w:rPr>
          <w:rFonts w:ascii="Calibri" w:hAnsi="Calibri" w:eastAsia="Calibri"/>
          <w:b/>
          <w:sz w:val="22"/>
        </w:rPr>
        <w:t>Recommended parts: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720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ESP8266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NodeMCU 1.0, Wemos D1 mini, or Generic ESP8266 module (3.3 V)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Radio IC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Si4732-A10 (or Si4735-D60) with support circuitry / module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Display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1.3" OLED 128×64, SH1106 controller, I2C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Encoder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Rotary encoder with push-button switch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Power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Stable 3.3 V supply for MCU, OLED, and Si4732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Antenna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HF antenna suitable for the bands of interest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Important: Power the Si4732 and OLED from 3.3 V only. Do not apply 5 V to I2C or signal pins.</w:t>
      </w:r>
    </w:p>
    <w:p>
      <w:pPr>
        <w:pStyle w:val="Heading1"/>
      </w:pPr>
      <w:r>
        <w:rPr>
          <w:color w:val="0B5E2A"/>
        </w:rPr>
        <w:t>4. Pin Definitions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All pin assignments are defined in Config.h (GPIO numbers). NodeMCU / Wemos “D” labels are shown for convenience.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04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Symbol (Config.h)</w:t>
            </w:r>
          </w:p>
        </w:tc>
        <w:tc>
          <w:tcPr>
            <w:tcW w:type="dxa" w:w="1152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GPIO</w:t>
            </w:r>
          </w:p>
        </w:tc>
        <w:tc>
          <w:tcPr>
            <w:tcW w:type="dxa" w:w="1584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Board label</w:t>
            </w:r>
          </w:p>
        </w:tc>
        <w:tc>
          <w:tcPr>
            <w:tcW w:type="dxa" w:w="432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 w:eastAsia="Calibri"/>
                <w:b w:val="0"/>
                <w:sz w:val="20"/>
              </w:rPr>
              <w:t>PIN_SCL</w:t>
            </w:r>
          </w:p>
        </w:tc>
        <w:tc>
          <w:tcPr>
            <w:tcW w:type="dxa" w:w="1152"/>
          </w:tcPr>
          <w:p>
            <w:r>
              <w:rPr>
                <w:rFonts w:ascii="Calibri" w:hAnsi="Calibri" w:eastAsia="Calibri"/>
                <w:b w:val="0"/>
                <w:sz w:val="20"/>
              </w:rPr>
              <w:t>5</w:t>
            </w:r>
          </w:p>
        </w:tc>
        <w:tc>
          <w:tcPr>
            <w:tcW w:type="dxa" w:w="1584"/>
          </w:tcPr>
          <w:p>
            <w:r>
              <w:rPr>
                <w:rFonts w:ascii="Calibri" w:hAnsi="Calibri" w:eastAsia="Calibri"/>
                <w:b w:val="0"/>
                <w:sz w:val="20"/>
              </w:rPr>
              <w:t>D1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I2C clock – OLED + Si4732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 w:eastAsia="Calibri"/>
                <w:b w:val="0"/>
                <w:sz w:val="20"/>
              </w:rPr>
              <w:t>PIN_SDA</w:t>
            </w:r>
          </w:p>
        </w:tc>
        <w:tc>
          <w:tcPr>
            <w:tcW w:type="dxa" w:w="1152"/>
          </w:tcPr>
          <w:p>
            <w:r>
              <w:rPr>
                <w:rFonts w:ascii="Calibri" w:hAnsi="Calibri" w:eastAsia="Calibri"/>
                <w:b w:val="0"/>
                <w:sz w:val="20"/>
              </w:rPr>
              <w:t>4</w:t>
            </w:r>
          </w:p>
        </w:tc>
        <w:tc>
          <w:tcPr>
            <w:tcW w:type="dxa" w:w="1584"/>
          </w:tcPr>
          <w:p>
            <w:r>
              <w:rPr>
                <w:rFonts w:ascii="Calibri" w:hAnsi="Calibri" w:eastAsia="Calibri"/>
                <w:b w:val="0"/>
                <w:sz w:val="20"/>
              </w:rPr>
              <w:t>D2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I2C data – OLED + Si4732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 w:eastAsia="Calibri"/>
                <w:b w:val="0"/>
                <w:sz w:val="20"/>
              </w:rPr>
              <w:t>PIN_SI4732_RST</w:t>
            </w:r>
          </w:p>
        </w:tc>
        <w:tc>
          <w:tcPr>
            <w:tcW w:type="dxa" w:w="1152"/>
          </w:tcPr>
          <w:p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1584"/>
          </w:tcPr>
          <w:p>
            <w:r>
              <w:rPr>
                <w:rFonts w:ascii="Calibri" w:hAnsi="Calibri" w:eastAsia="Calibri"/>
                <w:b w:val="0"/>
                <w:sz w:val="20"/>
              </w:rPr>
              <w:t>D4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Si4732 RESET (active low)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 w:eastAsia="Calibri"/>
                <w:b w:val="0"/>
                <w:sz w:val="20"/>
              </w:rPr>
              <w:t>PIN_ENC_A</w:t>
            </w:r>
          </w:p>
        </w:tc>
        <w:tc>
          <w:tcPr>
            <w:tcW w:type="dxa" w:w="1152"/>
          </w:tcPr>
          <w:p>
            <w:r>
              <w:rPr>
                <w:rFonts w:ascii="Calibri" w:hAnsi="Calibri" w:eastAsia="Calibri"/>
                <w:b w:val="0"/>
                <w:sz w:val="20"/>
              </w:rPr>
              <w:t>14</w:t>
            </w:r>
          </w:p>
        </w:tc>
        <w:tc>
          <w:tcPr>
            <w:tcW w:type="dxa" w:w="1584"/>
          </w:tcPr>
          <w:p>
            <w:r>
              <w:rPr>
                <w:rFonts w:ascii="Calibri" w:hAnsi="Calibri" w:eastAsia="Calibri"/>
                <w:b w:val="0"/>
                <w:sz w:val="20"/>
              </w:rPr>
              <w:t>D5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Rotary encoder channel A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 w:eastAsia="Calibri"/>
                <w:b w:val="0"/>
                <w:sz w:val="20"/>
              </w:rPr>
              <w:t>PIN_ENC_B</w:t>
            </w:r>
          </w:p>
        </w:tc>
        <w:tc>
          <w:tcPr>
            <w:tcW w:type="dxa" w:w="1152"/>
          </w:tcPr>
          <w:p>
            <w:r>
              <w:rPr>
                <w:rFonts w:ascii="Calibri" w:hAnsi="Calibri" w:eastAsia="Calibri"/>
                <w:b w:val="0"/>
                <w:sz w:val="20"/>
              </w:rPr>
              <w:t>12</w:t>
            </w:r>
          </w:p>
        </w:tc>
        <w:tc>
          <w:tcPr>
            <w:tcW w:type="dxa" w:w="1584"/>
          </w:tcPr>
          <w:p>
            <w:r>
              <w:rPr>
                <w:rFonts w:ascii="Calibri" w:hAnsi="Calibri" w:eastAsia="Calibri"/>
                <w:b w:val="0"/>
                <w:sz w:val="20"/>
              </w:rPr>
              <w:t>D6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Rotary encoder channel B</w:t>
            </w:r>
          </w:p>
        </w:tc>
      </w:tr>
      <w:tr>
        <w:tc>
          <w:tcPr>
            <w:tcW w:type="dxa" w:w="2304"/>
          </w:tcPr>
          <w:p>
            <w:r>
              <w:rPr>
                <w:rFonts w:ascii="Calibri" w:hAnsi="Calibri" w:eastAsia="Calibri"/>
                <w:b w:val="0"/>
                <w:sz w:val="20"/>
              </w:rPr>
              <w:t>PIN_ENC_SW</w:t>
            </w:r>
          </w:p>
        </w:tc>
        <w:tc>
          <w:tcPr>
            <w:tcW w:type="dxa" w:w="1152"/>
          </w:tcPr>
          <w:p>
            <w:r>
              <w:rPr>
                <w:rFonts w:ascii="Calibri" w:hAnsi="Calibri" w:eastAsia="Calibri"/>
                <w:b w:val="0"/>
                <w:sz w:val="20"/>
              </w:rPr>
              <w:t>13</w:t>
            </w:r>
          </w:p>
        </w:tc>
        <w:tc>
          <w:tcPr>
            <w:tcW w:type="dxa" w:w="1584"/>
          </w:tcPr>
          <w:p>
            <w:r>
              <w:rPr>
                <w:rFonts w:ascii="Calibri" w:hAnsi="Calibri" w:eastAsia="Calibri"/>
                <w:b w:val="0"/>
                <w:sz w:val="20"/>
              </w:rPr>
              <w:t>D7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Encoder push-button (to GND)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Wiring notes: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OLED and Si4732 share the same I2C bus (SDA/SCL).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Encoder common terminal and switch common to GND; internal pull-ups are enabled in software.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Si4732 RESET must be connected to GPIO2 (D4).</w:t>
      </w:r>
    </w:p>
    <w:p>
      <w:pPr>
        <w:pStyle w:val="ListBullet"/>
      </w:pPr>
      <w:r>
        <w:rPr>
          <w:rFonts w:ascii="Calibri" w:hAnsi="Calibri" w:eastAsia="Calibri"/>
          <w:b w:val="0"/>
          <w:sz w:val="22"/>
        </w:rPr>
        <w:t>Common ground between ESP8266, OLED, Si4732, and encoder.</w:t>
      </w:r>
    </w:p>
    <w:p>
      <w:pPr>
        <w:pStyle w:val="Heading1"/>
      </w:pPr>
      <w:r>
        <w:rPr>
          <w:color w:val="0B5E2A"/>
        </w:rPr>
        <w:t>5. Software Libraries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Install the following libraries in the Arduino IDE (Sketch → Include Library → Manage Libraries), and install the ESP8266 board package from the Boards Manager.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6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Library</w:t>
            </w:r>
          </w:p>
        </w:tc>
        <w:tc>
          <w:tcPr>
            <w:tcW w:type="dxa" w:w="216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288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360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URL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PU2CLR SI4735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Ricardo Lima Caratti (PU2CLR)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Si4732/Si4735 control, AM/FM/SSB, patch download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https://github.com/pu2clr/SI4735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U8g2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olikraus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U8x8 text driver for SH1106 128×64 OLED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https://github.com/olikraus/u8g2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ESP8266 Arduino core</w:t>
            </w:r>
          </w:p>
        </w:tc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ESP8266 Community</w:t>
            </w:r>
          </w:p>
        </w:tc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Board support, WiFi, WebServer, EEPROM</w:t>
            </w:r>
          </w:p>
        </w:tc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sz w:val="20"/>
              </w:rPr>
              <w:t>https://github.com/esp8266/Arduino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/>
          <w:sz w:val="22"/>
        </w:rPr>
        <w:t>SSB patch header: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The sketch includes patch_init.h (or, depending on library version, patch_ssb_compressed.h) shipped with PU2CLR SI4735. If compilation fails on the patch include, change the #include line near the top of the .ino to the header name provided by your installed library version.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Rotary encoder: Rotary.h / Rotary.cpp (Ben Buxton implementation) are included in the project folder.</w:t>
      </w:r>
    </w:p>
    <w:p>
      <w:pPr>
        <w:pStyle w:val="Heading1"/>
      </w:pPr>
      <w:r>
        <w:rPr>
          <w:color w:val="0B5E2A"/>
        </w:rPr>
        <w:t>6. Arduino IDE Setup &amp; Upload</w:t>
      </w:r>
    </w:p>
    <w:p>
      <w:r>
        <w:rPr>
          <w:rFonts w:ascii="Calibri" w:hAnsi="Calibri" w:eastAsia="Calibri"/>
          <w:b w:val="0"/>
          <w:sz w:val="22"/>
        </w:rPr>
        <w:t>1. Install Arduino IDE 1.8.x or 2.x.</w:t>
      </w:r>
    </w:p>
    <w:p>
      <w:r>
        <w:rPr>
          <w:rFonts w:ascii="Calibri" w:hAnsi="Calibri" w:eastAsia="Calibri"/>
          <w:b w:val="0"/>
          <w:sz w:val="22"/>
        </w:rPr>
        <w:t>2. Add ESP8266 board URL in Preferences → Additional Boards Manager URLs, then install “esp8266” from Boards Manager.</w:t>
      </w:r>
    </w:p>
    <w:p>
      <w:r>
        <w:rPr>
          <w:rFonts w:ascii="Calibri" w:hAnsi="Calibri" w:eastAsia="Calibri"/>
          <w:b w:val="0"/>
          <w:sz w:val="22"/>
        </w:rPr>
        <w:t>3. Install PU2CLR SI4735 and U8g2 via Library Manager.</w:t>
      </w:r>
    </w:p>
    <w:p>
      <w:r>
        <w:rPr>
          <w:rFonts w:ascii="Calibri" w:hAnsi="Calibri" w:eastAsia="Calibri"/>
          <w:b w:val="0"/>
          <w:sz w:val="22"/>
        </w:rPr>
        <w:t>4. Open ESP8266_Si4732_SSB_Rx.ino (keep Config.h, Rotary.h, Rotary.cpp in the same folder).</w:t>
      </w:r>
    </w:p>
    <w:p>
      <w:r>
        <w:rPr>
          <w:rFonts w:ascii="Calibri" w:hAnsi="Calibri" w:eastAsia="Calibri"/>
          <w:b w:val="0"/>
          <w:sz w:val="22"/>
        </w:rPr>
        <w:t>5. Select board: NodeMCU 1.0 (ESP-12E Module), Wemos D1 R2 &amp; mini, or Generic ESP8266 Module.</w:t>
      </w:r>
    </w:p>
    <w:p>
      <w:r>
        <w:rPr>
          <w:rFonts w:ascii="Calibri" w:hAnsi="Calibri" w:eastAsia="Calibri"/>
          <w:b w:val="0"/>
          <w:sz w:val="22"/>
        </w:rPr>
        <w:t>6. Select the correct COM/serial port and upload.</w:t>
      </w:r>
    </w:p>
    <w:p>
      <w:pPr>
        <w:pStyle w:val="Heading1"/>
      </w:pPr>
      <w:r>
        <w:rPr>
          <w:color w:val="0B5E2A"/>
        </w:rPr>
        <w:t>7. User Configuration (Config.h)</w:t>
      </w:r>
    </w:p>
    <w:p>
      <w:pPr>
        <w:spacing w:after="120" w:before="0"/>
      </w:pPr>
      <w:r>
        <w:t>Edit Config.h before compiling to select Web UI Wi-Fi mode, AP/STA credentials, WiFiManager settings, startup frequency, volume, splash time, and memory presets.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8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Define / table</w:t>
            </w:r>
          </w:p>
        </w:tc>
        <w:tc>
          <w:tcPr>
            <w:tcW w:type="dxa" w:w="792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AP_SSID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Wi-Fi Soft-AP network name (default: Si4732-Rx)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AP_PASSWORD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Soft-AP password (default: 12345678)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DEFAULT_VOLUME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Startup volume 0–63 (default: 40)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DEFAULT_FREQUENCY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Startup frequency in kHz when EEPROM is empty (default: 7100)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SPLASH_DELAY_MS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Boot screen duration showing AP info, milliseconds (default: 6000)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MEM_TABLE[10]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Default memory channels: frequency (kHz) and mode (1=LSB, 2=USB, 3=AM); 0 = empty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Memory behaviour: empty EEPROM slots are filled from MEM_TABLE. Storing a channel from the web UI writes that slot to EEPROM and overrides the table for that channel until the EEPROM is cleared.</w:t>
      </w:r>
    </w:p>
    <w:p>
      <w:pPr>
        <w:pStyle w:val="Heading1"/>
      </w:pPr>
      <w:r>
        <w:rPr>
          <w:color w:val="0B5E2A"/>
        </w:rPr>
        <w:t>8. First Start and Wi-Fi Access</w:t>
      </w:r>
    </w:p>
    <w:p>
      <w:pPr>
        <w:spacing w:after="120" w:before="0"/>
      </w:pPr>
      <w:r>
        <w:t>After power-up, the OLED shows the active Web UI Wi-Fi mode and IP address during the splash period. In default AP-first mode the receiver initially creates the Si4732-Rx network at 192.168.4.1. The Web Interface includes a WiFi Manager button; after successful configuration the receiver stores the Wi-Fi setup, restarts, and automatically attempts STA mode on later boots. If the saved network is unavailable, it falls back to AP mode.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648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 w:eastAsia="Calibri"/>
                <w:b w:val="0"/>
                <w:sz w:val="20"/>
              </w:rPr>
              <w:t>SSID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Si4732-Rx (or AP_SSID in Config.h)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 w:eastAsia="Calibri"/>
                <w:b w:val="0"/>
                <w:sz w:val="20"/>
              </w:rPr>
              <w:t>Password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12345678 (or AP_PASSWORD in Config.h)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 w:eastAsia="Calibri"/>
                <w:b w:val="0"/>
                <w:sz w:val="20"/>
              </w:rPr>
              <w:t>IP address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http://192.168.4.1</w:t>
            </w:r>
          </w:p>
        </w:tc>
      </w:tr>
    </w:tbl>
    <w:p/>
    <w:p>
      <w:pPr>
        <w:spacing w:after="120" w:before="0"/>
      </w:pPr>
      <w:r>
        <w:t>In AP mode, connect a phone, tablet or PC to Si4732-Rx and open http://192.168.4.1. In STA mode, open the IP address shown on the OLED or in the Web Interface status panel. No Internet connection is required in AP mode.</w:t>
      </w:r>
    </w:p>
    <w:p>
      <w:r>
        <w:t>The OLED layout is frozen for firmware v1.2.0 and remains unchanged from the documented v1.1.8 layout.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71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_clean_split_panel_infographic_style_image_show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OLED rows: rows 0–1 show frequency and mode; row 2 shows Step and Volume; row 3 shows BFO and bandwidth; rows 4–5 are blank/cleared; row 6 shows the active Web UI IP address; row 7 shows firmware version and status. SSID, RSSI, SNR and Band are intentionally not shown.</w:t>
      </w:r>
    </w:p>
    <w:p>
      <w:pPr>
        <w:pStyle w:val="Heading1"/>
      </w:pPr>
      <w:r>
        <w:t>9. OLED Display Layout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Typical status screen: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92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48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 w:eastAsia="Calibri"/>
                <w:b w:val="0"/>
                <w:sz w:val="20"/>
              </w:rPr>
              <w:t>Large frequency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Current frequency in kHz (bold 2×2 font)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 w:eastAsia="Calibri"/>
                <w:b w:val="0"/>
                <w:sz w:val="20"/>
              </w:rPr>
              <w:t>Mode / band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e.g. LSB and (40m) beside frequency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 w:eastAsia="Calibri"/>
                <w:b w:val="0"/>
                <w:sz w:val="20"/>
              </w:rPr>
              <w:t>Step / volume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Tuning step and volume, or MUTE when muted</w:t>
            </w:r>
          </w:p>
        </w:tc>
      </w:tr>
      <w:tr>
        <w:tc>
          <w:tcPr>
            <w:tcW w:type="dxa" w:w="2592"/>
          </w:tcPr>
          <w:p>
            <w:r>
              <w:rPr>
                <w:rFonts w:ascii="Calibri" w:hAnsi="Calibri" w:eastAsia="Calibri"/>
                <w:b w:val="0"/>
                <w:sz w:val="20"/>
              </w:rPr>
              <w:t>IP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Soft-AP IP address (usually 192.168.4.1)</w:t>
            </w:r>
          </w:p>
        </w:tc>
      </w:tr>
    </w:tbl>
    <w:p/>
    <w:p>
      <w:pPr>
        <w:pStyle w:val="Heading1"/>
      </w:pPr>
      <w:r>
        <w:rPr>
          <w:color w:val="0B5E2A"/>
        </w:rPr>
        <w:t>10. Rotary Encoder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68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720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Function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 w:eastAsia="Calibri"/>
                <w:b w:val="0"/>
                <w:sz w:val="20"/>
              </w:rPr>
              <w:t>Rotate clockwise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Increase frequency by current step (or BFO +10 Hz when BFO is on)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 w:eastAsia="Calibri"/>
                <w:b w:val="0"/>
                <w:sz w:val="20"/>
              </w:rPr>
              <w:t>Rotate counter-clockwise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Decrease frequency by current step (or BFO −10 Hz when BFO is on)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 w:eastAsia="Calibri"/>
                <w:b w:val="0"/>
                <w:sz w:val="20"/>
              </w:rPr>
              <w:t>Short press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Cycle mode: LSB → USB → AM → LSB</w:t>
            </w:r>
          </w:p>
        </w:tc>
      </w:tr>
      <w:tr>
        <w:tc>
          <w:tcPr>
            <w:tcW w:type="dxa" w:w="3168"/>
          </w:tcPr>
          <w:p>
            <w:r>
              <w:rPr>
                <w:rFonts w:ascii="Calibri" w:hAnsi="Calibri" w:eastAsia="Calibri"/>
                <w:b w:val="0"/>
                <w:sz w:val="20"/>
              </w:rPr>
              <w:t>Long press (~0.6 s)</w:t>
            </w:r>
          </w:p>
        </w:tc>
        <w:tc>
          <w:tcPr>
            <w:tcW w:type="dxa" w:w="7200"/>
          </w:tcPr>
          <w:p>
            <w:r>
              <w:rPr>
                <w:rFonts w:ascii="Calibri" w:hAnsi="Calibri" w:eastAsia="Calibri"/>
                <w:b w:val="0"/>
                <w:sz w:val="20"/>
              </w:rPr>
              <w:t>Toggle BFO fine-tuning mode on/off</w:t>
            </w:r>
          </w:p>
        </w:tc>
      </w:tr>
    </w:tbl>
    <w:p/>
    <w:p>
      <w:pPr>
        <w:spacing w:after="120" w:before="0"/>
      </w:pPr>
      <w:r>
        <w:t>Frequency is limited to the active band range when tuning with the encoder. Use the Web Interface frequency field for direct frequency entry across the receiver tuning range.</w:t>
      </w:r>
    </w:p>
    <w:p>
      <w:pPr>
        <w:pStyle w:val="Heading1"/>
      </w:pPr>
      <w:r>
        <w:rPr>
          <w:color w:val="0B5E2A"/>
        </w:rPr>
        <w:t>11. Web Interface Controls</w:t>
      </w:r>
    </w:p>
    <w:p>
      <w:pPr>
        <w:spacing w:after="120"/>
      </w:pPr>
      <w:r>
        <w:t>The primary Web Control Interface is structured to match the project documentation illustration. It provides frequency, mode and step controls, four tuning buttons, AM/FM/LSB/USB buttons, volume, BFO, bandwidth, and receiver status. The RESET control is intentionally absent.</w:t>
      </w:r>
    </w:p>
    <w:p>
      <w:pPr>
        <w:spacing w:after="120"/>
      </w:pPr>
      <w:r>
        <w:t>11.1 Connecting to the web UI</w:t>
      </w:r>
    </w:p>
    <w:p>
      <w:pPr>
        <w:pStyle w:val="ListBullet"/>
        <w:spacing w:after="120"/>
      </w:pPr>
      <w:r>
        <w:t>AP mode: join SSID Si4732-Rx (or AP_SSID in Config.h).</w:t>
      </w:r>
    </w:p>
    <w:p>
      <w:pPr>
        <w:pStyle w:val="ListBullet"/>
        <w:spacing w:after="120"/>
      </w:pPr>
      <w:r>
        <w:t>AP mode: enter the AP_PASSWORD from Config.h (default 12345678). STA mode: open the IP address assigned by the existing network.</w:t>
      </w:r>
    </w:p>
    <w:p>
      <w:pPr>
        <w:pStyle w:val="ListBullet"/>
        <w:spacing w:after="120"/>
      </w:pPr>
      <w:r>
        <w:t>Open the IP address shown on the OLED or in the Web Interface status panel.</w:t>
      </w:r>
    </w:p>
    <w:p>
      <w:pPr>
        <w:pStyle w:val="ListBullet"/>
        <w:spacing w:after="120"/>
      </w:pPr>
      <w:r>
        <w:t>If WiFiManager has not yet been configured, press the Web Interface WiFi Manager button. Connect to Si4732-Setup, select the local network and enter its password. After successful setup the receiver restarts and uses STA automatically on subsequent boots.</w:t>
      </w:r>
    </w:p>
    <w:p>
      <w:pPr>
        <w:spacing w:after="120"/>
      </w:pPr>
      <w:r>
        <w:t>11.2 Frequency, Mode and Step</w:t>
      </w:r>
    </w:p>
    <w:p>
      <w:pPr>
        <w:spacing w:after="120"/>
      </w:pPr>
      <w:r>
        <w:t>The top row contains the frequency field, Mode selector and Step selector. Frequency is entered in kilohertz. The same operating state is reflected in the status panel.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Rule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Valid range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150 to 30000 kHz (3 to 5 digits)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Examples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810 (MW), 7100 (40 m), 14200 (20 m), 28400 (10 m)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Set button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Enabled only when the entry is a valid number in range; otherwise greyed out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Enter key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Same as pressing Set — applies the frequency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While typing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Automatic status refresh does not overwrite the field until you leave it or press Set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After Set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Radio tunes to the frequency; the matching band is selected automatically; mode is kept</w:t>
            </w:r>
          </w:p>
        </w:tc>
      </w:tr>
    </w:tbl>
    <w:p>
      <w:pPr>
        <w:spacing w:after="120"/>
      </w:pPr>
    </w:p>
    <w:p>
      <w:pPr>
        <w:spacing w:after="120"/>
      </w:pPr>
      <w:r>
        <w:t>11.3 Frequency tuning</w:t>
      </w:r>
    </w:p>
    <w:p>
      <w:pPr>
        <w:spacing w:after="120"/>
      </w:pPr>
      <w:r>
        <w:t>The four tuning buttons change frequency in the selected direction. The step size is taken from the Step control.</w:t>
      </w:r>
    </w:p>
    <w:p>
      <w:pPr>
        <w:spacing w:after="120"/>
      </w:pPr>
      <w:r>
        <w:t>11.4 Mode and Step size</w:t>
      </w:r>
    </w:p>
    <w:p>
      <w:pPr>
        <w:spacing w:after="120"/>
      </w:pPr>
      <w:r>
        <w:t>Mode can be selected from the selector or from the AM / FM / LSB / USB buttons. The Step control determines tuning increments.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Step option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Typical use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 kHz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Fine tuning / SSB nets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5 kHz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General HF broadcast spacing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9 kHz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MW channel spacing (some regions)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10 kHz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Coarse HF / MW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50 kHz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Fast band exploration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100 kHz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Very fast moves within a wide band</w:t>
            </w:r>
          </w:p>
        </w:tc>
      </w:tr>
    </w:tbl>
    <w:p>
      <w:pPr>
        <w:spacing w:after="120"/>
      </w:pPr>
    </w:p>
    <w:p>
      <w:pPr>
        <w:spacing w:after="120"/>
      </w:pPr>
      <w:r>
        <w:t>11.5 Volume</w:t>
      </w:r>
    </w:p>
    <w:p>
      <w:pPr>
        <w:spacing w:after="120"/>
      </w:pPr>
      <w:r>
        <w:t>The Volume slider provides 0–63 control and displays the current value numerically.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Button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LSB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Lower sideband SSB — common on 40 m and 80 m amateur segments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USB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Upper sideband SSB — common on 20 m, 15 m, 10 m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Amplitude modulation — broadcast MW/SW</w:t>
            </w:r>
          </w:p>
        </w:tc>
      </w:tr>
    </w:tbl>
    <w:p>
      <w:pPr>
        <w:spacing w:after="120"/>
      </w:pPr>
    </w:p>
    <w:p>
      <w:pPr>
        <w:spacing w:after="120"/>
      </w:pPr>
      <w:r>
        <w:t>11.6 BFO and Bandwidth</w:t>
      </w:r>
    </w:p>
    <w:p>
      <w:pPr>
        <w:spacing w:after="120"/>
      </w:pPr>
      <w:r>
        <w:t>The BFO section contains an ON/OFF control, a centred −16,000 to +16,000 Hz slider in 10 Hz steps, and a numeric value. The Bandwidth selector follows the current AM or SSB mode.</w:t>
      </w:r>
    </w:p>
    <w:p>
      <w:pPr>
        <w:spacing w:after="120"/>
      </w:pPr>
      <w:r>
        <w:t>11.7 Receiver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Behaviour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Vol −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Decrease volume by 2 (minimum 0)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Vol +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Increase volume by 2 (maximum 63)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Mute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Toggles mute. When muted, audio level is set to 0; the button label becomes Unmute and turns red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Unmute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Restores the previous volume setting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Status line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Shows Vol: n, or MUTED when mute is active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OLED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Shows MUTE instead of volume while muted</w:t>
            </w:r>
          </w:p>
        </w:tc>
      </w:tr>
    </w:tbl>
    <w:p>
      <w:pPr>
        <w:spacing w:after="120"/>
      </w:pPr>
    </w:p>
    <w:p>
      <w:r>
        <w:t>11.7.1 Status information</w:t>
      </w:r>
    </w:p>
    <w:p>
      <w:r>
        <w:t>The status area reports RSSI, SNR, Si4732 detection, Wi-Fi mode, Wi-Fi IP, uptime, frequency, mode, step, volume, BFO and bandwidth.</w:t>
      </w:r>
    </w:p>
    <w:p>
      <w:pPr>
        <w:spacing w:after="120"/>
      </w:pPr>
      <w:r>
        <w:t>11.8 API-only memory controls</w:t>
      </w:r>
    </w:p>
    <w:p>
      <w:pPr>
        <w:spacing w:after="120"/>
      </w:pPr>
      <w:r>
        <w:t>The ten memory channels remain supported by the HTTP API and EEPROM firmware storage, but the memory section is not part of the frozen primary Web Control Interface layout.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Behaviour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Memory dropdown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Lists M1–M10 with frequency and mode, or (empty)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MEM Recall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Tunes the radio to the selected channel’s frequency and mode; selects a matching band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MEM Store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Saves the current frequency and mode into the selected slot and updates EEPROM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Status under MEM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Confirms “Stored …” or “Recalled …” or “M slot empty”</w:t>
            </w:r>
          </w:p>
        </w:tc>
      </w:tr>
    </w:tbl>
    <w:p>
      <w:pPr>
        <w:spacing w:after="120"/>
      </w:pPr>
    </w:p>
    <w:p>
      <w:pPr>
        <w:spacing w:after="120"/>
      </w:pPr>
      <w:r>
        <w:t>Memory operations can be performed with /cmd?a=mem_store&amp;v=&lt;slot&gt; and /cmd?a=mem_recall&amp;v=&lt;slot&gt;.</w:t>
      </w:r>
    </w:p>
    <w:p>
      <w:pPr>
        <w:spacing w:after="120"/>
      </w:pPr>
      <w:r>
        <w:t>11.9 Web UI update behaviour</w:t>
      </w:r>
    </w:p>
    <w:p>
      <w:pPr>
        <w:spacing w:after="120"/>
      </w:pPr>
      <w:r>
        <w:t>The page refreshes receiver status periodically so the browser remains aligned with the radio. The OLED is not cleared or disturbed by browser updates.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11.10 Quick reference — web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Goal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What to use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Go to an exact frequency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Edit large frequency field → Set or Enter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Nudge frequency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UP / DOWN (uses Step)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Change step size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Step dropdown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Switch LSB / USB / AM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Mode buttons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Change band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Band − / Band +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Adjust loudness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Vol − / Vol +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Silence audio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Mute / Unmute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Save current QRG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Select Mn → MEM Store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Recall a channel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Select Mn → MEM Recall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color w:val="0B5E2A"/>
        </w:rPr>
        <w:t>12. Band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6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Band</w:t>
            </w:r>
          </w:p>
        </w:tc>
        <w:tc>
          <w:tcPr>
            <w:tcW w:type="dxa" w:w="432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Frequency range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MW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520–1710 kHz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80m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3500–4000 kHz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40m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7000–7300 kHz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20m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14000–14350 kHz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15m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21000–21450 kHz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10m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28000–29700 kHz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 w:eastAsia="Calibri"/>
                <w:b w:val="0"/>
                <w:sz w:val="20"/>
              </w:rPr>
              <w:t>ALL</w:t>
            </w:r>
          </w:p>
        </w:tc>
        <w:tc>
          <w:tcPr>
            <w:tcW w:type="dxa" w:w="4320"/>
          </w:tcPr>
          <w:p>
            <w:r>
              <w:rPr>
                <w:rFonts w:ascii="Calibri" w:hAnsi="Calibri" w:eastAsia="Calibri"/>
                <w:b w:val="0"/>
                <w:sz w:val="20"/>
              </w:rPr>
              <w:t>150–30000 kHz</w:t>
            </w:r>
          </w:p>
        </w:tc>
      </w:tr>
    </w:tbl>
    <w:p/>
    <w:p>
      <w:pPr>
        <w:pStyle w:val="Heading1"/>
      </w:pPr>
      <w:r>
        <w:rPr>
          <w:color w:val="0B5E2A"/>
        </w:rPr>
        <w:t>13. Memory Channels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The receiver provides ten memory channels (M1–M10). Each channel stores a frequency (kHz) and a mode (LSB, USB, or AM). You can pre-program defaults in Config.h, load them automatically when EEPROM is empty, and store or recall channels from the web interface.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13.1 How memory storage works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Two layers of storage are used: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Config.h MEM_TABLE — compile-time defaults. Edit this table in Config.h, then recompile and upload.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EEPROM — runtime storage on the ESP8266. Values written by MEM Store survive power cycles.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On boot, each slot is read from EEPROM. If the slot is empty (0 or 0xFFFF), the matching MEM_TABLE entry is used instead.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MEM Store always writes frequency + mode for the selected slot into EEPROM, overriding the Config.h default for that slot.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13.2 Editing the default table in Config.h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Open Config.h and locate MEM_TABLE. Each line is one channel: { frequency_kHz, mode }. Mode codes: 1 = LSB, 2 = USB, 3 = AM. Use frequency 0 for an empty slot.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freq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Frequency in kHz (150–30000). Use 0 to leave the channel empty.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mode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1 = LSB, 2 = USB, 3 = AM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Array index 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Shown on the web UI as M1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Array index 9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Shown on the web UI as M10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/>
          <w:sz w:val="22"/>
        </w:rPr>
        <w:t>Factory-style defaults shipped in the project: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Channel</w:t>
            </w:r>
          </w:p>
        </w:tc>
        <w:tc>
          <w:tcPr>
            <w:tcW w:type="dxa" w:w="2436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Default freq (kHz)</w:t>
            </w:r>
          </w:p>
        </w:tc>
        <w:tc>
          <w:tcPr>
            <w:tcW w:type="dxa" w:w="2436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Default mode</w:t>
            </w:r>
          </w:p>
        </w:tc>
        <w:tc>
          <w:tcPr>
            <w:tcW w:type="dxa" w:w="2436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Typical use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7100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LSB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40 m amateur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7150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LSB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40 m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14200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USB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20 m amateur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M4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14250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USB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20 m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21100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USB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15 m amateur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M6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28400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USB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10 m amateur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M7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3700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LSB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80 m amateur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M8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810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AM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MW broadcast example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M9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— (0)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Empty — free for user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M10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— (0)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—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Empty — free for user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After changing MEM_TABLE, recompile and upload. New defaults apply only to slots that are still empty in EEPROM. To force Config.h defaults again for a slot, clear that EEPROM slot (or the whole EEPROM) — for example by erasing flash / EEPROM, or by implementing a user reset if you add one later.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13.3 Web memory controls</w:t>
      </w:r>
    </w:p>
    <w:p>
      <w:pPr>
        <w:spacing w:after="120"/>
      </w:pPr>
      <w:r>
        <w:t>In v1.2.1, memory store/recall remains available through the HTTP API but the Memory section is no longer part of the frozen primary Web Control Interface page.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How to use</w:t>
            </w:r>
          </w:p>
        </w:tc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Result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Memory dropdown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Tap the list and choose M1–M10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Shows stored frequency and mode, or “(empty)”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MEM Recall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Select a non-empty channel, press MEM Recall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Radio tunes to that frequency and mode; band is chosen to match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MEM Store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Tune to desired QRG/mode first, select slot, press MEM Store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Current frequency and mode saved to that slot in EEPROM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Status text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Appears under the MEM buttons after an action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e.g. “Stored 14200 USB -&gt; M3” or “M slot empty”</w:t>
            </w:r>
          </w:p>
        </w:tc>
      </w:tr>
    </w:tbl>
    <w:p>
      <w:pPr>
        <w:spacing w:after="120"/>
      </w:pPr>
    </w:p>
    <w:p>
      <w:pPr>
        <w:spacing w:after="120"/>
      </w:pPr>
      <w:r>
        <w:t>13.4 Step-by-step: store a channel through the HTTP API</w:t>
      </w:r>
    </w:p>
    <w:p>
      <w:pPr>
        <w:spacing w:after="120"/>
      </w:pPr>
      <w:r>
        <w:t>1. Set the receiver to the desired frequency and mode using the encoder or Web Interface.</w:t>
      </w:r>
    </w:p>
    <w:p>
      <w:pPr>
        <w:spacing w:after="120"/>
      </w:pPr>
      <w:r>
        <w:t>2. Send /cmd?a=mem_store&amp;v=&lt;slot&gt;, where slot 0–9 corresponds to M1–M10.</w:t>
      </w:r>
    </w:p>
    <w:p>
      <w:pPr>
        <w:spacing w:after="120"/>
      </w:pPr>
      <w:r>
        <w:t>3. Confirm the HTTP response and the receiver status.</w:t>
      </w:r>
    </w:p>
    <w:p>
      <w:pPr>
        <w:spacing w:after="120"/>
      </w:pPr>
      <w:r>
        <w:t>4. The selected memory slot is written to EEPROM.</w:t>
      </w:r>
    </w:p>
    <w:p>
      <w:pPr>
        <w:spacing w:after="120"/>
      </w:pPr>
      <w:r>
        <w:t>13.5 Step-by-step: recall a channel through the HTTP API</w:t>
      </w:r>
    </w:p>
    <w:p>
      <w:pPr>
        <w:spacing w:after="120"/>
      </w:pPr>
      <w:r>
        <w:t>1. Send /cmd?a=mem_recall&amp;v=&lt;slot&gt;, where slot 0–9 corresponds to M1–M10.</w:t>
      </w:r>
    </w:p>
    <w:p>
      <w:pPr>
        <w:spacing w:after="120"/>
      </w:pPr>
      <w:r>
        <w:t>2. The receiver loads the stored frequency and mode.</w:t>
      </w:r>
    </w:p>
    <w:p>
      <w:pPr>
        <w:spacing w:after="120"/>
      </w:pPr>
      <w:r>
        <w:t>3. The receiver selects a suitable band and retunes.</w:t>
      </w:r>
    </w:p>
    <w:p>
      <w:pPr>
        <w:spacing w:after="120"/>
      </w:pPr>
      <w:r>
        <w:t>4. OLED and Web Interface status update to the recalled frequency and mode.</w:t>
      </w:r>
    </w:p>
    <w:p>
      <w:pPr>
        <w:spacing w:after="120"/>
      </w:pPr>
      <w:r>
        <w:t>Memory slots remain available even though the primary Web Interface page is intentionally simplified.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13.6 What is stored per channel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Data</w:t>
            </w:r>
          </w:p>
        </w:tc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Stored?</w:t>
            </w:r>
          </w:p>
        </w:tc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Frequency (kHz)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Full kHz value, 150–30000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Mode (LSB/USB/AM)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Yes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Restored on recall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Volume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Global; not per memory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Step size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Global; not per memory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BFO offset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Not stored in memory slots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Band index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No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Derived automatically from frequency on recall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hAnsi="Calibri" w:eastAsia="Calibri"/>
          <w:b/>
          <w:sz w:val="24"/>
        </w:rPr>
        <w:t>13.7 Memory and the rotary encoder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There is no encoder menu for memories in this firmware version. Memory store and recall are performed from the web UI only. After a recall, you can still fine-tune with the encoder or UP/DOWN as usual.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13.8 Quick reference — memory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Goal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Pre-load favourite QRGs at compile time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Edit MEM_TABLE in Config.h → upload firmware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Save what you are listening to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Select Mn → MEM Store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Return to a saved channel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Select Mn → MEM Recall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Clear a logical slot in defaults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Set that MEM_TABLE entry freq to 0 and clear EEPROM for that slot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See what is in a slot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Open the Memory dropdown on the web page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color w:val="0B5E2A"/>
        </w:rPr>
        <w:t>14. EEPROM Storage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The ESP8266 keeps receiver state and memory channels in its emulated EEPROM (flash-backed). This section describes the map, when data is written, and how it relates to Config.h defaults.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14.1 Overview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On startup the firmware calls EEPROM.begin(256) and checks byte 0 for an application ID. If the ID matches, last-used settings are restored. Memory channels are always loaded: each slot comes from EEPROM when programmed, or from Config.h MEM_TABLE when the slot is empty.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Total EEPROM region used by this sketch: 256 bytes (EEPROM_SIZE).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Application ID (APP_ID): 0x53 (‘S’) stored at address 0.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Receiver settings block: addresses 1–10.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Memory channels: 10 slots × 3 bytes starting at address 20 (MEM_EEPROM_BASE).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Addresses 11–19 are currently reserved / unused.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14.2 Memory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Address</w:t>
            </w:r>
          </w:p>
        </w:tc>
        <w:tc>
          <w:tcPr>
            <w:tcW w:type="dxa" w:w="2436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Size</w:t>
            </w:r>
          </w:p>
        </w:tc>
        <w:tc>
          <w:tcPr>
            <w:tcW w:type="dxa" w:w="2436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Content</w:t>
            </w:r>
          </w:p>
        </w:tc>
        <w:tc>
          <w:tcPr>
            <w:tcW w:type="dxa" w:w="2436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 byte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APP_ID (0x53)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If not 0x53, settings block is treated as invalid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 byte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Volume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0–63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 byte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Band index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Index into the band[] table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3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 byte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Mode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0=FM, 1=LSB, 2=USB, 3=AM (firmware uses LSB/USB/AM)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4–5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 bytes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Frequency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Big-endian, kHz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6–7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 bytes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BFO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Signed 16-bit, Hz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8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 byte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Step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Tuning step in kHz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9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 byte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SSB bandwidth index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Library bandwidth table index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 byte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AM bandwidth index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Library bandwidth table index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11–19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9 bytes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Reserved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Unused by current firmware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20–22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3 bytes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Memory M1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freq hi, freq lo, mode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23–25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3 bytes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Memory M2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freq hi, freq lo, mode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…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Each next channel +3 bytes</w:t>
            </w:r>
          </w:p>
        </w:tc>
      </w:tr>
      <w:tr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47–49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3 bytes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Memory M10</w:t>
            </w:r>
          </w:p>
        </w:tc>
        <w:tc>
          <w:tcPr>
            <w:tcW w:type="dxa" w:w="2436"/>
          </w:tcPr>
          <w:p>
            <w:r>
              <w:rPr>
                <w:rFonts w:ascii="Calibri" w:hAnsi="Calibri" w:eastAsia="Calibri"/>
                <w:b w:val="0"/>
                <w:sz w:val="20"/>
              </w:rPr>
              <w:t>Last memory slot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sz w:val="24"/>
        </w:rPr>
        <w:t>14.3 Memory channel encoding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Each memory slot uses 3 bytes at address MEM_EEPROM_BASE + (slot × 3), where slot is 0…9: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Offset in slot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+0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Frequency high byte (kHz &gt;&gt; 8)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+1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Frequency low byte (kHz &amp; 0xFF)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+2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Mode (1=LSB, 2=USB, 3=AM)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A frequency of 0 or 0xFFFF is treated as empty. On load, empty slots are filled from MEM_TABLE in Config.h.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14.4 When data is written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Event</w:t>
            </w:r>
          </w:p>
        </w:tc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What is saved</w:t>
            </w:r>
          </w:p>
        </w:tc>
        <w:tc>
          <w:tcPr>
            <w:tcW w:type="dxa" w:w="3249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When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Auto-save settings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APP_ID, volume, band, mode, frequency, BFO, step, BW indexes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About 8 seconds (STORE_AFTER_MS) after the last user activity (encoder or web command)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MEM Store (web)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One memory slot (3 bytes) + commit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Immediately when MEM Store is pressed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Power-off without wait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May lose recent frequency/mode/volume if 8 s idle save not reached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Use a short pause after changes before cutting power if you need retention</w:t>
            </w:r>
          </w:p>
        </w:tc>
      </w:tr>
      <w:tr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First boot / blank EEPROM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Nothing loaded from settings block</w:t>
            </w:r>
          </w:p>
        </w:tc>
        <w:tc>
          <w:tcPr>
            <w:tcW w:type="dxa" w:w="3249"/>
          </w:tcPr>
          <w:p>
            <w:r>
              <w:rPr>
                <w:rFonts w:ascii="Calibri" w:hAnsi="Calibri" w:eastAsia="Calibri"/>
                <w:b w:val="0"/>
                <w:sz w:val="20"/>
              </w:rPr>
              <w:t>Defaults from Config.h (volume, frequency) and MEM_TABLE apply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sz w:val="24"/>
        </w:rPr>
        <w:t>14.5 Load sequence at boot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1. EEPROM.begin(256).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2. If EEPROM[0] == APP_ID (0x53), load settings from addresses 1–10 (volume, band, mode, frequency, BFO, step, bandwidth indexes).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3. Otherwise keep compile-time defaults (DEFAULT_VOLUME, DEFAULT_FREQUENCY from Config.h).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4. loadMemories(): for each of 10 slots, read 3 bytes from address 20 + 3×slot; if frequency is 0 or 0xFFFF, copy MEM_TABLE[slot] from Config.h.</w:t>
      </w:r>
    </w:p>
    <w:p>
      <w:pPr>
        <w:spacing w:after="120"/>
      </w:pPr>
      <w:r>
        <w:t>5. Radio starts on the restored (or default) band/mode/frequency; the active Wi-Fi splash is shown.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14.6 Relationship to Config.h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Source of truth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AP SSID / password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Config.h only (not stored in EEPROM)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Splash delay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Config.h only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DEFAULT_VOLUME / DEFAULT_FREQUENCY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Used only when APP_ID is missing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Last volume, QRG, mode, band, step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EEPROM settings block after first successful save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Memory defaults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Config.h MEM_TABLE until a slot is stored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Memory after MEM Store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EEPROM for that slot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sz w:val="24"/>
        </w:rPr>
        <w:t>14.7 Clearing or resetting EEPROM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This firmware build does not include a front-panel “factory reset” button. Practical options: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Erase the ESP8266 flash / EEPROM from the Arduino IDE or esptool, then upload the sketch again (all memories and last-QRG state cleared).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Change APP_ID in the source and re-upload so the old settings block is ignored (memories at 20+ may still remain until overwritten).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Overwrite each memory slot from the web UI with new values, or set MEM_TABLE entries to 0 and clear EEPROM if you need empty slots.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14.8 Wear and reliability notes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ESP8266 EEPROM is emulated in flash; the Arduino core reduces wear with a buffered commit model.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Auto-save waits 8 seconds of inactivity to avoid writing on every encoder click.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MEM Store commits immediately — normal for occasional channel saves, not for rapid automated writes.</w:t>
      </w:r>
    </w:p>
    <w:p>
      <w:pPr>
        <w:pStyle w:val="ListBullet"/>
        <w:spacing w:after="120"/>
      </w:pPr>
      <w:r>
        <w:rPr>
          <w:rFonts w:ascii="Calibri" w:hAnsi="Calibri" w:eastAsia="Calibri"/>
          <w:b w:val="0"/>
          <w:sz w:val="22"/>
        </w:rPr>
        <w:t>Avoid power-cycling during the brief moment of EEPROM.commit() (rare practical issue).</w:t>
      </w:r>
    </w:p>
    <w:p>
      <w:pPr>
        <w:spacing w:after="120"/>
      </w:pPr>
      <w:r>
        <w:rPr>
          <w:rFonts w:ascii="Calibri" w:hAnsi="Calibri" w:eastAsia="Calibri"/>
          <w:b/>
          <w:sz w:val="24"/>
        </w:rPr>
        <w:t>14.9 Quick reference — EEPROM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Question</w:t>
            </w:r>
          </w:p>
        </w:tc>
        <w:tc>
          <w:tcPr>
            <w:tcW w:type="dxa" w:w="4873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Where is last frequency kept?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EEPROM bytes 4–5; restored if APP_ID is valid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Where are memories kept?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Bytes 20–49 (10 × 3)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When is last QRG saved?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~8 s after last encoder/web activity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When is a memory saved?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Immediately on MEM Store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What if EEPROM is blank?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Config.h defaults for volume/frequency; MEM_TABLE for memories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Are AP credentials in EEPROM?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Calibri"/>
                <w:b w:val="0"/>
                <w:sz w:val="20"/>
              </w:rPr>
              <w:t>No — only in Config.h</w:t>
            </w:r>
          </w:p>
        </w:tc>
      </w:tr>
    </w:tbl>
    <w:p/>
    <w:p>
      <w:pPr>
        <w:pStyle w:val="Heading1"/>
      </w:pPr>
      <w:r>
        <w:rPr>
          <w:color w:val="0B5E2A"/>
        </w:rPr>
        <w:t>15. Project Files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648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sz w:val="20"/>
              </w:rPr>
              <w:t>ESP8266_Si4732_SSB_Rx.ino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Main firmware: radio, OLED, Wi-Fi, web server, memories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sz w:val="20"/>
              </w:rPr>
              <w:t>Config.h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GPIO map, AP settings, defaults, MEM_TABLE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sz w:val="20"/>
              </w:rPr>
              <w:t>Rotary.h / Rotary.cpp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Ben Buxton rotary encoder driver</w:t>
            </w:r>
          </w:p>
        </w:tc>
      </w:tr>
      <w:tr>
        <w:tc>
          <w:tcPr>
            <w:tcW w:type="dxa" w:w="3600"/>
          </w:tcPr>
          <w:p>
            <w:r>
              <w:rPr>
                <w:rFonts w:ascii="Calibri" w:hAnsi="Calibri" w:eastAsia="Calibri"/>
                <w:b w:val="0"/>
                <w:sz w:val="20"/>
              </w:rPr>
              <w:t>README.md</w:t>
            </w:r>
          </w:p>
        </w:tc>
        <w:tc>
          <w:tcPr>
            <w:tcW w:type="dxa" w:w="6480"/>
          </w:tcPr>
          <w:p>
            <w:r>
              <w:rPr>
                <w:rFonts w:ascii="Calibri" w:hAnsi="Calibri" w:eastAsia="Calibri"/>
                <w:b w:val="0"/>
                <w:sz w:val="20"/>
              </w:rPr>
              <w:t>Brief project notes</w:t>
            </w:r>
          </w:p>
        </w:tc>
      </w:tr>
    </w:tbl>
    <w:p/>
    <w:p>
      <w:pPr>
        <w:pStyle w:val="Heading1"/>
      </w:pPr>
      <w:r>
        <w:rPr>
          <w:color w:val="0B5E2A"/>
        </w:rPr>
        <w:t>16.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8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Symptom</w:t>
            </w:r>
          </w:p>
        </w:tc>
        <w:tc>
          <w:tcPr>
            <w:tcW w:type="dxa" w:w="7920"/>
            <w:shd w:fill="0B5E2A"/>
          </w:tcPr>
          <w:p>
            <w:r>
              <w:rPr>
                <w:rFonts w:ascii="Calibri" w:hAnsi="Calibri" w:eastAsia="Calibri"/>
                <w:b/>
                <w:color w:val="FFFFFF"/>
                <w:sz w:val="20"/>
              </w:rPr>
              <w:t>Suggested action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OLED blank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Check 3.3 V, SDA→GPIO4, SCL→GPIO5, common GND. If needed, switch to the SW_I2C constructor commented in the .ino.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No Soft-AP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Wait for splash; check Serial at 115200. Confirm AP_SSID/AP_PASSWORD in Config.h.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SSB patch compile error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Change #include &lt;patch_init.h&gt; to the patch header name in your PU2CLR library (e.g. patch_ssb_compressed.h).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Frequency Set does nothing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Enter 150–30000 and press Set/Enter. Value must be numeric; Set enables only for a valid entry.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Weak or no audio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Verify Si4732 audio output wiring, antenna, volume not muted, and band/mode appropriate for the signal.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 w:eastAsia="Calibri"/>
                <w:b w:val="0"/>
                <w:sz w:val="20"/>
              </w:rPr>
              <w:t>Encoder erratic</w:t>
            </w:r>
          </w:p>
        </w:tc>
        <w:tc>
          <w:tcPr>
            <w:tcW w:type="dxa" w:w="7920"/>
          </w:tcPr>
          <w:p>
            <w:r>
              <w:rPr>
                <w:rFonts w:ascii="Calibri" w:hAnsi="Calibri" w:eastAsia="Calibri"/>
                <w:b w:val="0"/>
                <w:sz w:val="20"/>
              </w:rPr>
              <w:t>Ensure pull-ups (software enabled), short wires, and A/B not swapped if direction feels inverted.</w:t>
            </w:r>
          </w:p>
        </w:tc>
      </w:tr>
    </w:tbl>
    <w:p/>
    <w:p>
      <w:pPr>
        <w:pStyle w:val="Heading1"/>
      </w:pPr>
      <w:r>
        <w:rPr>
          <w:color w:val="0B5E2A"/>
        </w:rPr>
        <w:t>17. Notes and Disclaimer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This project is intended for hobby and experimental use. Observe local regulations for radio reception. The SSB patch is used as provided by the PU2CLR library ecosystem; the library author disclaims liability for device damage related to patch loading—proceed at your own risk.</w:t>
      </w:r>
    </w:p>
    <w:p>
      <w:pPr>
        <w:spacing w:after="120" w:before="0"/>
      </w:pPr>
      <w:r>
        <w:rPr>
          <w:rFonts w:ascii="Calibri" w:hAnsi="Calibri" w:eastAsia="Calibri"/>
          <w:b w:val="0"/>
          <w:sz w:val="22"/>
        </w:rPr>
        <w:t>Library documentation: https://pu2clr.github.io/SI4735/ and https://github.com/pu2clr/SI4735</w:t>
      </w:r>
    </w:p>
    <w:p/>
    <w:p>
      <w:pPr>
        <w:jc w:val="center"/>
      </w:pPr>
      <w:r>
        <w:rPr>
          <w:rFonts w:ascii="Calibri" w:hAnsi="Calibri" w:eastAsia="Calibri"/>
          <w:b w:val="0"/>
          <w:color w:val="888888"/>
          <w:sz w:val="20"/>
        </w:rPr>
        <w:t>— End of User Manual —</w:t>
      </w:r>
    </w:p>
    <w:p>
      <w:pPr>
        <w:jc w:val="center"/>
      </w:pPr>
      <w:r>
        <w:t>Figure: Frozen v1.2.1 OLED display and Web Interface controls.</w:t>
      </w:r>
    </w:p>
    <w:p>
      <w:r>
        <w:br w:type="page"/>
      </w:r>
    </w:p>
    <w:p>
      <w:pPr>
        <w:pStyle w:val="Heading1"/>
      </w:pPr>
      <w:r>
        <w:t>18. Web Control Wi-Fi Modes</w:t>
      </w:r>
    </w:p>
    <w:p>
      <w:r>
        <w:t>Firmware v1.2.1 uses an AP-first / remembered-STA design. The receiver starts as a local Soft-AP by default. The Web Interface provides a WiFi Manager button; after successful WiFiManager configuration, the receiver restarts and automatically tries STA on later boots. If the saved network is unavailable, it falls back to the normal AP.</w:t>
      </w:r>
    </w:p>
    <w:p>
      <w:pPr>
        <w:pStyle w:val="Heading2"/>
      </w:pPr>
      <w:r>
        <w:t>18.1 Default AP-first mode</w:t>
      </w:r>
    </w:p>
    <w:p>
      <w:r>
        <w:t>In Config.h leave WEB_UI_WIFI_MODE set to WEB_UI_WIFI_MODE_AP. The receiver starts the Si4732-Rx AP at http://192.168.4.1. Press WiFi Manager in the Web Interface to configure a local network. After successful setup the receiver restarts and later boots automatically attempt STA.</w:t>
      </w:r>
    </w:p>
    <w:p>
      <w:pPr>
        <w:pStyle w:val="Heading2"/>
      </w:pPr>
      <w:r>
        <w:t>18.2 Forced Station (STA) mode</w:t>
      </w:r>
    </w:p>
    <w:p>
      <w:r>
        <w:t>Set WEB_UI_WIFI_MODE to WEB_UI_WIFI_MODE_STA when STA should be preferred immediately at startup. Fixed STA credentials may be entered in Config.h, or WiFiManager-saved credentials can be used. If connection fails, the receiver falls back to AP.</w:t>
      </w:r>
    </w:p>
    <w:p>
      <w:pPr>
        <w:pStyle w:val="Heading2"/>
      </w:pPr>
      <w:r>
        <w:t>18.3 WiFiManager from the Web Interface</w:t>
      </w:r>
    </w:p>
    <w:p>
      <w:r>
        <w:t>The WiFi Manager button launches the configuration portal using WIFI_MANAGER_AP_SSID and WIFI_MANAGER_AP_PASSWORD from Config.h. The portal timeout is controlled by WIFI_MANAGER_TIMEOUT_S. A successful configuration is remembered and causes the receiver to restart into STA mode on subsequent boots.</w:t>
      </w:r>
    </w:p>
    <w:p>
      <w:pPr>
        <w:pStyle w:val="Heading2"/>
      </w:pPr>
      <w:r>
        <w:t>18.4 Config.h example</w:t>
      </w:r>
    </w:p>
    <w:p>
      <w:r>
        <w:t>WEB_UI_WIFI_MODE_AP = 0</w:t>
        <w:br/>
        <w:t>WEB_UI_WIFI_MODE_STA = 1</w:t>
        <w:br/>
        <w:t>WEB_UI_WIFI_MODE = WEB_UI_WIFI_MODE_AP</w:t>
        <w:br/>
        <w:t>STA_SSID = ""</w:t>
        <w:br/>
        <w:t>STA_PASSWORD = ""</w:t>
        <w:br/>
        <w:br/>
        <w:t># Use the Web Interface WiFi Manager button for first-time network setup.</w:t>
      </w:r>
    </w:p>
    <w:p>
      <w:r>
        <w:t>The OLED layout remains frozen. Row 6 shows whichever IP address is currently used by the Web Interface, while SSID, RSSI and SNR remain off the OLED.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