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36A60" w14:textId="450FA6BC" w:rsidR="00CF07D5" w:rsidRPr="00737AB2" w:rsidRDefault="00D02CA9" w:rsidP="00737AB2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737AB2">
        <w:rPr>
          <w:b/>
          <w:sz w:val="36"/>
          <w:szCs w:val="36"/>
          <w:u w:val="single"/>
        </w:rPr>
        <w:t>Problem Set 4 – Email Spam Classifier</w:t>
      </w:r>
    </w:p>
    <w:p w14:paraId="407157FE" w14:textId="57498782" w:rsidR="00D02CA9" w:rsidRDefault="00D02CA9" w:rsidP="00D02CA9">
      <w:pPr>
        <w:spacing w:after="0" w:line="240" w:lineRule="auto"/>
        <w:rPr>
          <w:sz w:val="24"/>
          <w:szCs w:val="24"/>
        </w:rPr>
      </w:pPr>
    </w:p>
    <w:p w14:paraId="6D063543" w14:textId="20BE30F0" w:rsidR="00D02CA9" w:rsidRDefault="00D02CA9" w:rsidP="00737AB2">
      <w:pPr>
        <w:spacing w:after="0" w:line="240" w:lineRule="auto"/>
        <w:jc w:val="center"/>
        <w:rPr>
          <w:b/>
          <w:sz w:val="28"/>
          <w:szCs w:val="28"/>
        </w:rPr>
      </w:pPr>
      <w:r w:rsidRPr="00737AB2">
        <w:rPr>
          <w:b/>
          <w:sz w:val="28"/>
          <w:szCs w:val="28"/>
        </w:rPr>
        <w:t>Students – Manas Thakre</w:t>
      </w:r>
      <w:r w:rsidR="00737AB2" w:rsidRPr="00737AB2">
        <w:rPr>
          <w:b/>
          <w:sz w:val="28"/>
          <w:szCs w:val="28"/>
        </w:rPr>
        <w:t xml:space="preserve">, </w:t>
      </w:r>
      <w:r w:rsidRPr="00737AB2">
        <w:rPr>
          <w:b/>
          <w:sz w:val="28"/>
          <w:szCs w:val="28"/>
        </w:rPr>
        <w:t>Charudatta Deshpande</w:t>
      </w:r>
    </w:p>
    <w:p w14:paraId="0B9DEC64" w14:textId="7B99D2BB" w:rsidR="00737AB2" w:rsidRDefault="00737AB2" w:rsidP="00737AB2">
      <w:pPr>
        <w:spacing w:after="0" w:line="240" w:lineRule="auto"/>
        <w:rPr>
          <w:b/>
          <w:sz w:val="28"/>
          <w:szCs w:val="28"/>
        </w:rPr>
      </w:pPr>
    </w:p>
    <w:p w14:paraId="57364FC3" w14:textId="6B38F673" w:rsidR="00153886" w:rsidRDefault="00153886" w:rsidP="00737AB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create an email spam classifier, we employed three machine learning algorithms – </w:t>
      </w:r>
    </w:p>
    <w:p w14:paraId="03537F3C" w14:textId="3544D22D" w:rsidR="00153886" w:rsidRDefault="00153886" w:rsidP="00737AB2">
      <w:pPr>
        <w:spacing w:after="0" w:line="240" w:lineRule="auto"/>
        <w:rPr>
          <w:sz w:val="24"/>
          <w:szCs w:val="24"/>
        </w:rPr>
      </w:pPr>
    </w:p>
    <w:p w14:paraId="2C3FD6BA" w14:textId="7F49D9F6" w:rsidR="00153886" w:rsidRDefault="00153886" w:rsidP="0015388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Naïve Bayes</w:t>
      </w:r>
    </w:p>
    <w:p w14:paraId="4F3BAD19" w14:textId="6833BEFB" w:rsidR="00153886" w:rsidRDefault="00153886" w:rsidP="0015388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Decision Tree</w:t>
      </w:r>
    </w:p>
    <w:p w14:paraId="243289B0" w14:textId="50BA1EA6" w:rsidR="00153886" w:rsidRDefault="00153886" w:rsidP="0015388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Supervised KNN</w:t>
      </w:r>
    </w:p>
    <w:p w14:paraId="0F36B640" w14:textId="0E69296D" w:rsidR="00FE0858" w:rsidRDefault="00FE0858" w:rsidP="00FE0858">
      <w:pPr>
        <w:spacing w:after="0" w:line="240" w:lineRule="auto"/>
        <w:rPr>
          <w:sz w:val="24"/>
          <w:szCs w:val="24"/>
        </w:rPr>
      </w:pPr>
    </w:p>
    <w:p w14:paraId="7366FFC1" w14:textId="00B67964" w:rsidR="00FE0858" w:rsidRDefault="00FE0858" w:rsidP="00FE08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will analyze </w:t>
      </w:r>
      <w:r w:rsidR="00DE6358">
        <w:rPr>
          <w:sz w:val="24"/>
          <w:szCs w:val="24"/>
        </w:rPr>
        <w:t xml:space="preserve">steps involved, </w:t>
      </w:r>
      <w:r>
        <w:rPr>
          <w:sz w:val="24"/>
          <w:szCs w:val="24"/>
        </w:rPr>
        <w:t xml:space="preserve">results from different methods and compare them. </w:t>
      </w:r>
    </w:p>
    <w:p w14:paraId="735BA7B9" w14:textId="1E3E5F78" w:rsidR="0096574C" w:rsidRDefault="0096574C" w:rsidP="00FE0858">
      <w:pPr>
        <w:spacing w:after="0" w:line="240" w:lineRule="auto"/>
        <w:rPr>
          <w:sz w:val="24"/>
          <w:szCs w:val="24"/>
        </w:rPr>
      </w:pPr>
    </w:p>
    <w:p w14:paraId="59E135F7" w14:textId="7AA09627" w:rsidR="0096574C" w:rsidRDefault="0096574C" w:rsidP="00FE08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is randomized and split into training and testing set. The test data size is set to 30%. </w:t>
      </w:r>
    </w:p>
    <w:p w14:paraId="6D646195" w14:textId="3F008DCF" w:rsidR="0061198E" w:rsidRDefault="0061198E" w:rsidP="00FE0858">
      <w:pPr>
        <w:spacing w:after="0" w:line="240" w:lineRule="auto"/>
        <w:rPr>
          <w:sz w:val="24"/>
          <w:szCs w:val="24"/>
        </w:rPr>
      </w:pPr>
    </w:p>
    <w:p w14:paraId="134D21A2" w14:textId="71095BF6" w:rsidR="0061198E" w:rsidRPr="008B195F" w:rsidRDefault="0061198E" w:rsidP="008B195F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8B195F">
        <w:rPr>
          <w:b/>
          <w:sz w:val="24"/>
          <w:szCs w:val="24"/>
          <w:u w:val="single"/>
        </w:rPr>
        <w:t>Method 1 – Naïve Bayes</w:t>
      </w:r>
    </w:p>
    <w:p w14:paraId="7BBFD6AE" w14:textId="38E3FDB8" w:rsidR="0061198E" w:rsidRDefault="0061198E" w:rsidP="00FE0858">
      <w:pPr>
        <w:spacing w:after="0" w:line="240" w:lineRule="auto"/>
        <w:rPr>
          <w:sz w:val="24"/>
          <w:szCs w:val="24"/>
        </w:rPr>
      </w:pPr>
    </w:p>
    <w:p w14:paraId="1D8958AF" w14:textId="2DC90177" w:rsidR="008B195F" w:rsidRDefault="008B195F" w:rsidP="00FE08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1 – </w:t>
      </w:r>
      <w:r w:rsidR="00F02C15">
        <w:rPr>
          <w:sz w:val="24"/>
          <w:szCs w:val="24"/>
        </w:rPr>
        <w:t>Create</w:t>
      </w:r>
      <w:r>
        <w:rPr>
          <w:sz w:val="24"/>
          <w:szCs w:val="24"/>
        </w:rPr>
        <w:t xml:space="preserve"> a model using a combination of text vectorizer function ‘</w:t>
      </w:r>
      <w:r w:rsidRPr="008B195F">
        <w:rPr>
          <w:sz w:val="24"/>
          <w:szCs w:val="24"/>
        </w:rPr>
        <w:t>CountVectorizer</w:t>
      </w:r>
      <w:r>
        <w:rPr>
          <w:sz w:val="24"/>
          <w:szCs w:val="24"/>
        </w:rPr>
        <w:t xml:space="preserve">’ and </w:t>
      </w:r>
      <w:r w:rsidR="00AD177C">
        <w:rPr>
          <w:sz w:val="24"/>
          <w:szCs w:val="24"/>
        </w:rPr>
        <w:t>multinomial Naïve Bayes function ‘</w:t>
      </w:r>
      <w:r w:rsidR="00AD177C" w:rsidRPr="00AD177C">
        <w:rPr>
          <w:sz w:val="24"/>
          <w:szCs w:val="24"/>
        </w:rPr>
        <w:t>MultinomialNB</w:t>
      </w:r>
      <w:r w:rsidR="00AD177C">
        <w:rPr>
          <w:sz w:val="24"/>
          <w:szCs w:val="24"/>
        </w:rPr>
        <w:t xml:space="preserve">’. </w:t>
      </w:r>
    </w:p>
    <w:p w14:paraId="10251DA1" w14:textId="77777777" w:rsidR="008B195F" w:rsidRDefault="008B195F" w:rsidP="00FE0858">
      <w:pPr>
        <w:spacing w:after="0" w:line="240" w:lineRule="auto"/>
        <w:rPr>
          <w:sz w:val="24"/>
          <w:szCs w:val="24"/>
        </w:rPr>
      </w:pPr>
    </w:p>
    <w:bookmarkStart w:id="0" w:name="_MON_1580664283"/>
    <w:bookmarkEnd w:id="0"/>
    <w:p w14:paraId="5558B095" w14:textId="0F19EBE6" w:rsidR="008B195F" w:rsidRDefault="008B195F" w:rsidP="00FE08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object w:dxaOrig="9360" w:dyaOrig="2591" w14:anchorId="194F57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468pt;height:129.75pt" o:ole="">
            <v:imagedata r:id="rId5" o:title=""/>
          </v:shape>
          <o:OLEObject Type="Embed" ProgID="Word.OpenDocumentText.12" ShapeID="_x0000_i1067" DrawAspect="Content" ObjectID="_1580670962" r:id="rId6"/>
        </w:object>
      </w:r>
    </w:p>
    <w:p w14:paraId="707B9006" w14:textId="7F0DD611" w:rsidR="008B195F" w:rsidRDefault="00F02C15" w:rsidP="00FE08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2 – </w:t>
      </w:r>
      <w:r w:rsidR="0096574C">
        <w:rPr>
          <w:sz w:val="24"/>
          <w:szCs w:val="24"/>
        </w:rPr>
        <w:t xml:space="preserve">Train the model using email text </w:t>
      </w:r>
      <w:r w:rsidR="0051339A">
        <w:rPr>
          <w:sz w:val="24"/>
          <w:szCs w:val="24"/>
        </w:rPr>
        <w:t xml:space="preserve">as predictor and category (Spam or Ham) as target. </w:t>
      </w:r>
      <w:r w:rsidR="008D33CB">
        <w:rPr>
          <w:sz w:val="24"/>
          <w:szCs w:val="24"/>
        </w:rPr>
        <w:t xml:space="preserve">Use K-fold sampling with K = 6. </w:t>
      </w:r>
    </w:p>
    <w:p w14:paraId="50DA56D1" w14:textId="63416784" w:rsidR="00752598" w:rsidRDefault="00752598" w:rsidP="00FE0858">
      <w:pPr>
        <w:spacing w:after="0" w:line="240" w:lineRule="auto"/>
        <w:rPr>
          <w:sz w:val="24"/>
          <w:szCs w:val="24"/>
        </w:rPr>
      </w:pPr>
    </w:p>
    <w:p w14:paraId="5F2D19C1" w14:textId="246D63A4" w:rsidR="00752598" w:rsidRDefault="00752598" w:rsidP="00FE08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3 – Predict the model using test dataset. Binarize the output, plot ROC curve, calculate AUC (Area under the curve) and print and plot confusion matrix. </w:t>
      </w:r>
    </w:p>
    <w:p w14:paraId="1394518A" w14:textId="2F98D698" w:rsidR="00B21DED" w:rsidRDefault="00B21DED" w:rsidP="00FE0858">
      <w:pPr>
        <w:spacing w:after="0" w:line="240" w:lineRule="auto"/>
        <w:rPr>
          <w:sz w:val="24"/>
          <w:szCs w:val="24"/>
        </w:rPr>
      </w:pPr>
    </w:p>
    <w:bookmarkStart w:id="1" w:name="_MON_1580665026"/>
    <w:bookmarkEnd w:id="1"/>
    <w:p w14:paraId="156D5612" w14:textId="3611742E" w:rsidR="00B21DED" w:rsidRDefault="003D30A6" w:rsidP="00FE08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object w:dxaOrig="9360" w:dyaOrig="2349" w14:anchorId="355C769D">
          <v:shape id="_x0000_i1042" type="#_x0000_t75" style="width:468pt;height:117.5pt" o:ole="">
            <v:imagedata r:id="rId7" o:title=""/>
          </v:shape>
          <o:OLEObject Type="Embed" ProgID="Word.OpenDocumentText.12" ShapeID="_x0000_i1042" DrawAspect="Content" ObjectID="_1580670963" r:id="rId8"/>
        </w:object>
      </w:r>
    </w:p>
    <w:p w14:paraId="12DF4581" w14:textId="20AB4BAC" w:rsidR="00752598" w:rsidRDefault="00752598" w:rsidP="00FE0858">
      <w:pPr>
        <w:spacing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7E9FBF" wp14:editId="79C562D4">
            <wp:extent cx="2966792" cy="245897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101" cy="24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82BDAE" wp14:editId="40B39EE4">
            <wp:extent cx="2915285" cy="2522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2551" cy="253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0D4D" w14:textId="6C7619F6" w:rsidR="00752598" w:rsidRDefault="00752598" w:rsidP="00FE0858">
      <w:pPr>
        <w:spacing w:after="0" w:line="240" w:lineRule="auto"/>
        <w:rPr>
          <w:sz w:val="24"/>
          <w:szCs w:val="24"/>
        </w:rPr>
      </w:pPr>
    </w:p>
    <w:p w14:paraId="6B8406B7" w14:textId="7EEC8DDC" w:rsidR="00752598" w:rsidRDefault="00752598" w:rsidP="00FE0858">
      <w:pPr>
        <w:spacing w:after="0" w:line="240" w:lineRule="auto"/>
        <w:rPr>
          <w:sz w:val="24"/>
          <w:szCs w:val="24"/>
        </w:rPr>
      </w:pPr>
    </w:p>
    <w:p w14:paraId="4CAA5538" w14:textId="7CD29AF6" w:rsidR="001C1CC9" w:rsidRPr="008B195F" w:rsidRDefault="001C1CC9" w:rsidP="001C1CC9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8B195F">
        <w:rPr>
          <w:b/>
          <w:sz w:val="24"/>
          <w:szCs w:val="24"/>
          <w:u w:val="single"/>
        </w:rPr>
        <w:t xml:space="preserve">Method </w:t>
      </w:r>
      <w:r>
        <w:rPr>
          <w:b/>
          <w:sz w:val="24"/>
          <w:szCs w:val="24"/>
          <w:u w:val="single"/>
        </w:rPr>
        <w:t>2</w:t>
      </w:r>
      <w:r w:rsidRPr="008B195F">
        <w:rPr>
          <w:b/>
          <w:sz w:val="24"/>
          <w:szCs w:val="24"/>
          <w:u w:val="single"/>
        </w:rPr>
        <w:t xml:space="preserve"> – </w:t>
      </w:r>
      <w:r>
        <w:rPr>
          <w:b/>
          <w:sz w:val="24"/>
          <w:szCs w:val="24"/>
          <w:u w:val="single"/>
        </w:rPr>
        <w:t>Decision Tree</w:t>
      </w:r>
    </w:p>
    <w:p w14:paraId="3D94143E" w14:textId="77777777" w:rsidR="001C1CC9" w:rsidRDefault="001C1CC9" w:rsidP="001C1CC9">
      <w:pPr>
        <w:spacing w:after="0" w:line="240" w:lineRule="auto"/>
        <w:rPr>
          <w:sz w:val="24"/>
          <w:szCs w:val="24"/>
        </w:rPr>
      </w:pPr>
    </w:p>
    <w:p w14:paraId="74D972A0" w14:textId="4342AE4E" w:rsidR="001C1CC9" w:rsidRDefault="001C1CC9" w:rsidP="001C1CC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Step 1 – Create a model using a combination of text vectorizer function ‘</w:t>
      </w:r>
      <w:r w:rsidRPr="008B195F">
        <w:rPr>
          <w:sz w:val="24"/>
          <w:szCs w:val="24"/>
        </w:rPr>
        <w:t>CountVectorizer</w:t>
      </w:r>
      <w:r>
        <w:rPr>
          <w:sz w:val="24"/>
          <w:szCs w:val="24"/>
        </w:rPr>
        <w:t xml:space="preserve">’ and </w:t>
      </w:r>
      <w:r w:rsidR="00EC45BB">
        <w:rPr>
          <w:sz w:val="24"/>
          <w:szCs w:val="24"/>
        </w:rPr>
        <w:t>Decision Tree</w:t>
      </w:r>
      <w:r>
        <w:rPr>
          <w:sz w:val="24"/>
          <w:szCs w:val="24"/>
        </w:rPr>
        <w:t xml:space="preserve"> function ‘</w:t>
      </w:r>
      <w:r w:rsidRPr="001C1CC9">
        <w:rPr>
          <w:sz w:val="24"/>
          <w:szCs w:val="24"/>
        </w:rPr>
        <w:t>tree.DecisionTreeClassifier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. </w:t>
      </w:r>
    </w:p>
    <w:p w14:paraId="550F57BD" w14:textId="77777777" w:rsidR="001C1CC9" w:rsidRDefault="001C1CC9" w:rsidP="001C1CC9">
      <w:pPr>
        <w:spacing w:after="0" w:line="240" w:lineRule="auto"/>
        <w:rPr>
          <w:sz w:val="24"/>
          <w:szCs w:val="24"/>
        </w:rPr>
      </w:pPr>
    </w:p>
    <w:bookmarkStart w:id="2" w:name="_MON_1580665088"/>
    <w:bookmarkEnd w:id="2"/>
    <w:p w14:paraId="48A5D1FD" w14:textId="4AE98B54" w:rsidR="001C1CC9" w:rsidRDefault="001C1CC9" w:rsidP="001C1CC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object w:dxaOrig="9360" w:dyaOrig="2826" w14:anchorId="5C2CCAC0">
          <v:shape id="_x0000_i1064" type="#_x0000_t75" style="width:468pt;height:141.3pt" o:ole="">
            <v:imagedata r:id="rId11" o:title=""/>
          </v:shape>
          <o:OLEObject Type="Embed" ProgID="Word.OpenDocumentText.12" ShapeID="_x0000_i1064" DrawAspect="Content" ObjectID="_1580670964" r:id="rId12"/>
        </w:object>
      </w:r>
    </w:p>
    <w:p w14:paraId="1C75B912" w14:textId="77777777" w:rsidR="001C1CC9" w:rsidRDefault="001C1CC9" w:rsidP="001C1CC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2 – Train the model using email text as predictor and category (Spam or Ham) as target. Use K-fold sampling with K = 6. </w:t>
      </w:r>
    </w:p>
    <w:p w14:paraId="6B499910" w14:textId="77777777" w:rsidR="001C1CC9" w:rsidRDefault="001C1CC9" w:rsidP="001C1CC9">
      <w:pPr>
        <w:spacing w:after="0" w:line="240" w:lineRule="auto"/>
        <w:rPr>
          <w:sz w:val="24"/>
          <w:szCs w:val="24"/>
        </w:rPr>
      </w:pPr>
    </w:p>
    <w:p w14:paraId="0181FD7E" w14:textId="77777777" w:rsidR="001C1CC9" w:rsidRDefault="001C1CC9" w:rsidP="001C1CC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3 – Predict the model using test dataset. Binarize the output, plot ROC curve, calculate AUC (Area under the curve) and print and plot confusion matrix. </w:t>
      </w:r>
    </w:p>
    <w:p w14:paraId="72E675DB" w14:textId="77777777" w:rsidR="001C1CC9" w:rsidRDefault="001C1CC9" w:rsidP="001C1CC9">
      <w:pPr>
        <w:spacing w:after="0" w:line="240" w:lineRule="auto"/>
        <w:rPr>
          <w:sz w:val="24"/>
          <w:szCs w:val="24"/>
        </w:rPr>
      </w:pPr>
    </w:p>
    <w:bookmarkStart w:id="3" w:name="_MON_1580665179"/>
    <w:bookmarkEnd w:id="3"/>
    <w:p w14:paraId="0E443D69" w14:textId="23A3FF2A" w:rsidR="001C1CC9" w:rsidRDefault="003D30A6" w:rsidP="001C1CC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object w:dxaOrig="9360" w:dyaOrig="2347" w14:anchorId="3D6AFE4B">
          <v:shape id="_x0000_i1044" type="#_x0000_t75" style="width:468pt;height:117.5pt" o:ole="">
            <v:imagedata r:id="rId13" o:title=""/>
          </v:shape>
          <o:OLEObject Type="Embed" ProgID="Word.OpenDocumentText.12" ShapeID="_x0000_i1044" DrawAspect="Content" ObjectID="_1580670965" r:id="rId14"/>
        </w:object>
      </w:r>
    </w:p>
    <w:p w14:paraId="75B4EC8E" w14:textId="4607FE8D" w:rsidR="008B195F" w:rsidRDefault="009526AC" w:rsidP="00FE0858">
      <w:pPr>
        <w:spacing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56E8CC" wp14:editId="166B8635">
            <wp:extent cx="2983840" cy="2587925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7787" cy="261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BD2FE7" wp14:editId="0A3519CF">
            <wp:extent cx="2846705" cy="244981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833" cy="247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D875" w14:textId="7430077A" w:rsidR="009526AC" w:rsidRDefault="009526AC" w:rsidP="00FE0858">
      <w:pPr>
        <w:spacing w:after="0" w:line="240" w:lineRule="auto"/>
        <w:rPr>
          <w:sz w:val="24"/>
          <w:szCs w:val="24"/>
        </w:rPr>
      </w:pPr>
    </w:p>
    <w:p w14:paraId="00C3AEB2" w14:textId="5CF65F29" w:rsidR="00DB75AC" w:rsidRPr="008B195F" w:rsidRDefault="00DB75AC" w:rsidP="00DB75AC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8B195F">
        <w:rPr>
          <w:b/>
          <w:sz w:val="24"/>
          <w:szCs w:val="24"/>
          <w:u w:val="single"/>
        </w:rPr>
        <w:t xml:space="preserve">Method </w:t>
      </w:r>
      <w:r>
        <w:rPr>
          <w:b/>
          <w:sz w:val="24"/>
          <w:szCs w:val="24"/>
          <w:u w:val="single"/>
        </w:rPr>
        <w:t>3</w:t>
      </w:r>
      <w:r w:rsidRPr="008B195F">
        <w:rPr>
          <w:b/>
          <w:sz w:val="24"/>
          <w:szCs w:val="24"/>
          <w:u w:val="single"/>
        </w:rPr>
        <w:t xml:space="preserve"> – </w:t>
      </w:r>
      <w:r>
        <w:rPr>
          <w:b/>
          <w:sz w:val="24"/>
          <w:szCs w:val="24"/>
          <w:u w:val="single"/>
        </w:rPr>
        <w:t>Supervised KNN</w:t>
      </w:r>
    </w:p>
    <w:p w14:paraId="6E11A353" w14:textId="77777777" w:rsidR="00DB75AC" w:rsidRDefault="00DB75AC" w:rsidP="00DB75AC">
      <w:pPr>
        <w:spacing w:after="0" w:line="240" w:lineRule="auto"/>
        <w:rPr>
          <w:sz w:val="24"/>
          <w:szCs w:val="24"/>
        </w:rPr>
      </w:pPr>
    </w:p>
    <w:p w14:paraId="35B39DFE" w14:textId="686360F7" w:rsidR="00DB75AC" w:rsidRDefault="00DB75AC" w:rsidP="00DB75A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Step 1 – Create a model using a combination of text vectorizer function ‘</w:t>
      </w:r>
      <w:r w:rsidRPr="008B195F">
        <w:rPr>
          <w:sz w:val="24"/>
          <w:szCs w:val="24"/>
        </w:rPr>
        <w:t>CountVectorizer</w:t>
      </w:r>
      <w:r>
        <w:rPr>
          <w:sz w:val="24"/>
          <w:szCs w:val="24"/>
        </w:rPr>
        <w:t xml:space="preserve">’ and </w:t>
      </w:r>
      <w:r w:rsidR="009103CA">
        <w:rPr>
          <w:sz w:val="24"/>
          <w:szCs w:val="24"/>
        </w:rPr>
        <w:t>K Nearest Neighbor</w:t>
      </w:r>
      <w:r w:rsidR="00785AD8">
        <w:rPr>
          <w:sz w:val="24"/>
          <w:szCs w:val="24"/>
        </w:rPr>
        <w:t>s</w:t>
      </w:r>
      <w:r>
        <w:rPr>
          <w:sz w:val="24"/>
          <w:szCs w:val="24"/>
        </w:rPr>
        <w:t xml:space="preserve"> function ‘</w:t>
      </w:r>
      <w:r w:rsidRPr="00DB75AC">
        <w:rPr>
          <w:sz w:val="24"/>
          <w:szCs w:val="24"/>
        </w:rPr>
        <w:t>KNeighborsClassifier</w:t>
      </w:r>
      <w:r>
        <w:rPr>
          <w:sz w:val="24"/>
          <w:szCs w:val="24"/>
        </w:rPr>
        <w:t xml:space="preserve">’. </w:t>
      </w:r>
    </w:p>
    <w:p w14:paraId="46C0DB6F" w14:textId="77777777" w:rsidR="00DB75AC" w:rsidRDefault="00DB75AC" w:rsidP="00DB75AC">
      <w:pPr>
        <w:spacing w:after="0" w:line="240" w:lineRule="auto"/>
        <w:rPr>
          <w:sz w:val="24"/>
          <w:szCs w:val="24"/>
        </w:rPr>
      </w:pPr>
    </w:p>
    <w:bookmarkStart w:id="4" w:name="_MON_1580665355"/>
    <w:bookmarkEnd w:id="4"/>
    <w:p w14:paraId="6FAF1A12" w14:textId="6D76F415" w:rsidR="00DB75AC" w:rsidRDefault="00DB75AC" w:rsidP="00DB75A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object w:dxaOrig="9360" w:dyaOrig="2823" w14:anchorId="0142768A">
          <v:shape id="_x0000_i1061" type="#_x0000_t75" style="width:468pt;height:141.3pt" o:ole="">
            <v:imagedata r:id="rId17" o:title=""/>
          </v:shape>
          <o:OLEObject Type="Embed" ProgID="Word.OpenDocumentText.12" ShapeID="_x0000_i1061" DrawAspect="Content" ObjectID="_1580670966" r:id="rId18"/>
        </w:object>
      </w:r>
    </w:p>
    <w:p w14:paraId="2B882232" w14:textId="77777777" w:rsidR="00DB75AC" w:rsidRDefault="00DB75AC" w:rsidP="00DB75A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2 – Train the model using email text as predictor and category (Spam or Ham) as target. Use K-fold sampling with K = 6. </w:t>
      </w:r>
    </w:p>
    <w:p w14:paraId="2094A32B" w14:textId="77777777" w:rsidR="00DB75AC" w:rsidRDefault="00DB75AC" w:rsidP="00DB75AC">
      <w:pPr>
        <w:spacing w:after="0" w:line="240" w:lineRule="auto"/>
        <w:rPr>
          <w:sz w:val="24"/>
          <w:szCs w:val="24"/>
        </w:rPr>
      </w:pPr>
    </w:p>
    <w:p w14:paraId="01447BA5" w14:textId="77777777" w:rsidR="00DB75AC" w:rsidRDefault="00DB75AC" w:rsidP="00DB75A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3 – Predict the model using test dataset. Binarize the output, plot ROC curve, calculate AUC (Area under the curve) and print and plot confusion matrix. </w:t>
      </w:r>
    </w:p>
    <w:p w14:paraId="3B48264F" w14:textId="77777777" w:rsidR="00DB75AC" w:rsidRDefault="00DB75AC" w:rsidP="00DB75AC">
      <w:pPr>
        <w:spacing w:after="0" w:line="240" w:lineRule="auto"/>
        <w:rPr>
          <w:sz w:val="24"/>
          <w:szCs w:val="24"/>
        </w:rPr>
      </w:pPr>
    </w:p>
    <w:bookmarkStart w:id="5" w:name="_MON_1580665465"/>
    <w:bookmarkEnd w:id="5"/>
    <w:p w14:paraId="719BCE33" w14:textId="67F1745A" w:rsidR="00DB75AC" w:rsidRDefault="00826C2D" w:rsidP="00DB75A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object w:dxaOrig="9360" w:dyaOrig="2344" w14:anchorId="6DCA30EC">
          <v:shape id="_x0000_i1051" type="#_x0000_t75" style="width:468pt;height:117.5pt" o:ole="">
            <v:imagedata r:id="rId19" o:title=""/>
          </v:shape>
          <o:OLEObject Type="Embed" ProgID="Word.OpenDocumentText.12" ShapeID="_x0000_i1051" DrawAspect="Content" ObjectID="_1580670967" r:id="rId20"/>
        </w:object>
      </w:r>
    </w:p>
    <w:p w14:paraId="35099775" w14:textId="13BD9575" w:rsidR="00826C2D" w:rsidRDefault="00826C2D" w:rsidP="00DB75AC">
      <w:pPr>
        <w:spacing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AA3DF7" wp14:editId="1279EB81">
            <wp:extent cx="3000375" cy="24058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5170" cy="243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B72C8" wp14:editId="49C874EB">
            <wp:extent cx="2901936" cy="230267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2304" cy="232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A02E" w14:textId="242FB7D8" w:rsidR="00826C2D" w:rsidRDefault="00826C2D" w:rsidP="00DB75AC">
      <w:pPr>
        <w:spacing w:after="0" w:line="240" w:lineRule="auto"/>
        <w:rPr>
          <w:sz w:val="24"/>
          <w:szCs w:val="24"/>
        </w:rPr>
      </w:pPr>
    </w:p>
    <w:p w14:paraId="6A21DCC9" w14:textId="56DA2CB5" w:rsidR="00B86224" w:rsidRDefault="005E18BC" w:rsidP="00B86224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5E18BC">
        <w:rPr>
          <w:b/>
          <w:sz w:val="24"/>
          <w:szCs w:val="24"/>
          <w:u w:val="single"/>
        </w:rPr>
        <w:t>Algorithm Comparison</w:t>
      </w:r>
    </w:p>
    <w:p w14:paraId="3270ABCA" w14:textId="277B2F50" w:rsidR="00B86224" w:rsidRDefault="00B86224" w:rsidP="00B86224">
      <w:pPr>
        <w:spacing w:after="0" w:line="240" w:lineRule="auto"/>
        <w:rPr>
          <w:b/>
          <w:sz w:val="24"/>
          <w:szCs w:val="24"/>
          <w:u w:val="single"/>
        </w:rPr>
      </w:pPr>
    </w:p>
    <w:p w14:paraId="3B2A203A" w14:textId="5E3508A7" w:rsidR="000B0B8D" w:rsidRPr="00B86224" w:rsidRDefault="00B86224" w:rsidP="00B8622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First step of the comparison is to analyze the ROC curves and confusion matrices plotted above. </w:t>
      </w:r>
      <w:r w:rsidR="000B0B8D">
        <w:rPr>
          <w:sz w:val="24"/>
          <w:szCs w:val="24"/>
        </w:rPr>
        <w:t xml:space="preserve">Then we can summarize the methods as below – </w:t>
      </w:r>
    </w:p>
    <w:p w14:paraId="153F3EF3" w14:textId="365E9F7C" w:rsidR="005E18BC" w:rsidRDefault="005E18BC" w:rsidP="00DB75A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71A7" w14:paraId="51F6A3E9" w14:textId="77777777" w:rsidTr="002271A7">
        <w:trPr>
          <w:trHeight w:val="359"/>
        </w:trPr>
        <w:tc>
          <w:tcPr>
            <w:tcW w:w="3116" w:type="dxa"/>
          </w:tcPr>
          <w:p w14:paraId="58933FF0" w14:textId="3730E485" w:rsidR="002271A7" w:rsidRPr="00A83B1B" w:rsidRDefault="002271A7" w:rsidP="002271A7">
            <w:pPr>
              <w:jc w:val="center"/>
              <w:rPr>
                <w:sz w:val="24"/>
                <w:szCs w:val="24"/>
                <w:highlight w:val="lightGray"/>
              </w:rPr>
            </w:pPr>
            <w:r w:rsidRPr="00A83B1B">
              <w:rPr>
                <w:sz w:val="24"/>
                <w:szCs w:val="24"/>
                <w:highlight w:val="lightGray"/>
              </w:rPr>
              <w:t>Naïve Bayes</w:t>
            </w:r>
          </w:p>
        </w:tc>
        <w:tc>
          <w:tcPr>
            <w:tcW w:w="3117" w:type="dxa"/>
          </w:tcPr>
          <w:p w14:paraId="2408CAF5" w14:textId="69C53F64" w:rsidR="002271A7" w:rsidRPr="00A83B1B" w:rsidRDefault="002271A7" w:rsidP="002271A7">
            <w:pPr>
              <w:jc w:val="center"/>
              <w:rPr>
                <w:sz w:val="24"/>
                <w:szCs w:val="24"/>
                <w:highlight w:val="lightGray"/>
              </w:rPr>
            </w:pPr>
            <w:r w:rsidRPr="00A83B1B">
              <w:rPr>
                <w:sz w:val="24"/>
                <w:szCs w:val="24"/>
                <w:highlight w:val="lightGray"/>
              </w:rPr>
              <w:t>Decision Tree</w:t>
            </w:r>
          </w:p>
        </w:tc>
        <w:tc>
          <w:tcPr>
            <w:tcW w:w="3117" w:type="dxa"/>
          </w:tcPr>
          <w:p w14:paraId="005EDAA5" w14:textId="6D552C80" w:rsidR="002271A7" w:rsidRPr="00A83B1B" w:rsidRDefault="002271A7" w:rsidP="002271A7">
            <w:pPr>
              <w:jc w:val="center"/>
              <w:rPr>
                <w:sz w:val="24"/>
                <w:szCs w:val="24"/>
                <w:highlight w:val="lightGray"/>
              </w:rPr>
            </w:pPr>
            <w:r w:rsidRPr="00A83B1B">
              <w:rPr>
                <w:sz w:val="24"/>
                <w:szCs w:val="24"/>
                <w:highlight w:val="lightGray"/>
              </w:rPr>
              <w:t>Supervised KNN</w:t>
            </w:r>
          </w:p>
        </w:tc>
      </w:tr>
      <w:tr w:rsidR="002271A7" w14:paraId="32354712" w14:textId="77777777" w:rsidTr="002271A7">
        <w:trPr>
          <w:trHeight w:val="710"/>
        </w:trPr>
        <w:tc>
          <w:tcPr>
            <w:tcW w:w="3116" w:type="dxa"/>
          </w:tcPr>
          <w:p w14:paraId="7DFB15C8" w14:textId="1F6D284C" w:rsidR="002271A7" w:rsidRDefault="002271A7" w:rsidP="00DB7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 = 77.78%</w:t>
            </w:r>
            <w:r w:rsidR="00B96291">
              <w:rPr>
                <w:sz w:val="24"/>
                <w:szCs w:val="24"/>
              </w:rPr>
              <w:t xml:space="preserve">. This is the most accurate method of the three. </w:t>
            </w:r>
            <w:r w:rsidR="000A7BE8">
              <w:rPr>
                <w:sz w:val="24"/>
                <w:szCs w:val="24"/>
              </w:rPr>
              <w:t xml:space="preserve">This is also equal to the calculated AUC. </w:t>
            </w:r>
          </w:p>
        </w:tc>
        <w:tc>
          <w:tcPr>
            <w:tcW w:w="3117" w:type="dxa"/>
          </w:tcPr>
          <w:p w14:paraId="247F96B7" w14:textId="002D0AC5" w:rsidR="002271A7" w:rsidRDefault="002271A7" w:rsidP="00DB7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 = 65.8%</w:t>
            </w:r>
            <w:r w:rsidR="00B96291">
              <w:rPr>
                <w:sz w:val="24"/>
                <w:szCs w:val="24"/>
              </w:rPr>
              <w:t>. This is the second most accurate method of the three.</w:t>
            </w:r>
            <w:r w:rsidR="008F3597">
              <w:rPr>
                <w:sz w:val="24"/>
                <w:szCs w:val="24"/>
              </w:rPr>
              <w:t xml:space="preserve"> </w:t>
            </w:r>
            <w:r w:rsidR="008F3597">
              <w:rPr>
                <w:sz w:val="24"/>
                <w:szCs w:val="24"/>
              </w:rPr>
              <w:t>This is also equal to the calculated AUC.</w:t>
            </w:r>
          </w:p>
        </w:tc>
        <w:tc>
          <w:tcPr>
            <w:tcW w:w="3117" w:type="dxa"/>
          </w:tcPr>
          <w:p w14:paraId="4DC5A41A" w14:textId="15807EDB" w:rsidR="002271A7" w:rsidRDefault="002271A7" w:rsidP="00DB7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 = 58.65%</w:t>
            </w:r>
            <w:r w:rsidR="00B96291">
              <w:rPr>
                <w:sz w:val="24"/>
                <w:szCs w:val="24"/>
              </w:rPr>
              <w:t>. This is the least accurate method of the three.</w:t>
            </w:r>
            <w:r w:rsidR="008F3597">
              <w:rPr>
                <w:sz w:val="24"/>
                <w:szCs w:val="24"/>
              </w:rPr>
              <w:t xml:space="preserve"> </w:t>
            </w:r>
            <w:r w:rsidR="008F3597">
              <w:rPr>
                <w:sz w:val="24"/>
                <w:szCs w:val="24"/>
              </w:rPr>
              <w:t xml:space="preserve">This is also equal to the calculated AUC. </w:t>
            </w:r>
            <w:r w:rsidR="00B96291">
              <w:rPr>
                <w:sz w:val="24"/>
                <w:szCs w:val="24"/>
              </w:rPr>
              <w:t xml:space="preserve"> </w:t>
            </w:r>
          </w:p>
        </w:tc>
      </w:tr>
      <w:tr w:rsidR="002271A7" w14:paraId="3F968B39" w14:textId="77777777" w:rsidTr="007F074A">
        <w:trPr>
          <w:trHeight w:val="1331"/>
        </w:trPr>
        <w:tc>
          <w:tcPr>
            <w:tcW w:w="3116" w:type="dxa"/>
          </w:tcPr>
          <w:p w14:paraId="40F45E46" w14:textId="505A8660" w:rsidR="00FC1D50" w:rsidRDefault="00FB7AE2" w:rsidP="007F0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ROC curve lies above the 50% or chance line. This indicates that this model performs better than chance. </w:t>
            </w:r>
          </w:p>
        </w:tc>
        <w:tc>
          <w:tcPr>
            <w:tcW w:w="3117" w:type="dxa"/>
          </w:tcPr>
          <w:p w14:paraId="79D16A02" w14:textId="3BE1E8C4" w:rsidR="002271A7" w:rsidRDefault="002B5DB0" w:rsidP="00DB7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ROC curve lies above the 50% or chance line. This indicates that this model performs better than chance. </w:t>
            </w:r>
          </w:p>
        </w:tc>
        <w:tc>
          <w:tcPr>
            <w:tcW w:w="3117" w:type="dxa"/>
          </w:tcPr>
          <w:p w14:paraId="71DCD2F9" w14:textId="64AB8383" w:rsidR="002271A7" w:rsidRDefault="002B5DB0" w:rsidP="00DB7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ROC curve lies above the 50% or chance line. This indicates that this model performs better than chance. </w:t>
            </w:r>
          </w:p>
        </w:tc>
      </w:tr>
      <w:tr w:rsidR="002271A7" w14:paraId="520193DC" w14:textId="77777777" w:rsidTr="002271A7">
        <w:trPr>
          <w:trHeight w:val="1880"/>
        </w:trPr>
        <w:tc>
          <w:tcPr>
            <w:tcW w:w="3116" w:type="dxa"/>
          </w:tcPr>
          <w:p w14:paraId="52F1DF45" w14:textId="77777777" w:rsidR="002271A7" w:rsidRDefault="00944183" w:rsidP="00DB7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algorithm is based on Bayes’ probability theorem. </w:t>
            </w:r>
            <w:r w:rsidRPr="00944183">
              <w:rPr>
                <w:sz w:val="24"/>
                <w:szCs w:val="24"/>
              </w:rPr>
              <w:t xml:space="preserve">Bayes theorem </w:t>
            </w:r>
            <w:r>
              <w:rPr>
                <w:sz w:val="24"/>
                <w:szCs w:val="24"/>
              </w:rPr>
              <w:t>calculates</w:t>
            </w:r>
            <w:r w:rsidRPr="00944183">
              <w:rPr>
                <w:sz w:val="24"/>
                <w:szCs w:val="24"/>
              </w:rPr>
              <w:t xml:space="preserve"> posterior probability P(</w:t>
            </w:r>
            <w:proofErr w:type="spellStart"/>
            <w:r w:rsidRPr="00944183">
              <w:rPr>
                <w:sz w:val="24"/>
                <w:szCs w:val="24"/>
              </w:rPr>
              <w:t>c|x</w:t>
            </w:r>
            <w:proofErr w:type="spellEnd"/>
            <w:r w:rsidRPr="00944183">
              <w:rPr>
                <w:sz w:val="24"/>
                <w:szCs w:val="24"/>
              </w:rPr>
              <w:t>) from P(c), P(x) and P(</w:t>
            </w:r>
            <w:proofErr w:type="spellStart"/>
            <w:r w:rsidRPr="00944183">
              <w:rPr>
                <w:sz w:val="24"/>
                <w:szCs w:val="24"/>
              </w:rPr>
              <w:t>x|c</w:t>
            </w:r>
            <w:proofErr w:type="spellEnd"/>
            <w:r w:rsidRPr="00944183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where c is class or target, and x is the predictor</w:t>
            </w:r>
            <w:r w:rsidRPr="00944183">
              <w:rPr>
                <w:sz w:val="24"/>
                <w:szCs w:val="24"/>
              </w:rPr>
              <w:t>.</w:t>
            </w:r>
            <w:r w:rsidR="006F5581">
              <w:rPr>
                <w:sz w:val="24"/>
                <w:szCs w:val="24"/>
              </w:rPr>
              <w:t xml:space="preserve"> It assumes independence between predictors. </w:t>
            </w:r>
          </w:p>
          <w:p w14:paraId="0D67F1C9" w14:textId="31A646AB" w:rsidR="006F5581" w:rsidRDefault="006F5581" w:rsidP="00DB75A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7B36AF5" w14:textId="1C31BC49" w:rsidR="00980DDB" w:rsidRDefault="004C3504" w:rsidP="00980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Decision Tree works by breaking the data down into smaller and smaller </w:t>
            </w:r>
            <w:r w:rsidR="00980DDB">
              <w:rPr>
                <w:sz w:val="24"/>
                <w:szCs w:val="24"/>
              </w:rPr>
              <w:t>subsets and</w:t>
            </w:r>
            <w:r>
              <w:rPr>
                <w:sz w:val="24"/>
                <w:szCs w:val="24"/>
              </w:rPr>
              <w:t xml:space="preserve"> </w:t>
            </w:r>
            <w:r w:rsidR="00980DDB">
              <w:rPr>
                <w:sz w:val="24"/>
                <w:szCs w:val="24"/>
              </w:rPr>
              <w:t xml:space="preserve">developing a tree with decision nodes and leaf nodes. </w:t>
            </w:r>
            <w:r w:rsidR="00980DDB" w:rsidRPr="00980DDB">
              <w:rPr>
                <w:sz w:val="24"/>
                <w:szCs w:val="24"/>
              </w:rPr>
              <w:t xml:space="preserve">Most commonly used decision tree algorithm is ID3 by J. R. Quinlan which employs a top-down, greedy search. ID3 uses Entropy and Information Gain to </w:t>
            </w:r>
            <w:r w:rsidR="00980DDB">
              <w:rPr>
                <w:sz w:val="24"/>
                <w:szCs w:val="24"/>
              </w:rPr>
              <w:t>build</w:t>
            </w:r>
            <w:r w:rsidR="00980DDB" w:rsidRPr="00980DDB">
              <w:rPr>
                <w:sz w:val="24"/>
                <w:szCs w:val="24"/>
              </w:rPr>
              <w:t xml:space="preserve"> a decision tree.</w:t>
            </w:r>
          </w:p>
        </w:tc>
        <w:tc>
          <w:tcPr>
            <w:tcW w:w="3117" w:type="dxa"/>
          </w:tcPr>
          <w:p w14:paraId="691B2905" w14:textId="772B4EEE" w:rsidR="002271A7" w:rsidRDefault="00C31D72" w:rsidP="00DB7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KNN works by </w:t>
            </w:r>
            <w:r w:rsidR="00F109E7">
              <w:rPr>
                <w:sz w:val="24"/>
                <w:szCs w:val="24"/>
              </w:rPr>
              <w:t>identifying K number of nearest data points to the target. It can employ various methods to calculate the distance and provide appropriate weight to the distances</w:t>
            </w:r>
            <w:r w:rsidR="00987F5F">
              <w:rPr>
                <w:sz w:val="24"/>
                <w:szCs w:val="24"/>
              </w:rPr>
              <w:t>. It then analyzes features of the identified neighbors and assigns a class to the target based on the analysis</w:t>
            </w:r>
            <w:r w:rsidR="00F109E7">
              <w:rPr>
                <w:sz w:val="24"/>
                <w:szCs w:val="24"/>
              </w:rPr>
              <w:t xml:space="preserve">. </w:t>
            </w:r>
          </w:p>
        </w:tc>
      </w:tr>
      <w:tr w:rsidR="003B272F" w14:paraId="2210A503" w14:textId="77777777" w:rsidTr="002271A7">
        <w:trPr>
          <w:trHeight w:val="1880"/>
        </w:trPr>
        <w:tc>
          <w:tcPr>
            <w:tcW w:w="3116" w:type="dxa"/>
          </w:tcPr>
          <w:p w14:paraId="1FB507F6" w14:textId="61453EDC" w:rsidR="003B272F" w:rsidRDefault="005D26EA" w:rsidP="00DB7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Pros – Very simple, and works well with large amount of data, faster performance, and provides very accurate results if assumption of independence indeed holds. </w:t>
            </w:r>
          </w:p>
        </w:tc>
        <w:tc>
          <w:tcPr>
            <w:tcW w:w="3117" w:type="dxa"/>
          </w:tcPr>
          <w:p w14:paraId="7EFF3A69" w14:textId="2EABDEC2" w:rsidR="003B272F" w:rsidRDefault="00943A45" w:rsidP="00980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Pros </w:t>
            </w:r>
            <w:r w:rsidR="000C5BB4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0C5BB4">
              <w:rPr>
                <w:sz w:val="24"/>
                <w:szCs w:val="24"/>
              </w:rPr>
              <w:t xml:space="preserve">Simple algorithm, </w:t>
            </w:r>
            <w:r w:rsidR="00332F6D">
              <w:rPr>
                <w:sz w:val="24"/>
                <w:szCs w:val="24"/>
              </w:rPr>
              <w:t>robust with noise in the data, handles both continuous and discrete data</w:t>
            </w:r>
            <w:r w:rsidR="001A5F3F">
              <w:rPr>
                <w:sz w:val="24"/>
                <w:szCs w:val="24"/>
              </w:rPr>
              <w:t xml:space="preserve">, works well with small number of data points and features. </w:t>
            </w:r>
          </w:p>
        </w:tc>
        <w:tc>
          <w:tcPr>
            <w:tcW w:w="3117" w:type="dxa"/>
          </w:tcPr>
          <w:p w14:paraId="2070CA61" w14:textId="175C88A9" w:rsidR="003B272F" w:rsidRDefault="00A45051" w:rsidP="00DB7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Pros </w:t>
            </w:r>
            <w:r w:rsidR="00243573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243573">
              <w:rPr>
                <w:sz w:val="24"/>
                <w:szCs w:val="24"/>
              </w:rPr>
              <w:t>Simple algorithm, robust with noise, makes no assumptions about data, can be used for both classification and regression</w:t>
            </w:r>
            <w:r w:rsidR="004D5373">
              <w:rPr>
                <w:sz w:val="24"/>
                <w:szCs w:val="24"/>
              </w:rPr>
              <w:t>.</w:t>
            </w:r>
          </w:p>
        </w:tc>
      </w:tr>
      <w:tr w:rsidR="004D5373" w14:paraId="1E511ADA" w14:textId="77777777" w:rsidTr="002271A7">
        <w:trPr>
          <w:trHeight w:val="1880"/>
        </w:trPr>
        <w:tc>
          <w:tcPr>
            <w:tcW w:w="3116" w:type="dxa"/>
          </w:tcPr>
          <w:p w14:paraId="3AF7B16C" w14:textId="7B03B0F0" w:rsidR="004D5373" w:rsidRDefault="004D5373" w:rsidP="00DB7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 – Assumption of independence seldom holds true in real life, less accurate with less data points</w:t>
            </w:r>
          </w:p>
        </w:tc>
        <w:tc>
          <w:tcPr>
            <w:tcW w:w="3117" w:type="dxa"/>
          </w:tcPr>
          <w:p w14:paraId="0E4AC6C0" w14:textId="77777777" w:rsidR="004D5373" w:rsidRDefault="00330493" w:rsidP="00980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 – can grow exponentially with increase in number of features, </w:t>
            </w:r>
            <w:r w:rsidR="007F2603">
              <w:rPr>
                <w:sz w:val="24"/>
                <w:szCs w:val="24"/>
              </w:rPr>
              <w:t xml:space="preserve">needs additional techniques like pruning to keep the tree from exploding in size, may need additional improvements like bagging, boosting, stacking etc. </w:t>
            </w:r>
          </w:p>
          <w:p w14:paraId="4B5E4F2E" w14:textId="7E5497A6" w:rsidR="004649C3" w:rsidRDefault="004649C3" w:rsidP="00980DD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C107478" w14:textId="64A9AAB9" w:rsidR="004D5373" w:rsidRDefault="007F2603" w:rsidP="00DB7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 </w:t>
            </w:r>
            <w:r w:rsidR="00B6772D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B6772D">
              <w:rPr>
                <w:sz w:val="24"/>
                <w:szCs w:val="24"/>
              </w:rPr>
              <w:t xml:space="preserve">very sensitive to value of K, stores all data so it is computationally expensive, slower performance, can assign more weight to irrelevant features. </w:t>
            </w:r>
          </w:p>
        </w:tc>
      </w:tr>
      <w:tr w:rsidR="00A03809" w14:paraId="529AA415" w14:textId="77777777" w:rsidTr="002271A7">
        <w:trPr>
          <w:trHeight w:val="1880"/>
        </w:trPr>
        <w:tc>
          <w:tcPr>
            <w:tcW w:w="3116" w:type="dxa"/>
          </w:tcPr>
          <w:p w14:paraId="243FA347" w14:textId="55C0CA97" w:rsidR="00A03809" w:rsidRDefault="00116222" w:rsidP="00DB7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this experiment, there is only one </w:t>
            </w:r>
            <w:r w:rsidR="000F3467">
              <w:rPr>
                <w:sz w:val="24"/>
                <w:szCs w:val="24"/>
              </w:rPr>
              <w:t>predictor,</w:t>
            </w:r>
            <w:r>
              <w:rPr>
                <w:sz w:val="24"/>
                <w:szCs w:val="24"/>
              </w:rPr>
              <w:t xml:space="preserve"> so assumption of independence holds true. </w:t>
            </w:r>
            <w:r w:rsidR="000F3467">
              <w:rPr>
                <w:sz w:val="24"/>
                <w:szCs w:val="24"/>
              </w:rPr>
              <w:t>As expected, Naïve Bayes provided the most accurate results</w:t>
            </w:r>
          </w:p>
        </w:tc>
        <w:tc>
          <w:tcPr>
            <w:tcW w:w="3117" w:type="dxa"/>
          </w:tcPr>
          <w:p w14:paraId="29473F48" w14:textId="791A074A" w:rsidR="00AE2D62" w:rsidRDefault="004649C3" w:rsidP="00980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experiment, there is only one predictor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Number of data points are adequate. </w:t>
            </w:r>
            <w:r>
              <w:rPr>
                <w:sz w:val="24"/>
                <w:szCs w:val="24"/>
              </w:rPr>
              <w:t>Decision tree performs reasonably well</w:t>
            </w:r>
            <w:r w:rsidR="00741EC3">
              <w:rPr>
                <w:sz w:val="24"/>
                <w:szCs w:val="24"/>
              </w:rPr>
              <w:t xml:space="preserve"> in these conditions</w:t>
            </w:r>
            <w:r>
              <w:rPr>
                <w:sz w:val="24"/>
                <w:szCs w:val="24"/>
              </w:rPr>
              <w:t>.</w:t>
            </w:r>
            <w:r w:rsidR="00AE2D62">
              <w:rPr>
                <w:sz w:val="24"/>
                <w:szCs w:val="24"/>
              </w:rPr>
              <w:t xml:space="preserve"> It is still weaker than Naïve Bayes</w:t>
            </w:r>
            <w:r w:rsidR="005E2AAB">
              <w:rPr>
                <w:sz w:val="24"/>
                <w:szCs w:val="24"/>
              </w:rPr>
              <w:t xml:space="preserve">. </w:t>
            </w:r>
          </w:p>
          <w:p w14:paraId="38678F9E" w14:textId="71C83933" w:rsidR="00A03809" w:rsidRDefault="004649C3" w:rsidP="00980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55FED9E8" w14:textId="34D62BBE" w:rsidR="00A03809" w:rsidRDefault="00AE2D62" w:rsidP="00DB7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experiment, there is only one predictor. Number of data points are adequate.</w:t>
            </w:r>
            <w:r w:rsidR="005E2AAB">
              <w:rPr>
                <w:sz w:val="24"/>
                <w:szCs w:val="24"/>
              </w:rPr>
              <w:t xml:space="preserve"> But due to the nature of the experiment, </w:t>
            </w:r>
            <w:r w:rsidR="006F64C3">
              <w:rPr>
                <w:sz w:val="24"/>
                <w:szCs w:val="24"/>
              </w:rPr>
              <w:t>text-based</w:t>
            </w:r>
            <w:r w:rsidR="005E2AAB">
              <w:rPr>
                <w:sz w:val="24"/>
                <w:szCs w:val="24"/>
              </w:rPr>
              <w:t xml:space="preserve"> predictor can yield unsatisfactory results for KNN because of the subjectivity involved with text data. </w:t>
            </w:r>
            <w:r w:rsidR="00C33333">
              <w:rPr>
                <w:sz w:val="24"/>
                <w:szCs w:val="24"/>
              </w:rPr>
              <w:t xml:space="preserve">It would have worked better with more robust categorical data, like presence of multimedia, link etc. </w:t>
            </w:r>
          </w:p>
          <w:p w14:paraId="77FD7C68" w14:textId="3AEDF5E3" w:rsidR="00C33333" w:rsidRDefault="00C33333" w:rsidP="00DB75AC">
            <w:pPr>
              <w:rPr>
                <w:sz w:val="24"/>
                <w:szCs w:val="24"/>
              </w:rPr>
            </w:pPr>
          </w:p>
        </w:tc>
      </w:tr>
    </w:tbl>
    <w:p w14:paraId="023126F8" w14:textId="1014A289" w:rsidR="002271A7" w:rsidRDefault="002271A7" w:rsidP="00DB75AC">
      <w:pPr>
        <w:spacing w:after="0" w:line="240" w:lineRule="auto"/>
        <w:rPr>
          <w:sz w:val="24"/>
          <w:szCs w:val="24"/>
        </w:rPr>
      </w:pPr>
    </w:p>
    <w:p w14:paraId="400FE9E5" w14:textId="44C7EC90" w:rsidR="005E18BC" w:rsidRPr="006F64C3" w:rsidRDefault="006F64C3" w:rsidP="006F64C3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6F64C3">
        <w:rPr>
          <w:b/>
          <w:sz w:val="24"/>
          <w:szCs w:val="24"/>
          <w:u w:val="single"/>
        </w:rPr>
        <w:t>Conclusion</w:t>
      </w:r>
    </w:p>
    <w:p w14:paraId="5BAF05B8" w14:textId="647B42B3" w:rsidR="006F64C3" w:rsidRDefault="006F64C3" w:rsidP="00DB75AC">
      <w:pPr>
        <w:spacing w:after="0" w:line="240" w:lineRule="auto"/>
        <w:rPr>
          <w:sz w:val="24"/>
          <w:szCs w:val="24"/>
        </w:rPr>
      </w:pPr>
    </w:p>
    <w:p w14:paraId="67BACB94" w14:textId="4908FAB0" w:rsidR="006F64C3" w:rsidRPr="00FE0858" w:rsidRDefault="006F64C3" w:rsidP="00DB75A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Based on above comparison, we determine that Naïve Bayes provides most accurate results of the three methods used. </w:t>
      </w:r>
      <w:r w:rsidR="00763B44">
        <w:rPr>
          <w:sz w:val="24"/>
          <w:szCs w:val="24"/>
        </w:rPr>
        <w:t xml:space="preserve">When assumption of independence holds, </w:t>
      </w:r>
      <w:r w:rsidR="00763B44">
        <w:rPr>
          <w:sz w:val="24"/>
          <w:szCs w:val="24"/>
        </w:rPr>
        <w:t>Naïve Bayes</w:t>
      </w:r>
      <w:r w:rsidR="00763B44">
        <w:rPr>
          <w:sz w:val="24"/>
          <w:szCs w:val="24"/>
        </w:rPr>
        <w:t xml:space="preserve"> outperforms many other classification algorithms. </w:t>
      </w:r>
      <w:r w:rsidR="00637282">
        <w:rPr>
          <w:sz w:val="24"/>
          <w:szCs w:val="24"/>
        </w:rPr>
        <w:t xml:space="preserve">We also note that the accuracy of the model can be improved by </w:t>
      </w:r>
      <w:r w:rsidR="00A65251">
        <w:rPr>
          <w:sz w:val="24"/>
          <w:szCs w:val="24"/>
        </w:rPr>
        <w:t>including</w:t>
      </w:r>
      <w:bookmarkStart w:id="6" w:name="_GoBack"/>
      <w:bookmarkEnd w:id="6"/>
      <w:r w:rsidR="00637282">
        <w:rPr>
          <w:sz w:val="24"/>
          <w:szCs w:val="24"/>
        </w:rPr>
        <w:t xml:space="preserve"> additional predictors available in the data. This was not done for this experiment but can be taken as an optional improvement exercise. </w:t>
      </w:r>
    </w:p>
    <w:sectPr w:rsidR="006F64C3" w:rsidRPr="00FE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C327D"/>
    <w:multiLevelType w:val="hybridMultilevel"/>
    <w:tmpl w:val="67140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86"/>
    <w:rsid w:val="000A7BE8"/>
    <w:rsid w:val="000B0B8D"/>
    <w:rsid w:val="000C5BB4"/>
    <w:rsid w:val="000F3467"/>
    <w:rsid w:val="00116222"/>
    <w:rsid w:val="00153886"/>
    <w:rsid w:val="001A5F3F"/>
    <w:rsid w:val="001C1CC9"/>
    <w:rsid w:val="002271A7"/>
    <w:rsid w:val="00243573"/>
    <w:rsid w:val="002B5DB0"/>
    <w:rsid w:val="00330493"/>
    <w:rsid w:val="00332F6D"/>
    <w:rsid w:val="00387D01"/>
    <w:rsid w:val="003B272F"/>
    <w:rsid w:val="003D30A6"/>
    <w:rsid w:val="004649C3"/>
    <w:rsid w:val="004C3504"/>
    <w:rsid w:val="004D5373"/>
    <w:rsid w:val="0051339A"/>
    <w:rsid w:val="005D26EA"/>
    <w:rsid w:val="005E18BC"/>
    <w:rsid w:val="005E2AAB"/>
    <w:rsid w:val="0061198E"/>
    <w:rsid w:val="00622E51"/>
    <w:rsid w:val="00637282"/>
    <w:rsid w:val="006E6939"/>
    <w:rsid w:val="006F5581"/>
    <w:rsid w:val="006F64C3"/>
    <w:rsid w:val="00737AB2"/>
    <w:rsid w:val="00741586"/>
    <w:rsid w:val="00741EC3"/>
    <w:rsid w:val="00752598"/>
    <w:rsid w:val="00763B44"/>
    <w:rsid w:val="00785AD8"/>
    <w:rsid w:val="007F074A"/>
    <w:rsid w:val="007F2603"/>
    <w:rsid w:val="00826C2D"/>
    <w:rsid w:val="008B195F"/>
    <w:rsid w:val="008D33CB"/>
    <w:rsid w:val="008F3597"/>
    <w:rsid w:val="009103CA"/>
    <w:rsid w:val="00943A45"/>
    <w:rsid w:val="00944183"/>
    <w:rsid w:val="009526AC"/>
    <w:rsid w:val="0096574C"/>
    <w:rsid w:val="00980DDB"/>
    <w:rsid w:val="00987F5F"/>
    <w:rsid w:val="00A03809"/>
    <w:rsid w:val="00A41822"/>
    <w:rsid w:val="00A45051"/>
    <w:rsid w:val="00A65251"/>
    <w:rsid w:val="00A70D22"/>
    <w:rsid w:val="00A83B1B"/>
    <w:rsid w:val="00AB2874"/>
    <w:rsid w:val="00AD177C"/>
    <w:rsid w:val="00AD4443"/>
    <w:rsid w:val="00AE2D62"/>
    <w:rsid w:val="00B21DED"/>
    <w:rsid w:val="00B6772D"/>
    <w:rsid w:val="00B86224"/>
    <w:rsid w:val="00B96291"/>
    <w:rsid w:val="00C31D72"/>
    <w:rsid w:val="00C33333"/>
    <w:rsid w:val="00CC4293"/>
    <w:rsid w:val="00CF07D5"/>
    <w:rsid w:val="00D02CA9"/>
    <w:rsid w:val="00D83DE0"/>
    <w:rsid w:val="00DB75AC"/>
    <w:rsid w:val="00DE1CB3"/>
    <w:rsid w:val="00DE6358"/>
    <w:rsid w:val="00E21565"/>
    <w:rsid w:val="00EC45BB"/>
    <w:rsid w:val="00F02C15"/>
    <w:rsid w:val="00F109E7"/>
    <w:rsid w:val="00FB4B0C"/>
    <w:rsid w:val="00FB7AE2"/>
    <w:rsid w:val="00FC1D50"/>
    <w:rsid w:val="00FE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8A0D"/>
  <w15:chartTrackingRefBased/>
  <w15:docId w15:val="{C76A03D9-4A8E-44C1-A039-58E6BF77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886"/>
    <w:pPr>
      <w:ind w:left="720"/>
      <w:contextualSpacing/>
    </w:pPr>
  </w:style>
  <w:style w:type="table" w:styleId="TableGrid">
    <w:name w:val="Table Grid"/>
    <w:basedOn w:val="TableNormal"/>
    <w:uiPriority w:val="39"/>
    <w:rsid w:val="00227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Deshpande</dc:creator>
  <cp:keywords/>
  <dc:description/>
  <cp:lastModifiedBy>Charu Deshpande</cp:lastModifiedBy>
  <cp:revision>80</cp:revision>
  <dcterms:created xsi:type="dcterms:W3CDTF">2018-02-21T04:28:00Z</dcterms:created>
  <dcterms:modified xsi:type="dcterms:W3CDTF">2018-02-21T06:25:00Z</dcterms:modified>
</cp:coreProperties>
</file>