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9C" w:rsidRDefault="006472A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 Template</w:t>
      </w: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85692B">
        <w:rPr>
          <w:rFonts w:ascii="Times New Roman" w:eastAsia="Times New Roman" w:hAnsi="Times New Roman" w:cs="Times New Roman"/>
          <w:sz w:val="36"/>
          <w:szCs w:val="36"/>
        </w:rPr>
        <w:t>K.CHARUMATHI</w:t>
      </w:r>
      <w:proofErr w:type="spellEnd"/>
      <w:proofErr w:type="gramEnd"/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85692B">
        <w:rPr>
          <w:rFonts w:ascii="Times New Roman" w:eastAsia="Times New Roman" w:hAnsi="Times New Roman" w:cs="Times New Roman"/>
          <w:sz w:val="36"/>
          <w:szCs w:val="36"/>
        </w:rPr>
        <w:t>712523121002</w:t>
      </w: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>Bio</w:t>
      </w:r>
      <w:proofErr w:type="spellEnd"/>
      <w:proofErr w:type="gramEnd"/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medical Engineering</w:t>
      </w: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b/>
          <w:sz w:val="36"/>
          <w:szCs w:val="36"/>
        </w:rPr>
        <w:t>25.04.2025</w:t>
      </w:r>
      <w:proofErr w:type="gramEnd"/>
    </w:p>
    <w:p w:rsidR="005E399C" w:rsidRDefault="000C77C6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E399C" w:rsidRDefault="005E39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99C" w:rsidRDefault="006472A6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5E399C" w:rsidRDefault="00A863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32"/>
          <w:szCs w:val="32"/>
        </w:rPr>
        <w:t>Predicting customer churn using machine learning is a powerful approach to uncover hidden patterns in customer behavior, enabling businesses to proactively retain valuable clients. Here's a comprehensive guide to help you embark on this project</w:t>
      </w:r>
    </w:p>
    <w:p w:rsidR="005E399C" w:rsidRDefault="006472A6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 xml:space="preserve">1. Develop a predictive model to identify customers at high risk of churning using historical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behavioral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data.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2. Uncover hidden patterns and insights from customer data that contribute to churn, using data mining and machine learning techniques.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>3. Improve customer retention by enabling proactive intervention strategies based on model predictions.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4. Optimize business decision-making by identifying key factors influencing churn (e.g., customer service interactions, usage patterns, pricing issues).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 xml:space="preserve">5. Compare multiple machine learning algorithms (e.g., logistic regression, decision trees, random forests,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XGBoost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, etc.) to determine the most effective model for churn prediction.</w:t>
      </w:r>
    </w:p>
    <w:p w:rsidR="00A863EA" w:rsidRDefault="00A863EA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1.Data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Collection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preprocessing</w:t>
      </w:r>
      <w:proofErr w:type="spellEnd"/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2.Exploratory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data analysis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3.Model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development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4.feature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importances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and pattern recognition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5.Model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evaluation and validation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A863EA" w:rsidRDefault="00A863EA" w:rsidP="00A863EA">
      <w:pPr>
        <w:pStyle w:val="NormalWeb"/>
        <w:spacing w:before="53" w:beforeAutospacing="0" w:after="0" w:afterAutospacing="0"/>
        <w:ind w:left="13" w:right="604" w:firstLine="9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Public Datasets (for academic or prototype purposes):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  - Telco Customer Churn Dataset (Available on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 - Contains customer demographics, services signed up for, account information, and churn label.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Enterprise Customer Databases (for real-world application)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-CRM systems (e.g.,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HubSpot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Billing systems and usage logs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Customer support logs (e.g., ticket history, chat logs)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3. Data Fields Typically Included: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-Customer ID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- Demographics (age, gender, region)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-Service usage data (call minutes, internet usage,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subscription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type)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 Billing details (payment method, monthly charges,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total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charges)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A863EA" w:rsidRDefault="00A863EA" w:rsidP="00A863EA">
      <w:pPr>
        <w:pStyle w:val="NormalWeb"/>
        <w:spacing w:before="488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Data Collection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3" w:beforeAutospacing="0" w:after="0" w:afterAutospacing="0"/>
        <w:ind w:left="751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Gather relevant customer data, including: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Demographic information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Transaction history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Usage patterns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Feedback and complaints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726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Ensure data quality and integrity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5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Data Cleaning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39" w:right="330" w:firstLine="5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Handle missing values, remove duplicates, and correct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inconsistencies.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Exploratory Data Analysis (EDA)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924" w:beforeAutospacing="0" w:after="0" w:afterAutospacing="0"/>
        <w:ind w:left="717" w:right="86" w:hanging="13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Visualizations: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Use tools like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to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create histograms, box plots, and correlation matrices.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728" w:right="770" w:firstLine="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Statistical Analysis: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Identify significant differences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between churned and retained customers using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statistical tests. 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Feature Engineering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88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Identify relevant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Extract meaningful features from data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251" w:hanging="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 - Create new features (e.g., usage metrics, customer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tenure)</w:t>
      </w:r>
    </w:p>
    <w:p w:rsidR="00A863EA" w:rsidRDefault="00A863EA" w:rsidP="00A863EA">
      <w:pPr>
        <w:pStyle w:val="NormalWeb"/>
        <w:spacing w:before="0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Select most informative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814" w:hanging="2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Use techniques like correlation analysis, mutual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information, or recursive feature elimination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891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Model Building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90" w:beforeAutospacing="0" w:after="0" w:afterAutospacing="0"/>
        <w:ind w:left="739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Baseline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29" w:beforeAutospacing="0" w:after="0" w:afterAutospacing="0"/>
        <w:ind w:left="731" w:right="128" w:hanging="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Start with Logistic Regression and Decision Trees to establish 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performance baseline.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Advanced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669" w:beforeAutospacing="0" w:after="0" w:afterAutospacing="0"/>
        <w:ind w:left="1103" w:right="256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Random Forest: Effective for handling large datasets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capturing non-linear relationships.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1138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Known for its performance and speed in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classification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252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Ensemble Methods: Combine multiple models to improve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accuracy.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Model Evaluation: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17" w:right="608" w:firstLine="10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Use metrics like Accuracy, Precision, Recall, F1-Score,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Area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the ROC Curve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780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Deployment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: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36" w:right="138" w:firstLine="8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Integrate the model into a business application or dashboard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real-time predictions.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6472A6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A863EA" w:rsidRDefault="00A863EA" w:rsidP="00A863EA">
      <w:pPr>
        <w:pStyle w:val="NormalWeb"/>
        <w:spacing w:before="490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Machine Learning Frameworks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9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-learn: A popular Python library for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hanging="33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developed by Google.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known for its ease of use and flexibility.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Preprocessing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 and Analysis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Pandas: A Python library for data manipulation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analysis.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39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 Python library for numerical computing.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Python libraries for data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visualization.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Data Storage and Management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891" w:hanging="349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Relational databases: MySQL,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Oracle for storing structured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246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databases: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, Cassandra,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for handling large amounts of unstructured or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6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semi-structured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37" w:hanging="335"/>
        <w:jc w:val="both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Cloud storage: AWS S3, Google Cloud Storage,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Azure Blob Storage for storing and managing large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datasets.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Model Deployment and Serving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214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Cloud platforms: AWS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Google Cloud AI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Platform, or Azure Machine Learning for deploying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and managing machine learning models.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right="1304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Containerization: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 packaging and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deploying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models in containers.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right="1531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Model serving: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Serving, AWS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71" w:right="321" w:hanging="6"/>
      </w:pP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Azure Machine Learning for serving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models in production environments.</w:t>
      </w:r>
    </w:p>
    <w:p w:rsidR="00A863EA" w:rsidRDefault="00A863EA" w:rsidP="00A863EA">
      <w:pPr>
        <w:pStyle w:val="NormalWeb"/>
        <w:spacing w:before="0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Other Tools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5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Notebook: An interactive environment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 exploration, visualization, and model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development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401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>● Apache Spark: A big data processing engine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handling large-scale data processing and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Feature engineering tools: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Featuretools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tsfresh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automating feature engineering </w:t>
      </w:r>
    </w:p>
    <w:p w:rsidR="00A863EA" w:rsidRPr="00B36390" w:rsidRDefault="00A863EA" w:rsidP="00A863EA">
      <w:pPr>
        <w:pStyle w:val="NormalWeb"/>
        <w:spacing w:before="53" w:beforeAutospacing="0" w:after="0" w:afterAutospacing="0"/>
        <w:ind w:left="1444"/>
        <w:rPr>
          <w:rFonts w:ascii="Arial" w:hAnsi="Arial" w:cs="Arial"/>
          <w:b/>
          <w:bCs/>
          <w:color w:val="FF0000"/>
          <w:sz w:val="31"/>
          <w:szCs w:val="31"/>
        </w:rPr>
      </w:pPr>
      <w:r w:rsidRPr="00B36390">
        <w:rPr>
          <w:rFonts w:ascii="Arial" w:hAnsi="Arial" w:cs="Arial"/>
          <w:b/>
          <w:bCs/>
          <w:color w:val="FF0000"/>
          <w:sz w:val="31"/>
          <w:szCs w:val="31"/>
          <w:shd w:val="clear" w:color="auto" w:fill="FFFFFF"/>
        </w:rPr>
        <w:t>Team Members Roles</w:t>
      </w:r>
    </w:p>
    <w:p w:rsidR="00A863EA" w:rsidRDefault="00A863EA" w:rsidP="00A863EA">
      <w:pPr>
        <w:pStyle w:val="NormalWeb"/>
        <w:spacing w:before="53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Nidhidharshini.K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:</w:t>
      </w:r>
      <w:r>
        <w:rPr>
          <w:rFonts w:ascii="Arial" w:hAnsi="Arial" w:cs="Arial"/>
          <w:color w:val="000000"/>
          <w:sz w:val="32"/>
          <w:szCs w:val="32"/>
        </w:rPr>
        <w:t>Problem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Statement and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Objectives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13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Janani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V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Scope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B36390">
      <w:pPr>
        <w:pStyle w:val="NormalWeb"/>
        <w:spacing w:before="48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Charumathi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Data sources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Mohana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.A: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High-level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methodology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</w:p>
    <w:p w:rsidR="00A863EA" w:rsidRP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Iniyavarshini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S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Tools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and Technologies</w:t>
      </w:r>
    </w:p>
    <w:p w:rsidR="00A863EA" w:rsidRP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sectPr w:rsidR="00A863EA" w:rsidRPr="00A863E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C6" w:rsidRDefault="000C77C6">
      <w:pPr>
        <w:spacing w:line="240" w:lineRule="auto"/>
      </w:pPr>
      <w:r>
        <w:separator/>
      </w:r>
    </w:p>
  </w:endnote>
  <w:endnote w:type="continuationSeparator" w:id="0">
    <w:p w:rsidR="000C77C6" w:rsidRDefault="000C7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C6" w:rsidRDefault="000C77C6">
      <w:pPr>
        <w:spacing w:line="240" w:lineRule="auto"/>
      </w:pPr>
      <w:r>
        <w:separator/>
      </w:r>
    </w:p>
  </w:footnote>
  <w:footnote w:type="continuationSeparator" w:id="0">
    <w:p w:rsidR="000C77C6" w:rsidRDefault="000C7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99C" w:rsidRDefault="00A863EA">
    <w:r>
      <w:rPr>
        <w:noProof/>
        <w:lang w:val="en-IN"/>
      </w:rPr>
      <w:drawing>
        <wp:anchor distT="114300" distB="114300" distL="114300" distR="114300" simplePos="0" relativeHeight="251659264" behindDoc="0" locked="0" layoutInCell="1" hidden="0" allowOverlap="1" wp14:anchorId="0A530C96" wp14:editId="2F168D6A">
          <wp:simplePos x="0" y="0"/>
          <wp:positionH relativeFrom="column">
            <wp:posOffset>-56342</wp:posOffset>
          </wp:positionH>
          <wp:positionV relativeFrom="paragraph">
            <wp:posOffset>-237490</wp:posOffset>
          </wp:positionV>
          <wp:extent cx="752764" cy="438150"/>
          <wp:effectExtent l="0" t="0" r="9525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764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472A6"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3F114A62" wp14:editId="155F7688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472A6">
      <w:rPr>
        <w:noProof/>
        <w:lang w:val="en-IN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30685"/>
    <w:multiLevelType w:val="multilevel"/>
    <w:tmpl w:val="8DDA5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1A48FD"/>
    <w:multiLevelType w:val="multilevel"/>
    <w:tmpl w:val="C472E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399C"/>
    <w:rsid w:val="000C77C6"/>
    <w:rsid w:val="0017019D"/>
    <w:rsid w:val="005E399C"/>
    <w:rsid w:val="0060189B"/>
    <w:rsid w:val="006472A6"/>
    <w:rsid w:val="0085692B"/>
    <w:rsid w:val="00A863EA"/>
    <w:rsid w:val="00B06FE7"/>
    <w:rsid w:val="00B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2025-05-06T09:04:00Z</dcterms:created>
  <dcterms:modified xsi:type="dcterms:W3CDTF">2025-05-06T09:04:00Z</dcterms:modified>
</cp:coreProperties>
</file>