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VARIANCE AND BIAS</w:t>
      </w:r>
    </w:p>
    <w:p w:rsidR="00000000" w:rsidDel="00000000" w:rsidP="00000000" w:rsidRDefault="00000000" w:rsidRPr="00000000" w14:paraId="00000002">
      <w:pPr>
        <w:ind w:left="0" w:firstLine="0"/>
        <w:rPr>
          <w:b w:val="1"/>
          <w:sz w:val="32"/>
          <w:szCs w:val="3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20" w:lineRule="auto"/>
        <w:rPr>
          <w:color w:val="333333"/>
          <w:sz w:val="24"/>
          <w:szCs w:val="24"/>
        </w:rPr>
      </w:pPr>
      <w:r w:rsidDel="00000000" w:rsidR="00000000" w:rsidRPr="00000000">
        <w:rPr>
          <w:sz w:val="24"/>
          <w:szCs w:val="24"/>
          <w:rtl w:val="0"/>
        </w:rPr>
        <w:t xml:space="preserve">Machine learning algorithms use mathematical or statistical models with inherent errors in two categories: reducible and irreducible error. Irreducible error, or inherent uncertainty, is due to natural variability within a system. In comparison, reducible error is more controllable and should be minimized to ensure higher accuracy.Bias and variance are components of reducible error. Reducing errors requires selecting models that have appropriate complexity and flexibility, as well as suitable training data. Data scientists must thoroughly understand the difference between bias and variance to reduce error and build accurate models</w:t>
      </w:r>
      <w:r w:rsidDel="00000000" w:rsidR="00000000" w:rsidRPr="00000000">
        <w:rPr>
          <w:color w:val="333333"/>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20" w:lineRule="auto"/>
        <w:rPr>
          <w:color w:val="333333"/>
          <w:sz w:val="24"/>
          <w:szCs w:val="24"/>
        </w:rPr>
      </w:pPr>
      <w:r w:rsidDel="00000000" w:rsidR="00000000" w:rsidRPr="00000000">
        <w:rPr>
          <w:color w:val="333333"/>
          <w:sz w:val="24"/>
          <w:szCs w:val="24"/>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20" w:lineRule="auto"/>
        <w:rPr>
          <w:color w:val="333333"/>
          <w:sz w:val="24"/>
          <w:szCs w:val="24"/>
        </w:rPr>
      </w:pPr>
      <w:r w:rsidDel="00000000" w:rsidR="00000000" w:rsidRPr="00000000">
        <w:rPr>
          <w:sz w:val="24"/>
          <w:szCs w:val="24"/>
          <w:rtl w:val="0"/>
        </w:rPr>
        <w:t xml:space="preserve">Reference Video</w:t>
      </w:r>
      <w:r w:rsidDel="00000000" w:rsidR="00000000" w:rsidRPr="00000000">
        <w:rPr>
          <w:color w:val="333333"/>
          <w:sz w:val="24"/>
          <w:szCs w:val="24"/>
          <w:rtl w:val="0"/>
        </w:rPr>
        <w:t xml:space="preserve">: </w:t>
      </w:r>
      <w:hyperlink r:id="rId7">
        <w:r w:rsidDel="00000000" w:rsidR="00000000" w:rsidRPr="00000000">
          <w:rPr>
            <w:color w:val="1155cc"/>
            <w:sz w:val="24"/>
            <w:szCs w:val="24"/>
            <w:rtl w:val="0"/>
          </w:rPr>
          <w:t xml:space="preserve">https://www.youtube.com/watch?v=EuBBz3bI-aA</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20" w:lineRule="auto"/>
        <w:rPr>
          <w:b w:val="1"/>
          <w:sz w:val="32"/>
          <w:szCs w:val="32"/>
        </w:rPr>
      </w:pPr>
      <w:r w:rsidDel="00000000" w:rsidR="00000000" w:rsidRPr="00000000">
        <w:rPr>
          <w:b w:val="1"/>
          <w:sz w:val="32"/>
          <w:szCs w:val="32"/>
          <w:rtl w:val="0"/>
        </w:rPr>
        <w:t xml:space="preserve">CROSS VALIDATION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20" w:lineRule="auto"/>
        <w:rPr>
          <w:sz w:val="23"/>
          <w:szCs w:val="23"/>
          <w:highlight w:val="white"/>
        </w:rPr>
      </w:pPr>
      <w:r w:rsidDel="00000000" w:rsidR="00000000" w:rsidRPr="00000000">
        <w:rPr>
          <w:sz w:val="24"/>
          <w:szCs w:val="24"/>
          <w:highlight w:val="white"/>
          <w:rtl w:val="0"/>
        </w:rPr>
        <w:t xml:space="preserve">Cross-validation is a resampling procedure used to evaluate machine learning models on a limited data sample.</w:t>
      </w:r>
      <w:r w:rsidDel="00000000" w:rsidR="00000000" w:rsidRPr="00000000">
        <w:rPr>
          <w:sz w:val="23"/>
          <w:szCs w:val="23"/>
          <w:highlight w:val="white"/>
          <w:rtl w:val="0"/>
        </w:rPr>
        <w:t xml:space="preserve">The general procedure is as follows: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sz w:val="23"/>
          <w:szCs w:val="23"/>
          <w:highlight w:val="white"/>
          <w:rtl w:val="0"/>
        </w:rPr>
        <w:t xml:space="preserve">Shuffle the dataset randomly.</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sz w:val="23"/>
          <w:szCs w:val="23"/>
          <w:highlight w:val="white"/>
          <w:rtl w:val="0"/>
        </w:rPr>
        <w:t xml:space="preserve">Split the dataset into k groups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sz w:val="23"/>
          <w:szCs w:val="23"/>
          <w:highlight w:val="white"/>
          <w:rtl w:val="0"/>
        </w:rPr>
        <w:t xml:space="preserve">For each unique group</w:t>
      </w:r>
      <w:r w:rsidDel="00000000" w:rsidR="00000000" w:rsidRPr="00000000">
        <w:rPr>
          <w:color w:val="555555"/>
          <w:sz w:val="23"/>
          <w:szCs w:val="23"/>
          <w:highlight w:val="white"/>
          <w:rtl w:val="0"/>
        </w:rPr>
        <w:t xml:space="preserve">:</w:t>
      </w:r>
    </w:p>
    <w:p w:rsidR="00000000" w:rsidDel="00000000" w:rsidP="00000000" w:rsidRDefault="00000000" w:rsidRPr="00000000" w14:paraId="0000000B">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highlight w:val="white"/>
        </w:rPr>
      </w:pPr>
      <w:r w:rsidDel="00000000" w:rsidR="00000000" w:rsidRPr="00000000">
        <w:rPr>
          <w:sz w:val="23"/>
          <w:szCs w:val="23"/>
          <w:highlight w:val="white"/>
          <w:rtl w:val="0"/>
        </w:rPr>
        <w:t xml:space="preserve">Take the group as a hold out or test data set</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highlight w:val="white"/>
        </w:rPr>
      </w:pPr>
      <w:r w:rsidDel="00000000" w:rsidR="00000000" w:rsidRPr="00000000">
        <w:rPr>
          <w:sz w:val="23"/>
          <w:szCs w:val="23"/>
          <w:highlight w:val="white"/>
          <w:rtl w:val="0"/>
        </w:rPr>
        <w:t xml:space="preserve">Take the remaining groups as a training data set</w:t>
      </w:r>
    </w:p>
    <w:p w:rsidR="00000000" w:rsidDel="00000000" w:rsidP="00000000" w:rsidRDefault="00000000" w:rsidRPr="00000000" w14:paraId="0000000D">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highlight w:val="white"/>
        </w:rPr>
      </w:pPr>
      <w:r w:rsidDel="00000000" w:rsidR="00000000" w:rsidRPr="00000000">
        <w:rPr>
          <w:sz w:val="23"/>
          <w:szCs w:val="23"/>
          <w:highlight w:val="white"/>
          <w:rtl w:val="0"/>
        </w:rPr>
        <w:t xml:space="preserve">Fit a model on the training set and evaluate it on the test set</w:t>
      </w:r>
    </w:p>
    <w:p w:rsidR="00000000" w:rsidDel="00000000" w:rsidP="00000000" w:rsidRDefault="00000000" w:rsidRPr="00000000" w14:paraId="0000000E">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highlight w:val="white"/>
        </w:rPr>
      </w:pPr>
      <w:r w:rsidDel="00000000" w:rsidR="00000000" w:rsidRPr="00000000">
        <w:rPr>
          <w:sz w:val="23"/>
          <w:szCs w:val="23"/>
          <w:highlight w:val="white"/>
          <w:rtl w:val="0"/>
        </w:rPr>
        <w:t xml:space="preserve">Retain the evaluation score and discard the model</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720" w:hanging="360"/>
        <w:rPr>
          <w:color w:val="000000"/>
          <w:highlight w:val="white"/>
        </w:rPr>
      </w:pPr>
      <w:r w:rsidDel="00000000" w:rsidR="00000000" w:rsidRPr="00000000">
        <w:rPr>
          <w:sz w:val="23"/>
          <w:szCs w:val="23"/>
          <w:highlight w:val="white"/>
          <w:rtl w:val="0"/>
        </w:rPr>
        <w:t xml:space="preserve">Summarize the skill of the model using the sample of model evaluation scores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20" w:lineRule="auto"/>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5943600" cy="3403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20" w:lineRule="auto"/>
        <w:rPr>
          <w:color w:val="555555"/>
          <w:sz w:val="24"/>
          <w:szCs w:val="24"/>
          <w:highlight w:val="white"/>
        </w:rPr>
      </w:pPr>
      <w:r w:rsidDel="00000000" w:rsidR="00000000" w:rsidRPr="00000000">
        <w:rPr>
          <w:color w:val="555555"/>
          <w:sz w:val="24"/>
          <w:szCs w:val="24"/>
          <w:highlight w:val="white"/>
          <w:rtl w:val="0"/>
        </w:rPr>
        <w:t xml:space="preserve"> Reference Video: </w:t>
      </w:r>
      <w:hyperlink r:id="rId9">
        <w:r w:rsidDel="00000000" w:rsidR="00000000" w:rsidRPr="00000000">
          <w:rPr>
            <w:color w:val="1155cc"/>
            <w:sz w:val="24"/>
            <w:szCs w:val="24"/>
            <w:highlight w:val="white"/>
            <w:u w:val="single"/>
            <w:rtl w:val="0"/>
          </w:rPr>
          <w:t xml:space="preserve">https://www.youtube.com/watch?v=fSytzGwwBVw</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20" w:lineRule="auto"/>
        <w:rPr>
          <w:b w:val="1"/>
          <w:sz w:val="32"/>
          <w:szCs w:val="32"/>
          <w:highlight w:val="white"/>
        </w:rPr>
      </w:pPr>
      <w:r w:rsidDel="00000000" w:rsidR="00000000" w:rsidRPr="00000000">
        <w:rPr>
          <w:b w:val="1"/>
          <w:color w:val="555555"/>
          <w:sz w:val="24"/>
          <w:szCs w:val="24"/>
          <w:highlight w:val="white"/>
          <w:rtl w:val="0"/>
        </w:rPr>
        <w:t xml:space="preserve"> </w:t>
      </w:r>
      <w:r w:rsidDel="00000000" w:rsidR="00000000" w:rsidRPr="00000000">
        <w:rPr>
          <w:b w:val="1"/>
          <w:sz w:val="32"/>
          <w:szCs w:val="32"/>
          <w:highlight w:val="white"/>
          <w:rtl w:val="0"/>
        </w:rPr>
        <w:t xml:space="preserve">CONFUSION MATRIX</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20" w:lineRule="auto"/>
        <w:rPr>
          <w:b w:val="1"/>
          <w:sz w:val="27"/>
          <w:szCs w:val="27"/>
          <w:highlight w:val="white"/>
        </w:rPr>
      </w:pPr>
      <w:r w:rsidDel="00000000" w:rsidR="00000000" w:rsidRPr="00000000">
        <w:rPr>
          <w:sz w:val="24"/>
          <w:szCs w:val="24"/>
          <w:highlight w:val="white"/>
          <w:rtl w:val="0"/>
        </w:rPr>
        <w:t xml:space="preserve">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r w:rsidDel="00000000" w:rsidR="00000000" w:rsidRPr="00000000">
        <w:rPr>
          <w:b w:val="1"/>
          <w:sz w:val="27"/>
          <w:szCs w:val="27"/>
          <w:highlight w:val="white"/>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20" w:lineRule="auto"/>
        <w:rPr>
          <w:b w:val="1"/>
          <w:sz w:val="27"/>
          <w:szCs w:val="27"/>
          <w:highlight w:val="white"/>
        </w:rPr>
      </w:pPr>
      <w:r w:rsidDel="00000000" w:rsidR="00000000" w:rsidRPr="00000000">
        <w:rPr>
          <w:b w:val="1"/>
          <w:sz w:val="27"/>
          <w:szCs w:val="27"/>
          <w:highlight w:val="white"/>
        </w:rPr>
        <w:drawing>
          <wp:inline distB="114300" distT="114300" distL="114300" distR="114300">
            <wp:extent cx="5943600" cy="3695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highlight w:val="white"/>
        </w:rPr>
      </w:pPr>
      <w:r w:rsidDel="00000000" w:rsidR="00000000" w:rsidRPr="00000000">
        <w:rPr>
          <w:sz w:val="24"/>
          <w:szCs w:val="24"/>
          <w:highlight w:val="white"/>
          <w:rtl w:val="0"/>
        </w:rPr>
        <w:t xml:space="preserve">Reference Video: </w:t>
      </w:r>
      <w:hyperlink r:id="rId11">
        <w:r w:rsidDel="00000000" w:rsidR="00000000" w:rsidRPr="00000000">
          <w:rPr>
            <w:color w:val="1155cc"/>
            <w:sz w:val="24"/>
            <w:szCs w:val="24"/>
            <w:highlight w:val="white"/>
            <w:u w:val="single"/>
            <w:rtl w:val="0"/>
          </w:rPr>
          <w:t xml:space="preserve">https://www.youtube.com/watch?v=Kdsp6soqA7o</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20" w:lineRule="auto"/>
        <w:rPr>
          <w:b w:val="1"/>
          <w:sz w:val="32"/>
          <w:szCs w:val="32"/>
          <w:highlight w:val="white"/>
        </w:rPr>
      </w:pPr>
      <w:r w:rsidDel="00000000" w:rsidR="00000000" w:rsidRPr="00000000">
        <w:rPr>
          <w:b w:val="1"/>
          <w:sz w:val="32"/>
          <w:szCs w:val="32"/>
          <w:highlight w:val="white"/>
          <w:rtl w:val="0"/>
        </w:rPr>
        <w:t xml:space="preserve">REFERENCE: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highlight w:val="white"/>
        </w:rPr>
      </w:pPr>
      <w:hyperlink r:id="rId12">
        <w:r w:rsidDel="00000000" w:rsidR="00000000" w:rsidRPr="00000000">
          <w:rPr>
            <w:color w:val="1155cc"/>
            <w:sz w:val="24"/>
            <w:szCs w:val="24"/>
            <w:highlight w:val="white"/>
            <w:u w:val="single"/>
            <w:rtl w:val="0"/>
          </w:rPr>
          <w:t xml:space="preserve">https://www.youtube.com/watch?v=CgmvAMiVKFE</w:t>
        </w:r>
      </w:hyperlink>
      <w:r w:rsidDel="00000000" w:rsidR="00000000" w:rsidRPr="00000000">
        <w:rPr>
          <w:rtl w:val="0"/>
        </w:rPr>
      </w:r>
    </w:p>
    <w:p w:rsidR="00000000" w:rsidDel="00000000" w:rsidP="00000000" w:rsidRDefault="00000000" w:rsidRPr="00000000" w14:paraId="00000018">
      <w:pPr>
        <w:ind w:left="720" w:firstLine="0"/>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5555"/>
        <w:sz w:val="23"/>
        <w:szCs w:val="23"/>
        <w:u w:val="none"/>
      </w:rPr>
    </w:lvl>
    <w:lvl w:ilvl="1">
      <w:start w:val="1"/>
      <w:numFmt w:val="decimal"/>
      <w:lvlText w:val="%2."/>
      <w:lvlJc w:val="left"/>
      <w:pPr>
        <w:ind w:left="1440" w:hanging="360"/>
      </w:pPr>
      <w:rPr>
        <w:rFonts w:ascii="Arial" w:cs="Arial" w:eastAsia="Arial" w:hAnsi="Arial"/>
        <w:color w:val="555555"/>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Kdsp6soqA7o" TargetMode="External"/><Relationship Id="rId10" Type="http://schemas.openxmlformats.org/officeDocument/2006/relationships/image" Target="media/image3.png"/><Relationship Id="rId12" Type="http://schemas.openxmlformats.org/officeDocument/2006/relationships/hyperlink" Target="https://www.youtube.com/watch?v=CgmvAMiVKFE" TargetMode="External"/><Relationship Id="rId9" Type="http://schemas.openxmlformats.org/officeDocument/2006/relationships/hyperlink" Target="https://www.youtube.com/watch?v=fSytzGwwBV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EuBBz3bI-a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