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79" w:rsidRDefault="00553522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90.85pt;margin-top:-213.7pt;width:882pt;height:882pt;z-index:251659264;mso-position-horizontal-relative:margin;mso-position-vertical-relative:margin">
            <v:imagedata r:id="rId4" o:title="irregular-black-and-white-star-pattern"/>
            <w10:wrap type="square" anchorx="margin" anchory="margin"/>
          </v:shape>
        </w:pict>
      </w:r>
    </w:p>
    <w:sectPr w:rsidR="00274179" w:rsidSect="0055352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22"/>
    <w:rsid w:val="00274179"/>
    <w:rsid w:val="0055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5159ABF1-0438-4234-98FB-8868BBFE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DIVTEC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Charalambidis Yannis</dc:creator>
  <cp:keywords/>
  <dc:description/>
  <cp:lastModifiedBy>Charalambidis Yannis</cp:lastModifiedBy>
  <cp:revision>1</cp:revision>
  <dcterms:created xsi:type="dcterms:W3CDTF">2019-08-30T07:26:00Z</dcterms:created>
  <dcterms:modified xsi:type="dcterms:W3CDTF">2019-08-30T07:28:00Z</dcterms:modified>
</cp:coreProperties>
</file>