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00"/>
        <w:jc w:val="center"/>
      </w:pPr>
      <w:r>
        <w:rPr>
          <w:rFonts w:ascii="標楷體" w:hAnsi="標楷體" w:eastAsia="標楷體" w:cs="標楷體"/>
          <w:b/>
          <w:color w:val="385723"/>
          <w:sz w:val="40"/>
        </w:rPr>
        <w:t>古文今讀 第 51–60 課</w:t>
      </w:r>
    </w:p>
    <w:p>
      <w:pPr>
        <w:spacing w:before="0" w:after="60"/>
        <w:jc w:val="center"/>
      </w:pPr>
      <w:r>
        <w:rPr>
          <w:rFonts w:ascii="標楷體" w:hAnsi="標楷體" w:eastAsia="標楷體" w:cs="標楷體"/>
          <w:b/>
          <w:sz w:val="26"/>
        </w:rPr>
        <w:t>虛字整理：之、其、意、以、過、嘗、遂、乃、復、與、相、見、所、拙（含成語與字詞辨析）</w:t>
      </w:r>
    </w:p>
    <w:p>
      <w:pPr>
        <w:spacing w:before="0" w:after="60"/>
        <w:jc w:val="center"/>
      </w:pPr>
      <w:r>
        <w:rPr>
          <w:rFonts w:ascii="標楷體" w:hAnsi="標楷體" w:eastAsia="標楷體" w:cs="標楷體"/>
          <w:color w:val="808080"/>
          <w:sz w:val="19"/>
        </w:rPr>
        <w:t>第51課 魯人鋸竿　第52課 蜀鄙二僧　第53課 葉公好龍　第54課 鴻鵠之志　第55課 太宗三鏡　第56課 杯弓蛇影　第57課 鐵杵磨針　第58課 鑿壁借光　第59課 亡鈇意鄰　第60課 坦腹東床</w:t>
      </w:r>
    </w:p>
    <w:p>
      <w:pPr>
        <w:spacing w:before="0" w:after="60"/>
        <w:jc w:val="center"/>
      </w:pPr>
      <w:r>
        <w:rPr>
          <w:rFonts w:ascii="標楷體" w:hAnsi="標楷體" w:eastAsia="標楷體" w:cs="標楷體"/>
          <w:color w:val="808080"/>
          <w:sz w:val="17"/>
        </w:rPr>
        <w:t>出處：課本標註＝課本注釋與老師註記、補充投影片；原文＝課文內容；補充＝整理時另加的用法</w:t>
      </w:r>
    </w:p>
    <w:p>
      <w:pPr>
        <w:keepNext/>
        <w:pageBreakBefore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一、之（助詞、動詞、代詞，第51～60課）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意義（詞性）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助詞，的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蜀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鄙有二僧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鴻鵠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志、燕雀安知鴻鵠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志哉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意其鄰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子、鄰人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子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助詞，無意義（補足音節）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悵恨久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（第54課，原文）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泣下久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動詞，到、往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吾欲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南海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輟耕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壟上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代詞，指竿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初豎執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、橫執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、依而截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（第53課，課本標註）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代詞，指葉公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天龍聞而下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（第53課，課本標註）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代詞，指蛇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意甚惡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代詞，指書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以書映光而讀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、願得主人書遍讀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代詞，指東廂所有女婿人選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任意選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代詞，指坦腹東床者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訪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「之」</w:t>
            </w:r>
            <w:r>
              <w:rPr>
                <w:rFonts w:ascii="標楷體" w:hAnsi="標楷體" w:eastAsia="標楷體" w:cs="標楷體"/>
                <w:sz w:val="20"/>
              </w:rPr>
              <w:t>，乃是逸少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「之」的四種基本用法（助詞的、助詞無義、動詞到、代詞）見第52、54課標註；第51課三個「之」（初豎執之、橫執之、依而截之）全是代詞，都指「竹竿」。代詞「之」要依上下文判斷所指，這是最常考的重點。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二、其（代詞，第52、53、56、58、59課）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意義（詞性）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代詞，指二僧（其中）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一貧，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一富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代詞，指葉公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失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魂魄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（第53課，課本標註）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代詞，指親客（客人）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廣問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故（原因、理由）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代詞，指客人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廣乃告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所以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代詞，指鄰居家的燭光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衡乃穿壁引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代詞，指文不識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衡乃與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傭作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代詞，指亡鈇者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鄰之子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掘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谷而得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鈇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復見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鄰人之子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代詞，指鄰人之子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視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「其」</w:t>
            </w:r>
            <w:r>
              <w:rPr>
                <w:rFonts w:ascii="標楷體" w:hAnsi="標楷體" w:eastAsia="標楷體" w:cs="標楷體"/>
                <w:sz w:val="20"/>
              </w:rPr>
              <w:t>行步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「其」在本單元全是代詞，但指稱對象會隨句子改變（第59課同一個故事裡，「其」有時指亡鈇者，有時指鄰人之子），要逐句判斷。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三、意（第56、59課比較）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意義（詞性）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動詞，猜測、懷疑（通「臆」）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廣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「意」</w:t>
            </w:r>
            <w:r>
              <w:rPr>
                <w:rFonts w:ascii="標楷體" w:hAnsi="標楷體" w:eastAsia="標楷體" w:cs="標楷體"/>
                <w:sz w:val="20"/>
              </w:rPr>
              <w:t>杯中蛇即角影也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「意」</w:t>
            </w:r>
            <w:r>
              <w:rPr>
                <w:rFonts w:ascii="標楷體" w:hAnsi="標楷體" w:eastAsia="標楷體" w:cs="標楷體"/>
                <w:sz w:val="20"/>
              </w:rPr>
              <w:t>其鄰之子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名詞，內心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「意」</w:t>
            </w:r>
            <w:r>
              <w:rPr>
                <w:rFonts w:ascii="標楷體" w:hAnsi="標楷體" w:eastAsia="標楷體" w:cs="標楷體"/>
                <w:sz w:val="20"/>
              </w:rPr>
              <w:t>甚惡之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第59課標註：「意」杯中蛇即角影也＝V，猜測，通「臆」；「意」甚惡之＝N，內心。兩個「意」詞性不同。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四、字詞辨析（第51～60課）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意義（詞性）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自稱：予＝余＝吾；自謙：愚＝某＝僕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「吾」</w:t>
            </w:r>
            <w:r>
              <w:rPr>
                <w:rFonts w:ascii="標楷體" w:hAnsi="標楷體" w:eastAsia="標楷體" w:cs="標楷體"/>
                <w:sz w:val="20"/>
              </w:rPr>
              <w:t>非聖人（吾＝我）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「吾」</w:t>
            </w:r>
            <w:r>
              <w:rPr>
                <w:rFonts w:ascii="標楷體" w:hAnsi="標楷體" w:eastAsia="標楷體" w:cs="標楷體"/>
                <w:sz w:val="20"/>
              </w:rPr>
              <w:t>欲之南海、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「吾」</w:t>
            </w:r>
            <w:r>
              <w:rPr>
                <w:rFonts w:ascii="標楷體" w:hAnsi="標楷體" w:eastAsia="標楷體" w:cs="標楷體"/>
                <w:sz w:val="20"/>
              </w:rPr>
              <w:t>一瓶一缽足矣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你：汝＝爾＝子＝若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「子」</w:t>
            </w:r>
            <w:r>
              <w:rPr>
                <w:rFonts w:ascii="標楷體" w:hAnsi="標楷體" w:eastAsia="標楷體" w:cs="標楷體"/>
                <w:sz w:val="20"/>
              </w:rPr>
              <w:t>何恃而往（子＝你，語氣輕視）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「若」</w:t>
            </w:r>
            <w:r>
              <w:rPr>
                <w:rFonts w:ascii="標楷體" w:hAnsi="標楷體" w:eastAsia="標楷體" w:cs="標楷體"/>
                <w:sz w:val="20"/>
              </w:rPr>
              <w:t>為傭耕，何富貴也（若＝你）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初：副詞，開始（時）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「初」</w:t>
            </w:r>
            <w:r>
              <w:rPr>
                <w:rFonts w:ascii="標楷體" w:hAnsi="標楷體" w:eastAsia="標楷體" w:cs="標楷體"/>
                <w:sz w:val="20"/>
              </w:rPr>
              <w:t>豎執之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俄：副詞，不久、一會兒（俄而：不久；與轉瞬、彈指、一眨眼、剎那同表時間短暫）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「俄」</w:t>
            </w:r>
            <w:r>
              <w:rPr>
                <w:rFonts w:ascii="標楷體" w:hAnsi="標楷體" w:eastAsia="標楷體" w:cs="標楷體"/>
                <w:sz w:val="20"/>
              </w:rPr>
              <w:t>有老父至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「俄」</w:t>
            </w:r>
            <w:r>
              <w:rPr>
                <w:rFonts w:ascii="標楷體" w:hAnsi="標楷體" w:eastAsia="標楷體" w:cs="標楷體"/>
                <w:sz w:val="20"/>
              </w:rPr>
              <w:t>而，掘其谷而得其鈇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但：副詞，僅、只是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「但」</w:t>
            </w:r>
            <w:r>
              <w:rPr>
                <w:rFonts w:ascii="標楷體" w:hAnsi="標楷體" w:eastAsia="標楷體" w:cs="標楷體"/>
                <w:sz w:val="20"/>
              </w:rPr>
              <w:t>見事多矣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遂：副詞，於是、就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「遂」</w:t>
            </w:r>
            <w:r>
              <w:rPr>
                <w:rFonts w:ascii="標楷體" w:hAnsi="標楷體" w:eastAsia="標楷體" w:cs="標楷體"/>
                <w:sz w:val="20"/>
              </w:rPr>
              <w:t>依而截之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（第51課，課本標註）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今魏徵殂逝，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「遂」</w:t>
            </w:r>
            <w:r>
              <w:rPr>
                <w:rFonts w:ascii="標楷體" w:hAnsi="標楷體" w:eastAsia="標楷體" w:cs="標楷體"/>
                <w:sz w:val="20"/>
              </w:rPr>
              <w:t>亡一鏡矣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「遂」</w:t>
            </w:r>
            <w:r>
              <w:rPr>
                <w:rFonts w:ascii="標楷體" w:hAnsi="標楷體" w:eastAsia="標楷體" w:cs="標楷體"/>
                <w:sz w:val="20"/>
              </w:rPr>
              <w:t>還讀卒業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「遂」</w:t>
            </w:r>
            <w:r>
              <w:rPr>
                <w:rFonts w:ascii="標楷體" w:hAnsi="標楷體" w:eastAsia="標楷體" w:cs="標楷體"/>
                <w:sz w:val="20"/>
              </w:rPr>
              <w:t>成大學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乃：副詞，於是、就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衡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「乃」</w:t>
            </w:r>
            <w:r>
              <w:rPr>
                <w:rFonts w:ascii="標楷體" w:hAnsi="標楷體" w:eastAsia="標楷體" w:cs="標楷體"/>
                <w:sz w:val="20"/>
              </w:rPr>
              <w:t>穿壁引其光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廣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「乃」</w:t>
            </w:r>
            <w:r>
              <w:rPr>
                <w:rFonts w:ascii="標楷體" w:hAnsi="標楷體" w:eastAsia="標楷體" w:cs="標楷體"/>
                <w:sz w:val="20"/>
              </w:rPr>
              <w:t>告其所以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因：副詞，於是、就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「因」</w:t>
            </w:r>
            <w:r>
              <w:rPr>
                <w:rFonts w:ascii="標楷體" w:hAnsi="標楷體" w:eastAsia="標楷體" w:cs="標楷體"/>
                <w:sz w:val="20"/>
              </w:rPr>
              <w:t>泣下久之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（第55課，原文）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「因」</w:t>
            </w:r>
            <w:r>
              <w:rPr>
                <w:rFonts w:ascii="標楷體" w:hAnsi="標楷體" w:eastAsia="標楷體" w:cs="標楷體"/>
                <w:sz w:val="20"/>
              </w:rPr>
              <w:t>嫁女與焉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（第60課，原文）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猶：副詞，還、尚且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「猶」</w:t>
            </w:r>
            <w:r>
              <w:rPr>
                <w:rFonts w:ascii="標楷體" w:hAnsi="標楷體" w:eastAsia="標楷體" w:cs="標楷體"/>
                <w:sz w:val="20"/>
              </w:rPr>
              <w:t>未能也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下：動詞，順流而下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欲買舟而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「下」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煙花三月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「下」</w:t>
            </w:r>
            <w:r>
              <w:rPr>
                <w:rFonts w:ascii="標楷體" w:hAnsi="標楷體" w:eastAsia="標楷體" w:cs="標楷體"/>
                <w:sz w:val="20"/>
              </w:rPr>
              <w:t>揚州、便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「下」</w:t>
            </w:r>
            <w:r>
              <w:rPr>
                <w:rFonts w:ascii="標楷體" w:hAnsi="標楷體" w:eastAsia="標楷體" w:cs="標楷體"/>
                <w:sz w:val="20"/>
              </w:rPr>
              <w:t>襄陽向洛陽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（第52課，補充標註）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恃：動詞，憑藉、依靠（何恃＝恃何，倒裝）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子何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「恃」</w:t>
            </w:r>
            <w:r>
              <w:rPr>
                <w:rFonts w:ascii="標楷體" w:hAnsi="標楷體" w:eastAsia="標楷體" w:cs="標楷體"/>
                <w:sz w:val="20"/>
              </w:rPr>
              <w:t>而往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越明年：過了第二年，也就是第三年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「越」</w:t>
            </w:r>
            <w:r>
              <w:rPr>
                <w:rFonts w:ascii="標楷體" w:hAnsi="標楷體" w:eastAsia="標楷體" w:cs="標楷體"/>
                <w:sz w:val="20"/>
              </w:rPr>
              <w:t>明年，貧者自南海還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（第52課，課本標註）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夫：那個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好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「夫」</w:t>
            </w:r>
            <w:r>
              <w:rPr>
                <w:rFonts w:ascii="標楷體" w:hAnsi="標楷體" w:eastAsia="標楷體" w:cs="標楷體"/>
                <w:sz w:val="20"/>
              </w:rPr>
              <w:t>似龍而非龍者也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（第53課，課本標註）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夫：發語詞（無義）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「夫」</w:t>
            </w:r>
            <w:r>
              <w:rPr>
                <w:rFonts w:ascii="標楷體" w:hAnsi="標楷體" w:eastAsia="標楷體" w:cs="標楷體"/>
                <w:sz w:val="20"/>
              </w:rPr>
              <w:t>以銅為鏡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是：代詞，這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「是」</w:t>
            </w:r>
            <w:r>
              <w:rPr>
                <w:rFonts w:ascii="標楷體" w:hAnsi="標楷體" w:eastAsia="標楷體" w:cs="標楷體"/>
                <w:sz w:val="20"/>
              </w:rPr>
              <w:t>葉公非好龍也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（第53課，課本標註）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嘗：副詞，曾經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少時，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「嘗」</w:t>
            </w:r>
            <w:r>
              <w:rPr>
                <w:rFonts w:ascii="標楷體" w:hAnsi="標楷體" w:eastAsia="標楷體" w:cs="標楷體"/>
                <w:sz w:val="20"/>
              </w:rPr>
              <w:t>與人傭耕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太宗後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「嘗」</w:t>
            </w:r>
            <w:r>
              <w:rPr>
                <w:rFonts w:ascii="標楷體" w:hAnsi="標楷體" w:eastAsia="標楷體" w:cs="標楷體"/>
                <w:sz w:val="20"/>
              </w:rPr>
              <w:t>謂侍臣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「嘗」</w:t>
            </w:r>
            <w:r>
              <w:rPr>
                <w:rFonts w:ascii="標楷體" w:hAnsi="標楷體" w:eastAsia="標楷體" w:cs="標楷體"/>
                <w:sz w:val="20"/>
              </w:rPr>
              <w:t>有親客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苟：連詞，如果（如果：倘、苟、若、而）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「苟」</w:t>
            </w:r>
            <w:r>
              <w:rPr>
                <w:rFonts w:ascii="標楷體" w:hAnsi="標楷體" w:eastAsia="標楷體" w:cs="標楷體"/>
                <w:sz w:val="20"/>
              </w:rPr>
              <w:t>富貴，無相忘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（第54課，課本標註）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以：介詞，用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「以」</w:t>
            </w:r>
            <w:r>
              <w:rPr>
                <w:rFonts w:ascii="標楷體" w:hAnsi="標楷體" w:eastAsia="標楷體" w:cs="標楷體"/>
                <w:sz w:val="20"/>
              </w:rPr>
              <w:t>銅為鏡、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「以」</w:t>
            </w:r>
            <w:r>
              <w:rPr>
                <w:rFonts w:ascii="標楷體" w:hAnsi="標楷體" w:eastAsia="標楷體" w:cs="標楷體"/>
                <w:sz w:val="20"/>
              </w:rPr>
              <w:t>古為鏡、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「以」</w:t>
            </w:r>
            <w:r>
              <w:rPr>
                <w:rFonts w:ascii="標楷體" w:hAnsi="標楷體" w:eastAsia="標楷體" w:cs="標楷體"/>
                <w:sz w:val="20"/>
              </w:rPr>
              <w:t>人為鏡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以：連詞，用來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朕常保此三鏡，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「以」</w:t>
            </w:r>
            <w:r>
              <w:rPr>
                <w:rFonts w:ascii="標楷體" w:hAnsi="標楷體" w:eastAsia="標楷體" w:cs="標楷體"/>
                <w:sz w:val="20"/>
              </w:rPr>
              <w:t>防己過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冠：名詞，帽子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可以正衣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「冠」</w:t>
            </w:r>
            <w:r>
              <w:rPr>
                <w:rFonts w:ascii="標楷體" w:hAnsi="標楷體" w:eastAsia="標楷體" w:cs="標楷體"/>
                <w:sz w:val="20"/>
              </w:rPr>
              <w:t>（ㄍㄨㄢ）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殂：動詞，死亡（殂逝）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今魏徵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「殂」</w:t>
            </w:r>
            <w:r>
              <w:rPr>
                <w:rFonts w:ascii="標楷體" w:hAnsi="標楷體" w:eastAsia="標楷體" w:cs="標楷體"/>
                <w:sz w:val="20"/>
              </w:rPr>
              <w:t>（ㄘㄨˊ）逝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亡：動詞，失去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遂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「亡」</w:t>
            </w:r>
            <w:r>
              <w:rPr>
                <w:rFonts w:ascii="標楷體" w:hAnsi="標楷體" w:eastAsia="標楷體" w:cs="標楷體"/>
                <w:sz w:val="20"/>
              </w:rPr>
              <w:t>一鏡矣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亡：動詞，丟失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人有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「亡」</w:t>
            </w:r>
            <w:r>
              <w:rPr>
                <w:rFonts w:ascii="標楷體" w:hAnsi="標楷體" w:eastAsia="標楷體" w:cs="標楷體"/>
                <w:sz w:val="20"/>
              </w:rPr>
              <w:t>鈇者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過：名詞，錯誤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以防己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、不貳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、知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能改、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則勿憚改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過：動詞，經、歷、通過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雲煙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眼、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河拆橋、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關斬將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過：副詞，太、甚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「過」</w:t>
            </w:r>
            <w:r>
              <w:rPr>
                <w:rFonts w:ascii="標楷體" w:hAnsi="標楷體" w:eastAsia="標楷體" w:cs="標楷體"/>
                <w:sz w:val="20"/>
              </w:rPr>
              <w:t>獎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（第55課，課本標註）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前：名詞，之前、上次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「前」</w:t>
            </w:r>
            <w:r>
              <w:rPr>
                <w:rFonts w:ascii="標楷體" w:hAnsi="標楷體" w:eastAsia="標楷體" w:cs="標楷體"/>
                <w:sz w:val="20"/>
              </w:rPr>
              <w:t>在坐，蒙賜酒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前：形容詞，之前的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復置酒於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「前」</w:t>
            </w:r>
            <w:r>
              <w:rPr>
                <w:rFonts w:ascii="標楷體" w:hAnsi="標楷體" w:eastAsia="標楷體" w:cs="標楷體"/>
                <w:sz w:val="20"/>
              </w:rPr>
              <w:t>處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方：副詞，正要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「方」</w:t>
            </w:r>
            <w:r>
              <w:rPr>
                <w:rFonts w:ascii="標楷體" w:hAnsi="標楷體" w:eastAsia="標楷體" w:cs="標楷體"/>
                <w:sz w:val="20"/>
              </w:rPr>
              <w:t>欲飲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疾：動詞，得病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既飲而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「疾」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復：副詞，又、再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「復」</w:t>
            </w:r>
            <w:r>
              <w:rPr>
                <w:rFonts w:ascii="標楷體" w:hAnsi="標楷體" w:eastAsia="標楷體" w:cs="標楷體"/>
                <w:sz w:val="20"/>
              </w:rPr>
              <w:t>置酒於前處（又）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久闊不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「復」</w:t>
            </w:r>
            <w:r>
              <w:rPr>
                <w:rFonts w:ascii="標楷體" w:hAnsi="標楷體" w:eastAsia="標楷體" w:cs="標楷體"/>
                <w:sz w:val="20"/>
              </w:rPr>
              <w:t>來（再）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（第56課，原文）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他日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「復」</w:t>
            </w:r>
            <w:r>
              <w:rPr>
                <w:rFonts w:ascii="標楷體" w:hAnsi="標楷體" w:eastAsia="標楷體" w:cs="標楷體"/>
                <w:sz w:val="20"/>
              </w:rPr>
              <w:t>見其鄰人之子（再）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（第59課，課本注釋）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頓：副詞，立刻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沉痾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「頓」</w:t>
            </w:r>
            <w:r>
              <w:rPr>
                <w:rFonts w:ascii="標楷體" w:hAnsi="標楷體" w:eastAsia="標楷體" w:cs="標楷體"/>
                <w:sz w:val="20"/>
              </w:rPr>
              <w:t>愈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不：通「否」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酒中復有所見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「不」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聽：通「廳」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河南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「聽」</w:t>
            </w:r>
            <w:r>
              <w:rPr>
                <w:rFonts w:ascii="標楷體" w:hAnsi="標楷體" w:eastAsia="標楷體" w:cs="標楷體"/>
                <w:sz w:val="20"/>
              </w:rPr>
              <w:t>事壁上有角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道：名詞，路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「道」</w:t>
            </w:r>
            <w:r>
              <w:rPr>
                <w:rFonts w:ascii="標楷體" w:hAnsi="標楷體" w:eastAsia="標楷體" w:cs="標楷體"/>
                <w:sz w:val="20"/>
              </w:rPr>
              <w:t>逢老嫗磨杵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故：名詞，原因、緣故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白問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「故」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（第57課，課本注釋）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廣問其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「故」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（第56課，課本注釋）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卒：副詞，終於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「卒」</w:t>
            </w:r>
            <w:r>
              <w:rPr>
                <w:rFonts w:ascii="標楷體" w:hAnsi="標楷體" w:eastAsia="標楷體" w:cs="標楷體"/>
                <w:sz w:val="20"/>
              </w:rPr>
              <w:t>成名士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卒業：動詞，修畢、完成學業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遂還讀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「卒業」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逮：動詞，及、到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鄰舍有燭而不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「逮」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與：動詞，幫助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衡乃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「與」</w:t>
            </w:r>
            <w:r>
              <w:rPr>
                <w:rFonts w:ascii="標楷體" w:hAnsi="標楷體" w:eastAsia="標楷體" w:cs="標楷體"/>
                <w:sz w:val="20"/>
              </w:rPr>
              <w:t>其傭作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（第58課，課本注釋）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與：介詞，給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遣門生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「與」</w:t>
            </w:r>
            <w:r>
              <w:rPr>
                <w:rFonts w:ascii="標楷體" w:hAnsi="標楷體" w:eastAsia="標楷體" w:cs="標楷體"/>
                <w:sz w:val="20"/>
              </w:rPr>
              <w:t>王丞相書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因嫁女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「與」</w:t>
            </w:r>
            <w:r>
              <w:rPr>
                <w:rFonts w:ascii="標楷體" w:hAnsi="標楷體" w:eastAsia="標楷體" w:cs="標楷體"/>
                <w:sz w:val="20"/>
              </w:rPr>
              <w:t>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遣：動詞，派遣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「遣」</w:t>
            </w:r>
            <w:r>
              <w:rPr>
                <w:rFonts w:ascii="標楷體" w:hAnsi="標楷體" w:eastAsia="標楷體" w:cs="標楷體"/>
                <w:sz w:val="20"/>
              </w:rPr>
              <w:t>門生與王丞相書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書：名詞，信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與王丞相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「書」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白：動詞，報告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門生歸，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「白」</w:t>
            </w:r>
            <w:r>
              <w:rPr>
                <w:rFonts w:ascii="標楷體" w:hAnsi="標楷體" w:eastAsia="標楷體" w:cs="標楷體"/>
                <w:sz w:val="20"/>
              </w:rPr>
              <w:t>郗曰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咸：副詞，都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「咸」</w:t>
            </w:r>
            <w:r>
              <w:rPr>
                <w:rFonts w:ascii="標楷體" w:hAnsi="標楷體" w:eastAsia="標楷體" w:cs="標楷體"/>
                <w:sz w:val="20"/>
              </w:rPr>
              <w:t>自矜持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唯：副詞，只有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「唯」</w:t>
            </w:r>
            <w:r>
              <w:rPr>
                <w:rFonts w:ascii="標楷體" w:hAnsi="標楷體" w:eastAsia="標楷體" w:cs="標楷體"/>
                <w:sz w:val="20"/>
              </w:rPr>
              <w:t>有一郎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如：動詞，好像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「如」</w:t>
            </w:r>
            <w:r>
              <w:rPr>
                <w:rFonts w:ascii="標楷體" w:hAnsi="標楷體" w:eastAsia="標楷體" w:cs="標楷體"/>
                <w:sz w:val="20"/>
              </w:rPr>
              <w:t>不聞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焉：兼詞，於是（於他、給他）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因嫁女與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「焉」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（第60課，課本標註）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「遂」「乃」「因」都可解作「於是、就」；「過」有名詞（錯誤）、動詞（經歷）、副詞（太、甚）三類，是第55課考點；「予、余、吾」是第一人稱「我」，「愚、某、僕」為自謙之稱，「汝、爾、子、若」則是第二人稱「你」。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五、代詞性助詞：相、見、所（補充投影片）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00"/>
        <w:gridCol w:w="5400"/>
      </w:tblGrid>
      <w:tr>
        <w:trPr>
          <w:tblHeader w:val="true"/>
        </w:trPr>
        <w:tc>
          <w:tcPr>
            <w:tcW w:type="dxa" w:w="36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  <w:tc>
          <w:tcPr>
            <w:tcW w:type="dxa" w:w="54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還原與解釋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〈陳太丘與友期行〉：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委而去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委「我」而去（《世說新語》）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《華歆與王朗》：寧可以急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棄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寧可以急棄「他」？（怎麼可以因危急而把他拋下呢？）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〈與荷蘭守將書〉：以誠意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待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以誠意待「你」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王維〈竹里館〉：明月來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照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明月來照「我」。「相」本身無意義，是助詞，整句是單向的：只有明月照著人，不是人也照著明月。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杜甫〈客至〉：喜崔明府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過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只有單向的崔明府拜訪杜甫，杜甫並未拜訪崔明府；動詞「過」後面省略了「我」（杜甫）。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曹植〈七步詩〉：本是同根生，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煎何太急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煎「我」：哥哥（曹丕）為何如此心急地逼迫「我」？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王昌齡〈芙蓉樓送辛漸〉：洛陽親友如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「相」</w:t>
            </w:r>
            <w:r>
              <w:rPr>
                <w:rFonts w:ascii="標楷體" w:hAnsi="標楷體" w:eastAsia="標楷體" w:cs="標楷體"/>
                <w:b/>
                <w:sz w:val="20"/>
              </w:rPr>
              <w:t>問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問「我」：如果洛陽的親戚朋友問起「我」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國歌：三民主義，吾黨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「所」</w:t>
            </w:r>
            <w:r>
              <w:rPr>
                <w:rFonts w:ascii="標楷體" w:hAnsi="標楷體" w:eastAsia="標楷體" w:cs="標楷體"/>
                <w:b/>
                <w:sz w:val="20"/>
              </w:rPr>
              <w:t>宗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宗是遵從的意思；吾黨宗「它」（三民主義）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李密〈陳情表〉：慈父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背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慈父背「我」：父親去世，離開我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諒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請你原諒我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請勿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笑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請勿笑我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教、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告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指教我；告知我</w:t>
            </w:r>
          </w:p>
        </w:tc>
      </w:tr>
      <w:tr>
        <w:trPr>
          <w:cantSplit w:val="true"/>
        </w:trPr>
        <w:tc>
          <w:tcPr>
            <w:tcW w:type="dxa" w:w="3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以官物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「見」</w:t>
            </w:r>
            <w:r>
              <w:rPr>
                <w:rFonts w:ascii="標楷體" w:hAnsi="標楷體" w:eastAsia="標楷體" w:cs="標楷體"/>
                <w:b/>
                <w:sz w:val="20"/>
              </w:rPr>
              <w:t>餉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以官物餉「我」：用公家的東西送給我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本是助詞但有代詞的作用：「相」「見」「所」放在動詞前面時，本身無意義，動作只是單方面的；若要翻譯，動詞後面按理應有代名詞（相當於英文的受詞），卻被省略了。（第54課補充投影片）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六、拙（ㄓㄨㄛˊ，第57課補充）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意義（詞性）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形容詞，愚笨、不靈活的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笨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、手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（補充投影片）</w:t>
            </w:r>
          </w:p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白笑其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（第57課，注釋）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弄巧成拙：本想取巧，卻反而敗事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弄巧成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（有枉費心機的意思）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形容詞，謙稱自己的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見、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作、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計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形容詞，古樸的、未加修飾的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古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、樸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名詞，遲鈍、愚笨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勤能補</w:t>
            </w:r>
            <w:r>
              <w:rPr>
                <w:rFonts w:ascii="標楷體" w:hAnsi="標楷體" w:eastAsia="標楷體" w:cs="標楷體"/>
                <w:b/>
                <w:color w:val="C00000"/>
                <w:sz w:val="20"/>
              </w:rPr>
              <w:t>「拙」</w:t>
            </w:r>
            <w:r>
              <w:rPr>
                <w:rFonts w:ascii="標楷體" w:hAnsi="標楷體" w:eastAsia="標楷體" w:cs="標楷體"/>
                <w:sz w:val="20"/>
              </w:rPr>
              <w:t>（勤奮努力可以彌補天資的不足）</w:t>
            </w:r>
            <w:r>
              <w:rPr>
                <w:rFonts w:ascii="標楷體" w:hAnsi="標楷體" w:eastAsia="標楷體" w:cs="標楷體"/>
                <w:color w:val="808080"/>
                <w:sz w:val="17"/>
              </w:rPr>
              <w:t>（補充投影片）</w:t>
            </w:r>
          </w:p>
        </w:tc>
      </w:tr>
    </w:tbl>
    <w:p>
      <w:pPr>
        <w:spacing w:after="0"/>
      </w:pPr>
    </w:p>
    <w:p>
      <w:pPr>
        <w:spacing w:before="0" w:after="100"/>
      </w:pPr>
      <w:r>
        <w:rPr>
          <w:rFonts w:ascii="標楷體" w:hAnsi="標楷體" w:eastAsia="標楷體" w:cs="標楷體"/>
          <w:sz w:val="20"/>
        </w:rPr>
        <w:t>「拙」讀ㄓㄨㄛˊ；自己的作品、見解、計畫都可謙稱為「拙」。</w:t>
      </w:r>
    </w:p>
    <w:p>
      <w:pPr>
        <w:keepNext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七、成語整理</w:t>
      </w: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課文成語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5100"/>
        <w:gridCol w:w="1600"/>
      </w:tblGrid>
      <w:tr>
        <w:trPr>
          <w:tblHeader w:val="true"/>
        </w:trPr>
        <w:tc>
          <w:tcPr>
            <w:tcW w:type="dxa" w:w="23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成語</w:t>
            </w:r>
          </w:p>
        </w:tc>
        <w:tc>
          <w:tcPr>
            <w:tcW w:type="dxa" w:w="51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  <w:tc>
          <w:tcPr>
            <w:tcW w:type="dxa" w:w="16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出處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葉公好龍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比喻口頭或表面上愛好某個事物，其實表裡不一，只是喜歡假象而已。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第53課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鴻鵠之志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比喻志向遠大。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第54課，成語教室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杯弓蛇影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比喻因疑神疑鬼而妄自驚憂。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第56課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鐵杵磨針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比喻只要有恆心、肯下功夫，事情終能成功（功到自然成）。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鑿壁借光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形容家貧而刻苦勤學。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亡鈇意鄰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丟了斧頭，就懷疑是鄰居的兒子偷的；比喻心存成見，看什麼都覺得可疑。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第59課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坦腹東床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指女婿。王羲之敞開上衣、露出腹部躺在東廂的床上，不刻意表現，因而被郗鑒選為女婿。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第60課，課本標註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補充相關成語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5100"/>
        <w:gridCol w:w="1600"/>
      </w:tblGrid>
      <w:tr>
        <w:trPr>
          <w:tblHeader w:val="true"/>
        </w:trPr>
        <w:tc>
          <w:tcPr>
            <w:tcW w:type="dxa" w:w="23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成語</w:t>
            </w:r>
          </w:p>
        </w:tc>
        <w:tc>
          <w:tcPr>
            <w:tcW w:type="dxa" w:w="51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  <w:tc>
          <w:tcPr>
            <w:tcW w:type="dxa" w:w="16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出處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大智若愚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具有極高智慧的人往往表面上看起來似乎很平庸。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第51課，課本標註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嶔崎磊落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比喻人品高潔，有骨氣。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第51課，課本標註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宰相肚裡能撐船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形容一個人寬宏大量，不斤斤計較。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第52課，課本標註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流水不腐，戶樞不蠹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流動的水不會腐敗，常轉動的門軸不會被蛀蝕；比喻事物常活動則不易被侵蝕破壞。（蠹：蛀爛、腐蝕）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第52課，課本標註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與其臨淵羨魚，不如退而結網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與其站在水邊空想得魚，不如回去結網；比喻與其空想，不如付諸行動（不要紙上談兵）。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第52課，課本標註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坐而言，不如起而行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光是坐著空談，不如起身實行。（可送給只空想、不行動的人）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第52課，隨堂練習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箕山之志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比喻不慕虛榮的高尚志節。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第54課，成語教室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東山之志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比喻隱居不仕的志願。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第54課，成語教室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蹈厲之志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比喻奮發前進的志向。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第54課，成語教室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青雲之志、雄心萬丈、壯志凌雲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都是形容志向遠大，和「鴻鵠之志」意思相近。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第54課，隨堂練習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眾志成城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眾人一心，力量堅固如城；比喻團結一致，同心協力。（與「鴻鵠之志」意思不同）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第54課，課本標註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兔死狗烹（狡兔死，走狗烹）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比喻事成之後，出過力的人即遭到殺戮或見棄的命運；多指統治者殺戮功臣而言。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鳥盡弓藏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飛鳥射盡之後，就收起弓箭不用；比喻天下平定之後便遺棄功臣。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得魚忘筌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筌是捕魚用的竹器；捕得了魚，便忘掉了筌，比喻人在成功後就忘本背恩。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過河拆橋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比喻不念舊情，忘恩負義。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雲煙過眼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比喻事物消逝極快，不留痕跡。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過則勿憚改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有過錯不要怕改正。（過：錯誤）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第55課，課本標註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恍然大悟＝豁然開朗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突然明白領悟（恍：ㄏㄨㄤˇ；豁：ㄏㄨㄛˋ）；豁然開朗：形容領悟了解。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第56課，補充投影片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當頭棒喝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比喻使人立即醒悟的警示。（喝：ㄏㄜˋ）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第56課，課本標註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醍醐灌頂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佛家以此比喻灌輸智慧，使人得到啟發，澈底醒悟。（醍醐：ㄊㄧˊ　ㄏㄨˊ）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第56課，課本標註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暮鼓晨鐘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比喻使人覺悟、發人深省的言論。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第56課，課本標註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滿招損，謙受益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自滿會招致失敗，謙虛會得到好處。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朝聞道，夕死可矣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早上得知真理，當晚死去也未嘗不可；比喻對真理或目標的追求非常熱切。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人外有人，天外有天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比喻強中更有強中手；勸戒人不能自滿自大。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有志者，事竟成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有決心的人，事情終究會成功。（與「鐵杵磨針」意思相近）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第57課，隨堂練習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弄巧成拙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本想取巧，卻反而敗事；有枉費心機的意思。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勤能補拙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勤奮努力可以彌補天資的不足。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第57課，補充投影片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懸梁刺股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比喻人發憤努力學習。楚國人孫敬好學，將頭髮用繩子綁在屋梁上以防打瞌睡；戰國時蘇秦讀書想打瞌睡時，就用錐子刺腿。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不恥下問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不以向身分較低微、或是學問較自己淺陋的人求教為羞恥。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臥龍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比喻隱居而未顯達的曠世奇才。（《三國志‧蜀書‧諸葛亮傳》：「諸葛孔明者，臥龍也。」）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第60課，課本標註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玉樹臨風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形容人年少才貌出眾。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第60課，隨堂練習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一絲不苟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做事認真，一點也不馬虎。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第60課，隨堂練習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讀書勤奮相關成語（第58課補充投影片）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5100"/>
        <w:gridCol w:w="1600"/>
      </w:tblGrid>
      <w:tr>
        <w:trPr>
          <w:tblHeader w:val="true"/>
        </w:trPr>
        <w:tc>
          <w:tcPr>
            <w:tcW w:type="dxa" w:w="23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成語</w:t>
            </w:r>
          </w:p>
        </w:tc>
        <w:tc>
          <w:tcPr>
            <w:tcW w:type="dxa" w:w="51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  <w:tc>
          <w:tcPr>
            <w:tcW w:type="dxa" w:w="16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出處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夙夜匪懈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從早到晚都不懈怠。（夙：ㄙㄨˋ，早晨；匪：ㄈㄟˇ，不）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孜孜不倦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勤勉努力，不知疲倦。（孜：ㄗ）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孜孜矻矻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勤勉不倦的樣子。（矻：ㄎㄨˋ）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韋編三絕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孔子讀《易》，翻閱太多次，使編連竹簡的皮繩斷了好幾次；形容讀書勤奮。（韋：ㄨㄟˊ）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手不釋卷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書本不離手；形容勤奮好學。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鑿壁偷光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即匡衡鑿壁借光；形容刻苦勤學。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牛角掛書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把書掛在牛角上，邊騎牛邊讀書；形容勤奮好學、爭取時間。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目不窺園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專心讀書，連園子都不曾去看一眼；形容埋首苦讀。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廢寢忘食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忘了睡覺和吃飯；形容專心致力於某事。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囊螢映雪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用袋子裝螢火蟲照明、藉雪的反光讀書；形容家貧而刻苦讀書。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懸梁刺股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比喻發憤努力學習。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  <w:tr>
        <w:trPr>
          <w:cantSplit w:val="true"/>
        </w:trPr>
        <w:tc>
          <w:tcPr>
            <w:tcW w:type="dxa" w:w="23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焚膏繼晷</w:t>
            </w:r>
          </w:p>
        </w:tc>
        <w:tc>
          <w:tcPr>
            <w:tcW w:type="dxa" w:w="51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點燈油來接續日光；形容夜以繼日、勤奮用功。（晷：ㄍㄨㄟˇ）</w:t>
            </w:r>
          </w:p>
        </w:tc>
        <w:tc>
          <w:tcPr>
            <w:tcW w:type="dxa" w:w="16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第58課，補充投影片</w:t>
            </w:r>
          </w:p>
        </w:tc>
      </w:tr>
    </w:tbl>
    <w:p>
      <w:pPr>
        <w:spacing w:after="0"/>
      </w:pPr>
    </w:p>
    <w:p>
      <w:pPr>
        <w:keepNext/>
        <w:pageBreakBefore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各課重點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第51課　魯人鋸竿</w:t>
      </w:r>
      <w:r>
        <w:rPr>
          <w:rFonts w:ascii="標楷體" w:hAnsi="標楷體" w:eastAsia="標楷體" w:cs="標楷體"/>
          <w:color w:val="6B7280"/>
          <w:sz w:val="18"/>
        </w:rPr>
        <w:t xml:space="preserve">　《太平廣記》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執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拿著、握著。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初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開始。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亦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也。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不久、一會兒。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老父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尊稱長輩。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聖人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才智高超的人。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但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僅、只是。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矣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罷了。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截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割斷。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就、於是。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依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按照、遵循。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計無所出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想不出任何辦法。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原文：魯有執長竿入城門者，初豎執之，不可入；橫執之，亦不可入，計無所出。俄有老父至曰：「吾非聖人，但見事多矣，何不以鋸中截而入？」遂依而截之。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魯國有個拿著長竹竿想要進入城門的人，開始時豎立起來拿，無法進入城門；橫過來拿，也不能進去，實在想不出任何辦法。不久有個老先生過來跟他說：「我不是才智高超的人，但是經歷過的事情卻很多，你為什麼不將這根竹竿從中間鋸斷後再拿進城門呢？」這個魯國人便按照老翁的方法，將長竹竿鋸斷了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比喻：遇到問題只想得出「豎」「橫」兩種拿法，不知變通；老父的辦法看似解決問題，其實是毀掉長竿的笨主意（課本隨堂練習答案：老父是「自作聰明」）。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「初豎執之」「橫執之」「依而截之」三個「之」全是代詞，都指竹竿。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俄、轉瞬、彈指、一眨眼、剎那：都形容時間很短。自稱：予＝余＝吾；自謙：愚＝某＝僕。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補充：大智若愚（具有極高智慧的人往往表面上看起來似乎很平庸）、嶔崎磊落（比喻人品高潔，有骨氣）。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第52課　蜀鄙二僧</w:t>
      </w:r>
      <w:r>
        <w:rPr>
          <w:rFonts w:ascii="標楷體" w:hAnsi="標楷體" w:eastAsia="標楷體" w:cs="標楷體"/>
          <w:color w:val="6B7280"/>
          <w:sz w:val="18"/>
        </w:rPr>
        <w:t xml:space="preserve">　《白鶴堂文稿》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蜀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在今四川省中部一帶。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鄙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邊遠偏僻的地方。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語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告訴。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往、到。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南海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佛教聖地普陀山，在現在的浙江省舟山群島。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何如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怎麼樣？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何恃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「恃何」的倒裝；恃：憑藉、依靠。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出家人盛飯食的器具。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順流而下。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猶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還、尚且。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越明年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過了第二年，也就是到了第三年。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蜀之鄙有二僧，其一貧，其一富。貧者語於富者曰：「吾欲之南海，何如？」富者曰：「子何恃而往？」曰：「吾一瓶一缽足矣。」富者曰：「吾數年來欲買舟而下，猶未能也。子何恃而往？」越明年，貧者自南海還，以告富者。富者有慚色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四川邊境上有兩個和尚，其中一個貧窮，一個富有。窮和尚對富和尚說：「我想去南海，你覺得怎麼樣？」富和尚說：「你憑藉什麼條件去呢？」窮和尚回答說：「我靠著一個水瓶和一個飯缽就足夠了。」富和尚說：「我幾年來一直想買船順流而下，還沒能夠去成，你憑藉什麼去呢？」到了第三年，窮和尚從南海回來了，告訴富和尚。富和尚聽了，顯出慚愧的神色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主旨：立定志願後，要腳踏實地去實踐；空想多年，不如起身行動。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「子何恃而往」帶有輕視的語氣；「之」有「助詞，的」（蜀之鄙）、「動詞，到」（欲之南海）兩種用法。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「下」：順流而下，如「煙花三月下揚州」、「便下襄陽向洛陽」。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補充：宰相肚裡能撐船、流水不腐戶樞不蠹、與其臨淵羨魚不如退而結網、坐而言不如起而行。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第53課　葉公好龍</w:t>
      </w:r>
      <w:r>
        <w:rPr>
          <w:rFonts w:ascii="標楷體" w:hAnsi="標楷體" w:eastAsia="標楷體" w:cs="標楷體"/>
          <w:color w:val="6B7280"/>
          <w:sz w:val="18"/>
        </w:rPr>
        <w:t xml:space="preserve">　《新序》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子高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葉公的別名。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喜歡、愛好。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鉤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衣服上扣攏腰帶用的帶鉤。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寫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用刀、筆刻畫。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鑿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通「爵」，盛酒器。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雕文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雕刻的花紋、圖案。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窺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探視。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牖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窗戶。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延伸。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還走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掉頭逃跑。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五色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臉色。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是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這。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夫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那個。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原文：葉公子高好龍，鉤以寫龍，鑿以寫龍，屋室雕文以寫龍。於是天龍聞而下之，窺頭於牖，施尾於堂，葉公見之，棄而還走，失其魂魄，五色無主。是葉公非好龍也，好夫似龍而非龍者也。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有位葉公特別喜歡龍，衣服的帶鉤上刻著龍，酒器上繪著龍，屋內屋外的裝飾都雕著龍的圖案。天上的龍聽說後，從天而降來到葉公家拜訪他：龍頭從窗戶伸進了大廳，龍尾延伸到了廳堂。葉公一看見真龍，嚇得轉身逃跑，魂飛魄散，面色蒼白。原來葉公喜歡的不是真的龍，而是看起來像龍卻不是真龍的東西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「葉公好龍」：比喻口頭或表面上愛好某個事物，其實表裡不一，只是喜歡假象而已。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「葉」在人名、姓氏時讀ㄕㄜˋ；「天龍聞而下之」的「之」指葉公，「葉公見之」的「之」指龍，「失其魂魄」的「其」指葉公。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「是」：這；「夫」：那個。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第54課　鴻鵠之志</w:t>
      </w:r>
      <w:r>
        <w:rPr>
          <w:rFonts w:ascii="標楷體" w:hAnsi="標楷體" w:eastAsia="標楷體" w:cs="標楷體"/>
          <w:color w:val="6B7280"/>
          <w:sz w:val="18"/>
        </w:rPr>
        <w:t xml:space="preserve">　《史記》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陳涉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即陳勝，秦朝末年和吳廣成為最早起兵推翻暴秦苛政的人。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傭耕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受僱為人耕種。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輟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停止。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壟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田埂。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悵恨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惆悵惱恨。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苟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如果。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若為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你是。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太息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大聲嘆氣。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嗟乎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感嘆。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鴻鵠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鴻，大雁；鵠，天鵝。鴻鵠皆能飛翔在高空，鳴叫聲響亮。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原文：陳涉少時，嘗與人傭耕，輟耕之壟上，悵恨久之，曰：「苟富貴，無相忘！」傭者笑而應曰：「若為傭耕，何富貴也？」陳涉太息曰：「嗟乎！燕雀安知鴻鵠之志哉！」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陳勝年輕時，曾經受僱為人耕田種地。有一次，他停止耕作走到田埂上，失意感慨，惱恨了好一會兒，對一起耕田的夥伴們說：「要是我將來出人頭地、榮華富貴了，一定不會忘了你們。」夥伴們笑著回答：「你是受僱來耕田的，哪裡來的富貴呢？」陳勝大聲嘆氣說：「唉！燕子、麻雀這類小鳥，怎麼能理解大雁、天鵝的遠大志向呢！」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「鴻鵠之志」：比喻志向遠大。「燕雀」比喻見識短淺、志向平庸的人。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「若為傭耕，何富貴也」是帶有輕視、取笑的語氣；「燕雀安知鴻鵠之志哉」是激問（反問）。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「苟」＝如果（如果：倘、苟、若、而）；「若」＝你（汝＝爾＝子＝若）；「嘗」＝曾經；「悵恨久之」的「之」是無意義的助詞。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成語教室（和「志向」有關）：鴻鵠之志（志向遠大）、箕山之志（不慕虛榮的高尚志節）、東山之志（隱居不仕的志願）、蹈厲之志（奮發前進的志向）。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補充：代詞性助詞「相、見、所」，見「五、代詞性助詞」。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第55課　太宗三鏡</w:t>
      </w:r>
      <w:r>
        <w:rPr>
          <w:rFonts w:ascii="標楷體" w:hAnsi="標楷體" w:eastAsia="標楷體" w:cs="標楷體"/>
          <w:color w:val="6B7280"/>
          <w:sz w:val="18"/>
        </w:rPr>
        <w:t xml:space="preserve">　《貞觀政要》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太宗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唐太宗，開啟了貞觀之治的太平盛世。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告訴。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侍臣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左右親近的臣子。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夫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文言文中的發語詞。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正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端正。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古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歷史。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明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了解。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得失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是非、優缺點。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朕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專屬於皇帝的自稱。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魏徵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唐太宗的臣子，以直言敢諫聞名。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死亡。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就、於是。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原文：太宗後嘗謂侍臣曰：「夫以銅為鏡，可以正衣冠；以古為鏡，可以知興替；以人為鏡，可以明得失。朕常保此三鏡，以防己過。今魏徵殂逝，遂亡一鏡矣！」因泣下久之。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唐太宗後來常對身邊的大臣說：「用銅作鏡子，可以端正衣冠；用歷史作鏡子，可以知道歷代興盛衰敗的更替；用人作鏡子，可以明白自己的是非對錯。我常常保有這三面鏡子，用來防止自己犯錯。現在魏徵去世，我就失去一面鏡子了啊！」因而哭泣了很久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三鏡：銅鏡（正衣冠）、古鏡＝歷史（知興替）、人鏡（明得失）；魏徵是太宗的「人鏡」。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「過」：名詞，錯誤（以防己過、不貳過、知過能改）；動詞，經、歷（雲煙過眼、過河拆橋）；副詞，太、甚（過獎）。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「以」：介詞，用（以銅為鏡）；連詞，用來（以防己過）。「嘗」＝曾經；「冠」＝帽子；「亡」＝失去。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補充：兔死狗烹、鳥盡弓藏、得魚忘筌（筌：捕魚用的竹器）、雲煙過眼、過河拆橋、過則勿憚改。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雋永哲言：朋友的眼睛，是一面明鏡。（富蘭克林）一個人的禮貌，就是一面照出他肖像的鏡子。（歌德）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第56課　杯弓蛇影</w:t>
      </w:r>
      <w:r>
        <w:rPr>
          <w:rFonts w:ascii="標楷體" w:hAnsi="標楷體" w:eastAsia="標楷體" w:cs="標楷體"/>
          <w:color w:val="6B7280"/>
          <w:sz w:val="18"/>
        </w:rPr>
        <w:t xml:space="preserve">　《晉書》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嘗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曾經。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闊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疏遠。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廣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晉朝人樂廣。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原因。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蒙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承蒙。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方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正要。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厭惡。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疾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得病。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于時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在那個時候、當時。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河南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晉朝郡名，樂廣當時正擔任河南地方官。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聽事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廳堂。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角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角弓，用角裝飾的弓。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通「否」。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豁然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明白、醒悟。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沉痾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久治不癒的疾病。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嘗有親客，久闊不復來，廣問其故，答曰：「前在坐，蒙賜酒，方欲飲，見杯中有蛇，意甚惡之，既飲而疾。」于時河南聽事壁上有角，漆畫作蛇，廣意杯中蛇即角影也。復置酒於前處，謂客曰：「酒中復有所見不？」答曰：「所見如初。」廣乃告其所以，客豁然意解，沉痾頓愈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樂廣曾經有個好朋友，有很長一段時間沒有來拜訪他。樂廣問他原因，客人回答說：「上次來拜訪你時，承蒙你請我喝酒。我正要喝的時候，看見杯中有一條蛇，當時心裡很厭惡，喝下去後就病倒了。」那時候，樂廣家廳堂的牆壁上掛著一支角弓，弓上用油漆畫成蛇的花紋。樂廣猜想，客人所見杯中的蛇應該是這支弓的影子。於是重新倒了一杯酒，放在原先的位置上，問客人說：「酒中有沒有看見什麼？」客人回答說：「如同上次一樣。」樂廣就向客人說明原因，客人頓時醒悟，心中的疑團解開了，久治不癒的疾病馬上痊癒了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「杯弓蛇影」：比喻因疑神疑鬼而妄自驚憂。客人的病是心病，疑慮一解，病就好了。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「意甚惡之」的「意」是名詞，內心；「廣意杯中蛇即角影也」的「意」是動詞，猜測（通「臆」）。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「之」指蛇；「其」：廣問其故（指客人）、廣乃告其所以（指客人）；「前」：前在坐（之前、上次）、前處（之前的）。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補充：恍然大悟＝豁然開朗；當頭棒喝＝醍醐灌頂＝暮鼓晨鐘（使人發人深省的言論）。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第57課　鐵杵磨針</w:t>
      </w:r>
      <w:r>
        <w:rPr>
          <w:rFonts w:ascii="標楷體" w:hAnsi="標楷體" w:eastAsia="標楷體" w:cs="標楷體"/>
          <w:color w:val="6B7280"/>
          <w:sz w:val="18"/>
        </w:rPr>
        <w:t xml:space="preserve">　《史品赤函》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李白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唐代著名詩人。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棄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拋棄。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逢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遇見。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老嫗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老婦人。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杵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鐵棒。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原因、緣故。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欲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想要。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拙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愚笨。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於是、就。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卒業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修畢、完成學業。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卒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終於。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名士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名望高而未出仕的人。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原文：李白讀書未成，棄去。道逢老嫗磨杵，白問故，曰：「欲作針。」白笑其拙，老婦曰：「功到自然成耳。」白大為感動，遂還讀卒業，卒成名士。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李白少時學業未成，就拋開書本出去玩了。半路上遇到一位老婦人在磨一根鐵棒，李白問婦人為什麼要磨這根鐵棒，老婦人回答：「要把它磨成針。」李白譏笑老婦人這麼做很愚笨，老婦人回答：「只要下足了功夫，自然就可以成功。」李白聽了，大受感動，於是馬上回去繼續學習，完成了學業，終於成了有名望的人士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主旨：只要有恆心、肯下功夫，事情終能成功（功到自然成）；意思相近：有志者，事竟成。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「道」是名詞，路；「卒」是副詞，終於；「遂」＝於是。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補充：滿招損，謙受益；朝聞道，夕死可矣；人外有人，天外有天；弄巧成拙、勤能補拙（見「六、拙」）。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名人小傳：李白，字太白，隴西成紀人，自號青蓮居士，是唐代著名的大詩人，詩風高妙清逸，著有《李太白集》。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第58課　鑿壁借光</w:t>
      </w:r>
      <w:r>
        <w:rPr>
          <w:rFonts w:ascii="標楷體" w:hAnsi="標楷體" w:eastAsia="標楷體" w:cs="標楷體"/>
          <w:color w:val="6B7280"/>
          <w:sz w:val="18"/>
        </w:rPr>
        <w:t xml:space="preserve">　《西京雜記》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匡衡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西漢人，少時家貧曾作傭人，靠苦讀成為經學家，善於解說《詩經》，漢元帝時官至丞相。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鄰家（鄰舍）。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逮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及、到。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穿壁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在壁上打洞。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邑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同鄉、同縣。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大姓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大戶人家。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與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幫助。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傭作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受僱為人工作。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償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報酬。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怪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感到奇怪。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遍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盡、全。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資給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供給、幫助。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大學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學問淵博的人。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匡衡勤學而無燭，鄰舍有燭而不逮。衡乃穿壁引其光，以書映光而讀之。邑人大姓文不識，家富多書，衡乃與其傭作，而不求償。主人怪，問衡，衡曰：「願得主人書遍讀之。」主人感嘆，資給以書，遂成大學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匡衡勤奮好學，但家境貧寒沒有蠟燭照明。鄰居家有蠟燭，燭光卻照不到他家。匡衡就把牆壁鑿了一個洞，引進鄰家的光亮，藉著燭光的照射來讀書。同鄉有個大戶人家，主人叫文不識，家境富有，藏書很多，匡衡就到他家做工，卻不要報酬。主人感到很奇怪，問他原因，他說：「我希望能將你家的書全讀一遍。」主人聽了，深為感動，供給他書籍，於是匡衡成了大學問家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「鑿壁借光」：形容家貧而刻苦勤學。「其光」的「其」指鄰居家的燭光，「與其傭作」的「其」指文不識，「與」是幫助。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課本補充：匡衡的兒子匡昌擔任越騎校尉時，因酒醉殺人被捕入獄；匡衡自己也因「私佔土地」遭彈劾，被漢成帝貶為庶民、不得任用。（才學與品行是兩回事）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懸梁刺股：比喻人發憤努力學習（孫敬懸梁、蘇秦刺股）。不恥下問：不以向身分較低微、或學問較自己淺陋的人求教為羞恥。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補充投影片：夙夜匪懈、孜孜不倦、韋編三絕、手不釋卷、鑿壁偷光、牛角掛書、目不窺園、廢寢忘食、囊螢映雪、焚膏繼晷等，都形容讀書勤奮（見成語整理）。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第59課　亡鈇意鄰</w:t>
      </w:r>
      <w:r>
        <w:rPr>
          <w:rFonts w:ascii="標楷體" w:hAnsi="標楷體" w:eastAsia="標楷體" w:cs="標楷體"/>
          <w:color w:val="6B7280"/>
          <w:sz w:val="18"/>
        </w:rPr>
        <w:t xml:space="preserve">　《列子》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丟失。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鈇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斧頭。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意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懷疑。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行步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走路的樣子。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顏色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面部表情。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言語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說話語氣。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俄而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不久。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他日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另一天。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復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再。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原文：人有亡鈇者，意其鄰之子，視其行步，竊鈇也；顏色，竊鈇也；言語，竊鈇也；動作、態度，無似不竊鈇者。俄而，掘其谷而得其鈇。他日復見其鄰人之子，動作、態度，無似竊鈇者。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有個人丟失了一把斧頭，懷疑是鄰居家的兒子偷的。他看那孩子走路的樣子像是偷了斧頭，臉部的神色像是偷了斧頭，言語像是偷了斧頭，動作、神態舉止，沒有不像是偷了斧頭的樣子。不久，這個人在山谷中挖土時，找到了遺失的斧頭。之後，再看鄰居家的兒子，動作、神態沒有一點像偷斧頭的樣子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「亡鈇意鄰」：比喻心存成見，看什麼都覺得可疑；相近說法：疑神疑鬼、疑心生暗鬼。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「無似不竊鈇者」是雙重否定（沒有一處不像偷斧頭的人），語氣更強。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「意」比較：第56課「意」杯中蛇即角影也＝動詞，猜測，通「臆」；「意」甚惡之＝名詞，內心；本課「意其鄰之子」＝動詞，猜測、懷疑。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「其」的指稱：意其鄰之子、掘其谷、得其鈇、復見其鄰人之子＝指亡鈇者；視其行步＝指鄰人之子。「俄而」＝不久（轉瞬、彈指、一眨眼、剎那）。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第60課　坦腹東床</w:t>
      </w:r>
      <w:r>
        <w:rPr>
          <w:rFonts w:ascii="標楷體" w:hAnsi="標楷體" w:eastAsia="標楷體" w:cs="標楷體"/>
          <w:color w:val="6B7280"/>
          <w:sz w:val="18"/>
        </w:rPr>
        <w:t xml:space="preserve">　《世說新語》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6800"/>
      </w:tblGrid>
      <w:tr>
        <w:trPr>
          <w:tblHeader w:val="true"/>
        </w:trPr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6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郗太傅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郗鑒，東晉名臣，當時鎮守京口。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門生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門客。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王丞相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王導，晉朝名臣，晉元帝任命為丞相。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書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信。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信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信差。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東廂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東邊的廂房。古代未婚男子住東邊，女子住西邊廂房。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白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報告。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嘉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讚美、誇獎。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矜持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言行莊重、拘謹而不自然。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床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此指木榻，可供坐、臥。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坦腹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敞開上衣，露出腹部。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逸少</w:t>
            </w:r>
          </w:p>
        </w:tc>
        <w:tc>
          <w:tcPr>
            <w:tcW w:type="dxa" w:w="6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王羲之，字逸少，是王導的姪兒，曾為右軍將軍會稽內史，世稱王右軍。善於書法，後人尊其為「書聖」。</w:t>
            </w:r>
          </w:p>
        </w:tc>
      </w:tr>
    </w:tbl>
    <w:p>
      <w:pPr>
        <w:spacing w:after="0"/>
      </w:pP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原文：郗太傅在京口，遣門生與王丞相書，求女婿。丞相語郗信：「君往東廂，任意選之。」門生歸，白郗曰：「王家諸郎，亦皆可嘉，聞來覓婿，咸自矜持。唯有一郎，在床上坦腹臥，如不聞。」郗公云：「正此好！」訪之，乃是逸少，因嫁女與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語譯：郗太傅在京口做官時，派門客送信給王丞相，想挑選一名女婿。丞相對送信人說：「你到東廂房去，不必拘束，隨意挑選看看。」門客回去後，向郗太傅報告：「王家諸位少爺，都是值得誇獎的人才，聽說您要來挑選女婿，都表現出莊重拘謹的樣子。只有一個人坦胸露腹躺在床榻上，好像沒有聽聞這件事一樣。」郗鑒聽了，說：「這就是我要找的佳婿。」詢問之後發現，這個人是王導的姪子王羲之，就把女兒許配給他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「坦腹東床」：指女婿。王羲之不刻意討好、率真自然，反而被選中；「東床」後來成為「女婿」的代稱。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「之」：任意選之（指東廂所有女婿人選）、訪之（指坦腹東床者）；「與」：遣門生與王丞相書（給）；「焉」＝於是（於他）。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「咸」＝都；「唯」＝只有；「如」＝好像；「遣」＝派遣；「書」＝信；「白」＝報告。</w:t>
      </w:r>
    </w:p>
    <w:p>
      <w:pPr>
        <w:spacing w:before="0" w:after="60"/>
      </w:pPr>
      <w:r>
        <w:rPr>
          <w:rFonts w:ascii="標楷體" w:hAnsi="標楷體" w:eastAsia="標楷體" w:cs="標楷體"/>
          <w:sz w:val="20"/>
        </w:rPr>
        <w:t>補充：臥龍——比喻隱居而未顯達的曠世奇才（《三國志‧蜀書‧諸葛亮傳》）；玉樹臨風（形容人年少才貌出眾）；一絲不苟（做事認真，一點也不馬虎）。</w:t>
      </w: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字音辨析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00"/>
        <w:gridCol w:w="2200"/>
        <w:gridCol w:w="4800"/>
      </w:tblGrid>
      <w:tr>
        <w:trPr>
          <w:tblHeader w:val="true"/>
        </w:trPr>
        <w:tc>
          <w:tcPr>
            <w:tcW w:type="dxa" w:w="20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字</w:t>
            </w:r>
          </w:p>
        </w:tc>
        <w:tc>
          <w:tcPr>
            <w:tcW w:type="dxa" w:w="2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讀音</w:t>
            </w:r>
          </w:p>
        </w:tc>
        <w:tc>
          <w:tcPr>
            <w:tcW w:type="dxa" w:w="48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例詞（出處）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俄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ㄜˊ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俄有老父至（第51課）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豎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ㄕㄨˋ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初豎執之（第51課）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截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ㄐㄧㄝˊ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依而截之（第51課）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蜀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ㄕㄨˇ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蜀之鄙（第52課）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鄙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ㄅㄧˇ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蜀之鄙（第52課）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語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ㄩˋ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貧者語於富者（第52課）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缽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ㄅㄛ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吾一瓶一缽足矣（第52課）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恃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子何恃而往（第52課）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慚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ㄘㄢˊ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富者有慚色（第52課）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葉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ㄕㄜˋ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葉公好龍（第53課）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鑿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ㄗㄨㄛˊ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鑿以寫龍（第53課）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牖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ㄧㄡˇ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窺頭於牖（第53課）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施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ㄧˋ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施尾於堂（第53課）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魂魄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ㄏㄨㄣˊ　ㄆㄛˋ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失其魂魄（第53課）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涉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ㄕㄜˋ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陳涉（第54課）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少時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ㄕㄠˋ　ㄕˊ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陳涉少時（第54課）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傭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ㄩㄥ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嘗與人傭耕（第54課）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輟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ㄔㄨㄛˋ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輟耕之壟上（第54課）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壟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ㄌㄨㄥˇ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輟耕之壟上（第54課）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悵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ㄔㄤˋ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悵恨久之（第54課）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鴻鵠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ㄏㄨㄥˊ　ㄏㄨˊ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鴻鵠之志（第54課）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殂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ㄘㄨˊ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魏徵殂逝（第55課）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朕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ㄓㄣˋ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朕常保此三鏡（第55課）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魏徵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ㄨㄟˋ　ㄓㄥ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今魏徵殂逝（第55課）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興替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ㄒㄧㄥ　ㄊㄧˋ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可以知興替（第55課）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闊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ㄎㄨㄛˋ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久闊不復來（第56課）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惡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ㄨˋ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意甚惡之（第56課）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疾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ㄐㄧˊ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既飲而疾（第56課）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沉痾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ㄔㄣˊ　ㄜ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沉痾頓愈（第56課）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豁然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ㄏㄨㄛˋ　ㄖㄢˊ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客豁然意解（第56課）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恍然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ㄏㄨㄤˇ　ㄖㄢˊ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恍然大悟（第56課）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棒喝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ㄅㄤˋ　ㄏㄜˋ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當頭棒喝（第56課）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醍醐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ㄊㄧˊ　ㄏㄨˊ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醍醐灌頂（第56課）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杵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ㄔㄨˇ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道逢老嫗磨杵（第57課）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嫗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ㄩˋ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道逢老嫗磨杵（第57課）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拙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ㄓㄨㄛˊ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白笑其拙（第57課）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卒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ㄗㄨˊ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卒成名士（第57課）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匡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ㄎㄨㄤ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匡衡勤學（第58課）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燭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ㄓㄨˊ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鄰舍有燭（第58課）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逮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ㄉㄞˋ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鄰舍有燭而不逮（第58課）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償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ㄔㄤˊ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而不求償（第58課）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夙夜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ㄙㄨˋ　ㄧㄝˋ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夙夜匪懈（第58課補充）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匪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ㄈㄟˇ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夙夜匪懈（第58課補充）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懈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ㄒㄧㄝˋ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夙夜匪懈（第58課補充）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矻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ㄎㄨˋ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孜孜矻矻（第58課補充）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韋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ㄨㄟˊ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韋編三絕（第58課補充）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晷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ㄍㄨㄟˇ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焚膏繼晷（第58課補充）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鈇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ㄈㄨ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人有亡鈇者（第59課）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竊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ㄑㄧㄝˋ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竊鈇也（第59課）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谷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ㄍㄨˇ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掘其谷（第59課）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郗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ㄔ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郗太傅（第60課）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鑒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ㄐㄧㄢˋ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郗鑒（第60課）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廂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ㄒㄧㄤ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君往東廂（第60課）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矜持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ㄐㄧㄣ　ㄔˊ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咸自矜持（第60課）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咸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ㄒㄧㄢˊ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咸自矜持（第60課）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羲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ㄒㄧ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王羲之（第60課）</w:t>
            </w:r>
          </w:p>
        </w:tc>
      </w:tr>
      <w:tr>
        <w:trPr>
          <w:cantSplit w:val="true"/>
        </w:trPr>
        <w:tc>
          <w:tcPr>
            <w:tcW w:type="dxa" w:w="20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sz w:val="20"/>
              </w:rPr>
              <w:t>逸少</w:t>
            </w:r>
          </w:p>
        </w:tc>
        <w:tc>
          <w:tcPr>
            <w:tcW w:type="dxa" w:w="2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ㄧˋ　ㄕㄠˋ</w:t>
            </w:r>
          </w:p>
        </w:tc>
        <w:tc>
          <w:tcPr>
            <w:tcW w:type="dxa" w:w="48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乃是逸少（第60課）</w:t>
            </w:r>
          </w:p>
        </w:tc>
      </w:tr>
    </w:tbl>
    <w:p>
      <w:pPr>
        <w:spacing w:after="0"/>
      </w:pPr>
    </w:p>
    <w:p>
      <w:pPr>
        <w:keepNext/>
        <w:pageBreakBefore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古文今讀 51–60 課　虛字練習</w:t>
      </w:r>
    </w:p>
    <w:p>
      <w:pPr>
        <w:spacing w:before="0" w:after="60"/>
        <w:jc w:val="center"/>
      </w:pPr>
      <w:r>
        <w:rPr>
          <w:rFonts w:ascii="標楷體" w:hAnsi="標楷體" w:eastAsia="標楷體" w:cs="標楷體"/>
          <w:sz w:val="21"/>
        </w:rPr>
        <w:t>班級：＿＿＿＿　座號：＿＿＿＿　姓名：＿＿＿＿＿＿　　得分：＿＿＿＿</w:t>
      </w:r>
    </w:p>
    <w:p>
      <w:pPr>
        <w:spacing w:before="0" w:after="60"/>
      </w:pPr>
      <w:r>
        <w:rPr>
          <w:rFonts w:ascii="標楷體" w:hAnsi="標楷體" w:eastAsia="標楷體" w:cs="標楷體"/>
          <w:b/>
          <w:sz w:val="21"/>
        </w:rPr>
        <w:t>選擇題（每題 5 分，共 100 分）。粗體加底線的字為題目所問的字。</w:t>
      </w: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虛字練習（課文中的虛字）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「初豎執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城門</w:t>
        <w:tab/>
      </w:r>
      <w:r>
        <w:rPr>
          <w:rFonts w:ascii="標楷體" w:hAnsi="標楷體" w:eastAsia="標楷體" w:cs="標楷體"/>
          <w:sz w:val="22"/>
        </w:rPr>
        <w:t>(B) 竹竿</w:t>
        <w:tab/>
      </w:r>
      <w:r>
        <w:rPr>
          <w:rFonts w:ascii="標楷體" w:hAnsi="標楷體" w:eastAsia="標楷體" w:cs="標楷體"/>
          <w:sz w:val="22"/>
        </w:rPr>
        <w:t>(C) 老父</w:t>
        <w:tab/>
      </w:r>
      <w:r>
        <w:rPr>
          <w:rFonts w:ascii="標楷體" w:hAnsi="標楷體" w:eastAsia="標楷體" w:cs="標楷體"/>
          <w:sz w:val="22"/>
        </w:rPr>
        <w:t>(D) 魯人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「天龍聞而下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葉公</w:t>
        <w:tab/>
      </w:r>
      <w:r>
        <w:rPr>
          <w:rFonts w:ascii="標楷體" w:hAnsi="標楷體" w:eastAsia="標楷體" w:cs="標楷體"/>
          <w:sz w:val="22"/>
        </w:rPr>
        <w:t>(B) 窗戶</w:t>
        <w:tab/>
      </w:r>
      <w:r>
        <w:rPr>
          <w:rFonts w:ascii="標楷體" w:hAnsi="標楷體" w:eastAsia="標楷體" w:cs="標楷體"/>
          <w:sz w:val="22"/>
        </w:rPr>
        <w:t>(C) 龍</w:t>
        <w:tab/>
      </w:r>
      <w:r>
        <w:rPr>
          <w:rFonts w:ascii="標楷體" w:hAnsi="標楷體" w:eastAsia="標楷體" w:cs="標楷體"/>
          <w:sz w:val="22"/>
        </w:rPr>
        <w:t>(D) 大廳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「意甚惡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酒</w:t>
        <w:tab/>
      </w:r>
      <w:r>
        <w:rPr>
          <w:rFonts w:ascii="標楷體" w:hAnsi="標楷體" w:eastAsia="標楷體" w:cs="標楷體"/>
          <w:sz w:val="22"/>
        </w:rPr>
        <w:t>(B) 客人</w:t>
        <w:tab/>
      </w:r>
      <w:r>
        <w:rPr>
          <w:rFonts w:ascii="標楷體" w:hAnsi="標楷體" w:eastAsia="標楷體" w:cs="標楷體"/>
          <w:sz w:val="22"/>
        </w:rPr>
        <w:t>(C) 角弓</w:t>
        <w:tab/>
      </w:r>
      <w:r>
        <w:rPr>
          <w:rFonts w:ascii="標楷體" w:hAnsi="標楷體" w:eastAsia="標楷體" w:cs="標楷體"/>
          <w:sz w:val="22"/>
        </w:rPr>
        <w:t>(D) 杯中的蛇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「訪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，乃是逸少」的「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王導</w:t>
        <w:tab/>
      </w:r>
      <w:r>
        <w:rPr>
          <w:rFonts w:ascii="標楷體" w:hAnsi="標楷體" w:eastAsia="標楷體" w:cs="標楷體"/>
          <w:sz w:val="22"/>
        </w:rPr>
        <w:t>(B) 郗太傅</w:t>
        <w:tab/>
      </w:r>
      <w:r>
        <w:rPr>
          <w:rFonts w:ascii="標楷體" w:hAnsi="標楷體" w:eastAsia="標楷體" w:cs="標楷體"/>
          <w:sz w:val="22"/>
        </w:rPr>
        <w:t>(C) 門生</w:t>
        <w:tab/>
      </w:r>
      <w:r>
        <w:rPr>
          <w:rFonts w:ascii="標楷體" w:hAnsi="標楷體" w:eastAsia="標楷體" w:cs="標楷體"/>
          <w:sz w:val="22"/>
        </w:rPr>
        <w:t>(D) 坦腹東床者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）5. 「吾欲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南海」的「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」，用法是？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助詞，的</w:t>
        <w:tab/>
      </w:r>
      <w:r>
        <w:rPr>
          <w:rFonts w:ascii="標楷體" w:hAnsi="標楷體" w:eastAsia="標楷體" w:cs="標楷體"/>
          <w:sz w:val="22"/>
        </w:rPr>
        <w:t>(B) 助詞，無意義</w:t>
        <w:tab/>
      </w:r>
      <w:r>
        <w:rPr>
          <w:rFonts w:ascii="標楷體" w:hAnsi="標楷體" w:eastAsia="標楷體" w:cs="標楷體"/>
          <w:sz w:val="22"/>
        </w:rPr>
        <w:t>(C) 動詞，到、往</w:t>
        <w:tab/>
      </w:r>
      <w:r>
        <w:rPr>
          <w:rFonts w:ascii="標楷體" w:hAnsi="標楷體" w:eastAsia="標楷體" w:cs="標楷體"/>
          <w:sz w:val="22"/>
        </w:rPr>
        <w:t>(D) 代詞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）6. 下列哪一個「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」，和「鴻鵠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志」的「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」用法相同？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蜀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鄙有二僧</w:t>
        <w:tab/>
      </w:r>
      <w:r>
        <w:rPr>
          <w:rFonts w:ascii="標楷體" w:hAnsi="標楷體" w:eastAsia="標楷體" w:cs="標楷體"/>
          <w:sz w:val="22"/>
        </w:rPr>
        <w:t>(B) 輟耕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壟上</w:t>
        <w:tab/>
      </w:r>
      <w:r>
        <w:rPr>
          <w:rFonts w:ascii="標楷體" w:hAnsi="標楷體" w:eastAsia="標楷體" w:cs="標楷體"/>
          <w:sz w:val="22"/>
        </w:rPr>
        <w:t>(C) 悵恨久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ab/>
      </w:r>
      <w:r>
        <w:rPr>
          <w:rFonts w:ascii="標楷體" w:hAnsi="標楷體" w:eastAsia="標楷體" w:cs="標楷體"/>
          <w:sz w:val="22"/>
        </w:rPr>
        <w:t>(D) 以書映光而讀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）7. 「悵恨久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」的「</w:t>
      </w:r>
      <w:r>
        <w:rPr>
          <w:rFonts w:ascii="標楷體" w:hAnsi="標楷體" w:eastAsia="標楷體" w:cs="標楷體"/>
          <w:b/>
          <w:sz w:val="22"/>
          <w:u w:val="single"/>
        </w:rPr>
        <w:t>之</w:t>
      </w:r>
      <w:r>
        <w:rPr>
          <w:rFonts w:ascii="標楷體" w:hAnsi="標楷體" w:eastAsia="標楷體" w:cs="標楷體"/>
          <w:sz w:val="22"/>
        </w:rPr>
        <w:t>」，用法是？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助詞，的</w:t>
        <w:tab/>
        <w:t>(B) 助詞，無意義（補足音節）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動詞，到</w:t>
        <w:tab/>
        <w:t>(D) 代詞，指陳涉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）8. 「失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魂魄」的「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葉公</w:t>
        <w:tab/>
      </w:r>
      <w:r>
        <w:rPr>
          <w:rFonts w:ascii="標楷體" w:hAnsi="標楷體" w:eastAsia="標楷體" w:cs="標楷體"/>
          <w:sz w:val="22"/>
        </w:rPr>
        <w:t>(B) 龍</w:t>
        <w:tab/>
      </w:r>
      <w:r>
        <w:rPr>
          <w:rFonts w:ascii="標楷體" w:hAnsi="標楷體" w:eastAsia="標楷體" w:cs="標楷體"/>
          <w:sz w:val="22"/>
        </w:rPr>
        <w:t>(C) 天龍</w:t>
        <w:tab/>
      </w:r>
      <w:r>
        <w:rPr>
          <w:rFonts w:ascii="標楷體" w:hAnsi="標楷體" w:eastAsia="標楷體" w:cs="標楷體"/>
          <w:sz w:val="22"/>
        </w:rPr>
        <w:t>(D) 畫中的龍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）9. 「廣乃告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所以」的「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樂廣</w:t>
        <w:tab/>
      </w:r>
      <w:r>
        <w:rPr>
          <w:rFonts w:ascii="標楷體" w:hAnsi="標楷體" w:eastAsia="標楷體" w:cs="標楷體"/>
          <w:sz w:val="22"/>
        </w:rPr>
        <w:t>(B) 角弓</w:t>
        <w:tab/>
      </w:r>
      <w:r>
        <w:rPr>
          <w:rFonts w:ascii="標楷體" w:hAnsi="標楷體" w:eastAsia="標楷體" w:cs="標楷體"/>
          <w:sz w:val="22"/>
        </w:rPr>
        <w:t>(C) 蛇</w:t>
        <w:tab/>
      </w:r>
      <w:r>
        <w:rPr>
          <w:rFonts w:ascii="標楷體" w:hAnsi="標楷體" w:eastAsia="標楷體" w:cs="標楷體"/>
          <w:sz w:val="22"/>
        </w:rPr>
        <w:t>(D) 客人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）10. 下列哪一個「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」，指的是「鄰人之子」？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意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鄰之子</w:t>
        <w:tab/>
      </w:r>
      <w:r>
        <w:rPr>
          <w:rFonts w:ascii="標楷體" w:hAnsi="標楷體" w:eastAsia="標楷體" w:cs="標楷體"/>
          <w:sz w:val="22"/>
        </w:rPr>
        <w:t>(B) 掘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谷</w:t>
        <w:tab/>
      </w:r>
      <w:r>
        <w:rPr>
          <w:rFonts w:ascii="標楷體" w:hAnsi="標楷體" w:eastAsia="標楷體" w:cs="標楷體"/>
          <w:sz w:val="22"/>
        </w:rPr>
        <w:t>(C) 視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行步</w:t>
        <w:tab/>
      </w:r>
      <w:r>
        <w:rPr>
          <w:rFonts w:ascii="標楷體" w:hAnsi="標楷體" w:eastAsia="標楷體" w:cs="標楷體"/>
          <w:sz w:val="22"/>
        </w:rPr>
        <w:t>(D) 得</w:t>
      </w:r>
      <w:r>
        <w:rPr>
          <w:rFonts w:ascii="標楷體" w:hAnsi="標楷體" w:eastAsia="標楷體" w:cs="標楷體"/>
          <w:b/>
          <w:sz w:val="22"/>
          <w:u w:val="single"/>
        </w:rPr>
        <w:t>其</w:t>
      </w:r>
      <w:r>
        <w:rPr>
          <w:rFonts w:ascii="標楷體" w:hAnsi="標楷體" w:eastAsia="標楷體" w:cs="標楷體"/>
          <w:sz w:val="22"/>
        </w:rPr>
        <w:t>鈇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）11. 「</w:t>
      </w:r>
      <w:r>
        <w:rPr>
          <w:rFonts w:ascii="標楷體" w:hAnsi="標楷體" w:eastAsia="標楷體" w:cs="標楷體"/>
          <w:b/>
          <w:sz w:val="22"/>
          <w:u w:val="single"/>
        </w:rPr>
        <w:t>意</w:t>
      </w:r>
      <w:r>
        <w:rPr>
          <w:rFonts w:ascii="標楷體" w:hAnsi="標楷體" w:eastAsia="標楷體" w:cs="標楷體"/>
          <w:sz w:val="22"/>
        </w:rPr>
        <w:t>其鄰之子」的「</w:t>
      </w:r>
      <w:r>
        <w:rPr>
          <w:rFonts w:ascii="標楷體" w:hAnsi="標楷體" w:eastAsia="標楷體" w:cs="標楷體"/>
          <w:b/>
          <w:sz w:val="22"/>
          <w:u w:val="single"/>
        </w:rPr>
        <w:t>意</w:t>
      </w:r>
      <w:r>
        <w:rPr>
          <w:rFonts w:ascii="標楷體" w:hAnsi="標楷體" w:eastAsia="標楷體" w:cs="標楷體"/>
          <w:sz w:val="22"/>
        </w:rPr>
        <w:t>」，意思是？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名詞，內心</w:t>
        <w:tab/>
        <w:t>(B) 動詞，猜測、懷疑（通「臆」）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副詞，大概</w:t>
        <w:tab/>
        <w:t>(D) 名詞，心意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）12. 「朕常保此三鏡，以防己</w:t>
      </w:r>
      <w:r>
        <w:rPr>
          <w:rFonts w:ascii="標楷體" w:hAnsi="標楷體" w:eastAsia="標楷體" w:cs="標楷體"/>
          <w:b/>
          <w:sz w:val="22"/>
          <w:u w:val="single"/>
        </w:rPr>
        <w:t>過</w:t>
      </w:r>
      <w:r>
        <w:rPr>
          <w:rFonts w:ascii="標楷體" w:hAnsi="標楷體" w:eastAsia="標楷體" w:cs="標楷體"/>
          <w:sz w:val="22"/>
        </w:rPr>
        <w:t>」的「</w:t>
      </w:r>
      <w:r>
        <w:rPr>
          <w:rFonts w:ascii="標楷體" w:hAnsi="標楷體" w:eastAsia="標楷體" w:cs="標楷體"/>
          <w:b/>
          <w:sz w:val="22"/>
          <w:u w:val="single"/>
        </w:rPr>
        <w:t>過</w:t>
      </w:r>
      <w:r>
        <w:rPr>
          <w:rFonts w:ascii="標楷體" w:hAnsi="標楷體" w:eastAsia="標楷體" w:cs="標楷體"/>
          <w:sz w:val="22"/>
        </w:rPr>
        <w:t>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經過</w:t>
        <w:tab/>
      </w:r>
      <w:r>
        <w:rPr>
          <w:rFonts w:ascii="標楷體" w:hAnsi="標楷體" w:eastAsia="標楷體" w:cs="標楷體"/>
          <w:sz w:val="22"/>
        </w:rPr>
        <w:t>(B) 太、甚</w:t>
        <w:tab/>
      </w:r>
      <w:r>
        <w:rPr>
          <w:rFonts w:ascii="標楷體" w:hAnsi="標楷體" w:eastAsia="標楷體" w:cs="標楷體"/>
          <w:sz w:val="22"/>
        </w:rPr>
        <w:t>(C) 超過</w:t>
        <w:tab/>
      </w:r>
      <w:r>
        <w:rPr>
          <w:rFonts w:ascii="標楷體" w:hAnsi="標楷體" w:eastAsia="標楷體" w:cs="標楷體"/>
          <w:sz w:val="22"/>
        </w:rPr>
        <w:t>(D) 錯誤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）13. 「陳涉少時，</w:t>
      </w:r>
      <w:r>
        <w:rPr>
          <w:rFonts w:ascii="標楷體" w:hAnsi="標楷體" w:eastAsia="標楷體" w:cs="標楷體"/>
          <w:b/>
          <w:sz w:val="22"/>
          <w:u w:val="single"/>
        </w:rPr>
        <w:t>嘗</w:t>
      </w:r>
      <w:r>
        <w:rPr>
          <w:rFonts w:ascii="標楷體" w:hAnsi="標楷體" w:eastAsia="標楷體" w:cs="標楷體"/>
          <w:sz w:val="22"/>
        </w:rPr>
        <w:t>與人傭耕」的「</w:t>
      </w:r>
      <w:r>
        <w:rPr>
          <w:rFonts w:ascii="標楷體" w:hAnsi="標楷體" w:eastAsia="標楷體" w:cs="標楷體"/>
          <w:b/>
          <w:sz w:val="22"/>
          <w:u w:val="single"/>
        </w:rPr>
        <w:t>嘗</w:t>
      </w:r>
      <w:r>
        <w:rPr>
          <w:rFonts w:ascii="標楷體" w:hAnsi="標楷體" w:eastAsia="標楷體" w:cs="標楷體"/>
          <w:sz w:val="22"/>
        </w:rPr>
        <w:t>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品嚐</w:t>
        <w:tab/>
      </w:r>
      <w:r>
        <w:rPr>
          <w:rFonts w:ascii="標楷體" w:hAnsi="標楷體" w:eastAsia="標楷體" w:cs="標楷體"/>
          <w:sz w:val="22"/>
        </w:rPr>
        <w:t>(B) 嘗試</w:t>
        <w:tab/>
      </w:r>
      <w:r>
        <w:rPr>
          <w:rFonts w:ascii="標楷體" w:hAnsi="標楷體" w:eastAsia="標楷體" w:cs="標楷體"/>
          <w:sz w:val="22"/>
        </w:rPr>
        <w:t>(C) 曾經</w:t>
        <w:tab/>
      </w:r>
      <w:r>
        <w:rPr>
          <w:rFonts w:ascii="標楷體" w:hAnsi="標楷體" w:eastAsia="標楷體" w:cs="標楷體"/>
          <w:sz w:val="22"/>
        </w:rPr>
        <w:t>(D) 常常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）14. 「</w:t>
      </w:r>
      <w:r>
        <w:rPr>
          <w:rFonts w:ascii="標楷體" w:hAnsi="標楷體" w:eastAsia="標楷體" w:cs="標楷體"/>
          <w:b/>
          <w:sz w:val="22"/>
          <w:u w:val="single"/>
        </w:rPr>
        <w:t>若</w:t>
      </w:r>
      <w:r>
        <w:rPr>
          <w:rFonts w:ascii="標楷體" w:hAnsi="標楷體" w:eastAsia="標楷體" w:cs="標楷體"/>
          <w:sz w:val="22"/>
        </w:rPr>
        <w:t>為傭耕，何富貴也」的「</w:t>
      </w:r>
      <w:r>
        <w:rPr>
          <w:rFonts w:ascii="標楷體" w:hAnsi="標楷體" w:eastAsia="標楷體" w:cs="標楷體"/>
          <w:b/>
          <w:sz w:val="22"/>
          <w:u w:val="single"/>
        </w:rPr>
        <w:t>若</w:t>
      </w:r>
      <w:r>
        <w:rPr>
          <w:rFonts w:ascii="標楷體" w:hAnsi="標楷體" w:eastAsia="標楷體" w:cs="標楷體"/>
          <w:sz w:val="22"/>
        </w:rPr>
        <w:t>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如果</w:t>
        <w:tab/>
      </w:r>
      <w:r>
        <w:rPr>
          <w:rFonts w:ascii="標楷體" w:hAnsi="標楷體" w:eastAsia="標楷體" w:cs="標楷體"/>
          <w:sz w:val="22"/>
        </w:rPr>
        <w:t>(B) 你</w:t>
        <w:tab/>
      </w:r>
      <w:r>
        <w:rPr>
          <w:rFonts w:ascii="標楷體" w:hAnsi="標楷體" w:eastAsia="標楷體" w:cs="標楷體"/>
          <w:sz w:val="22"/>
        </w:rPr>
        <w:t>(C) 好像</w:t>
        <w:tab/>
      </w:r>
      <w:r>
        <w:rPr>
          <w:rFonts w:ascii="標楷體" w:hAnsi="標楷體" w:eastAsia="標楷體" w:cs="標楷體"/>
          <w:sz w:val="22"/>
        </w:rPr>
        <w:t>(D) 假若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）15. 「</w:t>
      </w:r>
      <w:r>
        <w:rPr>
          <w:rFonts w:ascii="標楷體" w:hAnsi="標楷體" w:eastAsia="標楷體" w:cs="標楷體"/>
          <w:b/>
          <w:sz w:val="22"/>
          <w:u w:val="single"/>
        </w:rPr>
        <w:t>苟</w:t>
      </w:r>
      <w:r>
        <w:rPr>
          <w:rFonts w:ascii="標楷體" w:hAnsi="標楷體" w:eastAsia="標楷體" w:cs="標楷體"/>
          <w:sz w:val="22"/>
        </w:rPr>
        <w:t>富貴，無相忘」的「</w:t>
      </w:r>
      <w:r>
        <w:rPr>
          <w:rFonts w:ascii="標楷體" w:hAnsi="標楷體" w:eastAsia="標楷體" w:cs="標楷體"/>
          <w:b/>
          <w:sz w:val="22"/>
          <w:u w:val="single"/>
        </w:rPr>
        <w:t>苟</w:t>
      </w:r>
      <w:r>
        <w:rPr>
          <w:rFonts w:ascii="標楷體" w:hAnsi="標楷體" w:eastAsia="標楷體" w:cs="標楷體"/>
          <w:sz w:val="22"/>
        </w:rPr>
        <w:t>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隨便</w:t>
        <w:tab/>
      </w:r>
      <w:r>
        <w:rPr>
          <w:rFonts w:ascii="標楷體" w:hAnsi="標楷體" w:eastAsia="標楷體" w:cs="標楷體"/>
          <w:sz w:val="22"/>
        </w:rPr>
        <w:t>(B) 暫且</w:t>
        <w:tab/>
      </w:r>
      <w:r>
        <w:rPr>
          <w:rFonts w:ascii="標楷體" w:hAnsi="標楷體" w:eastAsia="標楷體" w:cs="標楷體"/>
          <w:sz w:val="22"/>
        </w:rPr>
        <w:t>(C) 如果</w:t>
        <w:tab/>
      </w:r>
      <w:r>
        <w:rPr>
          <w:rFonts w:ascii="標楷體" w:hAnsi="標楷體" w:eastAsia="標楷體" w:cs="標楷體"/>
          <w:sz w:val="22"/>
        </w:rPr>
        <w:t>(D) 只要</w:t>
      </w: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成語練習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他嘴上說自己最愛運動，卻從不出門，只愛買運動服擺著看，真是＿＿。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鴻鵠之志</w:t>
        <w:tab/>
      </w:r>
      <w:r>
        <w:rPr>
          <w:rFonts w:ascii="標楷體" w:hAnsi="標楷體" w:eastAsia="標楷體" w:cs="標楷體"/>
          <w:sz w:val="22"/>
        </w:rPr>
        <w:t>(B) 葉公好龍</w:t>
        <w:tab/>
      </w:r>
      <w:r>
        <w:rPr>
          <w:rFonts w:ascii="標楷體" w:hAnsi="標楷體" w:eastAsia="標楷體" w:cs="標楷體"/>
          <w:sz w:val="22"/>
        </w:rPr>
        <w:t>(C) 杯弓蛇影</w:t>
        <w:tab/>
      </w:r>
      <w:r>
        <w:rPr>
          <w:rFonts w:ascii="標楷體" w:hAnsi="標楷體" w:eastAsia="標楷體" w:cs="標楷體"/>
          <w:sz w:val="22"/>
        </w:rPr>
        <w:t>(D) 鐵杵磨針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這個孩子功課一直不好，但每天堅持練習，終於考上理想的學校，可說是＿＿。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杯弓蛇影</w:t>
        <w:tab/>
      </w:r>
      <w:r>
        <w:rPr>
          <w:rFonts w:ascii="標楷體" w:hAnsi="標楷體" w:eastAsia="標楷體" w:cs="標楷體"/>
          <w:sz w:val="22"/>
        </w:rPr>
        <w:t>(B) 大智若愚</w:t>
        <w:tab/>
      </w:r>
      <w:r>
        <w:rPr>
          <w:rFonts w:ascii="標楷體" w:hAnsi="標楷體" w:eastAsia="標楷體" w:cs="標楷體"/>
          <w:sz w:val="22"/>
        </w:rPr>
        <w:t>(C) 鐵杵磨針</w:t>
        <w:tab/>
      </w:r>
      <w:r>
        <w:rPr>
          <w:rFonts w:ascii="標楷體" w:hAnsi="標楷體" w:eastAsia="標楷體" w:cs="標楷體"/>
          <w:sz w:val="22"/>
        </w:rPr>
        <w:t>(D) 坦腹東床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他把窗外風吹草動都當成壞人，整晚不敢睡，簡直是＿＿。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鴻鵠之志</w:t>
        <w:tab/>
      </w:r>
      <w:r>
        <w:rPr>
          <w:rFonts w:ascii="標楷體" w:hAnsi="標楷體" w:eastAsia="標楷體" w:cs="標楷體"/>
          <w:sz w:val="22"/>
        </w:rPr>
        <w:t>(B) 鑿壁借光</w:t>
        <w:tab/>
      </w:r>
      <w:r>
        <w:rPr>
          <w:rFonts w:ascii="標楷體" w:hAnsi="標楷體" w:eastAsia="標楷體" w:cs="標楷體"/>
          <w:sz w:val="22"/>
        </w:rPr>
        <w:t>(C) 葉公好龍</w:t>
        <w:tab/>
      </w:r>
      <w:r>
        <w:rPr>
          <w:rFonts w:ascii="標楷體" w:hAnsi="標楷體" w:eastAsia="標楷體" w:cs="標楷體"/>
          <w:sz w:val="22"/>
        </w:rPr>
        <w:t>(D) 杯弓蛇影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下列哪一個成語，意思是「不慕虛榮的高尚志節」？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蹈厲之志</w:t>
        <w:tab/>
      </w:r>
      <w:r>
        <w:rPr>
          <w:rFonts w:ascii="標楷體" w:hAnsi="標楷體" w:eastAsia="標楷體" w:cs="標楷體"/>
          <w:sz w:val="22"/>
        </w:rPr>
        <w:t>(B) 箕山之志</w:t>
        <w:tab/>
      </w:r>
      <w:r>
        <w:rPr>
          <w:rFonts w:ascii="標楷體" w:hAnsi="標楷體" w:eastAsia="標楷體" w:cs="標楷體"/>
          <w:sz w:val="22"/>
        </w:rPr>
        <w:t>(C) 東山之志</w:t>
        <w:tab/>
      </w:r>
      <w:r>
        <w:rPr>
          <w:rFonts w:ascii="標楷體" w:hAnsi="標楷體" w:eastAsia="標楷體" w:cs="標楷體"/>
          <w:sz w:val="22"/>
        </w:rPr>
        <w:t>(D) 鴻鵠之志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）5. 「坦腹東床」指的是？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女婿</w:t>
        <w:tab/>
      </w:r>
      <w:r>
        <w:rPr>
          <w:rFonts w:ascii="標楷體" w:hAnsi="標楷體" w:eastAsia="標楷體" w:cs="標楷體"/>
          <w:sz w:val="22"/>
        </w:rPr>
        <w:t>(B) 丞相</w:t>
        <w:tab/>
      </w:r>
      <w:r>
        <w:rPr>
          <w:rFonts w:ascii="標楷體" w:hAnsi="標楷體" w:eastAsia="標楷體" w:cs="標楷體"/>
          <w:sz w:val="22"/>
        </w:rPr>
        <w:t>(C) 隱士</w:t>
        <w:tab/>
      </w:r>
      <w:r>
        <w:rPr>
          <w:rFonts w:ascii="標楷體" w:hAnsi="標楷體" w:eastAsia="標楷體" w:cs="標楷體"/>
          <w:sz w:val="22"/>
        </w:rPr>
        <w:t>(D) 書法家</w:t>
      </w:r>
    </w:p>
    <w:p>
      <w:pPr>
        <w:keepNext/>
        <w:pageBreakBefore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古文今讀 51–60 課　課文選擇題</w:t>
      </w:r>
    </w:p>
    <w:p>
      <w:pPr>
        <w:spacing w:before="0" w:after="60"/>
        <w:jc w:val="center"/>
      </w:pPr>
      <w:r>
        <w:rPr>
          <w:rFonts w:ascii="標楷體" w:hAnsi="標楷體" w:eastAsia="標楷體" w:cs="標楷體"/>
          <w:sz w:val="21"/>
        </w:rPr>
        <w:t>班級：＿＿＿＿　座號：＿＿＿＿　姓名：＿＿＿＿＿＿　　得分：＿＿＿＿</w:t>
      </w:r>
    </w:p>
    <w:p>
      <w:pPr>
        <w:spacing w:before="0" w:after="60"/>
      </w:pPr>
      <w:r>
        <w:rPr>
          <w:rFonts w:ascii="標楷體" w:hAnsi="標楷體" w:eastAsia="標楷體" w:cs="標楷體"/>
          <w:b/>
          <w:sz w:val="21"/>
        </w:rPr>
        <w:t>課文文意選擇題（每課 4 題，每題 2.5 分，共 100 分）。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第51課　魯人鋸竿</w:t>
      </w:r>
      <w:r>
        <w:rPr>
          <w:rFonts w:ascii="標楷體" w:hAnsi="標楷體" w:eastAsia="標楷體" w:cs="標楷體"/>
          <w:color w:val="6B7280"/>
          <w:sz w:val="18"/>
        </w:rPr>
        <w:t xml:space="preserve">　《太平廣記》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魯人拿長竿進城門，一開始遇到什麼狀況？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豎著拿、橫著拿都進不了城門</w:t>
        <w:tab/>
        <w:t>(B) 守衛不讓他進城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長竿太重，拿不動</w:t>
        <w:tab/>
        <w:t>(D) 找不到城門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老父給魯人的建議是什麼？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換一座更大的城門</w:t>
        <w:tab/>
        <w:t>(B) 把長竿從中間鋸斷再拿進去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把竿子斜著拿</w:t>
        <w:tab/>
        <w:t>(D) 請人幫忙抬進去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老父說「吾非聖人，但見事多矣」，他想表達的是？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自己非常驕傲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譏諷魯人愚笨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自己不是才智高超的人，只是經歷的事情多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自己見過聖人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根據本文，下列哪個詞語最適合評論老父出的主意？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自作聰明</w:t>
        <w:tab/>
      </w:r>
      <w:r>
        <w:rPr>
          <w:rFonts w:ascii="標楷體" w:hAnsi="標楷體" w:eastAsia="標楷體" w:cs="標楷體"/>
          <w:sz w:val="22"/>
        </w:rPr>
        <w:t>(B) 大智若愚</w:t>
        <w:tab/>
      </w:r>
      <w:r>
        <w:rPr>
          <w:rFonts w:ascii="標楷體" w:hAnsi="標楷體" w:eastAsia="標楷體" w:cs="標楷體"/>
          <w:sz w:val="22"/>
        </w:rPr>
        <w:t>(C) 足智多謀</w:t>
        <w:tab/>
      </w:r>
      <w:r>
        <w:rPr>
          <w:rFonts w:ascii="標楷體" w:hAnsi="標楷體" w:eastAsia="標楷體" w:cs="標楷體"/>
          <w:sz w:val="22"/>
        </w:rPr>
        <w:t>(D) 光明磊落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第52課　蜀鄙二僧</w:t>
      </w:r>
      <w:r>
        <w:rPr>
          <w:rFonts w:ascii="標楷體" w:hAnsi="標楷體" w:eastAsia="標楷體" w:cs="標楷體"/>
          <w:color w:val="6B7280"/>
          <w:sz w:val="18"/>
        </w:rPr>
        <w:t xml:space="preserve">　《白鶴堂文稿》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窮和尚要去南海，憑藉的是什麼？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一艘船</w:t>
        <w:tab/>
        <w:t>(B) 富和尚的資助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一個水瓶和一個飯缽</w:t>
        <w:tab/>
        <w:t>(D) 一大筆旅費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「吾數年來欲買舟而下」的「下」，意思是？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下船</w:t>
        <w:tab/>
      </w:r>
      <w:r>
        <w:rPr>
          <w:rFonts w:ascii="標楷體" w:hAnsi="標楷體" w:eastAsia="標楷體" w:cs="標楷體"/>
          <w:sz w:val="22"/>
        </w:rPr>
        <w:t>(B) 順流而下</w:t>
        <w:tab/>
      </w:r>
      <w:r>
        <w:rPr>
          <w:rFonts w:ascii="標楷體" w:hAnsi="標楷體" w:eastAsia="標楷體" w:cs="標楷體"/>
          <w:sz w:val="22"/>
        </w:rPr>
        <w:t>(C) 下令</w:t>
        <w:tab/>
      </w:r>
      <w:r>
        <w:rPr>
          <w:rFonts w:ascii="標楷體" w:hAnsi="標楷體" w:eastAsia="標楷體" w:cs="標楷體"/>
          <w:sz w:val="22"/>
        </w:rPr>
        <w:t>(D) 下降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富和尚聽了窮和尚回來的報告後，臉上「有慚色」，原因是？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自己空想多年卻沒有行動，窮和尚卻已完成心願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窮和尚拿了他的錢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他覺得窮和尚在說謊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他不喜歡南海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「越明年，貧者自南海還」，窮和尚回來是在哪一年？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第一年</w:t>
        <w:tab/>
      </w:r>
      <w:r>
        <w:rPr>
          <w:rFonts w:ascii="標楷體" w:hAnsi="標楷體" w:eastAsia="標楷體" w:cs="標楷體"/>
          <w:sz w:val="22"/>
        </w:rPr>
        <w:t>(B) 第二年</w:t>
        <w:tab/>
      </w:r>
      <w:r>
        <w:rPr>
          <w:rFonts w:ascii="標楷體" w:hAnsi="標楷體" w:eastAsia="標楷體" w:cs="標楷體"/>
          <w:sz w:val="22"/>
        </w:rPr>
        <w:t>(C) 隔年春天</w:t>
        <w:tab/>
      </w:r>
      <w:r>
        <w:rPr>
          <w:rFonts w:ascii="標楷體" w:hAnsi="標楷體" w:eastAsia="標楷體" w:cs="標楷體"/>
          <w:sz w:val="22"/>
        </w:rPr>
        <w:t>(D) 第三年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第53課　葉公好龍</w:t>
      </w:r>
      <w:r>
        <w:rPr>
          <w:rFonts w:ascii="標楷體" w:hAnsi="標楷體" w:eastAsia="標楷體" w:cs="標楷體"/>
          <w:color w:val="6B7280"/>
          <w:sz w:val="18"/>
        </w:rPr>
        <w:t xml:space="preserve">　《新序》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文中葉公把龍的圖案裝飾在哪些地方？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帶鉤、酒器與屋室雕飾</w:t>
        <w:tab/>
        <w:t>(B) 衣服、鞋子與帽子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城牆與大門</w:t>
        <w:tab/>
        <w:t>(D) 書本與畫卷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「葉公見之，棄而還走」的「還走」，意思是？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慢慢走回家</w:t>
        <w:tab/>
      </w:r>
      <w:r>
        <w:rPr>
          <w:rFonts w:ascii="標楷體" w:hAnsi="標楷體" w:eastAsia="標楷體" w:cs="標楷體"/>
          <w:sz w:val="22"/>
        </w:rPr>
        <w:t>(B) 掉頭逃跑</w:t>
        <w:tab/>
      </w:r>
      <w:r>
        <w:rPr>
          <w:rFonts w:ascii="標楷體" w:hAnsi="標楷體" w:eastAsia="標楷體" w:cs="標楷體"/>
          <w:sz w:val="22"/>
        </w:rPr>
        <w:t>(C) 回頭追趕</w:t>
        <w:tab/>
      </w:r>
      <w:r>
        <w:rPr>
          <w:rFonts w:ascii="標楷體" w:hAnsi="標楷體" w:eastAsia="標楷體" w:cs="標楷體"/>
          <w:sz w:val="22"/>
        </w:rPr>
        <w:t>(D) 走來走去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「葉公非好龍也，好夫似龍而非龍者也」，意思是？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葉公不喜歡任何龍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葉公真心喜愛真龍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葉公喜歡的是像龍卻不是龍的東西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葉公只喜歡畫龍的技巧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下列哪一個情況，最符合「葉公好龍」？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阿明熱愛運動，每天晨跑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小華夢想當畫家，天天練習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老王喜歡下棋，常和朋友切磋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小美常說最愛閱讀，書買了一堆卻從不翻閱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第54課　鴻鵠之志</w:t>
      </w:r>
      <w:r>
        <w:rPr>
          <w:rFonts w:ascii="標楷體" w:hAnsi="標楷體" w:eastAsia="標楷體" w:cs="標楷體"/>
          <w:color w:val="6B7280"/>
          <w:sz w:val="18"/>
        </w:rPr>
        <w:t xml:space="preserve">　《史記》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陳涉「悵恨久之」，最可能的原因是？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生病了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不甘心一直當傭耕者，心中有志難伸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被主人責罵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被同伴欺負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「燕雀安知鴻鵠之志哉」中，「燕雀」比喻的是？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志向遠大的人</w:t>
        <w:tab/>
        <w:t>(B) 見識短淺、志向平庸的人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辛勤的農夫</w:t>
        <w:tab/>
        <w:t>(D) 陳涉的家人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「若為傭耕，何富貴也」的「若」，意思是？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如果</w:t>
        <w:tab/>
      </w:r>
      <w:r>
        <w:rPr>
          <w:rFonts w:ascii="標楷體" w:hAnsi="標楷體" w:eastAsia="標楷體" w:cs="標楷體"/>
          <w:sz w:val="22"/>
        </w:rPr>
        <w:t>(B) 好像</w:t>
        <w:tab/>
      </w:r>
      <w:r>
        <w:rPr>
          <w:rFonts w:ascii="標楷體" w:hAnsi="標楷體" w:eastAsia="標楷體" w:cs="標楷體"/>
          <w:sz w:val="22"/>
        </w:rPr>
        <w:t>(C) 你</w:t>
        <w:tab/>
      </w:r>
      <w:r>
        <w:rPr>
          <w:rFonts w:ascii="標楷體" w:hAnsi="標楷體" w:eastAsia="標楷體" w:cs="標楷體"/>
          <w:sz w:val="22"/>
        </w:rPr>
        <w:t>(D) 若干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下列哪一個成語，和「鴻鵠之志」意思最相近？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壯志凌雲</w:t>
        <w:tab/>
      </w:r>
      <w:r>
        <w:rPr>
          <w:rFonts w:ascii="標楷體" w:hAnsi="標楷體" w:eastAsia="標楷體" w:cs="標楷體"/>
          <w:sz w:val="22"/>
        </w:rPr>
        <w:t>(B) 眾志成城</w:t>
        <w:tab/>
      </w:r>
      <w:r>
        <w:rPr>
          <w:rFonts w:ascii="標楷體" w:hAnsi="標楷體" w:eastAsia="標楷體" w:cs="標楷體"/>
          <w:sz w:val="22"/>
        </w:rPr>
        <w:t>(C) 手不釋卷</w:t>
        <w:tab/>
      </w:r>
      <w:r>
        <w:rPr>
          <w:rFonts w:ascii="標楷體" w:hAnsi="標楷體" w:eastAsia="標楷體" w:cs="標楷體"/>
          <w:sz w:val="22"/>
        </w:rPr>
        <w:t>(D) 廢寢忘食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第55課　太宗三鏡</w:t>
      </w:r>
      <w:r>
        <w:rPr>
          <w:rFonts w:ascii="標楷體" w:hAnsi="標楷體" w:eastAsia="標楷體" w:cs="標楷體"/>
          <w:color w:val="6B7280"/>
          <w:sz w:val="18"/>
        </w:rPr>
        <w:t xml:space="preserve">　《貞觀政要》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唐太宗所說的「三鏡」，不包括下列哪一項？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銅</w:t>
        <w:tab/>
      </w:r>
      <w:r>
        <w:rPr>
          <w:rFonts w:ascii="標楷體" w:hAnsi="標楷體" w:eastAsia="標楷體" w:cs="標楷體"/>
          <w:sz w:val="22"/>
        </w:rPr>
        <w:t>(B) 歷史</w:t>
        <w:tab/>
      </w:r>
      <w:r>
        <w:rPr>
          <w:rFonts w:ascii="標楷體" w:hAnsi="標楷體" w:eastAsia="標楷體" w:cs="標楷體"/>
          <w:sz w:val="22"/>
        </w:rPr>
        <w:t>(C) 人</w:t>
        <w:tab/>
      </w:r>
      <w:r>
        <w:rPr>
          <w:rFonts w:ascii="標楷體" w:hAnsi="標楷體" w:eastAsia="標楷體" w:cs="標楷體"/>
          <w:sz w:val="22"/>
        </w:rPr>
        <w:t>(D) 水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「以人為鏡，可以明得失」的「得失」，指的是？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金錢盈虧</w:t>
        <w:tab/>
      </w:r>
      <w:r>
        <w:rPr>
          <w:rFonts w:ascii="標楷體" w:hAnsi="標楷體" w:eastAsia="標楷體" w:cs="標楷體"/>
          <w:sz w:val="22"/>
        </w:rPr>
        <w:t>(B) 是非、優缺點</w:t>
        <w:tab/>
      </w:r>
      <w:r>
        <w:rPr>
          <w:rFonts w:ascii="標楷體" w:hAnsi="標楷體" w:eastAsia="標楷體" w:cs="標楷體"/>
          <w:sz w:val="22"/>
        </w:rPr>
        <w:t>(C) 戰爭勝敗</w:t>
        <w:tab/>
      </w:r>
      <w:r>
        <w:rPr>
          <w:rFonts w:ascii="標楷體" w:hAnsi="標楷體" w:eastAsia="標楷體" w:cs="標楷體"/>
          <w:sz w:val="22"/>
        </w:rPr>
        <w:t>(D) 官位高低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魏徵去世後，太宗說「遂亡一鏡矣」，主要表達的是？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失去一面能直言勸諫的人鏡，感到痛惜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銅鏡打破了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責備魏徵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擔心國家滅亡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「過獎」的「過」，詞性與意思是？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名詞，錯誤</w:t>
        <w:tab/>
      </w:r>
      <w:r>
        <w:rPr>
          <w:rFonts w:ascii="標楷體" w:hAnsi="標楷體" w:eastAsia="標楷體" w:cs="標楷體"/>
          <w:sz w:val="22"/>
        </w:rPr>
        <w:t>(B) 動詞，經過</w:t>
        <w:tab/>
      </w:r>
      <w:r>
        <w:rPr>
          <w:rFonts w:ascii="標楷體" w:hAnsi="標楷體" w:eastAsia="標楷體" w:cs="標楷體"/>
          <w:sz w:val="22"/>
        </w:rPr>
        <w:t>(C) 副詞，太、甚</w:t>
        <w:tab/>
      </w:r>
      <w:r>
        <w:rPr>
          <w:rFonts w:ascii="標楷體" w:hAnsi="標楷體" w:eastAsia="標楷體" w:cs="標楷體"/>
          <w:sz w:val="22"/>
        </w:rPr>
        <w:t>(D) 動詞，渡過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第56課　杯弓蛇影</w:t>
      </w:r>
      <w:r>
        <w:rPr>
          <w:rFonts w:ascii="標楷體" w:hAnsi="標楷體" w:eastAsia="標楷體" w:cs="標楷體"/>
          <w:color w:val="6B7280"/>
          <w:sz w:val="18"/>
        </w:rPr>
        <w:t xml:space="preserve">　《晉書》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客人很久沒來拜訪樂廣，原因是？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搬到外地</w:t>
        <w:tab/>
        <w:t>(B) 喝了杯中似有蛇的酒後病倒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與樂廣吵架</w:t>
        <w:tab/>
        <w:t>(D) 公務繁忙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造成酒杯中「蛇」的影子的是什麼？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蛇皮</w:t>
        <w:tab/>
        <w:t>(B) 蛇形花瓶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窗戶的影子</w:t>
        <w:tab/>
        <w:t>(D) 牆上漆畫著蛇紋的角弓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樂廣為什麼把酒放回原來的位置，再問客人看見什麼？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想再請客人喝酒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想考驗客人的膽量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重現相同情境，證明杯中的蛇是弓的影子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想讓客人換杯子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下列哪一個詞語，和「豁然意解」的「豁然」最接近？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恍然大悟</w:t>
        <w:tab/>
      </w:r>
      <w:r>
        <w:rPr>
          <w:rFonts w:ascii="標楷體" w:hAnsi="標楷體" w:eastAsia="標楷體" w:cs="標楷體"/>
          <w:sz w:val="22"/>
        </w:rPr>
        <w:t>(B) 疑神疑鬼</w:t>
        <w:tab/>
      </w:r>
      <w:r>
        <w:rPr>
          <w:rFonts w:ascii="標楷體" w:hAnsi="標楷體" w:eastAsia="標楷體" w:cs="標楷體"/>
          <w:sz w:val="22"/>
        </w:rPr>
        <w:t>(C) 悶悶不樂</w:t>
        <w:tab/>
      </w:r>
      <w:r>
        <w:rPr>
          <w:rFonts w:ascii="標楷體" w:hAnsi="標楷體" w:eastAsia="標楷體" w:cs="標楷體"/>
          <w:sz w:val="22"/>
        </w:rPr>
        <w:t>(D) 一絲不苟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第57課　鐵杵磨針</w:t>
      </w:r>
      <w:r>
        <w:rPr>
          <w:rFonts w:ascii="標楷體" w:hAnsi="標楷體" w:eastAsia="標楷體" w:cs="標楷體"/>
          <w:color w:val="6B7280"/>
          <w:sz w:val="18"/>
        </w:rPr>
        <w:t xml:space="preserve">　《史品赤函》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李白遇到老婦磨杵，為什麼停下來問她？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想借鐵杵</w:t>
        <w:tab/>
        <w:t>(B) 好奇她為什麼要磨鐵杵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想拜她為師</w:t>
        <w:tab/>
        <w:t>(D) 想送她針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老婦人說「功到自然成耳」，意思是？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只要下足功夫，事情自然會成功</w:t>
        <w:tab/>
        <w:t>(B) 有天分就能成功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成功要靠運氣</w:t>
        <w:tab/>
        <w:t>(D) 做事要走捷徑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聽了老婦的話後，李白做了什麼？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繼續遊玩</w:t>
        <w:tab/>
        <w:t>(B) 責備老婦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回去繼續讀書，完成學業</w:t>
        <w:tab/>
        <w:t>(D) 向老婦學做針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「白笑其拙」的「拙」，意思是？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古樸</w:t>
        <w:tab/>
      </w:r>
      <w:r>
        <w:rPr>
          <w:rFonts w:ascii="標楷體" w:hAnsi="標楷體" w:eastAsia="標楷體" w:cs="標楷體"/>
          <w:sz w:val="22"/>
        </w:rPr>
        <w:t>(B) 靈活</w:t>
        <w:tab/>
      </w:r>
      <w:r>
        <w:rPr>
          <w:rFonts w:ascii="標楷體" w:hAnsi="標楷體" w:eastAsia="標楷體" w:cs="標楷體"/>
          <w:sz w:val="22"/>
        </w:rPr>
        <w:t>(C) 謙稱自己的</w:t>
        <w:tab/>
      </w:r>
      <w:r>
        <w:rPr>
          <w:rFonts w:ascii="標楷體" w:hAnsi="標楷體" w:eastAsia="標楷體" w:cs="標楷體"/>
          <w:sz w:val="22"/>
        </w:rPr>
        <w:t>(D) 愚笨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第58課　鑿壁借光</w:t>
      </w:r>
      <w:r>
        <w:rPr>
          <w:rFonts w:ascii="標楷體" w:hAnsi="標楷體" w:eastAsia="標楷體" w:cs="標楷體"/>
          <w:color w:val="6B7280"/>
          <w:sz w:val="18"/>
        </w:rPr>
        <w:t xml:space="preserve">　《西京雜記》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匡衡「鑿壁借光」的目的是？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借鄰居的燭光在夜裡讀書</w:t>
        <w:tab/>
        <w:t>(B) 偷鄰居的蠟燭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讓房間通風</w:t>
        <w:tab/>
        <w:t>(D) 逃避工作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匡衡到文不識家做工卻不收報酬，真正的目的是？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想結交有錢人</w:t>
        <w:tab/>
        <w:t>(B) 想借讀主人家的藏書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想學做生意</w:t>
        <w:tab/>
        <w:t>(D) 想討好主人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「主人感嘆，資給以書，遂成大學」的「遂」，意思是？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順利</w:t>
        <w:tab/>
      </w:r>
      <w:r>
        <w:rPr>
          <w:rFonts w:ascii="標楷體" w:hAnsi="標楷體" w:eastAsia="標楷體" w:cs="標楷體"/>
          <w:sz w:val="22"/>
        </w:rPr>
        <w:t>(B) 竟然</w:t>
        <w:tab/>
      </w:r>
      <w:r>
        <w:rPr>
          <w:rFonts w:ascii="標楷體" w:hAnsi="標楷體" w:eastAsia="標楷體" w:cs="標楷體"/>
          <w:sz w:val="22"/>
        </w:rPr>
        <w:t>(C) 於是</w:t>
        <w:tab/>
      </w:r>
      <w:r>
        <w:rPr>
          <w:rFonts w:ascii="標楷體" w:hAnsi="標楷體" w:eastAsia="標楷體" w:cs="標楷體"/>
          <w:sz w:val="22"/>
        </w:rPr>
        <w:t>(D) 終於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下列哪一個成語，和匡衡的故事最不相近？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懸梁刺股</w:t>
        <w:tab/>
      </w:r>
      <w:r>
        <w:rPr>
          <w:rFonts w:ascii="標楷體" w:hAnsi="標楷體" w:eastAsia="標楷體" w:cs="標楷體"/>
          <w:sz w:val="22"/>
        </w:rPr>
        <w:t>(B) 囊螢映雪</w:t>
        <w:tab/>
      </w:r>
      <w:r>
        <w:rPr>
          <w:rFonts w:ascii="標楷體" w:hAnsi="標楷體" w:eastAsia="標楷體" w:cs="標楷體"/>
          <w:sz w:val="22"/>
        </w:rPr>
        <w:t>(C) 焚膏繼晷</w:t>
        <w:tab/>
      </w:r>
      <w:r>
        <w:rPr>
          <w:rFonts w:ascii="標楷體" w:hAnsi="標楷體" w:eastAsia="標楷體" w:cs="標楷體"/>
          <w:sz w:val="22"/>
        </w:rPr>
        <w:t>(D) 弄巧成拙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第59課　亡鈇意鄰</w:t>
      </w:r>
      <w:r>
        <w:rPr>
          <w:rFonts w:ascii="標楷體" w:hAnsi="標楷體" w:eastAsia="標楷體" w:cs="標楷體"/>
          <w:color w:val="6B7280"/>
          <w:sz w:val="18"/>
        </w:rPr>
        <w:t xml:space="preserve">　《列子》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「意其鄰之子」的「意」，意思是？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心意</w:t>
        <w:tab/>
      </w:r>
      <w:r>
        <w:rPr>
          <w:rFonts w:ascii="標楷體" w:hAnsi="標楷體" w:eastAsia="標楷體" w:cs="標楷體"/>
          <w:sz w:val="22"/>
        </w:rPr>
        <w:t>(B) 意思</w:t>
        <w:tab/>
      </w:r>
      <w:r>
        <w:rPr>
          <w:rFonts w:ascii="標楷體" w:hAnsi="標楷體" w:eastAsia="標楷體" w:cs="標楷體"/>
          <w:sz w:val="22"/>
        </w:rPr>
        <w:t>(C) 意外</w:t>
        <w:tab/>
      </w:r>
      <w:r>
        <w:rPr>
          <w:rFonts w:ascii="標楷體" w:hAnsi="標楷體" w:eastAsia="標楷體" w:cs="標楷體"/>
          <w:sz w:val="22"/>
        </w:rPr>
        <w:t>(D) 懷疑、猜測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亡鈇者覺得鄰人之子哪些地方像偷斧頭的人？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只有走路的樣子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只有說話的樣子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走路、臉色、言語、動作態度全都像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只有穿著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「動作、態度，無似不竊鈇者」運用了哪種表達方式？</w:t>
      </w:r>
    </w:p>
    <w:p>
      <w:pPr>
        <w:tabs>
          <w:tab w:pos="2098" w:val="left"/>
          <w:tab w:pos="3969" w:val="left"/>
          <w:tab w:pos="583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(A) 雙重否定</w:t>
        <w:tab/>
      </w:r>
      <w:r>
        <w:rPr>
          <w:rFonts w:ascii="標楷體" w:hAnsi="標楷體" w:eastAsia="標楷體" w:cs="標楷體"/>
          <w:sz w:val="22"/>
        </w:rPr>
        <w:t>(B) 譬喻</w:t>
        <w:tab/>
      </w:r>
      <w:r>
        <w:rPr>
          <w:rFonts w:ascii="標楷體" w:hAnsi="標楷體" w:eastAsia="標楷體" w:cs="標楷體"/>
          <w:sz w:val="22"/>
        </w:rPr>
        <w:t>(C) 擬人</w:t>
        <w:tab/>
      </w:r>
      <w:r>
        <w:rPr>
          <w:rFonts w:ascii="標楷體" w:hAnsi="標楷體" w:eastAsia="標楷體" w:cs="標楷體"/>
          <w:sz w:val="22"/>
        </w:rPr>
        <w:t>(D) 設問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這個故事最能說明下列哪個道理？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勤能補拙</w:t>
        <w:tab/>
        <w:t>(B) 心存成見，看人就處處可疑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知過能改</w:t>
        <w:tab/>
        <w:t>(D) 做事要專心</w:t>
      </w:r>
    </w:p>
    <w:p>
      <w:pPr>
        <w:keepNext/>
        <w:spacing w:before="260" w:after="100"/>
        <w:shd w:val="clear" w:color="auto" w:fill="E2EFDA"/>
      </w:pPr>
      <w:r>
        <w:rPr>
          <w:rFonts w:ascii="標楷體" w:hAnsi="標楷體" w:eastAsia="標楷體" w:cs="標楷體"/>
          <w:b/>
          <w:color w:val="385723"/>
          <w:sz w:val="22"/>
        </w:rPr>
        <w:t>第60課　坦腹東床</w:t>
      </w:r>
      <w:r>
        <w:rPr>
          <w:rFonts w:ascii="標楷體" w:hAnsi="標楷體" w:eastAsia="標楷體" w:cs="標楷體"/>
          <w:color w:val="6B7280"/>
          <w:sz w:val="18"/>
        </w:rPr>
        <w:t xml:space="preserve">　《世說新語》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）1. 郗太傅為什麼派門生送信給王丞相？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想替女兒挑選夫婿</w:t>
        <w:tab/>
        <w:t>(B) 想邀請王導做客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想請王導幫忙升官</w:t>
        <w:tab/>
        <w:t>(D) 想拜訪書法家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）2. 王家子弟聽說郗家要來選婿，多「咸自矜持」，意思是？</w:t>
      </w:r>
    </w:p>
    <w:p>
      <w:pPr>
        <w:tabs>
          <w:tab w:pos="4309" w:val="left"/>
        </w:tabs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都很高興</w:t>
        <w:tab/>
        <w:t>(B) 都假裝沒聽見</w:t>
      </w:r>
    </w:p>
    <w:p>
      <w:pPr>
        <w:tabs>
          <w:tab w:pos="4309" w:val="left"/>
        </w:tabs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(C) 都表現得莊重拘謹</w:t>
        <w:tab/>
        <w:t>(D) 都躲了起來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）3. 郗鑒為什麼看中「在床上坦腹臥，如不聞」的王羲之？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因為他書法很好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因為他表現自然率真，不刻意討好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因為他身材好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因為他家很富有</w:t>
      </w:r>
    </w:p>
    <w:p>
      <w:pPr>
        <w:keepNext/>
        <w:keepLines/>
        <w:spacing w:before="0" w:after="20"/>
      </w:pPr>
      <w:r>
        <w:rPr>
          <w:rFonts w:ascii="標楷體" w:hAnsi="標楷體" w:eastAsia="標楷體" w:cs="標楷體"/>
          <w:sz w:val="22"/>
        </w:rPr>
        <w:t>（　　）4. 後人為什麼稱女婿為「東床」？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(A) 因為王家的床都在東邊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(B) 因為郗鑒住在東邊</w:t>
      </w:r>
    </w:p>
    <w:p>
      <w:pPr>
        <w:spacing w:before="0" w:after="20"/>
        <w:ind w:left="510"/>
      </w:pPr>
      <w:r>
        <w:rPr>
          <w:rFonts w:ascii="標楷體" w:hAnsi="標楷體" w:eastAsia="標楷體" w:cs="標楷體"/>
          <w:sz w:val="22"/>
        </w:rPr>
        <w:t>(C) 因為床朝東比較吉利</w:t>
      </w:r>
    </w:p>
    <w:p>
      <w:pPr>
        <w:spacing w:before="0" w:after="100"/>
        <w:ind w:left="510"/>
      </w:pPr>
      <w:r>
        <w:rPr>
          <w:rFonts w:ascii="標楷體" w:hAnsi="標楷體" w:eastAsia="標楷體" w:cs="標楷體"/>
          <w:sz w:val="22"/>
        </w:rPr>
        <w:t>(D) 因為王羲之在東廂坦腹而臥被選為女婿，後以「東床」代稱女婿</w:t>
      </w:r>
    </w:p>
    <w:p>
      <w:pPr>
        <w:keepNext/>
        <w:pageBreakBefore/>
        <w:spacing w:before="280" w:after="120"/>
        <w:pBdr>
          <w:bottom w:val="single" w:sz="12" w:space="1" w:color="548235"/>
        </w:pBdr>
      </w:pPr>
      <w:r>
        <w:rPr>
          <w:rFonts w:ascii="標楷體" w:hAnsi="標楷體" w:eastAsia="標楷體" w:cs="標楷體"/>
          <w:b/>
          <w:color w:val="385723"/>
          <w:sz w:val="26"/>
        </w:rPr>
        <w:t>參考答案與解析</w:t>
      </w: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壹、虛字練習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900"/>
        <w:gridCol w:w="7200"/>
      </w:tblGrid>
      <w:tr>
        <w:trPr>
          <w:tblHeader w:val="true"/>
        </w:trPr>
        <w:tc>
          <w:tcPr>
            <w:tcW w:type="dxa" w:w="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題號</w:t>
            </w:r>
          </w:p>
        </w:tc>
        <w:tc>
          <w:tcPr>
            <w:tcW w:type="dxa" w:w="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答案</w:t>
            </w:r>
          </w:p>
        </w:tc>
        <w:tc>
          <w:tcPr>
            <w:tcW w:type="dxa" w:w="7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解析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之：代詞，指竹竿；剛開始把長竿豎著拿，進不了城門。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之：代詞，指葉公；天上的龍聽說後降臨去拜訪葉公。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之：代詞，指蛇；客人看見杯中有蛇，心裡很厭惡。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之：代詞，指坦腹東床者；訪查之後，原來是王羲之。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之：動詞，到、往；我想要到南海去。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6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鴻鵠之志、蜀之鄙：之都是助詞，的。輟耕之壟上的「之」是動詞（到），悵恨久之是無義助詞，讀之是代詞。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7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之：助詞，無意義，用來補足音節。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8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其：代詞，指葉公；葉公嚇得魂飛魄散。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9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其：代詞，指客人；樂廣把原因告訴客人。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10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視其行步：其指鄰人之子；其他三個「其」都指亡鈇者。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意：動詞，猜測、懷疑，通「臆」。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過：名詞，錯誤；為了防止自己犯錯。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嘗：副詞，曾經。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若：你（汝＝爾＝子＝若）；你是受僱耕田的人，哪裡來的富貴？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15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苟：如果（如果：倘、苟、若、而）。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貳、成語練習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900"/>
        <w:gridCol w:w="7200"/>
      </w:tblGrid>
      <w:tr>
        <w:trPr>
          <w:tblHeader w:val="true"/>
        </w:trPr>
        <w:tc>
          <w:tcPr>
            <w:tcW w:type="dxa" w:w="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題號</w:t>
            </w:r>
          </w:p>
        </w:tc>
        <w:tc>
          <w:tcPr>
            <w:tcW w:type="dxa" w:w="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答案</w:t>
            </w:r>
          </w:p>
        </w:tc>
        <w:tc>
          <w:tcPr>
            <w:tcW w:type="dxa" w:w="7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解析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葉公好龍：比喻口頭或表面上愛好某個事物，其實表裡不一。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鐵杵磨針：比喻只要有恆心、肯下功夫，事情終能成功。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杯弓蛇影：比喻因疑神疑鬼而妄自驚憂。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箕山之志：比喻不慕虛榮的高尚志節；東山之志指隱居不仕；蹈厲之志指奮發前進；鴻鵠之志指志向遠大。</w:t>
            </w:r>
          </w:p>
        </w:tc>
      </w:tr>
      <w:tr>
        <w:trPr>
          <w:cantSplit w:val="true"/>
        </w:trPr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7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坦腹東床：指女婿（王羲之坦腹東床，被郗鑒選為女婿）。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rFonts w:ascii="標楷體" w:hAnsi="標楷體" w:eastAsia="標楷體" w:cs="標楷體"/>
          <w:b/>
          <w:sz w:val="22"/>
        </w:rPr>
        <w:t>參、課文選擇題（題號：課次－題號）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900"/>
        <w:gridCol w:w="6900"/>
      </w:tblGrid>
      <w:tr>
        <w:trPr>
          <w:tblHeader w:val="true"/>
        </w:trPr>
        <w:tc>
          <w:tcPr>
            <w:tcW w:type="dxa" w:w="12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題號</w:t>
            </w:r>
          </w:p>
        </w:tc>
        <w:tc>
          <w:tcPr>
            <w:tcW w:type="dxa" w:w="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答案</w:t>
            </w:r>
          </w:p>
        </w:tc>
        <w:tc>
          <w:tcPr>
            <w:tcW w:type="dxa" w:w="6900"/>
            <w:shd w:val="clear" w:color="auto" w:fill="385723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b/>
                <w:color w:val="FFFFFF"/>
                <w:sz w:val="20"/>
              </w:rPr>
              <w:t>解析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51－1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「初豎執之，不可入；橫執之，亦不可入」。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51－2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「何不以鋸中截而入？」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51－3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「聖人」指才智高超的人；老父自謙，說自己只是見聞經歷較多。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51－4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把竿子鋸斷是自以為是的主意，並不聰明（課本隨堂練習答案：自作聰明）。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52－1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「吾一瓶一缽足矣」。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52－2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下：順流而下，指坐船沿江而下。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52－3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富和尚想去數年卻始終沒去成，窮和尚只憑一瓶一缽就辦到了。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52－4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越明年：過了第二年，也就是到了第三年。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53－1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「鉤以寫龍，鑿以寫龍，屋室雕文以寫龍」。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53－2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還走：掉頭逃跑；葉公見到真龍嚇得轉身就跑。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53－3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葉公喜歡的是龍的圖案與形象，不是真正的龍。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53－4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葉公好龍：口頭上或表面上愛好某事物，其實表裡不一。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54－1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他志向遠大，卻只能替人耕田，因而失意、惱恨。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54－2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燕雀是小鳥，比喻眼光短淺的一般人；鴻鵠比喻志向遠大的人。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54－3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若：你。傭者取笑陳涉：你只是受僱耕田的人，哪來的富貴？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54－4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壯志凌雲：形容志向遠大；眾志成城是團結一致，後兩者形容勤奮。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55－1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三鏡：以銅為鏡（正衣冠）、以古為鏡（知興替）、以人為鏡（明得失）。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55－2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得失：是非、優缺點；從別人身上看出自己的對錯。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55－3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魏徵以直言敢諫聞名，是太宗的「人鏡」，他去世，太宗因此哭泣良久。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55－4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過獎：太、甚，副詞；「己過」「知過能改」的過才是錯誤。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56－1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「見杯中有蛇，意甚惡之，既飲而疾」。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56－2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「壁上有角，漆畫作蛇」，弓的影子映在酒杯裡，被誤認為蛇。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56－3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在相同情境下客人仍看見蛇，樂廣就能說明原因，解開客人的疑心。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56－4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豁然：明白、醒悟；恍然大悟＝豁然開朗。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57－1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「白問故」：問她這麼做的原因。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57－2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功夫下到了，自然成功；用來說明持之以恆的重要。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57－3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「遂還讀卒業，卒成名士」。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57－4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拙：愚笨。李白覺得把鐵杵磨成針很愚笨。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58－1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家貧無燭，鄰舍有燭而光照不到，他就鑿壁引光讀書。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58－2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「願得主人書遍讀之」。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58－3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遂：於是、就。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58－4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弄巧成拙是本想取巧卻反而敗事；其餘三個都形容刻苦讀書。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59－1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意：動詞，懷疑、猜測，通「臆」。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59－2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「視其行步……顏色……言語……動作、態度，無似不竊鈇者」。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59－3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「無似不竊鈇者」：沒有一處不像偷斧頭的人，是雙重否定，語氣更強。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59－4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亡鈇者一旦懷疑鄰人之子，看他什麼都像小偷；找回斧頭後就不再覺得可疑。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60－1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A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「遣門生與王丞相書，求女婿」。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60－2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C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咸：都；矜持：言行莊重、拘謹而不自然。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60－3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B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其他人刻意表現，只有王羲之坦蕩自然，毫不虛假（課本隨堂練習：直率坦蕩）。</w:t>
            </w:r>
          </w:p>
        </w:tc>
      </w:tr>
      <w:tr>
        <w:trPr>
          <w:cantSplit w:val="true"/>
        </w:trPr>
        <w:tc>
          <w:tcPr>
            <w:tcW w:type="dxa" w:w="12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60－4</w:t>
            </w:r>
          </w:p>
        </w:tc>
        <w:tc>
          <w:tcPr>
            <w:tcW w:type="dxa" w:w="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D</w:t>
            </w:r>
          </w:p>
        </w:tc>
        <w:tc>
          <w:tcPr>
            <w:tcW w:type="dxa" w:w="6900"/>
          </w:tcPr>
          <w:p>
            <w:pPr>
              <w:spacing w:after="20"/>
            </w:pPr>
            <w:r>
              <w:rPr>
                <w:rFonts w:ascii="標楷體" w:hAnsi="標楷體" w:eastAsia="標楷體" w:cs="標楷體"/>
                <w:sz w:val="20"/>
              </w:rPr>
              <w:t>坦腹東床：指女婿。</w:t>
            </w:r>
          </w:p>
        </w:tc>
      </w:tr>
    </w:tbl>
    <w:p>
      <w:pPr>
        <w:spacing w:after="0"/>
      </w:pPr>
    </w:p>
    <w:p>
      <w:pPr>
        <w:spacing w:before="300" w:after="60"/>
        <w:jc w:val="center"/>
      </w:pPr>
      <w:r>
        <w:rPr>
          <w:rFonts w:ascii="標楷體" w:hAnsi="標楷體" w:eastAsia="標楷體" w:cs="標楷體"/>
          <w:color w:val="808080"/>
          <w:sz w:val="18"/>
        </w:rPr>
        <w:t>陳翠屏老師 國文科教材　東興國中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標楷體" w:hAnsi="標楷體" w:eastAsia="標楷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