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標楷體" w:eastAsia="標楷體" w:hAnsi="標楷體"/>
          <w:b/>
          <w:bCs/>
          <w:sz w:val="40"/>
          <w:szCs w:val="40"/>
        </w:rPr>
        <w:t xml:space="preserve">兒時記趣　課文與字音字形</w:t>
      </w:r>
    </w:p>
    <w:p>
      <w:pPr>
        <w:spacing w:after="160"/>
        <w:jc w:val="center"/>
      </w:pPr>
      <w:r>
        <w:rPr>
          <w:rFonts w:ascii="標楷體" w:eastAsia="標楷體" w:hAnsi="標楷體"/>
          <w:color w:val="666666"/>
          <w:sz w:val="21"/>
          <w:szCs w:val="21"/>
        </w:rPr>
        <w:t xml:space="preserve">國文 1 上 第七課（沈復《浮生六記》）　　班級：______　座號：____　姓名：________</w:t>
      </w:r>
    </w:p>
    <w:p>
      <w:pPr>
        <w:pStyle w:val="Heading1"/>
        <w:pBdr>
          <w:bottom w:val="single" w:color="B8442F" w:sz="8" w:space="2"/>
        </w:pBdr>
        <w:spacing w:after="120" w:before="30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一、課文</w:t>
      </w:r>
    </w:p>
    <w:p>
      <w:pPr>
        <w:spacing w:after="60" w:before="120" w:line="360"/>
      </w:pPr>
      <w:r>
        <w:rPr>
          <w:rFonts w:ascii="標楷體" w:eastAsia="標楷體" w:hAnsi="標楷體"/>
          <w:b/>
          <w:bCs/>
          <w:color w:val="B8442F"/>
          <w:sz w:val="24"/>
          <w:szCs w:val="24"/>
        </w:rPr>
        <w:t xml:space="preserve">（一）</w:t>
      </w:r>
      <w:r>
        <w:rPr>
          <w:rFonts w:ascii="標楷體" w:eastAsia="標楷體" w:hAnsi="標楷體"/>
          <w:b/>
          <w:bCs/>
          <w:sz w:val="24"/>
          <w:szCs w:val="24"/>
        </w:rPr>
        <w:t xml:space="preserve">余憶童稚時，能張目對日，明察秋毫，見藐小微物，必細察其紋理，故時有物外之趣。</w:t>
      </w:r>
    </w:p>
    <w:p>
      <w:pPr>
        <w:spacing w:after="80" w:line="340"/>
        <w:ind w:left="36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注釋：余：予、吾、我，ㄩˊ。憶：回憶。童稚：兒童。張目對日：睜大眼睛看著太陽。明察秋毫：形容視力敏銳，能清楚看見極細微的東西。秋毫，鳥獸在秋天新生的細毛。毫，ㄏㄠˊ（今日進一步引申為比喻能洞察一切，看出極細微的地方；出自《孟子．梁惠王上》）。藐小微物：指極細小的東西。藐，ㄇㄧㄠˇ，細小。紋理：物體表面的花紋或線條。物外之趣：此指事物本身以外的樂趣（全文總綱，貫串全文）。</w:t>
      </w:r>
    </w:p>
    <w:p>
      <w:pPr>
        <w:spacing w:after="80" w:line="340"/>
        <w:ind w:left="360"/>
      </w:pPr>
      <w:r>
        <w:rPr>
          <w:rFonts w:ascii="標楷體" w:eastAsia="標楷體" w:hAnsi="標楷體"/>
          <w:b/>
          <w:bCs/>
          <w:sz w:val="20"/>
          <w:szCs w:val="20"/>
        </w:rPr>
        <w:t xml:space="preserve">手法：第一人稱、回憶筆法；「物外之趣」為全文總綱，貫串全文；誇飾：能「張目對日」、「明察秋毫」；「明」「細」為副詞修飾「察」。</w:t>
      </w:r>
    </w:p>
    <w:p>
      <w:pPr>
        <w:spacing w:after="60" w:before="120" w:line="360"/>
      </w:pPr>
      <w:r>
        <w:rPr>
          <w:rFonts w:ascii="標楷體" w:eastAsia="標楷體" w:hAnsi="標楷體"/>
          <w:b/>
          <w:bCs/>
          <w:color w:val="B8442F"/>
          <w:sz w:val="24"/>
          <w:szCs w:val="24"/>
        </w:rPr>
        <w:t xml:space="preserve">（二）</w:t>
      </w:r>
      <w:r>
        <w:rPr>
          <w:rFonts w:ascii="標楷體" w:eastAsia="標楷體" w:hAnsi="標楷體"/>
          <w:b/>
          <w:bCs/>
          <w:sz w:val="24"/>
          <w:szCs w:val="24"/>
        </w:rPr>
        <w:t xml:space="preserve">夏蚊成雷，私擬作群鶴舞空，心之所向，則或千或百，果然鶴也；昂首觀之，項為之強。</w:t>
      </w:r>
    </w:p>
    <w:p>
      <w:pPr>
        <w:spacing w:after="80" w:line="340"/>
        <w:ind w:left="36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注釋：夏蚊成雷：夏天蚊子成群飛鳴，嗡嗡聲像雷鳴似的。私擬：私自比擬。心之所向：內心所想到的。向，往、到；「之」為助詞，無義。或：或許、也許，表示不肯定。昂首：抬頭。昂，ㄤˊ。項為之強：脖子因此僵硬了。項，脖子後面。為之，因此，「之」指「抬頭看蚊子」這件事。強，ㄐㄧㄤˋ，僵硬。昂首觀之：「之」指蚊子（或「蚊子飛舞的景象」皆可）。望其項背：比喻程度與之接近。</w:t>
      </w:r>
    </w:p>
    <w:p>
      <w:pPr>
        <w:spacing w:after="80" w:line="340"/>
        <w:ind w:left="360"/>
      </w:pPr>
      <w:r>
        <w:rPr>
          <w:rFonts w:ascii="標楷體" w:eastAsia="標楷體" w:hAnsi="標楷體"/>
          <w:b/>
          <w:bCs/>
          <w:sz w:val="20"/>
          <w:szCs w:val="20"/>
        </w:rPr>
        <w:t xml:space="preserve">手法：誇飾：夏蚊成雷、則或千或百；譬喻（借喻）：以「鶴」喻蚊；主語為作者（私擬作群鶴舞空）；【想像力】（第二段）。</w:t>
      </w:r>
    </w:p>
    <w:p>
      <w:pPr>
        <w:spacing w:after="60" w:before="120" w:line="360"/>
      </w:pPr>
      <w:r>
        <w:rPr>
          <w:rFonts w:ascii="標楷體" w:eastAsia="標楷體" w:hAnsi="標楷體"/>
          <w:b/>
          <w:bCs/>
          <w:color w:val="B8442F"/>
          <w:sz w:val="24"/>
          <w:szCs w:val="24"/>
        </w:rPr>
        <w:t xml:space="preserve">（三）</w:t>
      </w:r>
      <w:r>
        <w:rPr>
          <w:rFonts w:ascii="標楷體" w:eastAsia="標楷體" w:hAnsi="標楷體"/>
          <w:b/>
          <w:bCs/>
          <w:sz w:val="24"/>
          <w:szCs w:val="24"/>
        </w:rPr>
        <w:t xml:space="preserve">又留蚊於素帳中，徐噴以煙，使之沖煙飛鳴，作青雲白鶴觀；果如鶴唳雲端，為之怡然稱快。</w:t>
      </w:r>
    </w:p>
    <w:p>
      <w:pPr>
        <w:spacing w:after="80" w:line="340"/>
        <w:ind w:left="36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注釋：於：在。素：白色的。徐噴以煙：用煙慢慢地噴（倒裝：以煙徐噴之）。徐，緩慢。以，用。使之沖煙飛鳴：「之」指蚊子。作青雲白鶴觀：當作青雲白鶴來看。唳：ㄌㄧˋ，鳥類高聲鳴叫。為之怡然稱快：「之」指蚊子沖煙飛鳴這件事。怡然稱快：高興叫好。怡然，喜悅的樣子。</w:t>
      </w:r>
    </w:p>
    <w:p>
      <w:pPr>
        <w:spacing w:after="80" w:line="340"/>
        <w:ind w:left="360"/>
      </w:pPr>
      <w:r>
        <w:rPr>
          <w:rFonts w:ascii="標楷體" w:eastAsia="標楷體" w:hAnsi="標楷體"/>
          <w:b/>
          <w:bCs/>
          <w:sz w:val="20"/>
          <w:szCs w:val="20"/>
        </w:rPr>
        <w:t xml:space="preserve">手法：譬喻：蚊子的形影＝群鶴舞空、煙＝青雲、蚊子的聲音＝鶴唳雲端；句中對；【想像力】（第二段）。</w:t>
      </w:r>
    </w:p>
    <w:p>
      <w:pPr>
        <w:spacing w:after="60" w:before="120" w:line="360"/>
      </w:pPr>
      <w:r>
        <w:rPr>
          <w:rFonts w:ascii="標楷體" w:eastAsia="標楷體" w:hAnsi="標楷體"/>
          <w:b/>
          <w:bCs/>
          <w:color w:val="B8442F"/>
          <w:sz w:val="24"/>
          <w:szCs w:val="24"/>
        </w:rPr>
        <w:t xml:space="preserve">（四）</w:t>
      </w:r>
      <w:r>
        <w:rPr>
          <w:rFonts w:ascii="標楷體" w:eastAsia="標楷體" w:hAnsi="標楷體"/>
          <w:b/>
          <w:bCs/>
          <w:sz w:val="24"/>
          <w:szCs w:val="24"/>
        </w:rPr>
        <w:t xml:space="preserve">又常於土牆凹凸處、花臺小草叢雜處，蹲其身，使與臺齊；定神細視，以叢草為林，蟲蟻為獸；以土礫凸者為丘，凹者為壑；神遊其中，怡然自得。</w:t>
      </w:r>
    </w:p>
    <w:p>
      <w:pPr>
        <w:spacing w:after="80" w:line="340"/>
        <w:ind w:left="36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注釋：於：在。凹凸：凹陷和凸起。叢雜：繁多而雜亂。其：我，指作者。定神：凝神、專注。以叢草為林：把叢生的雜草當作樹林。叢，ㄘㄨㄥˊ。礫：ㄌㄧˋ，小石子。壑：ㄏㄨㄛˋ，山谷。神遊：足跡未到，而心神已遊歷該處。怡然自得：喜悅而自己感到滿足快樂。</w:t>
      </w:r>
    </w:p>
    <w:p>
      <w:pPr>
        <w:spacing w:after="80" w:line="340"/>
        <w:ind w:left="360"/>
      </w:pPr>
      <w:r>
        <w:rPr>
          <w:rFonts w:ascii="標楷體" w:eastAsia="標楷體" w:hAnsi="標楷體"/>
          <w:b/>
          <w:bCs/>
          <w:sz w:val="20"/>
          <w:szCs w:val="20"/>
        </w:rPr>
        <w:t xml:space="preserve">手法：類疊（以…為…）；巨視（求大）效果；【想像力＋觀察力】（第三段）；「神遊其中，怡然自得」呼應首段「物外之趣」。</w:t>
      </w:r>
    </w:p>
    <w:p>
      <w:pPr>
        <w:spacing w:after="60" w:before="120" w:line="360"/>
      </w:pPr>
      <w:r>
        <w:rPr>
          <w:rFonts w:ascii="標楷體" w:eastAsia="標楷體" w:hAnsi="標楷體"/>
          <w:b/>
          <w:bCs/>
          <w:color w:val="B8442F"/>
          <w:sz w:val="24"/>
          <w:szCs w:val="24"/>
        </w:rPr>
        <w:t xml:space="preserve">（五）</w:t>
      </w:r>
      <w:r>
        <w:rPr>
          <w:rFonts w:ascii="標楷體" w:eastAsia="標楷體" w:hAnsi="標楷體"/>
          <w:b/>
          <w:bCs/>
          <w:sz w:val="24"/>
          <w:szCs w:val="24"/>
        </w:rPr>
        <w:t xml:space="preserve">一日，見二蟲鬥草間，觀之，興正濃，忽有龐然大物，拔山倒樹而來，蓋一癩蝦蟆也。舌一吐而二蟲盡為所吞。余年幼，方出神，不覺呀然驚恐。神定，捉蝦蟆，鞭數十，驅之別院。</w:t>
      </w:r>
    </w:p>
    <w:p>
      <w:pPr>
        <w:spacing w:after="80" w:line="340"/>
        <w:ind w:left="36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注釋：觀之：「之」指「二蟲鬥草間」這件事。龐然：巨大的樣子。龐，ㄆㄤˊ。拔山倒樹：比喻聲勢大。蓋：這裡有「原來是」的意思。盡為所吞：全部被吞食。盡，全部。為，ㄨㄟˊ，被。方：正當。出神：因專注而精神入迷。呀然：吃驚的樣子。呀，ㄧㄚ（近義：瞠目結舌、目瞪口呆）。神定：定神。鞭：名詞轉品為動詞，鞭打。驅之別院：「之」指癩蝦蟆。</w:t>
      </w:r>
    </w:p>
    <w:p>
      <w:pPr>
        <w:spacing w:after="80" w:line="340"/>
        <w:ind w:left="360"/>
      </w:pPr>
      <w:r>
        <w:rPr>
          <w:rFonts w:ascii="標楷體" w:eastAsia="標楷體" w:hAnsi="標楷體"/>
          <w:b/>
          <w:bCs/>
          <w:sz w:val="20"/>
          <w:szCs w:val="20"/>
        </w:rPr>
        <w:t xml:space="preserve">手法：誇飾：忽有龐然大物，拔山倒樹而來；句中對：拔山倒樹；情緒由好奇 ➜ 驚嚇 ➜ 憤怒；【想像力】（第四段）。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結構與賞析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文體：記敘文；第一人稱，以「回憶」的方式描寫童年。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結構：全文分四段。首段「總說」——自述童年時因好奇心與敏銳的觀察力而擁有許多趣味（物外之趣）；其後三段「分述」，分別舉例呼應首段：蚊子、叢草蟲蟻、癩蝦蟆。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寫作手法：發現藐小微物 ➜ 觀察 ➜ 想像 ➜ 物外之趣。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★誇飾：能「張目對日」、「明察秋毫」；「夏蚊成雷」，私擬作群鶴舞於空；「心之所向，則或千或百」；「忽有龐然大物，拔山倒樹而來」。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★譬喻：「私擬作群鶴舞空」（蚊子像群鶴在空中飛舞）、「果如鶴唳雲端」（蚊子沖煙飛鳴，像鶴在雲端高聲鳴叫）。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各段能力：首段（一）「物外之趣」為全文總綱，貫串全文；第二段（蚊子，即（二）（三））：想像力；第三段（土牆、花臺，即（四））：想像力＋觀察力；第四段（癩蝦蟆，即（五））：想像力。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譬喻對照：飛蚊的形影 ➜ 群鶴舞空；煙 ➜ 青雲；飛蚊的聲音 ➜ 鶴唳雲端。叢草 ➜ 林；蟲蟻 ➜ 獸；土礫凸者 ➜ 丘；凹者 ➜ 壑。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情緒轉折（第五段）：「興正濃」（好奇）➜「呀然驚恐」（驚嚇）➜「鞭數十，驅之別院」（憤怒）。</w:t>
      </w:r>
    </w:p>
    <w:p>
      <w:pPr>
        <w:spacing w:after="80" w:line="340"/>
        <w:ind w:left="240"/>
      </w:pPr>
      <w:r>
        <w:rPr>
          <w:rFonts w:ascii="標楷體" w:eastAsia="標楷體" w:hAnsi="標楷體"/>
          <w:sz w:val="24"/>
          <w:szCs w:val="24"/>
        </w:rPr>
        <w:t xml:space="preserve">主旨：透過豐富的想像力和生動的筆法，鋪敘自得其樂的童年往事，流露童趣與赤子之情。</w:t>
      </w:r>
    </w:p>
    <w:p>
      <w:pPr>
        <w:pStyle w:val="Heading1"/>
        <w:pBdr>
          <w:bottom w:val="single" w:color="B8442F" w:sz="8" w:space="2"/>
        </w:pBdr>
        <w:spacing w:after="120" w:before="30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二、字音字形整理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藐・邈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藐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ㄇㄧㄠˇ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輕視，動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「藐」視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微小的，形（今多用「渺」小）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「藐」小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邈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ㄇㄧㄠˇ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久遠的、遙遠的，形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「邈」遠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之（一詞多義）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之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助詞，的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物外「之」趣、天下「之」平也、水陸草木「之」花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往、去，動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送孟浩然「之」廣陵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代詞，指蚊子（或「蚊子飛舞的景象」皆可）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昂首觀「之」、使「之」沖煙飛鳴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代詞，指抬頭看蚊子這件事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項為「之」強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代詞，指蚊子沖煙飛鳴這件事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為「之」怡然稱快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代詞，指「二蟲鬥草間」這件事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觀「之」，興正濃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代詞，指癩蝦蟆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驅「之」別院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助詞，無義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心「之」所向、無絲竹「之」亂耳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代詞，指犯人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當「之」罰金、上使立誅「之」、屬「之」廷尉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代詞，指罪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今法如此而更重「之」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代詞，指這件事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唯陛下察「之」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助詞，用於強調或補足語氣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久「之」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助詞，表賓語提前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何陋「之」有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毫・豪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毫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ㄏㄠˊ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細毛，名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明察秋「毫」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極細微的，形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一絲一「毫」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一點點，副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「毫」不在意、「毫」無頭緒、「毫」不相干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豪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ㄏㄠˊ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才智出眾的人，名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英雄「豪」傑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沒有拘束的，形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「豪」邁不羈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勢大而量多的，形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「豪」雨特報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明察秋毫：目光敏銳，觀察入微，可看見秋天鳥獸新長的毫毛；比喻能洞察一切，看出極細微的地方。出自《孟子．梁惠王上》：「明足以察秋毫之末，而不見輿薪。」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補充成語：一絲一毫——形容極其細微。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觀（多音）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觀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ㄍㄨㄢ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查看、審視，動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「觀」察、察言「觀」色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欣賞，動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「觀」賞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景象、情景，名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奇「觀」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看法，名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人生「觀」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觀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ㄍㄨㄢˋ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高的樓臺，名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宮「觀」樓閣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道教的廟宇，名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道「觀」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強（多音多義）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強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ㄐㄧㄤˋ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僵硬的，形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項為之「強」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任性的、固執的，形（倔，ㄐㄩㄝˋ）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倔「強」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強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ㄑㄧㄤˊ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健壯的，形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身「強」力壯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比……多，有餘、略多，形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賞賜百千「強」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強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ㄑㄧㄤˇ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迫使，動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勉「強」、「強」迫、「強」人所難、「強」詞奪理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強詞奪理：本無理由，卻強行狡辯。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以（一詞多義）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以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ㄧˇ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徐噴「以」煙、「以」身作則、生，事之「以」禮；死，葬之「以」禮、祭之「以」禮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把，介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「以」叢草為林、「以」土礫凸者為丘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因為，介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君子不「以」言舉人，不「以」人廢言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按、依，介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斧斤「以」時入山林，材木不可勝用也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緣故、理由，名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古人秉燭夜遊，良有「以」也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於（一詞多義）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於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在，介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生「於」斯，長「於」斯、又留蚊「於」素帳中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給，介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己所不欲，勿施「於」人、嫁禍「於」人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對於，介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「於」心不忍、「於」事無補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從，介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千里之行，始「於」足下、得之「於」人者太多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比，置於形容詞之後，表示比較，介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苛政猛「於」虎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向，介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子禽問「於」子貢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然（一詞多義）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然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ㄖㄢˊ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對、正確，形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不以為「然」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贊同，動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沛公「然」其計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但是、可是，連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「然」而、「然」則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形容詞或副詞詞尾，助詞，表「……的樣子」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怡「然」稱快、斐「然」成章、勃「然」大怒、恍「然」大悟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如此，代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果「然」鶴也、自古皆「然」、舉世皆「然」、麝香貓和白鼻心亦「然」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恍ㄏㄨㄤˇ然大悟：心裡忽然明白。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斐ㄈㄟˇ然成章：形容言語或文章富有文采，且成章法，常用來稱讚別人的文章。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茅塞（ㄙㄜˋ）頓開：比喻馬上開悟，忽然明白。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豁（ㄏㄨㄛˋ）然開朗：形容領悟了解。當頭棒喝（ㄏㄜˋ）：比喻使人立即醒悟的警示。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唳・戾・捩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唳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鳥類高聲鳴叫，動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鶴「唳」雲端、風聲鶴「唳」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戾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兇狠暴烈的，形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暴「戾」之氣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到達，動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鳶飛「戾」天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捩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ㄌㄧㄝˋ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扭轉，動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轉「捩」點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風聲鶴唳：形容極為驚慌疑懼。＝杯弓蛇影、草木皆兵；≠所向披靡（披靡：倒下）、所向無敵。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鳶飛戾天：鷹在天空中飛翔，形容天地萬物各得其所，自得其樂。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轉捩點：比喻事物轉變的關鍵。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蹲・遵・樽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蹲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ㄉㄨㄣ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彎曲兩腿，臀部虛坐而不著地，動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「蹲」下、「蹲」踞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遵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ㄗㄨㄣ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依照，動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「遵」守、「遵」命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樽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ㄗㄨㄣ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酒器，名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移「樽」就教、匏「樽」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蹲踞：踞，ㄐㄩˋ。匏樽：匏，ㄆㄠˊ。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補充：移樽就教——端著酒杯，移到對方的座位去請教；比喻主動前往向人請教。近義：不恥下問、移船就教。教，ㄐㄧㄠˋ。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礫・爍・鑠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礫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小石頭，名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瓦「礫」堆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爍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ㄕㄨㄛˋ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光亮閃動的樣子，形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星光閃「爍」、目光「爍」爍、閃「爍」其詞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鑠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ㄕㄨㄛˋ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用金屬熔化，動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眾口「鑠」金、流金「鑠」石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光亮閃耀的樣子，形（通「爍」）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震古「鑠」今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老而強健的，形（矍，ㄐㄩㄝˊ）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矍「鑠」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閃爍其詞：說話吞吐遮掩，不直截了當說出實情。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眾口鑠金：眾口所毀，雖金石猶可銷；引申為眾口同聲，往往積非成是。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流金鑠石：形容天氣非常炎熱，好像能把金、石鎔化。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震古鑠今：形容功業的偉大，可以震驚古人，誇耀今世。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補充：老態龍鍾——年老體衰、行動不便的樣子；「故園東望路漫漫，雙袖龍鍾淚不乾」——形容淚流不止，溼透了衣裳。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壑・豁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壑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ㄏㄨㄛˋ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谷、溝，名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千山萬「壑」、溝「壑」、欲深谿「壑」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豁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ㄏㄨㄛˋ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胸襟開闊、度量大，形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「豁」達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不顧、捨棄，動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「豁」出性命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開通地、開闊地，副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「豁」然開朗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千山萬壑：形容高山深谷極多。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欲深谿壑（欲壑難填）：欲望比山谷更深，難以填滿；形容欲望無限，永難滿足。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蓋（一詞多義）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蓋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ㄍㄞˋ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覆蓋、遮蔽，動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「蓋」被子、日月欲明，而浮雲「蓋」之、掩「蓋」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超越，動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英雄「蓋」世、武功「蓋」世、功「蓋」三分國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原來是，副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「蓋」一癩蝦蟆也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實在是，副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「蓋」因不得已而用之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搭建、構築，動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「蓋」房子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有覆蓋功能的東西，名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鋪「蓋」、鍋「蓋」、亭亭如「蓋」、冠「蓋」相望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亭亭如蓋：高高挺立，樹冠像傘蓋一樣。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冠（ㄍㄨㄢ）蓋相望：比喻使者往來不絕。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盡（一詞多義）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盡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ㄐㄧㄣˋ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完結、終止，動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無窮無「盡」、取之不「盡」、春蠶到死絲方「盡」，蠟炬成灰淚始乾、消滅殆「盡」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全部用出，竭力、努力完成，動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竭「盡」所能、「盡」其所長、「盡」忠報國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完全、全部，副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二蟲「盡」為所吞、不「盡」相同、「盡」棄前嫌、應有「盡」有、「盡」在不言中、「盡」向地面攫來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隱沒，動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孤帆遠影碧山「盡」、白日依山「盡」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死亡，動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自「盡」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完備的，形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詳「盡」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極端、達到極限，副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「盡」善盡美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為（多音多義）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為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ㄨㄟˋ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因為，介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項「為」之強、「為」之怡然稱快、聞者「為」沾襟、天下用法皆「為」輕重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替，介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「為」民服務、「為」國增光、蓬門今始「為」君開、「為」人作嫁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對、向，介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此中人語云，不足「為」外人道也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表示行動的目的，介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願「為」市鞍馬、「為」正義而戰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為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ㄨㄟˊ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行、作，動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事在人「為」、「為」善最樂、任性妄「為」、胡作非「為」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治理，動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「為」政以德，譬如北辰，居其所，而眾星共之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當作，動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以叢草「為」林、蟲蟻「為」獸、以土礫凸者「為」丘、凹者「為」壑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當作、作為，動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指鹿「為」馬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擔任，動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子游「為」武城宰、釋之「為」廷尉、「為」民前鋒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被，介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二蟲盡「為」所吞、梅花「為」寒所勒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認為，動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以「為」行已過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堆積，動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譬如「為」山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與、同，介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道不同不相「為」謀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是，動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失敗「為」成功之母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為人作嫁：為別人作嫁衣裳，比喻徒然為他人辛苦。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胡作非為：放縱性情，胡亂作為。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指鹿為馬：本指趙高獻給秦二世一隻鹿，故意指稱是馬，並問臣子是鹿或馬，而將答鹿者暗中殺害，使群臣畏懼自己，以謀篡位；後比喻顛倒是非。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驅・軀・趨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驅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ㄑㄩ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趕走，動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「驅」逐出境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駕馭、役使，動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「驅」策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奔走，動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並駕齊「驅」、長「驅」直入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前鋒、領頭者，名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前「驅」、先「驅」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軀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ㄑㄩ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生命，名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為國捐「軀」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身體，名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身「軀」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趨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ㄑㄩ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朝著一定的目的或方向，動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「趨」吉避凶、時勢所「趨」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快步走、趕著向前走，動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亦步亦「趨」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依附，動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「趨」炎附勢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並駕齊驅：比喻雙方實力相當，不分軒輊。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亦步亦趨：用以形容事事仿傚或追隨別人。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趨炎附勢：比喻依附權勢。趨之若鶩：形容前往趨附者極多。</w:t>
      </w:r>
    </w:p>
    <w:p>
      <w:pPr>
        <w:pStyle w:val="Heading2"/>
        <w:keepNext/>
        <w:spacing w:after="80" w:before="22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崎嶇・嫗・謳・毆・嘔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000"/>
        <w:gridCol w:w="42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崎</w:t>
            </w:r>
          </w:p>
        </w:tc>
        <w:tc>
          <w:tcPr>
            <w:tcW w:type="dxa" w:w="11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ㄑㄧˊ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地勢或道路艱險峻峭，高低不平，形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山路「崎」嶇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/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比喻處境艱難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燕外迫蠻貉，內措齊晉，「崎」嶇彊國之閒，最為弱小，幾滅者數矣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嶇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ㄑㄩ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地勢或道路艱險峻峭，高低不平，形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山路崎「嶇」、燕外迫蠻貉，內措齊晉，崎「嶇」彊國之閒，最為弱小，幾滅者數矣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嫗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ㄩˋ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婦女的通稱，名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老「嫗」能解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謳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ㄡ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歌唱，動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「謳」歌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毆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ㄡ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擊、打，動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群眾鬥「毆」、「毆」打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ㄡˇ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吐，動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「嘔」心瀝血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ㄡ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歌唱，動（同「謳」）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「嘔」歌</w:t>
            </w:r>
          </w:p>
        </w:tc>
      </w:tr>
    </w:tbl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老嫗能解：白居易每作一首詩，即令一老婦人讀詩，若了解則收錄，否則再修改；後用以形容文字通俗明白，容易看懂。</w:t>
      </w:r>
    </w:p>
    <w:p>
      <w:pPr>
        <w:spacing w:after="40" w:before="40"/>
        <w:ind w:left="240"/>
      </w:pPr>
      <w:r>
        <w:rPr>
          <w:rFonts w:ascii="標楷體" w:eastAsia="標楷體" w:hAnsi="標楷體"/>
          <w:color w:val="555555"/>
          <w:sz w:val="20"/>
          <w:szCs w:val="20"/>
        </w:rPr>
        <w:t xml:space="preserve">嘔心瀝血：吐出心，滴盡血，比喻費盡心血，用盡心思。</w:t>
      </w:r>
    </w:p>
    <w:p>
      <w:pPr>
        <w:pStyle w:val="Heading1"/>
        <w:pBdr>
          <w:bottom w:val="single" w:color="B8442F" w:sz="8" w:space="2"/>
        </w:pBdr>
        <w:spacing w:after="120" w:before="30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三、課堂小考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4006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題號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題目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答案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時勢所「ㄑㄩ」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趨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千山萬「ㄏㄨㄛˋ」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壑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3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眾口「ㄕㄨㄛˋ」金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鑠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4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移「ㄗㄨㄣ」就教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樽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5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「ㄑㄩ」策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驅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6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宮「觀」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ㄍㄨㄢˋ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7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倔「強」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ㄐㄧㄤˋ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8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二蟲盡「為」所吞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ㄨㄟˊ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9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「強」人所難</w:t>
            </w:r>
          </w:p>
        </w:tc>
        <w:tc>
          <w:tcPr>
            <w:tcW w:type="dxa" w:w="4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ㄑㄧㄤˇ</w:t>
            </w:r>
          </w:p>
        </w:tc>
      </w:tr>
    </w:tbl>
    <w:p>
      <w:pPr>
        <w:pStyle w:val="Heading1"/>
        <w:pBdr>
          <w:bottom w:val="single" w:color="B8442F" w:sz="8" w:space="2"/>
        </w:pBdr>
        <w:spacing w:after="120" w:before="30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回家作業</w:t>
      </w:r>
    </w:p>
    <w:p>
      <w:pPr>
        <w:spacing w:after="80" w:line="340"/>
      </w:pPr>
      <w:r>
        <w:rPr>
          <w:rFonts w:ascii="標楷體" w:eastAsia="標楷體" w:hAnsi="標楷體"/>
          <w:sz w:val="24"/>
          <w:szCs w:val="24"/>
        </w:rPr>
        <w:t xml:space="preserve">針對課文內容畫成連環漫畫。</w:t>
      </w: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標楷體" w:cs="標楷體" w:eastAsia="標楷體" w:hAnsi="標楷體"/>
        <w:sz w:val="20"/>
        <w:szCs w:val="20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2026-10-14T06:37:47.152Z</dcterms:created>
  <dcterms:modified xsi:type="dcterms:W3CDTF">2026-10-14T06:37:47.152Z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