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0468D" w14:textId="77777777" w:rsidR="00C86E88" w:rsidRPr="00C86E88" w:rsidRDefault="3A2FBAB3" w:rsidP="3A2FBAB3">
      <w:pPr>
        <w:autoSpaceDE w:val="0"/>
        <w:autoSpaceDN w:val="0"/>
        <w:adjustRightInd w:val="0"/>
        <w:spacing w:after="0" w:line="240" w:lineRule="auto"/>
        <w:jc w:val="center"/>
        <w:rPr>
          <w:rFonts w:ascii="Century Gothic" w:eastAsia="Century Gothic" w:hAnsi="Century Gothic" w:cs="Century Gothic"/>
          <w:b/>
          <w:bCs/>
          <w:sz w:val="28"/>
          <w:szCs w:val="28"/>
        </w:rPr>
      </w:pPr>
      <w:r w:rsidRPr="3A2FBAB3">
        <w:rPr>
          <w:rFonts w:ascii="Century Gothic" w:eastAsia="Century Gothic" w:hAnsi="Century Gothic" w:cs="Century Gothic"/>
          <w:b/>
          <w:bCs/>
          <w:sz w:val="28"/>
          <w:szCs w:val="28"/>
        </w:rPr>
        <w:t>APPENDIX V</w:t>
      </w:r>
    </w:p>
    <w:p w14:paraId="720F866F" w14:textId="1CA6E79E" w:rsidR="00C86E88" w:rsidRPr="00C86E88" w:rsidRDefault="0080258B" w:rsidP="3A2FBAB3">
      <w:pPr>
        <w:autoSpaceDE w:val="0"/>
        <w:autoSpaceDN w:val="0"/>
        <w:adjustRightInd w:val="0"/>
        <w:spacing w:after="0" w:line="24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28"/>
          <w:szCs w:val="28"/>
        </w:rPr>
        <w:t>5-pH</w:t>
      </w:r>
      <w:r w:rsidR="3A2FBAB3" w:rsidRPr="3A2FBAB3">
        <w:rPr>
          <w:rFonts w:ascii="Century Gothic" w:eastAsia="Century Gothic" w:hAnsi="Century Gothic" w:cs="Century Gothic"/>
          <w:b/>
          <w:bCs/>
          <w:sz w:val="28"/>
          <w:szCs w:val="28"/>
        </w:rPr>
        <w:t xml:space="preserve"> POINT TITRATION METHOD FOR THE</w:t>
      </w:r>
    </w:p>
    <w:p w14:paraId="58A540CA" w14:textId="77777777" w:rsidR="00C86E88" w:rsidRPr="00C86E88" w:rsidRDefault="3A2FBAB3" w:rsidP="3A2FBAB3">
      <w:pPr>
        <w:autoSpaceDE w:val="0"/>
        <w:autoSpaceDN w:val="0"/>
        <w:adjustRightInd w:val="0"/>
        <w:spacing w:after="0" w:line="240" w:lineRule="auto"/>
        <w:jc w:val="center"/>
        <w:rPr>
          <w:rFonts w:ascii="Century Gothic" w:eastAsia="Century Gothic" w:hAnsi="Century Gothic" w:cs="Century Gothic"/>
          <w:b/>
          <w:bCs/>
          <w:sz w:val="28"/>
          <w:szCs w:val="28"/>
        </w:rPr>
      </w:pPr>
      <w:r w:rsidRPr="3A2FBAB3">
        <w:rPr>
          <w:rFonts w:ascii="Century Gothic" w:eastAsia="Century Gothic" w:hAnsi="Century Gothic" w:cs="Century Gothic"/>
          <w:b/>
          <w:bCs/>
          <w:sz w:val="28"/>
          <w:szCs w:val="28"/>
        </w:rPr>
        <w:t>DETERMTNATTON OF H</w:t>
      </w:r>
      <w:r w:rsidRPr="3A2FBAB3">
        <w:rPr>
          <w:rFonts w:ascii="Century Gothic" w:eastAsia="Century Gothic" w:hAnsi="Century Gothic" w:cs="Century Gothic"/>
          <w:b/>
          <w:bCs/>
          <w:sz w:val="28"/>
          <w:szCs w:val="28"/>
          <w:vertAlign w:val="subscript"/>
        </w:rPr>
        <w:t>2</w:t>
      </w:r>
      <w:r w:rsidRPr="3A2FBAB3">
        <w:rPr>
          <w:rFonts w:ascii="Century Gothic" w:eastAsia="Century Gothic" w:hAnsi="Century Gothic" w:cs="Century Gothic"/>
          <w:b/>
          <w:bCs/>
          <w:sz w:val="28"/>
          <w:szCs w:val="28"/>
        </w:rPr>
        <w:t>CO</w:t>
      </w:r>
      <w:r w:rsidRPr="3A2FBAB3">
        <w:rPr>
          <w:rFonts w:ascii="Century Gothic" w:eastAsia="Century Gothic" w:hAnsi="Century Gothic" w:cs="Century Gothic"/>
          <w:b/>
          <w:bCs/>
          <w:sz w:val="28"/>
          <w:szCs w:val="28"/>
          <w:vertAlign w:val="subscript"/>
        </w:rPr>
        <w:t>3</w:t>
      </w:r>
      <w:r w:rsidRPr="3A2FBAB3">
        <w:rPr>
          <w:rFonts w:ascii="Century Gothic" w:eastAsia="Century Gothic" w:hAnsi="Century Gothic" w:cs="Century Gothic"/>
          <w:b/>
          <w:bCs/>
          <w:sz w:val="28"/>
          <w:szCs w:val="28"/>
        </w:rPr>
        <w:t>* ALKALINTY AND SCFA IN AQUEOUS</w:t>
      </w:r>
    </w:p>
    <w:p w14:paraId="56B377F2" w14:textId="77777777" w:rsidR="00C86E88" w:rsidRPr="00C86E88" w:rsidRDefault="3A2FBAB3" w:rsidP="3A2FBAB3">
      <w:pPr>
        <w:autoSpaceDE w:val="0"/>
        <w:autoSpaceDN w:val="0"/>
        <w:adjustRightInd w:val="0"/>
        <w:spacing w:after="0" w:line="240" w:lineRule="auto"/>
        <w:jc w:val="center"/>
        <w:rPr>
          <w:rFonts w:ascii="Century Gothic" w:eastAsia="Century Gothic" w:hAnsi="Century Gothic" w:cs="Century Gothic"/>
          <w:b/>
          <w:bCs/>
          <w:sz w:val="28"/>
          <w:szCs w:val="28"/>
        </w:rPr>
      </w:pPr>
      <w:r w:rsidRPr="3A2FBAB3">
        <w:rPr>
          <w:rFonts w:ascii="Century Gothic" w:eastAsia="Century Gothic" w:hAnsi="Century Gothic" w:cs="Century Gothic"/>
          <w:b/>
          <w:bCs/>
          <w:sz w:val="28"/>
          <w:szCs w:val="28"/>
        </w:rPr>
        <w:t>SOLUTIONS CONTAINING KNOWN CONCENTRATIONS OF</w:t>
      </w:r>
    </w:p>
    <w:p w14:paraId="3E0D74B4" w14:textId="77777777" w:rsidR="00F12C36" w:rsidRDefault="3A2FBAB3" w:rsidP="3A2FBAB3">
      <w:pPr>
        <w:jc w:val="center"/>
        <w:rPr>
          <w:rFonts w:ascii="Century Gothic" w:eastAsia="Century Gothic" w:hAnsi="Century Gothic" w:cs="Century Gothic"/>
          <w:b/>
          <w:bCs/>
          <w:sz w:val="28"/>
          <w:szCs w:val="28"/>
        </w:rPr>
      </w:pPr>
      <w:r w:rsidRPr="3A2FBAB3">
        <w:rPr>
          <w:rFonts w:ascii="Century Gothic" w:eastAsia="Century Gothic" w:hAnsi="Century Gothic" w:cs="Century Gothic"/>
          <w:b/>
          <w:bCs/>
          <w:sz w:val="28"/>
          <w:szCs w:val="28"/>
        </w:rPr>
        <w:t>INORGANIC NITROGEN AND PHOSPHATE</w:t>
      </w:r>
    </w:p>
    <w:p w14:paraId="2542E58C" w14:textId="77777777" w:rsidR="00C86E88" w:rsidRDefault="00C86E88" w:rsidP="3A2FBAB3">
      <w:pPr>
        <w:jc w:val="center"/>
        <w:rPr>
          <w:rFonts w:ascii="Century Gothic" w:eastAsia="Century Gothic" w:hAnsi="Century Gothic" w:cs="Century Gothic"/>
          <w:b/>
          <w:bCs/>
          <w:sz w:val="28"/>
          <w:szCs w:val="28"/>
        </w:rPr>
      </w:pPr>
    </w:p>
    <w:p w14:paraId="126D02A1" w14:textId="77777777" w:rsidR="00C86E88" w:rsidRDefault="3A2FBAB3" w:rsidP="001212E9">
      <w:pPr>
        <w:pStyle w:val="Heading1"/>
        <w:rPr>
          <w:rFonts w:eastAsia="Century Gothic"/>
        </w:rPr>
      </w:pPr>
      <w:r w:rsidRPr="001212E9">
        <w:t>Introduction</w:t>
      </w:r>
    </w:p>
    <w:p w14:paraId="7B0A9B00" w14:textId="7AF290D5" w:rsidR="00C86E88" w:rsidRDefault="3A2FBAB3" w:rsidP="3A2FBAB3">
      <w:pPr>
        <w:rPr>
          <w:rFonts w:ascii="Century Gothic" w:eastAsia="Century Gothic" w:hAnsi="Century Gothic" w:cs="Century Gothic"/>
        </w:rPr>
      </w:pPr>
      <w:r w:rsidRPr="3A2FBAB3">
        <w:rPr>
          <w:rFonts w:ascii="Century Gothic" w:eastAsia="Century Gothic" w:hAnsi="Century Gothic" w:cs="Century Gothic"/>
        </w:rPr>
        <w:t xml:space="preserve">The testing procedure for the </w:t>
      </w:r>
      <w:r w:rsidR="000427E0" w:rsidRPr="3A2FBAB3">
        <w:rPr>
          <w:rFonts w:ascii="Century Gothic" w:eastAsia="Century Gothic" w:hAnsi="Century Gothic" w:cs="Century Gothic"/>
        </w:rPr>
        <w:t>5-pH</w:t>
      </w:r>
      <w:r w:rsidRPr="3A2FBAB3">
        <w:rPr>
          <w:rFonts w:ascii="Century Gothic" w:eastAsia="Century Gothic" w:hAnsi="Century Gothic" w:cs="Century Gothic"/>
        </w:rPr>
        <w:t xml:space="preserve"> point titration method is set out for the determination of the </w:t>
      </w:r>
      <w:r w:rsidRPr="3A2FBAB3">
        <w:rPr>
          <w:rFonts w:ascii="Century Gothic" w:eastAsia="Century Gothic" w:hAnsi="Century Gothic" w:cs="Century Gothic"/>
          <w:sz w:val="20"/>
          <w:szCs w:val="20"/>
        </w:rPr>
        <w:t>H</w:t>
      </w:r>
      <w:r w:rsidRPr="3A2FBAB3">
        <w:rPr>
          <w:rFonts w:ascii="Century Gothic" w:eastAsia="Century Gothic" w:hAnsi="Century Gothic" w:cs="Century Gothic"/>
          <w:sz w:val="20"/>
          <w:szCs w:val="20"/>
          <w:vertAlign w:val="subscript"/>
        </w:rPr>
        <w:t>2</w:t>
      </w:r>
      <w:r w:rsidRPr="3A2FBAB3">
        <w:rPr>
          <w:rFonts w:ascii="Century Gothic" w:eastAsia="Century Gothic" w:hAnsi="Century Gothic" w:cs="Century Gothic"/>
          <w:sz w:val="20"/>
          <w:szCs w:val="20"/>
        </w:rPr>
        <w:t>CO</w:t>
      </w:r>
      <w:r w:rsidRPr="3A2FBAB3">
        <w:rPr>
          <w:rFonts w:ascii="Century Gothic" w:eastAsia="Century Gothic" w:hAnsi="Century Gothic" w:cs="Century Gothic"/>
          <w:sz w:val="20"/>
          <w:szCs w:val="20"/>
          <w:vertAlign w:val="subscript"/>
        </w:rPr>
        <w:t>3</w:t>
      </w:r>
      <w:r w:rsidRPr="3A2FBAB3">
        <w:rPr>
          <w:rFonts w:ascii="Century Gothic" w:eastAsia="Century Gothic" w:hAnsi="Century Gothic" w:cs="Century Gothic"/>
        </w:rPr>
        <w:t>*alkalinity (via the total carbonate species concentration, C</w:t>
      </w:r>
      <w:r w:rsidRPr="3A2FBAB3">
        <w:rPr>
          <w:rFonts w:ascii="Century Gothic" w:eastAsia="Century Gothic" w:hAnsi="Century Gothic" w:cs="Century Gothic"/>
          <w:vertAlign w:val="subscript"/>
        </w:rPr>
        <w:t>T</w:t>
      </w:r>
      <w:r w:rsidRPr="3A2FBAB3">
        <w:rPr>
          <w:rFonts w:ascii="Century Gothic" w:eastAsia="Century Gothic" w:hAnsi="Century Gothic" w:cs="Century Gothic"/>
        </w:rPr>
        <w:t>, and initial sample pH) and SCFA in aqueous solutions also containing the ammonium and phosphate weak acid/bases, e.g. anaerobic digester liquid. It was developed for application in monitoring anaerobic fermentation systems. The theory of the method is set out in Chapter 5.</w:t>
      </w:r>
    </w:p>
    <w:p w14:paraId="60E937E6" w14:textId="77777777" w:rsidR="00C86E88" w:rsidRDefault="3A2FBAB3" w:rsidP="3A2FBAB3">
      <w:pPr>
        <w:pStyle w:val="Heading1"/>
        <w:rPr>
          <w:rFonts w:eastAsia="Century Gothic" w:cs="Century Gothic"/>
        </w:rPr>
      </w:pPr>
      <w:r w:rsidRPr="3A2FBAB3">
        <w:rPr>
          <w:rFonts w:eastAsia="Century Gothic" w:cs="Century Gothic"/>
        </w:rPr>
        <w:t>Principle</w:t>
      </w:r>
    </w:p>
    <w:p w14:paraId="5D2E0406" w14:textId="2F4D7B78"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The sample is titrated from its initial </w:t>
      </w:r>
      <w:r w:rsidR="000427E0"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rPr>
        <w:t xml:space="preserve"> to 4 further pH points. Knowing the</w:t>
      </w:r>
      <w:r w:rsid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concentrations of inorganic nitrogen (NHs/</w:t>
      </w:r>
      <w:proofErr w:type="spellStart"/>
      <w:r w:rsidRPr="00341E8B">
        <w:rPr>
          <w:rFonts w:ascii="Century Gothic" w:eastAsia="Century Gothic" w:hAnsi="Century Gothic" w:cs="Century Gothic"/>
          <w:sz w:val="20"/>
          <w:szCs w:val="20"/>
        </w:rPr>
        <w:t>NH</w:t>
      </w:r>
      <w:r w:rsidRPr="00341E8B">
        <w:rPr>
          <w:rFonts w:ascii="Century Gothic" w:eastAsia="Century Gothic" w:hAnsi="Century Gothic" w:cs="Century Gothic"/>
          <w:sz w:val="20"/>
          <w:szCs w:val="20"/>
          <w:vertAlign w:val="subscript"/>
        </w:rPr>
        <w:t>i</w:t>
      </w:r>
      <w:proofErr w:type="spellEnd"/>
      <w:r w:rsidRPr="00341E8B">
        <w:rPr>
          <w:rFonts w:ascii="Century Gothic" w:eastAsia="Century Gothic" w:hAnsi="Century Gothic" w:cs="Century Gothic"/>
          <w:sz w:val="20"/>
          <w:szCs w:val="20"/>
        </w:rPr>
        <w:t>) and phosphate the concentrations</w:t>
      </w:r>
      <w:r w:rsid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of SCFA and HzCO3*</w:t>
      </w:r>
      <w:r w:rsidR="007C494E" w:rsidRPr="00341E8B">
        <w:rPr>
          <w:rFonts w:ascii="Century Gothic" w:eastAsia="Century Gothic" w:hAnsi="Century Gothic" w:cs="Century Gothic"/>
          <w:sz w:val="20"/>
          <w:szCs w:val="20"/>
        </w:rPr>
        <w:t>alkalinity</w:t>
      </w:r>
      <w:r w:rsidRPr="00341E8B">
        <w:rPr>
          <w:rFonts w:ascii="Century Gothic" w:eastAsia="Century Gothic" w:hAnsi="Century Gothic" w:cs="Century Gothic"/>
          <w:sz w:val="20"/>
          <w:szCs w:val="20"/>
        </w:rPr>
        <w:t xml:space="preserve"> Can be derived f</w:t>
      </w:r>
      <w:r w:rsidR="007C494E" w:rsidRPr="00341E8B">
        <w:rPr>
          <w:rFonts w:ascii="Century Gothic" w:eastAsia="Century Gothic" w:hAnsi="Century Gothic" w:cs="Century Gothic"/>
          <w:sz w:val="20"/>
          <w:szCs w:val="20"/>
        </w:rPr>
        <w:t>r</w:t>
      </w:r>
      <w:r w:rsidRPr="00341E8B">
        <w:rPr>
          <w:rFonts w:ascii="Century Gothic" w:eastAsia="Century Gothic" w:hAnsi="Century Gothic" w:cs="Century Gothic"/>
          <w:sz w:val="20"/>
          <w:szCs w:val="20"/>
        </w:rPr>
        <w:t>om the theory on which the</w:t>
      </w:r>
      <w:r w:rsidR="00035F89">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method is based. The measured data are inserted in a personal computer program</w:t>
      </w:r>
      <w:r w:rsidR="00035F89">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to facilitate the necessary calculations (see Appendix</w:t>
      </w:r>
      <w:r w:rsidR="007C494E"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W).</w:t>
      </w:r>
    </w:p>
    <w:p w14:paraId="495D34C5" w14:textId="77777777" w:rsidR="00C86E88" w:rsidRDefault="3A2FBAB3" w:rsidP="3A2FBAB3">
      <w:pPr>
        <w:pStyle w:val="Heading1"/>
        <w:rPr>
          <w:rFonts w:eastAsia="Century Gothic" w:cs="Century Gothic"/>
        </w:rPr>
      </w:pPr>
      <w:r w:rsidRPr="3A2FBAB3">
        <w:rPr>
          <w:rFonts w:eastAsia="Century Gothic" w:cs="Century Gothic"/>
        </w:rPr>
        <w:t>Apparatus</w:t>
      </w:r>
    </w:p>
    <w:p w14:paraId="17BE3433" w14:textId="37C15B79"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The fo</w:t>
      </w:r>
      <w:r w:rsidR="001B28C0" w:rsidRPr="00341E8B">
        <w:rPr>
          <w:rFonts w:ascii="Century Gothic" w:eastAsia="Century Gothic" w:hAnsi="Century Gothic" w:cs="Century Gothic"/>
          <w:sz w:val="20"/>
          <w:szCs w:val="20"/>
        </w:rPr>
        <w:t>l</w:t>
      </w:r>
      <w:r w:rsidRPr="00341E8B">
        <w:rPr>
          <w:rFonts w:ascii="Century Gothic" w:eastAsia="Century Gothic" w:hAnsi="Century Gothic" w:cs="Century Gothic"/>
          <w:sz w:val="20"/>
          <w:szCs w:val="20"/>
        </w:rPr>
        <w:t>lowing apparatus is required (for details see Appendix B):</w:t>
      </w:r>
    </w:p>
    <w:p w14:paraId="76E538B4" w14:textId="08DC8C06" w:rsidR="00C86E88" w:rsidRDefault="3A2FBAB3" w:rsidP="00C86E88">
      <w:pPr>
        <w:pStyle w:val="ListParagraph"/>
        <w:numPr>
          <w:ilvl w:val="0"/>
          <w:numId w:val="1"/>
        </w:numPr>
      </w:pPr>
      <w:r w:rsidRPr="3A2FBAB3">
        <w:rPr>
          <w:rFonts w:eastAsia="Century Gothic" w:cs="Century Gothic"/>
        </w:rPr>
        <w:t xml:space="preserve">titration burette (10 </w:t>
      </w:r>
      <w:r w:rsidR="001B28C0">
        <w:rPr>
          <w:rFonts w:eastAsia="Century Gothic" w:cs="Century Gothic"/>
        </w:rPr>
        <w:t>mL</w:t>
      </w:r>
      <w:r w:rsidRPr="3A2FBAB3">
        <w:rPr>
          <w:rFonts w:eastAsia="Century Gothic" w:cs="Century Gothic"/>
        </w:rPr>
        <w:t xml:space="preserve">) allowing dosing increments of 0,02 </w:t>
      </w:r>
      <w:r w:rsidR="001B28C0">
        <w:rPr>
          <w:rFonts w:eastAsia="Century Gothic" w:cs="Century Gothic"/>
        </w:rPr>
        <w:t>mL</w:t>
      </w:r>
      <w:r w:rsidRPr="3A2FBAB3">
        <w:rPr>
          <w:rFonts w:eastAsia="Century Gothic" w:cs="Century Gothic"/>
        </w:rPr>
        <w:t xml:space="preserve"> of titrant,</w:t>
      </w:r>
    </w:p>
    <w:p w14:paraId="52BD49BA" w14:textId="77777777" w:rsidR="00C86E88" w:rsidRDefault="3A2FBAB3" w:rsidP="00C86E88">
      <w:pPr>
        <w:pStyle w:val="ListParagraph"/>
        <w:numPr>
          <w:ilvl w:val="0"/>
          <w:numId w:val="1"/>
        </w:numPr>
      </w:pPr>
      <w:r w:rsidRPr="3A2FBAB3">
        <w:rPr>
          <w:rFonts w:eastAsia="Century Gothic" w:cs="Century Gothic"/>
        </w:rPr>
        <w:t>pH meter allowing readings to the second decimal p1ace,</w:t>
      </w:r>
    </w:p>
    <w:p w14:paraId="42C2339F" w14:textId="77777777" w:rsidR="00C86E88" w:rsidRDefault="3A2FBAB3" w:rsidP="00C86E88">
      <w:pPr>
        <w:pStyle w:val="ListParagraph"/>
        <w:numPr>
          <w:ilvl w:val="0"/>
          <w:numId w:val="1"/>
        </w:numPr>
      </w:pPr>
      <w:r w:rsidRPr="3A2FBAB3">
        <w:rPr>
          <w:rFonts w:eastAsia="Century Gothic" w:cs="Century Gothic"/>
        </w:rPr>
        <w:t>pH probe, preferably of the combined glass electrode type,</w:t>
      </w:r>
    </w:p>
    <w:p w14:paraId="2F432671" w14:textId="77777777" w:rsidR="00C86E88" w:rsidRDefault="3A2FBAB3" w:rsidP="00C86E88">
      <w:pPr>
        <w:pStyle w:val="ListParagraph"/>
        <w:numPr>
          <w:ilvl w:val="0"/>
          <w:numId w:val="1"/>
        </w:numPr>
      </w:pPr>
      <w:r w:rsidRPr="3A2FBAB3">
        <w:rPr>
          <w:rFonts w:eastAsia="Century Gothic" w:cs="Century Gothic"/>
        </w:rPr>
        <w:t>a magnetic stirrer and stirrer bar (length I 25 mm),</w:t>
      </w:r>
    </w:p>
    <w:p w14:paraId="3E26820F" w14:textId="77777777" w:rsidR="00C86E88" w:rsidRDefault="3A2FBAB3" w:rsidP="00C86E88">
      <w:pPr>
        <w:pStyle w:val="ListParagraph"/>
        <w:numPr>
          <w:ilvl w:val="0"/>
          <w:numId w:val="1"/>
        </w:numPr>
      </w:pPr>
      <w:r w:rsidRPr="3A2FBAB3">
        <w:rPr>
          <w:rFonts w:eastAsia="Century Gothic" w:cs="Century Gothic"/>
        </w:rPr>
        <w:t>thermometer accurate to * 0,5 deg C,</w:t>
      </w:r>
    </w:p>
    <w:p w14:paraId="66585E73" w14:textId="4EB3716D" w:rsidR="00C86E88" w:rsidRDefault="3A2FBAB3" w:rsidP="00C86E88">
      <w:pPr>
        <w:pStyle w:val="ListParagraph"/>
        <w:numPr>
          <w:ilvl w:val="0"/>
          <w:numId w:val="1"/>
        </w:numPr>
      </w:pPr>
      <w:r w:rsidRPr="3A2FBAB3">
        <w:rPr>
          <w:rFonts w:eastAsia="Century Gothic" w:cs="Century Gothic"/>
        </w:rPr>
        <w:t xml:space="preserve">filter stand and ordinary filter paper, e.g. Schleicher </w:t>
      </w:r>
      <w:r w:rsidR="001B28C0">
        <w:rPr>
          <w:rFonts w:eastAsia="Century Gothic" w:cs="Century Gothic"/>
        </w:rPr>
        <w:t>a</w:t>
      </w:r>
      <w:r w:rsidRPr="3A2FBAB3">
        <w:rPr>
          <w:rFonts w:eastAsia="Century Gothic" w:cs="Century Gothic"/>
        </w:rPr>
        <w:t xml:space="preserve">nd </w:t>
      </w:r>
      <w:proofErr w:type="spellStart"/>
      <w:r w:rsidRPr="3A2FBAB3">
        <w:rPr>
          <w:rFonts w:eastAsia="Century Gothic" w:cs="Century Gothic"/>
        </w:rPr>
        <w:t>Schuell</w:t>
      </w:r>
      <w:proofErr w:type="spellEnd"/>
      <w:r w:rsidRPr="3A2FBAB3">
        <w:rPr>
          <w:rFonts w:eastAsia="Century Gothic" w:cs="Century Gothic"/>
        </w:rPr>
        <w:t xml:space="preserve"> 505,</w:t>
      </w:r>
    </w:p>
    <w:p w14:paraId="672C5C48" w14:textId="2FA33318" w:rsidR="00C86E88" w:rsidRDefault="3A2FBAB3" w:rsidP="00C86E88">
      <w:pPr>
        <w:pStyle w:val="ListParagraph"/>
        <w:numPr>
          <w:ilvl w:val="0"/>
          <w:numId w:val="1"/>
        </w:numPr>
      </w:pPr>
      <w:r w:rsidRPr="3A2FBAB3">
        <w:rPr>
          <w:rFonts w:eastAsia="Century Gothic" w:cs="Century Gothic"/>
        </w:rPr>
        <w:t xml:space="preserve">measuring pipettes (A grade) from 5 to 50 </w:t>
      </w:r>
      <w:r w:rsidR="001B28C0">
        <w:rPr>
          <w:rFonts w:eastAsia="Century Gothic" w:cs="Century Gothic"/>
        </w:rPr>
        <w:t>mL</w:t>
      </w:r>
      <w:r w:rsidRPr="3A2FBAB3">
        <w:rPr>
          <w:rFonts w:eastAsia="Century Gothic" w:cs="Century Gothic"/>
        </w:rPr>
        <w:t>,</w:t>
      </w:r>
    </w:p>
    <w:p w14:paraId="2BDD35B0" w14:textId="516029BB" w:rsidR="00C86E88" w:rsidRDefault="3A2FBAB3" w:rsidP="00C86E88">
      <w:pPr>
        <w:pStyle w:val="ListParagraph"/>
        <w:numPr>
          <w:ilvl w:val="0"/>
          <w:numId w:val="1"/>
        </w:numPr>
      </w:pPr>
      <w:r w:rsidRPr="3A2FBAB3">
        <w:rPr>
          <w:rFonts w:eastAsia="Century Gothic" w:cs="Century Gothic"/>
        </w:rPr>
        <w:t xml:space="preserve">100 </w:t>
      </w:r>
      <w:r w:rsidR="001B28C0">
        <w:rPr>
          <w:rFonts w:eastAsia="Century Gothic" w:cs="Century Gothic"/>
        </w:rPr>
        <w:t>mL</w:t>
      </w:r>
      <w:r w:rsidRPr="3A2FBAB3">
        <w:rPr>
          <w:rFonts w:eastAsia="Century Gothic" w:cs="Century Gothic"/>
        </w:rPr>
        <w:t xml:space="preserve"> Erlenmeyer flask</w:t>
      </w:r>
    </w:p>
    <w:p w14:paraId="60615A42" w14:textId="77777777" w:rsidR="00C86E88" w:rsidRDefault="3A2FBAB3" w:rsidP="00C86E88">
      <w:pPr>
        <w:pStyle w:val="ListParagraph"/>
        <w:numPr>
          <w:ilvl w:val="0"/>
          <w:numId w:val="1"/>
        </w:numPr>
      </w:pPr>
      <w:r w:rsidRPr="3A2FBAB3">
        <w:rPr>
          <w:rFonts w:eastAsia="Century Gothic" w:cs="Century Gothic"/>
        </w:rPr>
        <w:t>specific conductivity meter and probe (if available), and,</w:t>
      </w:r>
    </w:p>
    <w:p w14:paraId="11D06E18" w14:textId="77777777" w:rsidR="00C86E88" w:rsidRDefault="3A2FBAB3" w:rsidP="00C86E88">
      <w:pPr>
        <w:pStyle w:val="ListParagraph"/>
        <w:numPr>
          <w:ilvl w:val="0"/>
          <w:numId w:val="1"/>
        </w:numPr>
      </w:pPr>
      <w:r w:rsidRPr="3A2FBAB3">
        <w:rPr>
          <w:rFonts w:eastAsia="Century Gothic" w:cs="Century Gothic"/>
        </w:rPr>
        <w:t>mass scale accurate to + 1 mg,</w:t>
      </w:r>
    </w:p>
    <w:p w14:paraId="041C5993" w14:textId="77777777" w:rsidR="00C86E88" w:rsidRDefault="3A2FBAB3" w:rsidP="00C86E88">
      <w:pPr>
        <w:pStyle w:val="ListParagraph"/>
        <w:numPr>
          <w:ilvl w:val="0"/>
          <w:numId w:val="1"/>
        </w:numPr>
      </w:pPr>
      <w:r w:rsidRPr="3A2FBAB3">
        <w:rPr>
          <w:rFonts w:eastAsia="Century Gothic" w:cs="Century Gothic"/>
        </w:rPr>
        <w:t>stop watch.</w:t>
      </w:r>
    </w:p>
    <w:p w14:paraId="30027E05" w14:textId="77777777" w:rsidR="00C86E88" w:rsidRDefault="3A2FBAB3" w:rsidP="3A2FBAB3">
      <w:pPr>
        <w:pStyle w:val="Heading1"/>
        <w:rPr>
          <w:rFonts w:eastAsia="Century Gothic" w:cs="Century Gothic"/>
        </w:rPr>
      </w:pPr>
      <w:r w:rsidRPr="3A2FBAB3">
        <w:rPr>
          <w:rFonts w:eastAsia="Century Gothic" w:cs="Century Gothic"/>
        </w:rPr>
        <w:t>Chemicals</w:t>
      </w:r>
    </w:p>
    <w:p w14:paraId="7D4EF2A4" w14:textId="7CB5D4CE"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Hydrochloric acid, sodium hydroxide, distilled water, </w:t>
      </w:r>
      <w:r w:rsidR="002566CF" w:rsidRPr="00341E8B">
        <w:rPr>
          <w:rFonts w:ascii="Century Gothic" w:eastAsia="Century Gothic" w:hAnsi="Century Gothic" w:cs="Century Gothic"/>
          <w:sz w:val="20"/>
          <w:szCs w:val="20"/>
        </w:rPr>
        <w:t>a</w:t>
      </w:r>
      <w:r w:rsidRPr="00341E8B">
        <w:rPr>
          <w:rFonts w:ascii="Century Gothic" w:eastAsia="Century Gothic" w:hAnsi="Century Gothic" w:cs="Century Gothic"/>
          <w:sz w:val="20"/>
          <w:szCs w:val="20"/>
        </w:rPr>
        <w:t>nhydrous sodium carbonate</w:t>
      </w:r>
      <w:r w:rsidR="002566C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and pH buffer solutions (pH - 4,00 and pH: 7,00).</w:t>
      </w:r>
    </w:p>
    <w:p w14:paraId="0C39E525" w14:textId="69EAC6FC"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The hydrochloric acid requires accurate standardisation, see section</w:t>
      </w:r>
      <w:r w:rsidR="002566C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"Standardization of strong acid</w:t>
      </w:r>
      <w:r w:rsidR="002566CF" w:rsidRPr="00341E8B">
        <w:rPr>
          <w:rFonts w:ascii="Century Gothic" w:eastAsia="Century Gothic" w:hAnsi="Century Gothic" w:cs="Century Gothic"/>
          <w:sz w:val="20"/>
          <w:szCs w:val="20"/>
        </w:rPr>
        <w:t>s</w:t>
      </w:r>
      <w:r w:rsidRPr="00341E8B">
        <w:rPr>
          <w:rFonts w:ascii="Century Gothic" w:eastAsia="Century Gothic" w:hAnsi="Century Gothic" w:cs="Century Gothic"/>
          <w:sz w:val="20"/>
          <w:szCs w:val="20"/>
        </w:rPr>
        <w:t>. With the sample volumes (for anaerobic digester</w:t>
      </w:r>
      <w:r w:rsidR="002566C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samples), suggested in the testing procedure below, standardisation of the strong</w:t>
      </w:r>
      <w:r w:rsidR="002566C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acid to about 0,08 N is recommended, using high purity sodium carbonate. The</w:t>
      </w:r>
      <w:r w:rsidR="002566C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strong base solution (if required), e.g. sodium hydroxide, should be made up to</w:t>
      </w:r>
      <w:r w:rsidR="002566C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approximately the same normality as the hydrochloric acid </w:t>
      </w:r>
      <w:proofErr w:type="spellStart"/>
      <w:r w:rsidRPr="00341E8B">
        <w:rPr>
          <w:rFonts w:ascii="Century Gothic" w:eastAsia="Century Gothic" w:hAnsi="Century Gothic" w:cs="Century Gothic"/>
          <w:sz w:val="20"/>
          <w:szCs w:val="20"/>
        </w:rPr>
        <w:t>e.g</w:t>
      </w:r>
      <w:proofErr w:type="spellEnd"/>
      <w:r w:rsidRPr="00341E8B">
        <w:rPr>
          <w:rFonts w:ascii="Century Gothic" w:eastAsia="Century Gothic" w:hAnsi="Century Gothic" w:cs="Century Gothic"/>
          <w:sz w:val="20"/>
          <w:szCs w:val="20"/>
        </w:rPr>
        <w:t>: 0,08 to 0,1 N;</w:t>
      </w:r>
      <w:r w:rsidR="0080258B"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standardisation of the strong base is not necessary.</w:t>
      </w:r>
    </w:p>
    <w:p w14:paraId="534427F1" w14:textId="6DD9E671"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The pH probe needs to be calibrated using two pH buffer solutions bracketing the</w:t>
      </w:r>
      <w:r w:rsidR="0080258B"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pH titration range of the </w:t>
      </w:r>
      <w:r w:rsidR="0080258B" w:rsidRPr="00341E8B">
        <w:rPr>
          <w:rFonts w:ascii="Century Gothic" w:eastAsia="Century Gothic" w:hAnsi="Century Gothic" w:cs="Century Gothic"/>
          <w:sz w:val="20"/>
          <w:szCs w:val="20"/>
        </w:rPr>
        <w:t>5-pH</w:t>
      </w:r>
      <w:r w:rsidRPr="00341E8B">
        <w:rPr>
          <w:rFonts w:ascii="Century Gothic" w:eastAsia="Century Gothic" w:hAnsi="Century Gothic" w:cs="Century Gothic"/>
          <w:sz w:val="20"/>
          <w:szCs w:val="20"/>
        </w:rPr>
        <w:t xml:space="preserve"> point titration (excluding the initial pH). It is</w:t>
      </w:r>
      <w:r w:rsidR="0080258B"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recommended to use the following two NBS standard buffe</w:t>
      </w:r>
      <w:r w:rsidR="0080258B" w:rsidRPr="00341E8B">
        <w:rPr>
          <w:rFonts w:ascii="Century Gothic" w:eastAsia="Century Gothic" w:hAnsi="Century Gothic" w:cs="Century Gothic"/>
          <w:sz w:val="20"/>
          <w:szCs w:val="20"/>
        </w:rPr>
        <w:t>r</w:t>
      </w:r>
      <w:r w:rsidRPr="00341E8B">
        <w:rPr>
          <w:rFonts w:ascii="Century Gothic" w:eastAsia="Century Gothic" w:hAnsi="Century Gothic" w:cs="Century Gothic"/>
          <w:sz w:val="20"/>
          <w:szCs w:val="20"/>
        </w:rPr>
        <w:t xml:space="preserve"> solutions, (1) 0,05 M</w:t>
      </w:r>
    </w:p>
    <w:p w14:paraId="4BCD033A" w14:textId="5816EB33"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potassium hydrogen </w:t>
      </w:r>
      <w:r w:rsidR="00947425" w:rsidRPr="00341E8B">
        <w:rPr>
          <w:rFonts w:ascii="Century Gothic" w:eastAsia="Century Gothic" w:hAnsi="Century Gothic" w:cs="Century Gothic"/>
          <w:sz w:val="20"/>
          <w:szCs w:val="20"/>
        </w:rPr>
        <w:t>phthalate</w:t>
      </w:r>
      <w:r w:rsidRPr="00341E8B">
        <w:rPr>
          <w:rFonts w:ascii="Century Gothic" w:eastAsia="Century Gothic" w:hAnsi="Century Gothic" w:cs="Century Gothic"/>
          <w:sz w:val="20"/>
          <w:szCs w:val="20"/>
        </w:rPr>
        <w:t xml:space="preserve"> buffer (pH - 4,00 at 25" C), and (2) 0,0275 M</w:t>
      </w:r>
      <w:r w:rsidR="00947425"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disodium hydrogen phosphate and 0,025 M potassium dihydrogen phosphate (pH</w:t>
      </w:r>
      <w:r w:rsidR="00947425"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7,00 at 25" C).</w:t>
      </w:r>
    </w:p>
    <w:p w14:paraId="1301A908" w14:textId="77777777" w:rsidR="00C86E88" w:rsidRDefault="3A2FBAB3" w:rsidP="3A2FBAB3">
      <w:pPr>
        <w:pStyle w:val="Heading1"/>
        <w:rPr>
          <w:rFonts w:eastAsia="Century Gothic" w:cs="Century Gothic"/>
        </w:rPr>
      </w:pPr>
      <w:r w:rsidRPr="3A2FBAB3">
        <w:rPr>
          <w:rFonts w:eastAsia="Century Gothic" w:cs="Century Gothic"/>
        </w:rPr>
        <w:t>Sample preparation</w:t>
      </w:r>
    </w:p>
    <w:p w14:paraId="41BE4D08" w14:textId="246DB0D9"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A choice </w:t>
      </w:r>
      <w:r w:rsidR="00947425" w:rsidRPr="00341E8B">
        <w:rPr>
          <w:rFonts w:ascii="Century Gothic" w:eastAsia="Century Gothic" w:hAnsi="Century Gothic" w:cs="Century Gothic"/>
          <w:sz w:val="20"/>
          <w:szCs w:val="20"/>
        </w:rPr>
        <w:t>must</w:t>
      </w:r>
      <w:r w:rsidRPr="00341E8B">
        <w:rPr>
          <w:rFonts w:ascii="Century Gothic" w:eastAsia="Century Gothic" w:hAnsi="Century Gothic" w:cs="Century Gothic"/>
          <w:sz w:val="20"/>
          <w:szCs w:val="20"/>
        </w:rPr>
        <w:t xml:space="preserve"> be made </w:t>
      </w:r>
      <w:r w:rsidR="00947425" w:rsidRPr="00341E8B">
        <w:rPr>
          <w:rFonts w:ascii="Century Gothic" w:eastAsia="Century Gothic" w:hAnsi="Century Gothic" w:cs="Century Gothic"/>
          <w:sz w:val="20"/>
          <w:szCs w:val="20"/>
        </w:rPr>
        <w:t>regarding</w:t>
      </w:r>
      <w:r w:rsidRPr="00341E8B">
        <w:rPr>
          <w:rFonts w:ascii="Century Gothic" w:eastAsia="Century Gothic" w:hAnsi="Century Gothic" w:cs="Century Gothic"/>
          <w:sz w:val="20"/>
          <w:szCs w:val="20"/>
        </w:rPr>
        <w:t>:</w:t>
      </w:r>
    </w:p>
    <w:p w14:paraId="3C9DFD6E" w14:textId="0257735A" w:rsidR="00C86E88" w:rsidRDefault="3A2FBAB3" w:rsidP="00C86E88">
      <w:pPr>
        <w:pStyle w:val="ListParagraph"/>
        <w:numPr>
          <w:ilvl w:val="0"/>
          <w:numId w:val="3"/>
        </w:numPr>
      </w:pPr>
      <w:r w:rsidRPr="3A2FBAB3">
        <w:rPr>
          <w:rFonts w:eastAsia="Century Gothic" w:cs="Century Gothic"/>
        </w:rPr>
        <w:t>Sample size (</w:t>
      </w:r>
      <w:r w:rsidR="001B28C0">
        <w:rPr>
          <w:rFonts w:eastAsia="Century Gothic" w:cs="Century Gothic"/>
        </w:rPr>
        <w:t>mL</w:t>
      </w:r>
      <w:r w:rsidRPr="3A2FBAB3">
        <w:rPr>
          <w:rFonts w:eastAsia="Century Gothic" w:cs="Century Gothic"/>
        </w:rPr>
        <w:t>) undiluted.</w:t>
      </w:r>
    </w:p>
    <w:p w14:paraId="1410306B" w14:textId="08643A64" w:rsidR="00C86E88" w:rsidRDefault="3A2FBAB3" w:rsidP="00C86E88">
      <w:pPr>
        <w:pStyle w:val="ListParagraph"/>
        <w:numPr>
          <w:ilvl w:val="0"/>
          <w:numId w:val="3"/>
        </w:numPr>
      </w:pPr>
      <w:r w:rsidRPr="3A2FBAB3">
        <w:rPr>
          <w:rFonts w:eastAsia="Century Gothic" w:cs="Century Gothic"/>
        </w:rPr>
        <w:t>Sample size (</w:t>
      </w:r>
      <w:r w:rsidR="001B28C0">
        <w:rPr>
          <w:rFonts w:eastAsia="Century Gothic" w:cs="Century Gothic"/>
        </w:rPr>
        <w:t>mL</w:t>
      </w:r>
      <w:r w:rsidRPr="3A2FBAB3">
        <w:rPr>
          <w:rFonts w:eastAsia="Century Gothic" w:cs="Century Gothic"/>
        </w:rPr>
        <w:t>) diluted.</w:t>
      </w:r>
    </w:p>
    <w:p w14:paraId="23D7E22C" w14:textId="3D9F6793"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Sample size (undiluted): The undiluted sample </w:t>
      </w:r>
      <w:r w:rsidR="00CF237C" w:rsidRPr="00341E8B">
        <w:rPr>
          <w:rFonts w:ascii="Century Gothic" w:eastAsia="Century Gothic" w:hAnsi="Century Gothic" w:cs="Century Gothic"/>
          <w:sz w:val="20"/>
          <w:szCs w:val="20"/>
        </w:rPr>
        <w:t>must</w:t>
      </w:r>
      <w:r w:rsidRPr="00341E8B">
        <w:rPr>
          <w:rFonts w:ascii="Century Gothic" w:eastAsia="Century Gothic" w:hAnsi="Century Gothic" w:cs="Century Gothic"/>
          <w:sz w:val="20"/>
          <w:szCs w:val="20"/>
        </w:rPr>
        <w:t xml:space="preserve"> be representative of the</w:t>
      </w:r>
      <w:r w:rsidR="00CF237C"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liquid to be tested. </w:t>
      </w:r>
      <w:r w:rsidR="00CF237C" w:rsidRPr="00341E8B">
        <w:rPr>
          <w:rFonts w:ascii="Century Gothic" w:eastAsia="Century Gothic" w:hAnsi="Century Gothic" w:cs="Century Gothic"/>
          <w:sz w:val="20"/>
          <w:szCs w:val="20"/>
        </w:rPr>
        <w:t>W</w:t>
      </w:r>
      <w:r w:rsidRPr="00341E8B">
        <w:rPr>
          <w:rFonts w:ascii="Century Gothic" w:eastAsia="Century Gothic" w:hAnsi="Century Gothic" w:cs="Century Gothic"/>
          <w:sz w:val="20"/>
          <w:szCs w:val="20"/>
        </w:rPr>
        <w:t>ith an anaerobic reactor liquid usually a sufficiently large</w:t>
      </w:r>
      <w:r w:rsidR="00CF237C"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liquid volume is available for testing purpose. Filter the sample prior to the</w:t>
      </w:r>
      <w:r w:rsidR="00CF237C"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titration to (1) separate the solid from the liquid phase and (2) expel CO</w:t>
      </w:r>
      <w:r w:rsidR="00CF237C"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 xml:space="preserve"> from</w:t>
      </w:r>
      <w:r w:rsidR="00A904E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the sample (this has the important effect in that it raises the pH of the undiluted</w:t>
      </w:r>
      <w:r w:rsidR="00A904E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sample, a matter of </w:t>
      </w:r>
      <w:r w:rsidR="00A904E4" w:rsidRPr="00341E8B">
        <w:rPr>
          <w:rFonts w:ascii="Century Gothic" w:eastAsia="Century Gothic" w:hAnsi="Century Gothic" w:cs="Century Gothic"/>
          <w:sz w:val="20"/>
          <w:szCs w:val="20"/>
        </w:rPr>
        <w:t>importance</w:t>
      </w:r>
      <w:r w:rsidRPr="00341E8B">
        <w:rPr>
          <w:rFonts w:ascii="Century Gothic" w:eastAsia="Century Gothic" w:hAnsi="Century Gothic" w:cs="Century Gothic"/>
          <w:sz w:val="20"/>
          <w:szCs w:val="20"/>
        </w:rPr>
        <w:t xml:space="preserve"> </w:t>
      </w:r>
      <w:r w:rsidR="00A904E4" w:rsidRPr="00341E8B">
        <w:rPr>
          <w:rFonts w:ascii="Century Gothic" w:eastAsia="Century Gothic" w:hAnsi="Century Gothic" w:cs="Century Gothic"/>
          <w:sz w:val="20"/>
          <w:szCs w:val="20"/>
        </w:rPr>
        <w:t>if</w:t>
      </w:r>
      <w:r w:rsidRPr="00341E8B">
        <w:rPr>
          <w:rFonts w:ascii="Century Gothic" w:eastAsia="Century Gothic" w:hAnsi="Century Gothic" w:cs="Century Gothic"/>
          <w:sz w:val="20"/>
          <w:szCs w:val="20"/>
        </w:rPr>
        <w:t xml:space="preserve"> the pH of the</w:t>
      </w:r>
      <w:r w:rsidR="00A904E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undiluted sample is below 6,7). From the filtered undiluted </w:t>
      </w:r>
      <w:r w:rsidR="00A904E4" w:rsidRPr="00341E8B">
        <w:rPr>
          <w:rFonts w:ascii="Century Gothic" w:eastAsia="Century Gothic" w:hAnsi="Century Gothic" w:cs="Century Gothic"/>
          <w:sz w:val="20"/>
          <w:szCs w:val="20"/>
        </w:rPr>
        <w:t>sample,</w:t>
      </w:r>
      <w:r w:rsidRPr="00341E8B">
        <w:rPr>
          <w:rFonts w:ascii="Century Gothic" w:eastAsia="Century Gothic" w:hAnsi="Century Gothic" w:cs="Century Gothic"/>
          <w:sz w:val="20"/>
          <w:szCs w:val="20"/>
        </w:rPr>
        <w:t xml:space="preserve"> a volume needs</w:t>
      </w:r>
      <w:r w:rsidR="00A904E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to be selected for titration.</w:t>
      </w:r>
    </w:p>
    <w:p w14:paraId="73913D4A" w14:textId="1E4B46EB"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The choice of undiluted sample volume is determined by (1) the dilution ratio</w:t>
      </w:r>
      <w:r w:rsidR="00A904E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required and (2) the diluted sample volume [see section 'sample size (diluted)"</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below]. Dilution of the sample is necessary for two reasons: (1) to achieve a total</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carbonate species concentration, C1, below about 500 mg</w:t>
      </w:r>
      <w:r w:rsidR="00716BB4" w:rsidRPr="00341E8B">
        <w:rPr>
          <w:rFonts w:ascii="Century Gothic" w:eastAsia="Century Gothic" w:hAnsi="Century Gothic" w:cs="Century Gothic"/>
          <w:sz w:val="20"/>
          <w:szCs w:val="20"/>
        </w:rPr>
        <w:t>/L</w:t>
      </w:r>
      <w:r w:rsidRPr="00341E8B">
        <w:rPr>
          <w:rFonts w:ascii="Century Gothic" w:eastAsia="Century Gothic" w:hAnsi="Century Gothic" w:cs="Century Gothic"/>
          <w:sz w:val="20"/>
          <w:szCs w:val="20"/>
        </w:rPr>
        <w:t xml:space="preserve"> as CaCO</w:t>
      </w:r>
      <w:r w:rsidR="00716BB4" w:rsidRPr="00341E8B">
        <w:rPr>
          <w:rFonts w:ascii="Century Gothic" w:eastAsia="Century Gothic" w:hAnsi="Century Gothic" w:cs="Century Gothic"/>
          <w:sz w:val="20"/>
          <w:szCs w:val="20"/>
          <w:vertAlign w:val="subscript"/>
        </w:rPr>
        <w:t>3</w:t>
      </w:r>
      <w:r w:rsidRPr="00341E8B">
        <w:rPr>
          <w:rFonts w:ascii="Century Gothic" w:eastAsia="Century Gothic" w:hAnsi="Century Gothic" w:cs="Century Gothic"/>
          <w:sz w:val="20"/>
          <w:szCs w:val="20"/>
        </w:rPr>
        <w:t xml:space="preserve"> to avoid</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excessive CO</w:t>
      </w:r>
      <w:r w:rsidR="00716BB4"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 xml:space="preserve"> loss during titration, (2) to reduce the total dissolved solids</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concentration to &lt; 2500 </w:t>
      </w:r>
      <w:r w:rsidR="00716BB4" w:rsidRPr="00341E8B">
        <w:rPr>
          <w:rFonts w:ascii="Century Gothic" w:eastAsia="Century Gothic" w:hAnsi="Century Gothic" w:cs="Century Gothic"/>
          <w:sz w:val="20"/>
          <w:szCs w:val="20"/>
        </w:rPr>
        <w:t>mg/L</w:t>
      </w:r>
      <w:r w:rsidRPr="00341E8B">
        <w:rPr>
          <w:rFonts w:ascii="Century Gothic" w:eastAsia="Century Gothic" w:hAnsi="Century Gothic" w:cs="Century Gothic"/>
          <w:sz w:val="20"/>
          <w:szCs w:val="20"/>
        </w:rPr>
        <w:t xml:space="preserve"> to allow calculation of the activity coefficients</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according to the Davies Equation (see Appendix A) and, (3) to reduce the</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temperature of the diluted sample to about 20 - 25'C. For anaerobic reactor</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liquids, generally the above conditions </w:t>
      </w:r>
      <w:r w:rsidR="00716BB4" w:rsidRPr="00341E8B">
        <w:rPr>
          <w:rFonts w:ascii="Century Gothic" w:eastAsia="Century Gothic" w:hAnsi="Century Gothic" w:cs="Century Gothic"/>
          <w:sz w:val="20"/>
          <w:szCs w:val="20"/>
        </w:rPr>
        <w:t>will</w:t>
      </w:r>
      <w:r w:rsidRPr="00341E8B">
        <w:rPr>
          <w:rFonts w:ascii="Century Gothic" w:eastAsia="Century Gothic" w:hAnsi="Century Gothic" w:cs="Century Gothic"/>
          <w:sz w:val="20"/>
          <w:szCs w:val="20"/>
        </w:rPr>
        <w:t xml:space="preserve"> be satisfied using a dilution ratio of</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1:4. </w:t>
      </w:r>
      <w:r w:rsidR="00716BB4" w:rsidRPr="00341E8B">
        <w:rPr>
          <w:rFonts w:ascii="Century Gothic" w:eastAsia="Century Gothic" w:hAnsi="Century Gothic" w:cs="Century Gothic"/>
          <w:sz w:val="20"/>
          <w:szCs w:val="20"/>
        </w:rPr>
        <w:t>Normally</w:t>
      </w:r>
      <w:r w:rsidRPr="00341E8B">
        <w:rPr>
          <w:rFonts w:ascii="Century Gothic" w:eastAsia="Century Gothic" w:hAnsi="Century Gothic" w:cs="Century Gothic"/>
          <w:sz w:val="20"/>
          <w:szCs w:val="20"/>
        </w:rPr>
        <w:t xml:space="preserve"> a di</w:t>
      </w:r>
      <w:r w:rsidR="00716BB4" w:rsidRPr="00341E8B">
        <w:rPr>
          <w:rFonts w:ascii="Century Gothic" w:eastAsia="Century Gothic" w:hAnsi="Century Gothic" w:cs="Century Gothic"/>
          <w:sz w:val="20"/>
          <w:szCs w:val="20"/>
        </w:rPr>
        <w:t>l</w:t>
      </w:r>
      <w:r w:rsidRPr="00341E8B">
        <w:rPr>
          <w:rFonts w:ascii="Century Gothic" w:eastAsia="Century Gothic" w:hAnsi="Century Gothic" w:cs="Century Gothic"/>
          <w:sz w:val="20"/>
          <w:szCs w:val="20"/>
        </w:rPr>
        <w:t xml:space="preserve">uted sample volume of 50 </w:t>
      </w:r>
      <w:r w:rsidR="001B28C0" w:rsidRPr="00341E8B">
        <w:rPr>
          <w:rFonts w:ascii="Century Gothic" w:eastAsia="Century Gothic" w:hAnsi="Century Gothic" w:cs="Century Gothic"/>
          <w:sz w:val="20"/>
          <w:szCs w:val="20"/>
        </w:rPr>
        <w:t>mL</w:t>
      </w:r>
      <w:r w:rsidRPr="00341E8B">
        <w:rPr>
          <w:rFonts w:ascii="Century Gothic" w:eastAsia="Century Gothic" w:hAnsi="Century Gothic" w:cs="Century Gothic"/>
          <w:sz w:val="20"/>
          <w:szCs w:val="20"/>
        </w:rPr>
        <w:t xml:space="preserve"> is adequate (see </w:t>
      </w:r>
      <w:r w:rsidR="00716BB4" w:rsidRPr="00341E8B">
        <w:rPr>
          <w:rFonts w:ascii="Century Gothic" w:eastAsia="Century Gothic" w:hAnsi="Century Gothic" w:cs="Century Gothic"/>
          <w:sz w:val="20"/>
          <w:szCs w:val="20"/>
        </w:rPr>
        <w:t>b</w:t>
      </w:r>
      <w:r w:rsidRPr="00341E8B">
        <w:rPr>
          <w:rFonts w:ascii="Century Gothic" w:eastAsia="Century Gothic" w:hAnsi="Century Gothic" w:cs="Century Gothic"/>
          <w:sz w:val="20"/>
          <w:szCs w:val="20"/>
        </w:rPr>
        <w:t>elow); this</w:t>
      </w:r>
      <w:r w:rsidR="00716BB4"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implies an undiluted sample volume of 10 </w:t>
      </w:r>
      <w:r w:rsidR="001B28C0" w:rsidRPr="00341E8B">
        <w:rPr>
          <w:rFonts w:ascii="Century Gothic" w:eastAsia="Century Gothic" w:hAnsi="Century Gothic" w:cs="Century Gothic"/>
          <w:sz w:val="20"/>
          <w:szCs w:val="20"/>
        </w:rPr>
        <w:t>mL</w:t>
      </w:r>
      <w:r w:rsidR="001F264F" w:rsidRPr="00341E8B">
        <w:rPr>
          <w:rFonts w:ascii="Century Gothic" w:eastAsia="Century Gothic" w:hAnsi="Century Gothic" w:cs="Century Gothic"/>
          <w:sz w:val="20"/>
          <w:szCs w:val="20"/>
        </w:rPr>
        <w:t>, t</w:t>
      </w:r>
      <w:r w:rsidRPr="00341E8B">
        <w:rPr>
          <w:rFonts w:ascii="Century Gothic" w:eastAsia="Century Gothic" w:hAnsi="Century Gothic" w:cs="Century Gothic"/>
          <w:sz w:val="20"/>
          <w:szCs w:val="20"/>
        </w:rPr>
        <w:t>he dilution ratio is kept low to</w:t>
      </w:r>
    </w:p>
    <w:p w14:paraId="472E64B2" w14:textId="05FC7AD5"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avoid multiplication effects of titration errors' Cr, H</w:t>
      </w:r>
      <w:r w:rsidR="001F264F"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CO</w:t>
      </w:r>
      <w:r w:rsidR="001F264F" w:rsidRPr="00341E8B">
        <w:rPr>
          <w:rFonts w:ascii="Century Gothic" w:eastAsia="Century Gothic" w:hAnsi="Century Gothic" w:cs="Century Gothic"/>
          <w:sz w:val="20"/>
          <w:szCs w:val="20"/>
          <w:vertAlign w:val="subscript"/>
        </w:rPr>
        <w:t>3</w:t>
      </w:r>
      <w:r w:rsidRPr="00341E8B">
        <w:rPr>
          <w:rFonts w:ascii="Century Gothic" w:eastAsia="Century Gothic" w:hAnsi="Century Gothic" w:cs="Century Gothic"/>
          <w:sz w:val="20"/>
          <w:szCs w:val="20"/>
        </w:rPr>
        <w:t>*alkalinity and SCFA</w:t>
      </w:r>
      <w:r w:rsidR="001F264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are determined for </w:t>
      </w:r>
      <w:r w:rsidR="001F264F" w:rsidRPr="00341E8B">
        <w:rPr>
          <w:rFonts w:ascii="Century Gothic" w:eastAsia="Century Gothic" w:hAnsi="Century Gothic" w:cs="Century Gothic"/>
          <w:sz w:val="20"/>
          <w:szCs w:val="20"/>
        </w:rPr>
        <w:t>t</w:t>
      </w:r>
      <w:r w:rsidRPr="00341E8B">
        <w:rPr>
          <w:rFonts w:ascii="Century Gothic" w:eastAsia="Century Gothic" w:hAnsi="Century Gothic" w:cs="Century Gothic"/>
          <w:sz w:val="20"/>
          <w:szCs w:val="20"/>
        </w:rPr>
        <w:t>he diluted sample by titration; the respective values for the</w:t>
      </w:r>
      <w:r w:rsidR="001F264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undiluted sample are obtained by multiplying the values of the diluted sample</w:t>
      </w:r>
      <w:r w:rsidR="001F264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with the dilution ratio. Bence any titration e</w:t>
      </w:r>
      <w:r w:rsidR="001F264F" w:rsidRPr="00341E8B">
        <w:rPr>
          <w:rFonts w:ascii="Century Gothic" w:eastAsia="Century Gothic" w:hAnsi="Century Gothic" w:cs="Century Gothic"/>
          <w:sz w:val="20"/>
          <w:szCs w:val="20"/>
        </w:rPr>
        <w:t>r</w:t>
      </w:r>
      <w:r w:rsidRPr="00341E8B">
        <w:rPr>
          <w:rFonts w:ascii="Century Gothic" w:eastAsia="Century Gothic" w:hAnsi="Century Gothic" w:cs="Century Gothic"/>
          <w:sz w:val="20"/>
          <w:szCs w:val="20"/>
        </w:rPr>
        <w:t>ror in the diluted sample will be</w:t>
      </w:r>
      <w:r w:rsidR="001F264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multiplied by the dilution ratio leading to loss of accuracy and precision.</w:t>
      </w:r>
    </w:p>
    <w:p w14:paraId="5E8CA8CE" w14:textId="10E275E9"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Sample size (</w:t>
      </w:r>
      <w:r w:rsidR="001F264F" w:rsidRPr="00341E8B">
        <w:rPr>
          <w:rFonts w:ascii="Century Gothic" w:eastAsia="Century Gothic" w:hAnsi="Century Gothic" w:cs="Century Gothic"/>
          <w:sz w:val="20"/>
          <w:szCs w:val="20"/>
        </w:rPr>
        <w:t>diluted</w:t>
      </w:r>
      <w:r w:rsidRPr="00341E8B">
        <w:rPr>
          <w:rFonts w:ascii="Century Gothic" w:eastAsia="Century Gothic" w:hAnsi="Century Gothic" w:cs="Century Gothic"/>
          <w:sz w:val="20"/>
          <w:szCs w:val="20"/>
        </w:rPr>
        <w:t>): The diluted sample size depends on the physical properties</w:t>
      </w:r>
      <w:r w:rsidR="001F264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of the pH probe and the titration vessel. In developing the </w:t>
      </w:r>
      <w:r w:rsidR="0080258B" w:rsidRPr="00341E8B">
        <w:rPr>
          <w:rFonts w:ascii="Century Gothic" w:eastAsia="Century Gothic" w:hAnsi="Century Gothic" w:cs="Century Gothic"/>
          <w:sz w:val="20"/>
          <w:szCs w:val="20"/>
        </w:rPr>
        <w:t>5-pH</w:t>
      </w:r>
      <w:r w:rsidRPr="00341E8B">
        <w:rPr>
          <w:rFonts w:ascii="Century Gothic" w:eastAsia="Century Gothic" w:hAnsi="Century Gothic" w:cs="Century Gothic"/>
          <w:sz w:val="20"/>
          <w:szCs w:val="20"/>
        </w:rPr>
        <w:t xml:space="preserve"> point titration</w:t>
      </w:r>
      <w:r w:rsidR="001F264F"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method, the pH</w:t>
      </w:r>
      <w:r w:rsidRPr="00341E8B">
        <w:rPr>
          <w:rFonts w:ascii="Century Gothic" w:eastAsia="Century Gothic" w:hAnsi="Century Gothic" w:cs="Century Gothic"/>
          <w:sz w:val="20"/>
          <w:szCs w:val="20"/>
          <w:vertAlign w:val="subscript"/>
        </w:rPr>
        <w:t>s</w:t>
      </w:r>
      <w:r w:rsidRPr="00341E8B">
        <w:rPr>
          <w:rFonts w:ascii="Century Gothic" w:eastAsia="Century Gothic" w:hAnsi="Century Gothic" w:cs="Century Gothic"/>
          <w:sz w:val="20"/>
          <w:szCs w:val="20"/>
        </w:rPr>
        <w:t xml:space="preserve"> </w:t>
      </w:r>
      <w:r w:rsidR="00216C2D" w:rsidRPr="00341E8B">
        <w:rPr>
          <w:rFonts w:ascii="Century Gothic" w:eastAsia="Century Gothic" w:hAnsi="Century Gothic" w:cs="Century Gothic"/>
          <w:sz w:val="20"/>
          <w:szCs w:val="20"/>
        </w:rPr>
        <w:t>w</w:t>
      </w:r>
      <w:r w:rsidRPr="00341E8B">
        <w:rPr>
          <w:rFonts w:ascii="Century Gothic" w:eastAsia="Century Gothic" w:hAnsi="Century Gothic" w:cs="Century Gothic"/>
          <w:sz w:val="20"/>
          <w:szCs w:val="20"/>
        </w:rPr>
        <w:t>ere measured using a combined glass electrode (Radiometer</w:t>
      </w:r>
      <w:r w:rsidR="00EC7063"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Copenhagen </w:t>
      </w:r>
      <w:r w:rsidR="00216C2D" w:rsidRPr="00341E8B">
        <w:rPr>
          <w:rFonts w:ascii="Century Gothic" w:eastAsia="Century Gothic" w:hAnsi="Century Gothic" w:cs="Century Gothic"/>
          <w:sz w:val="20"/>
          <w:szCs w:val="20"/>
        </w:rPr>
        <w:t>G</w:t>
      </w:r>
      <w:r w:rsidRPr="00341E8B">
        <w:rPr>
          <w:rFonts w:ascii="Century Gothic" w:eastAsia="Century Gothic" w:hAnsi="Century Gothic" w:cs="Century Gothic"/>
          <w:sz w:val="20"/>
          <w:szCs w:val="20"/>
        </w:rPr>
        <w:t>K2401C). The basic physical requirement to be satisfied is that the</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tip and porous pin (liquid junction) are immersed in the sample below the liquid</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surface. With the 100 </w:t>
      </w:r>
      <w:r w:rsidR="001B28C0" w:rsidRPr="00341E8B">
        <w:rPr>
          <w:rFonts w:ascii="Century Gothic" w:eastAsia="Century Gothic" w:hAnsi="Century Gothic" w:cs="Century Gothic"/>
          <w:sz w:val="20"/>
          <w:szCs w:val="20"/>
        </w:rPr>
        <w:t>mL</w:t>
      </w:r>
      <w:r w:rsidRPr="00341E8B">
        <w:rPr>
          <w:rFonts w:ascii="Century Gothic" w:eastAsia="Century Gothic" w:hAnsi="Century Gothic" w:cs="Century Gothic"/>
          <w:sz w:val="20"/>
          <w:szCs w:val="20"/>
        </w:rPr>
        <w:t xml:space="preserve"> Erlenmeyer flask as titration vessel, </w:t>
      </w:r>
      <w:r w:rsidR="00216C2D" w:rsidRPr="00341E8B">
        <w:rPr>
          <w:rFonts w:ascii="Century Gothic" w:eastAsia="Century Gothic" w:hAnsi="Century Gothic" w:cs="Century Gothic"/>
          <w:sz w:val="20"/>
          <w:szCs w:val="20"/>
        </w:rPr>
        <w:t>w</w:t>
      </w:r>
      <w:r w:rsidRPr="00341E8B">
        <w:rPr>
          <w:rFonts w:ascii="Century Gothic" w:eastAsia="Century Gothic" w:hAnsi="Century Gothic" w:cs="Century Gothic"/>
          <w:sz w:val="20"/>
          <w:szCs w:val="20"/>
        </w:rPr>
        <w:t>ith the</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Radiometer probe, the tip and porous pin were well immersed using a diluted</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sample volume of 50 m/. With titration vessels greater than 100 m/, greater</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diluted sample volumes are required. Using Erlenmeyer flasks as titration vessels,</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in general, it should be noted that the surface (open to atmosphere) to volume</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ratio of the diluted sample should be small to minimize </w:t>
      </w:r>
      <w:r w:rsidR="00216C2D" w:rsidRPr="00341E8B">
        <w:rPr>
          <w:rFonts w:ascii="Century Gothic" w:eastAsia="Century Gothic" w:hAnsi="Century Gothic" w:cs="Century Gothic"/>
          <w:sz w:val="20"/>
          <w:szCs w:val="20"/>
        </w:rPr>
        <w:t>CO</w:t>
      </w:r>
      <w:r w:rsidR="00216C2D"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 xml:space="preserve"> loss; stirring time</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should be short and the stirring rate gentle </w:t>
      </w:r>
      <w:r w:rsidR="00216C2D" w:rsidRPr="00341E8B">
        <w:rPr>
          <w:rFonts w:ascii="Century Gothic" w:eastAsia="Century Gothic" w:hAnsi="Century Gothic" w:cs="Century Gothic"/>
          <w:sz w:val="20"/>
          <w:szCs w:val="20"/>
        </w:rPr>
        <w:t>to</w:t>
      </w:r>
      <w:r w:rsidRPr="00341E8B">
        <w:rPr>
          <w:rFonts w:ascii="Century Gothic" w:eastAsia="Century Gothic" w:hAnsi="Century Gothic" w:cs="Century Gothic"/>
          <w:sz w:val="20"/>
          <w:szCs w:val="20"/>
        </w:rPr>
        <w:t xml:space="preserve"> minimize </w:t>
      </w:r>
      <w:r w:rsidR="00216C2D" w:rsidRPr="00341E8B">
        <w:rPr>
          <w:rFonts w:ascii="Century Gothic" w:eastAsia="Century Gothic" w:hAnsi="Century Gothic" w:cs="Century Gothic"/>
          <w:sz w:val="20"/>
          <w:szCs w:val="20"/>
        </w:rPr>
        <w:t>CO</w:t>
      </w:r>
      <w:r w:rsidR="00216C2D"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 xml:space="preserve"> loss, yet</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adequate to achieve homogeneous mixing conditions. From practical experience</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 xml:space="preserve">these conditions appear to be satisfied with 50 </w:t>
      </w:r>
      <w:r w:rsidR="001B28C0" w:rsidRPr="00341E8B">
        <w:rPr>
          <w:rFonts w:ascii="Century Gothic" w:eastAsia="Century Gothic" w:hAnsi="Century Gothic" w:cs="Century Gothic"/>
          <w:sz w:val="20"/>
          <w:szCs w:val="20"/>
        </w:rPr>
        <w:t>mL</w:t>
      </w:r>
      <w:r w:rsidRPr="00341E8B">
        <w:rPr>
          <w:rFonts w:ascii="Century Gothic" w:eastAsia="Century Gothic" w:hAnsi="Century Gothic" w:cs="Century Gothic"/>
          <w:sz w:val="20"/>
          <w:szCs w:val="20"/>
        </w:rPr>
        <w:t xml:space="preserve"> of. diluted sample in a 100 </w:t>
      </w:r>
      <w:r w:rsidR="001B28C0" w:rsidRPr="00341E8B">
        <w:rPr>
          <w:rFonts w:ascii="Century Gothic" w:eastAsia="Century Gothic" w:hAnsi="Century Gothic" w:cs="Century Gothic"/>
          <w:sz w:val="20"/>
          <w:szCs w:val="20"/>
        </w:rPr>
        <w:t>mL</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Erlenmeyer flask using a magnetic stirrer bar of 25 mm length rotating a</w:t>
      </w:r>
      <w:r w:rsidR="00212507" w:rsidRPr="00341E8B">
        <w:rPr>
          <w:rFonts w:ascii="Century Gothic" w:eastAsia="Century Gothic" w:hAnsi="Century Gothic" w:cs="Century Gothic"/>
          <w:sz w:val="20"/>
          <w:szCs w:val="20"/>
        </w:rPr>
        <w:t>t</w:t>
      </w:r>
      <w:r w:rsidR="00216C2D" w:rsidRPr="00341E8B">
        <w:rPr>
          <w:rFonts w:ascii="Century Gothic" w:eastAsia="Century Gothic" w:hAnsi="Century Gothic" w:cs="Century Gothic"/>
          <w:sz w:val="20"/>
          <w:szCs w:val="20"/>
        </w:rPr>
        <w:t xml:space="preserve"> </w:t>
      </w:r>
      <w:r w:rsidRPr="00341E8B">
        <w:rPr>
          <w:rFonts w:ascii="Century Gothic" w:eastAsia="Century Gothic" w:hAnsi="Century Gothic" w:cs="Century Gothic"/>
          <w:sz w:val="20"/>
          <w:szCs w:val="20"/>
        </w:rPr>
        <w:t>approximately 60 rpm.</w:t>
      </w:r>
    </w:p>
    <w:p w14:paraId="5534D474" w14:textId="1531AF66" w:rsidR="00C86E88" w:rsidRDefault="0080258B" w:rsidP="3A2FBAB3">
      <w:pPr>
        <w:pStyle w:val="Heading1"/>
        <w:rPr>
          <w:rFonts w:eastAsia="Century Gothic" w:cs="Century Gothic"/>
          <w:sz w:val="28"/>
          <w:szCs w:val="28"/>
        </w:rPr>
      </w:pPr>
      <w:r>
        <w:rPr>
          <w:rFonts w:eastAsia="Century Gothic" w:cs="Century Gothic"/>
          <w:sz w:val="28"/>
          <w:szCs w:val="28"/>
        </w:rPr>
        <w:t>5-pH</w:t>
      </w:r>
      <w:r w:rsidR="3A2FBAB3" w:rsidRPr="3A2FBAB3">
        <w:rPr>
          <w:rFonts w:eastAsia="Century Gothic" w:cs="Century Gothic"/>
          <w:sz w:val="28"/>
          <w:szCs w:val="28"/>
        </w:rPr>
        <w:t xml:space="preserve"> point titration procedure</w:t>
      </w:r>
    </w:p>
    <w:p w14:paraId="66C75C60" w14:textId="00369715" w:rsidR="00D45ACC"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The </w:t>
      </w:r>
      <w:r w:rsidR="0080258B" w:rsidRPr="00341E8B">
        <w:rPr>
          <w:rFonts w:ascii="Century Gothic" w:eastAsia="Century Gothic" w:hAnsi="Century Gothic" w:cs="Century Gothic"/>
          <w:sz w:val="20"/>
          <w:szCs w:val="20"/>
        </w:rPr>
        <w:t>5-pH</w:t>
      </w:r>
      <w:r w:rsidRPr="00341E8B">
        <w:rPr>
          <w:rFonts w:ascii="Century Gothic" w:eastAsia="Century Gothic" w:hAnsi="Century Gothic" w:cs="Century Gothic"/>
          <w:sz w:val="20"/>
          <w:szCs w:val="20"/>
        </w:rPr>
        <w:t xml:space="preserve"> point titration involves the following step by step procedure:</w:t>
      </w:r>
    </w:p>
    <w:p w14:paraId="092FC0D8" w14:textId="38FE191D" w:rsidR="00D45ACC" w:rsidRDefault="3A2FBAB3" w:rsidP="00D45ACC">
      <w:pPr>
        <w:pStyle w:val="ListParagraph"/>
        <w:numPr>
          <w:ilvl w:val="0"/>
          <w:numId w:val="5"/>
        </w:numPr>
      </w:pPr>
      <w:r w:rsidRPr="3A2FBAB3">
        <w:rPr>
          <w:rFonts w:eastAsia="Century Gothic" w:cs="Century Gothic"/>
        </w:rPr>
        <w:t xml:space="preserve">Pipette 10 </w:t>
      </w:r>
      <w:r w:rsidR="001B28C0">
        <w:rPr>
          <w:rFonts w:eastAsia="Century Gothic" w:cs="Century Gothic"/>
        </w:rPr>
        <w:t>mL</w:t>
      </w:r>
      <w:r w:rsidRPr="3A2FBAB3">
        <w:rPr>
          <w:rFonts w:eastAsia="Century Gothic" w:cs="Century Gothic"/>
        </w:rPr>
        <w:t xml:space="preserve"> of the filtered sample into a 100 </w:t>
      </w:r>
      <w:r w:rsidR="001B28C0">
        <w:rPr>
          <w:rFonts w:eastAsia="Century Gothic" w:cs="Century Gothic"/>
        </w:rPr>
        <w:t>mL</w:t>
      </w:r>
      <w:r w:rsidRPr="3A2FBAB3">
        <w:rPr>
          <w:rFonts w:eastAsia="Century Gothic" w:cs="Century Gothic"/>
        </w:rPr>
        <w:t xml:space="preserve"> Erlenmeyer flask and pipette 40 </w:t>
      </w:r>
      <w:r w:rsidR="001B28C0">
        <w:rPr>
          <w:rFonts w:eastAsia="Century Gothic" w:cs="Century Gothic"/>
        </w:rPr>
        <w:t>mL</w:t>
      </w:r>
      <w:r w:rsidRPr="3A2FBAB3">
        <w:rPr>
          <w:rFonts w:eastAsia="Century Gothic" w:cs="Century Gothic"/>
        </w:rPr>
        <w:t xml:space="preserve"> distilled water to give a dilution of 1:4. The requirement is to have C1 diluted to smaller than about 500 mg</w:t>
      </w:r>
      <w:r w:rsidR="00212507">
        <w:rPr>
          <w:rFonts w:eastAsia="Century Gothic" w:cs="Century Gothic"/>
        </w:rPr>
        <w:t>/L</w:t>
      </w:r>
      <w:r w:rsidRPr="3A2FBAB3">
        <w:rPr>
          <w:rFonts w:eastAsia="Century Gothic" w:cs="Century Gothic"/>
        </w:rPr>
        <w:t xml:space="preserve"> as CaCO</w:t>
      </w:r>
      <w:r w:rsidR="00212507" w:rsidRPr="00212507">
        <w:rPr>
          <w:rFonts w:eastAsia="Century Gothic" w:cs="Century Gothic"/>
          <w:vertAlign w:val="subscript"/>
        </w:rPr>
        <w:t>3</w:t>
      </w:r>
      <w:r w:rsidRPr="3A2FBAB3">
        <w:rPr>
          <w:rFonts w:eastAsia="Century Gothic" w:cs="Century Gothic"/>
        </w:rPr>
        <w:t xml:space="preserve">. (With the dilution ratio of 1:4 this condition usually will be satisfied for anaerobic digestor liquids. If subsequently from the analysis it is found that C1 &gt; 500 </w:t>
      </w:r>
      <w:r w:rsidR="00212507">
        <w:rPr>
          <w:rFonts w:eastAsia="Century Gothic" w:cs="Century Gothic"/>
        </w:rPr>
        <w:t>mg/L</w:t>
      </w:r>
      <w:r w:rsidRPr="3A2FBAB3">
        <w:rPr>
          <w:rFonts w:eastAsia="Century Gothic" w:cs="Century Gothic"/>
        </w:rPr>
        <w:t xml:space="preserve"> as CaCO</w:t>
      </w:r>
      <w:r w:rsidR="00212507" w:rsidRPr="00212507">
        <w:rPr>
          <w:rFonts w:eastAsia="Century Gothic" w:cs="Century Gothic"/>
          <w:vertAlign w:val="subscript"/>
        </w:rPr>
        <w:t>3</w:t>
      </w:r>
      <w:r w:rsidRPr="3A2FBAB3">
        <w:rPr>
          <w:rFonts w:eastAsia="Century Gothic" w:cs="Century Gothic"/>
        </w:rPr>
        <w:t xml:space="preserve"> then the test needs to be repeated at a higher dilution ratio estimated from the initial test results).</w:t>
      </w:r>
    </w:p>
    <w:p w14:paraId="0805DC83" w14:textId="77777777" w:rsidR="00D45ACC" w:rsidRDefault="3A2FBAB3" w:rsidP="00DD0D9F">
      <w:pPr>
        <w:pStyle w:val="ListParagraph"/>
        <w:numPr>
          <w:ilvl w:val="0"/>
          <w:numId w:val="4"/>
        </w:numPr>
      </w:pPr>
      <w:r w:rsidRPr="3A2FBAB3">
        <w:rPr>
          <w:rFonts w:eastAsia="Century Gothic" w:cs="Century Gothic"/>
        </w:rPr>
        <w:t>Insert thermometer and pH probe, stir gently for 15 seconds (s), take temperature reading, remove thermometer and stop stirring.</w:t>
      </w:r>
    </w:p>
    <w:p w14:paraId="63E95059" w14:textId="77777777" w:rsidR="00D45ACC" w:rsidRDefault="3A2FBAB3" w:rsidP="00DD0D9F">
      <w:pPr>
        <w:pStyle w:val="ListParagraph"/>
        <w:numPr>
          <w:ilvl w:val="0"/>
          <w:numId w:val="4"/>
        </w:numPr>
      </w:pPr>
      <w:r w:rsidRPr="3A2FBAB3">
        <w:rPr>
          <w:rFonts w:eastAsia="Century Gothic" w:cs="Century Gothic"/>
        </w:rPr>
        <w:t>Wait a further 45 s and record initial pH reading (this gives the probe a total stabilization period of 60 s at the initial pH).</w:t>
      </w:r>
    </w:p>
    <w:p w14:paraId="08BC6078" w14:textId="7DFA4ECA" w:rsidR="00D45ACC" w:rsidRDefault="3A2FBAB3" w:rsidP="00D45ACC">
      <w:pPr>
        <w:pStyle w:val="ListParagraph"/>
        <w:numPr>
          <w:ilvl w:val="0"/>
          <w:numId w:val="4"/>
        </w:numPr>
      </w:pPr>
      <w:r w:rsidRPr="3A2FBAB3">
        <w:rPr>
          <w:rFonts w:eastAsia="Century Gothic" w:cs="Century Gothic"/>
        </w:rPr>
        <w:t>Switch on stirrer and titrate sample from initial pH to pH1 (6</w:t>
      </w:r>
      <w:r w:rsidR="00212507">
        <w:rPr>
          <w:rFonts w:eastAsia="Century Gothic" w:cs="Century Gothic"/>
        </w:rPr>
        <w:t>.</w:t>
      </w:r>
      <w:r w:rsidRPr="3A2FBAB3">
        <w:rPr>
          <w:rFonts w:eastAsia="Century Gothic" w:cs="Century Gothic"/>
        </w:rPr>
        <w:t>7 + 0</w:t>
      </w:r>
      <w:r w:rsidR="00212507">
        <w:rPr>
          <w:rFonts w:eastAsia="Century Gothic" w:cs="Century Gothic"/>
        </w:rPr>
        <w:t>.</w:t>
      </w:r>
      <w:r w:rsidRPr="3A2FBAB3">
        <w:rPr>
          <w:rFonts w:eastAsia="Century Gothic" w:cs="Century Gothic"/>
        </w:rPr>
        <w:t>1).</w:t>
      </w:r>
    </w:p>
    <w:p w14:paraId="3DCD91EB" w14:textId="7F100C89" w:rsidR="00D45ACC" w:rsidRDefault="3A2FBAB3" w:rsidP="00DD0D9F">
      <w:pPr>
        <w:pStyle w:val="ListParagraph"/>
        <w:numPr>
          <w:ilvl w:val="0"/>
          <w:numId w:val="4"/>
        </w:numPr>
      </w:pPr>
      <w:r w:rsidRPr="3A2FBAB3">
        <w:rPr>
          <w:rFonts w:eastAsia="Century Gothic" w:cs="Century Gothic"/>
        </w:rPr>
        <w:t>When pH1 has been reached, stir for about 30 s, then switch off stirrer, record volume of titrant added f</w:t>
      </w:r>
      <w:r w:rsidR="00212507">
        <w:rPr>
          <w:rFonts w:eastAsia="Century Gothic" w:cs="Century Gothic"/>
        </w:rPr>
        <w:t>r</w:t>
      </w:r>
      <w:r w:rsidRPr="3A2FBAB3">
        <w:rPr>
          <w:rFonts w:eastAsia="Century Gothic" w:cs="Century Gothic"/>
        </w:rPr>
        <w:t>om initial pH to pH</w:t>
      </w:r>
      <w:r w:rsidRPr="00212507">
        <w:rPr>
          <w:rFonts w:eastAsia="Century Gothic" w:cs="Century Gothic"/>
          <w:vertAlign w:val="subscript"/>
        </w:rPr>
        <w:t>1</w:t>
      </w:r>
      <w:r w:rsidRPr="3A2FBAB3">
        <w:rPr>
          <w:rFonts w:eastAsia="Century Gothic" w:cs="Century Gothic"/>
        </w:rPr>
        <w:t xml:space="preserve"> and take </w:t>
      </w:r>
      <w:r w:rsidR="00212507" w:rsidRPr="3A2FBAB3">
        <w:rPr>
          <w:rFonts w:eastAsia="Century Gothic" w:cs="Century Gothic"/>
        </w:rPr>
        <w:t>pH</w:t>
      </w:r>
      <w:r w:rsidR="00212507" w:rsidRPr="00212507">
        <w:rPr>
          <w:rFonts w:eastAsia="Century Gothic" w:cs="Century Gothic"/>
          <w:vertAlign w:val="subscript"/>
        </w:rPr>
        <w:t>1</w:t>
      </w:r>
      <w:r w:rsidR="00212507" w:rsidRPr="3A2FBAB3">
        <w:rPr>
          <w:rFonts w:eastAsia="Century Gothic" w:cs="Century Gothic"/>
        </w:rPr>
        <w:t xml:space="preserve"> </w:t>
      </w:r>
      <w:r w:rsidRPr="3A2FBAB3">
        <w:rPr>
          <w:rFonts w:eastAsia="Century Gothic" w:cs="Century Gothic"/>
        </w:rPr>
        <w:t>reading about 30 s after termination of stirring. The volume of titrant added to titrate from pH initial to pE1 is designated V*r.</w:t>
      </w:r>
    </w:p>
    <w:p w14:paraId="1263B24D" w14:textId="39770AC3" w:rsidR="00D45ACC" w:rsidRDefault="3A2FBAB3" w:rsidP="00DD0D9F">
      <w:pPr>
        <w:pStyle w:val="ListParagraph"/>
        <w:numPr>
          <w:ilvl w:val="0"/>
          <w:numId w:val="4"/>
        </w:numPr>
      </w:pPr>
      <w:r w:rsidRPr="3A2FBAB3">
        <w:rPr>
          <w:rFonts w:eastAsia="Century Gothic" w:cs="Century Gothic"/>
        </w:rPr>
        <w:t>Repeat step (4) to titrate from pH1 to pH2 (5,9 + 0,1), from pH2 to pH3 (5,2 + 0,1) and from p</w:t>
      </w:r>
      <w:r w:rsidR="00212507">
        <w:rPr>
          <w:rFonts w:eastAsia="Century Gothic" w:cs="Century Gothic"/>
        </w:rPr>
        <w:t>H</w:t>
      </w:r>
      <w:r w:rsidRPr="00212507">
        <w:rPr>
          <w:rFonts w:eastAsia="Century Gothic" w:cs="Century Gothic"/>
          <w:vertAlign w:val="subscript"/>
        </w:rPr>
        <w:t>s</w:t>
      </w:r>
      <w:r w:rsidRPr="3A2FBAB3">
        <w:rPr>
          <w:rFonts w:eastAsia="Century Gothic" w:cs="Century Gothic"/>
        </w:rPr>
        <w:t xml:space="preserve"> to pH</w:t>
      </w:r>
      <w:r w:rsidRPr="00212507">
        <w:rPr>
          <w:rFonts w:eastAsia="Century Gothic" w:cs="Century Gothic"/>
          <w:vertAlign w:val="subscript"/>
        </w:rPr>
        <w:t>a</w:t>
      </w:r>
      <w:r w:rsidRPr="3A2FBAB3">
        <w:rPr>
          <w:rFonts w:eastAsia="Century Gothic" w:cs="Century Gothic"/>
        </w:rPr>
        <w:t xml:space="preserve"> (4,3 + 0,1). The volumes of titrant recorded at each p</w:t>
      </w:r>
      <w:r w:rsidR="00212507">
        <w:rPr>
          <w:rFonts w:eastAsia="Century Gothic" w:cs="Century Gothic"/>
        </w:rPr>
        <w:t>H</w:t>
      </w:r>
      <w:r w:rsidRPr="3A2FBAB3">
        <w:rPr>
          <w:rFonts w:eastAsia="Century Gothic" w:cs="Century Gothic"/>
        </w:rPr>
        <w:t xml:space="preserve"> point (V*2, V*s, v*n) are the cumulative volumes </w:t>
      </w:r>
      <w:r w:rsidR="00212507" w:rsidRPr="3A2FBAB3">
        <w:rPr>
          <w:rFonts w:eastAsia="Century Gothic" w:cs="Century Gothic"/>
        </w:rPr>
        <w:t>i.e.</w:t>
      </w:r>
      <w:r w:rsidRPr="3A2FBAB3">
        <w:rPr>
          <w:rFonts w:eastAsia="Century Gothic" w:cs="Century Gothic"/>
        </w:rPr>
        <w:t xml:space="preserve"> the volume added from the initial pH point to reach the respective lower p</w:t>
      </w:r>
      <w:r w:rsidR="00212507">
        <w:rPr>
          <w:rFonts w:eastAsia="Century Gothic" w:cs="Century Gothic"/>
        </w:rPr>
        <w:t>H</w:t>
      </w:r>
      <w:r w:rsidRPr="3A2FBAB3">
        <w:rPr>
          <w:rFonts w:eastAsia="Century Gothic" w:cs="Century Gothic"/>
        </w:rPr>
        <w:t xml:space="preserve"> points.</w:t>
      </w:r>
    </w:p>
    <w:p w14:paraId="15BBE3DB" w14:textId="75D51875" w:rsidR="00D45ACC"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If the initial pH of the diluted sample is below 6.7 the initial pH is recorded; strong base is added to raise the pH to pH</w:t>
      </w:r>
      <w:r w:rsidRPr="00341E8B">
        <w:rPr>
          <w:rFonts w:ascii="Century Gothic" w:eastAsia="Century Gothic" w:hAnsi="Century Gothic" w:cs="Century Gothic"/>
          <w:sz w:val="20"/>
          <w:szCs w:val="20"/>
          <w:vertAlign w:val="subscript"/>
        </w:rPr>
        <w:t>1</w:t>
      </w:r>
      <w:r w:rsidRPr="00341E8B">
        <w:rPr>
          <w:rFonts w:ascii="Century Gothic" w:eastAsia="Century Gothic" w:hAnsi="Century Gothic" w:cs="Century Gothic"/>
          <w:sz w:val="20"/>
          <w:szCs w:val="20"/>
        </w:rPr>
        <w:t xml:space="preserve"> 6.7 + 0.1. The volume of strong base added is ignored (V*t at pE1 is set to zero when entered in the computer program). Acid titration commences from pH1, i.e. the cumulative volumes for the strong acid titration from zero to </w:t>
      </w:r>
      <w:proofErr w:type="spellStart"/>
      <w:r w:rsidRPr="00341E8B">
        <w:rPr>
          <w:rFonts w:ascii="Century Gothic" w:eastAsia="Century Gothic" w:hAnsi="Century Gothic" w:cs="Century Gothic"/>
          <w:sz w:val="20"/>
          <w:szCs w:val="20"/>
        </w:rPr>
        <w:t>Vxz</w:t>
      </w:r>
      <w:proofErr w:type="spellEnd"/>
      <w:r w:rsidRPr="00341E8B">
        <w:rPr>
          <w:rFonts w:ascii="Century Gothic" w:eastAsia="Century Gothic" w:hAnsi="Century Gothic" w:cs="Century Gothic"/>
          <w:sz w:val="20"/>
          <w:szCs w:val="20"/>
        </w:rPr>
        <w:t xml:space="preserve">, Vxs and V*l are the strong acid volumes added to reach </w:t>
      </w:r>
      <w:proofErr w:type="spellStart"/>
      <w:r w:rsidRPr="00341E8B">
        <w:rPr>
          <w:rFonts w:ascii="Century Gothic" w:eastAsia="Century Gothic" w:hAnsi="Century Gothic" w:cs="Century Gothic"/>
          <w:sz w:val="20"/>
          <w:szCs w:val="20"/>
        </w:rPr>
        <w:t>p</w:t>
      </w:r>
      <w:r w:rsidR="00035F89">
        <w:rPr>
          <w:rFonts w:ascii="Century Gothic" w:eastAsia="Century Gothic" w:hAnsi="Century Gothic" w:cs="Century Gothic"/>
          <w:sz w:val="20"/>
          <w:szCs w:val="20"/>
        </w:rPr>
        <w:t>H</w:t>
      </w:r>
      <w:r w:rsidRPr="00341E8B">
        <w:rPr>
          <w:rFonts w:ascii="Century Gothic" w:eastAsia="Century Gothic" w:hAnsi="Century Gothic" w:cs="Century Gothic"/>
          <w:sz w:val="20"/>
          <w:szCs w:val="20"/>
        </w:rPr>
        <w:t>z</w:t>
      </w:r>
      <w:proofErr w:type="spellEnd"/>
      <w:r w:rsidRPr="00341E8B">
        <w:rPr>
          <w:rFonts w:ascii="Century Gothic" w:eastAsia="Century Gothic" w:hAnsi="Century Gothic" w:cs="Century Gothic"/>
          <w:sz w:val="20"/>
          <w:szCs w:val="20"/>
        </w:rPr>
        <w:t>, p</w:t>
      </w:r>
      <w:r w:rsidR="00035F89">
        <w:rPr>
          <w:rFonts w:ascii="Century Gothic" w:eastAsia="Century Gothic" w:hAnsi="Century Gothic" w:cs="Century Gothic"/>
          <w:sz w:val="20"/>
          <w:szCs w:val="20"/>
        </w:rPr>
        <w:t>H</w:t>
      </w:r>
      <w:r w:rsidRPr="00341E8B">
        <w:rPr>
          <w:rFonts w:ascii="Century Gothic" w:eastAsia="Century Gothic" w:hAnsi="Century Gothic" w:cs="Century Gothic"/>
          <w:sz w:val="20"/>
          <w:szCs w:val="20"/>
        </w:rPr>
        <w:t xml:space="preserve">s and </w:t>
      </w:r>
      <w:proofErr w:type="spellStart"/>
      <w:r w:rsidRPr="00341E8B">
        <w:rPr>
          <w:rFonts w:ascii="Century Gothic" w:eastAsia="Century Gothic" w:hAnsi="Century Gothic" w:cs="Century Gothic"/>
          <w:sz w:val="20"/>
          <w:szCs w:val="20"/>
        </w:rPr>
        <w:t>p</w:t>
      </w:r>
      <w:r w:rsidR="00541873">
        <w:rPr>
          <w:rFonts w:ascii="Century Gothic" w:eastAsia="Century Gothic" w:hAnsi="Century Gothic" w:cs="Century Gothic"/>
          <w:sz w:val="20"/>
          <w:szCs w:val="20"/>
        </w:rPr>
        <w:t>H</w:t>
      </w:r>
      <w:r w:rsidRPr="00341E8B">
        <w:rPr>
          <w:rFonts w:ascii="Century Gothic" w:eastAsia="Century Gothic" w:hAnsi="Century Gothic" w:cs="Century Gothic"/>
          <w:sz w:val="20"/>
          <w:szCs w:val="20"/>
        </w:rPr>
        <w:t>a</w:t>
      </w:r>
      <w:proofErr w:type="spellEnd"/>
      <w:r w:rsidRPr="00341E8B">
        <w:rPr>
          <w:rFonts w:ascii="Century Gothic" w:eastAsia="Century Gothic" w:hAnsi="Century Gothic" w:cs="Century Gothic"/>
          <w:sz w:val="20"/>
          <w:szCs w:val="20"/>
        </w:rPr>
        <w:t xml:space="preserve"> from the starting pH point, pH1 </w:t>
      </w:r>
      <w:r w:rsidR="00212507" w:rsidRPr="00341E8B">
        <w:rPr>
          <w:rFonts w:ascii="Century Gothic" w:eastAsia="Century Gothic" w:hAnsi="Century Gothic" w:cs="Century Gothic"/>
          <w:sz w:val="20"/>
          <w:szCs w:val="20"/>
        </w:rPr>
        <w:t>o</w:t>
      </w:r>
      <w:r w:rsidRPr="00341E8B">
        <w:rPr>
          <w:rFonts w:ascii="Century Gothic" w:eastAsia="Century Gothic" w:hAnsi="Century Gothic" w:cs="Century Gothic"/>
          <w:sz w:val="20"/>
          <w:szCs w:val="20"/>
        </w:rPr>
        <w:t>f the initia</w:t>
      </w:r>
      <w:r w:rsidR="00212507" w:rsidRPr="00341E8B">
        <w:rPr>
          <w:rFonts w:ascii="Century Gothic" w:eastAsia="Century Gothic" w:hAnsi="Century Gothic" w:cs="Century Gothic"/>
          <w:sz w:val="20"/>
          <w:szCs w:val="20"/>
        </w:rPr>
        <w:t>l</w:t>
      </w:r>
      <w:r w:rsidRPr="00341E8B">
        <w:rPr>
          <w:rFonts w:ascii="Century Gothic" w:eastAsia="Century Gothic" w:hAnsi="Century Gothic" w:cs="Century Gothic"/>
          <w:sz w:val="20"/>
          <w:szCs w:val="20"/>
        </w:rPr>
        <w:t xml:space="preserve"> pH of the di</w:t>
      </w:r>
      <w:r w:rsidR="00212507" w:rsidRPr="00341E8B">
        <w:rPr>
          <w:rFonts w:ascii="Century Gothic" w:eastAsia="Century Gothic" w:hAnsi="Century Gothic" w:cs="Century Gothic"/>
          <w:sz w:val="20"/>
          <w:szCs w:val="20"/>
        </w:rPr>
        <w:t>l</w:t>
      </w:r>
      <w:r w:rsidRPr="00341E8B">
        <w:rPr>
          <w:rFonts w:ascii="Century Gothic" w:eastAsia="Century Gothic" w:hAnsi="Century Gothic" w:cs="Century Gothic"/>
          <w:sz w:val="20"/>
          <w:szCs w:val="20"/>
        </w:rPr>
        <w:t>uted sa</w:t>
      </w:r>
      <w:r w:rsidR="00212507" w:rsidRPr="00341E8B">
        <w:rPr>
          <w:rFonts w:ascii="Century Gothic" w:eastAsia="Century Gothic" w:hAnsi="Century Gothic" w:cs="Century Gothic"/>
          <w:sz w:val="20"/>
          <w:szCs w:val="20"/>
        </w:rPr>
        <w:t>m</w:t>
      </w:r>
      <w:r w:rsidRPr="00341E8B">
        <w:rPr>
          <w:rFonts w:ascii="Century Gothic" w:eastAsia="Century Gothic" w:hAnsi="Century Gothic" w:cs="Century Gothic"/>
          <w:sz w:val="20"/>
          <w:szCs w:val="20"/>
        </w:rPr>
        <w:t>ple is 6</w:t>
      </w:r>
      <w:r w:rsidR="00212507" w:rsidRPr="00341E8B">
        <w:rPr>
          <w:rFonts w:ascii="Century Gothic" w:eastAsia="Century Gothic" w:hAnsi="Century Gothic" w:cs="Century Gothic"/>
          <w:sz w:val="20"/>
          <w:szCs w:val="20"/>
        </w:rPr>
        <w:t>.</w:t>
      </w:r>
      <w:r w:rsidRPr="00341E8B">
        <w:rPr>
          <w:rFonts w:ascii="Century Gothic" w:eastAsia="Century Gothic" w:hAnsi="Century Gothic" w:cs="Century Gothic"/>
          <w:sz w:val="20"/>
          <w:szCs w:val="20"/>
        </w:rPr>
        <w:t>7 + 0,1 the initial p</w:t>
      </w:r>
      <w:r w:rsidR="00212507" w:rsidRPr="00341E8B">
        <w:rPr>
          <w:rFonts w:ascii="Century Gothic" w:eastAsia="Century Gothic" w:hAnsi="Century Gothic" w:cs="Century Gothic"/>
          <w:sz w:val="20"/>
          <w:szCs w:val="20"/>
        </w:rPr>
        <w:t>H</w:t>
      </w:r>
      <w:r w:rsidRPr="00341E8B">
        <w:rPr>
          <w:rFonts w:ascii="Century Gothic" w:eastAsia="Century Gothic" w:hAnsi="Century Gothic" w:cs="Century Gothic"/>
          <w:sz w:val="20"/>
          <w:szCs w:val="20"/>
        </w:rPr>
        <w:t xml:space="preserve"> equals </w:t>
      </w:r>
      <w:proofErr w:type="spellStart"/>
      <w:r w:rsidRPr="00341E8B">
        <w:rPr>
          <w:rFonts w:ascii="Century Gothic" w:eastAsia="Century Gothic" w:hAnsi="Century Gothic" w:cs="Century Gothic"/>
          <w:sz w:val="20"/>
          <w:szCs w:val="20"/>
        </w:rPr>
        <w:t>pHi</w:t>
      </w:r>
      <w:proofErr w:type="spellEnd"/>
      <w:r w:rsidRPr="00341E8B">
        <w:rPr>
          <w:rFonts w:ascii="Century Gothic" w:eastAsia="Century Gothic" w:hAnsi="Century Gothic" w:cs="Century Gothic"/>
          <w:sz w:val="20"/>
          <w:szCs w:val="20"/>
        </w:rPr>
        <w:t xml:space="preserve"> and </w:t>
      </w:r>
      <w:proofErr w:type="spellStart"/>
      <w:r w:rsidRPr="00341E8B">
        <w:rPr>
          <w:rFonts w:ascii="Century Gothic" w:eastAsia="Century Gothic" w:hAnsi="Century Gothic" w:cs="Century Gothic"/>
          <w:sz w:val="20"/>
          <w:szCs w:val="20"/>
        </w:rPr>
        <w:t>Vxl</w:t>
      </w:r>
      <w:proofErr w:type="spellEnd"/>
      <w:r w:rsidRPr="00341E8B">
        <w:rPr>
          <w:rFonts w:ascii="Century Gothic" w:eastAsia="Century Gothic" w:hAnsi="Century Gothic" w:cs="Century Gothic"/>
          <w:sz w:val="20"/>
          <w:szCs w:val="20"/>
        </w:rPr>
        <w:t xml:space="preserve"> : 0 (V*, is set to zero when entered into the </w:t>
      </w:r>
      <w:r w:rsidR="00D9612D" w:rsidRPr="00341E8B">
        <w:rPr>
          <w:rFonts w:ascii="Century Gothic" w:eastAsia="Century Gothic" w:hAnsi="Century Gothic" w:cs="Century Gothic"/>
          <w:sz w:val="20"/>
          <w:szCs w:val="20"/>
        </w:rPr>
        <w:t>c</w:t>
      </w:r>
      <w:r w:rsidRPr="00341E8B">
        <w:rPr>
          <w:rFonts w:ascii="Century Gothic" w:eastAsia="Century Gothic" w:hAnsi="Century Gothic" w:cs="Century Gothic"/>
          <w:sz w:val="20"/>
          <w:szCs w:val="20"/>
        </w:rPr>
        <w:t>omputer program). The cumulative volumes for the strong acid tit</w:t>
      </w:r>
      <w:r w:rsidR="00D9612D" w:rsidRPr="00341E8B">
        <w:rPr>
          <w:rFonts w:ascii="Century Gothic" w:eastAsia="Century Gothic" w:hAnsi="Century Gothic" w:cs="Century Gothic"/>
          <w:sz w:val="20"/>
          <w:szCs w:val="20"/>
        </w:rPr>
        <w:t>r</w:t>
      </w:r>
      <w:r w:rsidRPr="00341E8B">
        <w:rPr>
          <w:rFonts w:ascii="Century Gothic" w:eastAsia="Century Gothic" w:hAnsi="Century Gothic" w:cs="Century Gothic"/>
          <w:sz w:val="20"/>
          <w:szCs w:val="20"/>
        </w:rPr>
        <w:t>ation V*r, V*, and V*a are the cumulative strong acid volumes added to reach p</w:t>
      </w:r>
      <w:r w:rsidR="00D9612D" w:rsidRPr="00341E8B">
        <w:rPr>
          <w:rFonts w:ascii="Century Gothic" w:eastAsia="Century Gothic" w:hAnsi="Century Gothic" w:cs="Century Gothic"/>
          <w:sz w:val="20"/>
          <w:szCs w:val="20"/>
        </w:rPr>
        <w:t>H</w:t>
      </w:r>
      <w:r w:rsidR="00D9612D"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 pHs and pHa from the starting pH point, p</w:t>
      </w:r>
      <w:r w:rsidR="00D9612D" w:rsidRPr="00341E8B">
        <w:rPr>
          <w:rFonts w:ascii="Century Gothic" w:eastAsia="Century Gothic" w:hAnsi="Century Gothic" w:cs="Century Gothic"/>
          <w:sz w:val="20"/>
          <w:szCs w:val="20"/>
        </w:rPr>
        <w:t>H</w:t>
      </w:r>
      <w:r w:rsidRPr="00341E8B">
        <w:rPr>
          <w:rFonts w:ascii="Century Gothic" w:eastAsia="Century Gothic" w:hAnsi="Century Gothic" w:cs="Century Gothic"/>
          <w:sz w:val="20"/>
          <w:szCs w:val="20"/>
          <w:vertAlign w:val="subscript"/>
        </w:rPr>
        <w:t>1</w:t>
      </w:r>
      <w:r w:rsidR="00D9612D" w:rsidRPr="00341E8B">
        <w:rPr>
          <w:rFonts w:ascii="Century Gothic" w:eastAsia="Century Gothic" w:hAnsi="Century Gothic" w:cs="Century Gothic"/>
          <w:sz w:val="20"/>
          <w:szCs w:val="20"/>
        </w:rPr>
        <w:t>.</w:t>
      </w:r>
    </w:p>
    <w:p w14:paraId="6420FEA8" w14:textId="77777777" w:rsidR="00D45ACC"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Depending on the initial pH of the diluted sample, two different types of titration data tables will be obtained which can be summarized as follows:</w:t>
      </w:r>
    </w:p>
    <w:p w14:paraId="60D6526A" w14:textId="77777777" w:rsidR="00D45ACC"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(1) Data table for titration with strong acid only (if initial diluted sample pH &gt; 6,7):</w:t>
      </w:r>
    </w:p>
    <w:p w14:paraId="19248F1E" w14:textId="77777777" w:rsidR="00D45ACC" w:rsidRPr="00341E8B" w:rsidRDefault="00D45ACC" w:rsidP="3A2FBAB3">
      <w:pPr>
        <w:tabs>
          <w:tab w:val="left" w:pos="1701"/>
          <w:tab w:val="left" w:pos="2268"/>
        </w:tabs>
        <w:spacing w:after="0"/>
        <w:ind w:left="567"/>
        <w:rPr>
          <w:rFonts w:ascii="Century Gothic" w:eastAsia="Century Gothic" w:hAnsi="Century Gothic" w:cs="Century Gothic"/>
          <w:sz w:val="20"/>
          <w:szCs w:val="20"/>
          <w:vertAlign w:val="subscript"/>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w:t>
      </w:r>
      <w:r w:rsidRPr="00341E8B">
        <w:rPr>
          <w:sz w:val="20"/>
          <w:szCs w:val="20"/>
        </w:rPr>
        <w:tab/>
      </w:r>
      <w:r w:rsidRPr="00341E8B">
        <w:rPr>
          <w:rFonts w:ascii="Century Gothic" w:eastAsia="Century Gothic" w:hAnsi="Century Gothic" w:cs="Century Gothic"/>
          <w:sz w:val="20"/>
          <w:szCs w:val="20"/>
        </w:rPr>
        <w:t>:</w:t>
      </w:r>
      <w:r w:rsidRPr="00341E8B">
        <w:rPr>
          <w:sz w:val="20"/>
          <w:szCs w:val="20"/>
        </w:rPr>
        <w:tab/>
      </w:r>
      <w:r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vertAlign w:val="subscript"/>
        </w:rPr>
        <w:t>x</w:t>
      </w:r>
    </w:p>
    <w:p w14:paraId="2A9326E0" w14:textId="77777777" w:rsidR="00D45ACC" w:rsidRPr="00341E8B" w:rsidRDefault="00D45ACC"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0</w:t>
      </w:r>
      <w:r w:rsidRPr="00341E8B">
        <w:rPr>
          <w:sz w:val="20"/>
          <w:szCs w:val="20"/>
        </w:rPr>
        <w:tab/>
      </w:r>
      <w:r w:rsidRPr="00341E8B">
        <w:rPr>
          <w:rFonts w:ascii="Century Gothic" w:eastAsia="Century Gothic" w:hAnsi="Century Gothic" w:cs="Century Gothic"/>
          <w:sz w:val="20"/>
          <w:szCs w:val="20"/>
        </w:rPr>
        <w:t>:</w:t>
      </w:r>
      <w:r w:rsidRPr="00341E8B">
        <w:rPr>
          <w:sz w:val="20"/>
          <w:szCs w:val="20"/>
        </w:rPr>
        <w:tab/>
      </w:r>
      <w:r w:rsidRPr="00341E8B">
        <w:rPr>
          <w:rFonts w:ascii="Century Gothic" w:eastAsia="Century Gothic" w:hAnsi="Century Gothic" w:cs="Century Gothic"/>
          <w:sz w:val="20"/>
          <w:szCs w:val="20"/>
        </w:rPr>
        <w:t>initial diluted sample pH (pH</w:t>
      </w:r>
      <w:r w:rsidRPr="00341E8B">
        <w:rPr>
          <w:rFonts w:ascii="Century Gothic" w:eastAsia="Century Gothic" w:hAnsi="Century Gothic" w:cs="Century Gothic"/>
          <w:sz w:val="20"/>
          <w:szCs w:val="20"/>
          <w:vertAlign w:val="subscript"/>
        </w:rPr>
        <w:t>o</w:t>
      </w:r>
      <w:r w:rsidRPr="00341E8B">
        <w:rPr>
          <w:rFonts w:ascii="Century Gothic" w:eastAsia="Century Gothic" w:hAnsi="Century Gothic" w:cs="Century Gothic"/>
          <w:sz w:val="20"/>
          <w:szCs w:val="20"/>
        </w:rPr>
        <w:t>)</w:t>
      </w:r>
      <w:r w:rsidR="00314CAF" w:rsidRPr="00341E8B">
        <w:rPr>
          <w:rFonts w:ascii="Century Gothic" w:eastAsia="Century Gothic" w:hAnsi="Century Gothic" w:cs="Century Gothic"/>
          <w:sz w:val="20"/>
          <w:szCs w:val="20"/>
        </w:rPr>
        <w:t xml:space="preserve"> &gt;</w:t>
      </w:r>
      <w:r w:rsidR="00544E2B" w:rsidRPr="00341E8B">
        <w:rPr>
          <w:rFonts w:ascii="Century Gothic" w:eastAsia="Century Gothic" w:hAnsi="Century Gothic" w:cs="Century Gothic"/>
          <w:sz w:val="20"/>
          <w:szCs w:val="20"/>
        </w:rPr>
        <w:t xml:space="preserve"> 6.</w:t>
      </w:r>
      <w:r w:rsidRPr="00341E8B">
        <w:rPr>
          <w:rFonts w:ascii="Century Gothic" w:eastAsia="Century Gothic" w:hAnsi="Century Gothic" w:cs="Century Gothic"/>
          <w:sz w:val="20"/>
          <w:szCs w:val="20"/>
        </w:rPr>
        <w:t>7</w:t>
      </w:r>
    </w:p>
    <w:p w14:paraId="6A4722F5" w14:textId="77777777" w:rsidR="00314CAF" w:rsidRPr="00341E8B" w:rsidRDefault="00D45ACC"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w:t>
      </w:r>
      <w:r w:rsidR="00314CAF" w:rsidRPr="00341E8B">
        <w:rPr>
          <w:rFonts w:ascii="Century Gothic" w:eastAsia="Century Gothic" w:hAnsi="Century Gothic" w:cs="Century Gothic"/>
          <w:sz w:val="20"/>
          <w:szCs w:val="20"/>
          <w:vertAlign w:val="subscript"/>
        </w:rPr>
        <w:t>1</w:t>
      </w:r>
      <w:r w:rsidR="00314CAF" w:rsidRPr="00341E8B">
        <w:rPr>
          <w:sz w:val="20"/>
          <w:szCs w:val="20"/>
        </w:rPr>
        <w:tab/>
      </w:r>
      <w:r w:rsidR="00314CAF" w:rsidRPr="00341E8B">
        <w:rPr>
          <w:rFonts w:ascii="Century Gothic" w:eastAsia="Century Gothic" w:hAnsi="Century Gothic" w:cs="Century Gothic"/>
          <w:sz w:val="20"/>
          <w:szCs w:val="20"/>
        </w:rPr>
        <w:t>:</w:t>
      </w:r>
      <w:r w:rsidR="00314CAF" w:rsidRPr="00341E8B">
        <w:rPr>
          <w:sz w:val="20"/>
          <w:szCs w:val="20"/>
        </w:rPr>
        <w:tab/>
      </w:r>
      <w:r w:rsidR="00314CAF" w:rsidRPr="00341E8B">
        <w:rPr>
          <w:rFonts w:ascii="Century Gothic" w:eastAsia="Century Gothic" w:hAnsi="Century Gothic" w:cs="Century Gothic"/>
          <w:sz w:val="20"/>
          <w:szCs w:val="20"/>
        </w:rPr>
        <w:t>pH</w:t>
      </w:r>
      <w:r w:rsidR="00314CAF" w:rsidRPr="00341E8B">
        <w:rPr>
          <w:rFonts w:ascii="Century Gothic" w:eastAsia="Century Gothic" w:hAnsi="Century Gothic" w:cs="Century Gothic"/>
          <w:sz w:val="20"/>
          <w:szCs w:val="20"/>
          <w:vertAlign w:val="subscript"/>
        </w:rPr>
        <w:t>1</w:t>
      </w:r>
      <w:r w:rsidR="00314CAF" w:rsidRPr="00341E8B">
        <w:rPr>
          <w:rFonts w:ascii="Century Gothic" w:eastAsia="Century Gothic" w:hAnsi="Century Gothic" w:cs="Century Gothic"/>
          <w:sz w:val="20"/>
          <w:szCs w:val="20"/>
        </w:rPr>
        <w:t xml:space="preserve"> (6.70 + 0.1)</w:t>
      </w:r>
    </w:p>
    <w:p w14:paraId="46150B10" w14:textId="77777777" w:rsidR="00314CAF" w:rsidRPr="00341E8B" w:rsidRDefault="00D45ACC"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xs</w:t>
      </w:r>
      <w:r w:rsidR="00314CAF" w:rsidRPr="00341E8B">
        <w:rPr>
          <w:sz w:val="20"/>
          <w:szCs w:val="20"/>
        </w:rPr>
        <w:tab/>
      </w:r>
      <w:r w:rsidR="00314CAF" w:rsidRPr="00341E8B">
        <w:rPr>
          <w:rFonts w:ascii="Century Gothic" w:eastAsia="Century Gothic" w:hAnsi="Century Gothic" w:cs="Century Gothic"/>
          <w:sz w:val="20"/>
          <w:szCs w:val="20"/>
        </w:rPr>
        <w:t>:</w:t>
      </w:r>
      <w:r w:rsidR="00314CAF" w:rsidRPr="00341E8B">
        <w:rPr>
          <w:sz w:val="20"/>
          <w:szCs w:val="20"/>
        </w:rPr>
        <w:tab/>
      </w:r>
      <w:r w:rsidR="00314CAF" w:rsidRPr="00341E8B">
        <w:rPr>
          <w:rFonts w:ascii="Century Gothic" w:eastAsia="Century Gothic" w:hAnsi="Century Gothic" w:cs="Century Gothic"/>
          <w:sz w:val="20"/>
          <w:szCs w:val="20"/>
        </w:rPr>
        <w:t>pH</w:t>
      </w:r>
      <w:r w:rsidR="00314CAF" w:rsidRPr="00341E8B">
        <w:rPr>
          <w:rFonts w:ascii="Century Gothic" w:eastAsia="Century Gothic" w:hAnsi="Century Gothic" w:cs="Century Gothic"/>
          <w:sz w:val="20"/>
          <w:szCs w:val="20"/>
          <w:vertAlign w:val="subscript"/>
        </w:rPr>
        <w:t>2</w:t>
      </w:r>
      <w:r w:rsidR="00314CAF" w:rsidRPr="00341E8B">
        <w:rPr>
          <w:rFonts w:ascii="Century Gothic" w:eastAsia="Century Gothic" w:hAnsi="Century Gothic" w:cs="Century Gothic"/>
          <w:sz w:val="20"/>
          <w:szCs w:val="20"/>
        </w:rPr>
        <w:t xml:space="preserve"> (5.90 + 0.1)</w:t>
      </w:r>
    </w:p>
    <w:p w14:paraId="30563A88" w14:textId="77777777" w:rsidR="00314CAF" w:rsidRPr="00341E8B" w:rsidRDefault="00D45ACC"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00314CAF" w:rsidRPr="00341E8B">
        <w:rPr>
          <w:rFonts w:ascii="Century Gothic" w:eastAsia="Century Gothic" w:hAnsi="Century Gothic" w:cs="Century Gothic"/>
          <w:sz w:val="20"/>
          <w:szCs w:val="20"/>
          <w:vertAlign w:val="subscript"/>
        </w:rPr>
        <w:t>x3</w:t>
      </w:r>
      <w:r w:rsidR="00314CAF" w:rsidRPr="00341E8B">
        <w:rPr>
          <w:sz w:val="20"/>
          <w:szCs w:val="20"/>
        </w:rPr>
        <w:tab/>
      </w:r>
      <w:r w:rsidR="00314CAF" w:rsidRPr="00341E8B">
        <w:rPr>
          <w:rFonts w:ascii="Century Gothic" w:eastAsia="Century Gothic" w:hAnsi="Century Gothic" w:cs="Century Gothic"/>
          <w:sz w:val="20"/>
          <w:szCs w:val="20"/>
        </w:rPr>
        <w:t>:</w:t>
      </w:r>
      <w:r w:rsidR="00314CAF" w:rsidRPr="00341E8B">
        <w:rPr>
          <w:sz w:val="20"/>
          <w:szCs w:val="20"/>
        </w:rPr>
        <w:tab/>
      </w:r>
      <w:r w:rsidR="00314CAF" w:rsidRPr="00341E8B">
        <w:rPr>
          <w:rFonts w:ascii="Century Gothic" w:eastAsia="Century Gothic" w:hAnsi="Century Gothic" w:cs="Century Gothic"/>
          <w:sz w:val="20"/>
          <w:szCs w:val="20"/>
        </w:rPr>
        <w:t>pH</w:t>
      </w:r>
      <w:r w:rsidR="00314CAF" w:rsidRPr="00341E8B">
        <w:rPr>
          <w:rFonts w:ascii="Century Gothic" w:eastAsia="Century Gothic" w:hAnsi="Century Gothic" w:cs="Century Gothic"/>
          <w:sz w:val="20"/>
          <w:szCs w:val="20"/>
          <w:vertAlign w:val="subscript"/>
        </w:rPr>
        <w:t>3</w:t>
      </w:r>
      <w:r w:rsidR="00314CAF" w:rsidRPr="00341E8B">
        <w:rPr>
          <w:rFonts w:ascii="Century Gothic" w:eastAsia="Century Gothic" w:hAnsi="Century Gothic" w:cs="Century Gothic"/>
          <w:sz w:val="20"/>
          <w:szCs w:val="20"/>
        </w:rPr>
        <w:t xml:space="preserve"> (5.20 + 0.1)</w:t>
      </w:r>
    </w:p>
    <w:p w14:paraId="77104573" w14:textId="77777777" w:rsidR="00314CAF" w:rsidRPr="00341E8B" w:rsidRDefault="00314CAF"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x4</w:t>
      </w:r>
      <w:r w:rsidRPr="00341E8B">
        <w:rPr>
          <w:sz w:val="20"/>
          <w:szCs w:val="20"/>
          <w:vertAlign w:val="subscript"/>
        </w:rPr>
        <w:tab/>
      </w:r>
      <w:r w:rsidRPr="00341E8B">
        <w:rPr>
          <w:rFonts w:ascii="Century Gothic" w:eastAsia="Century Gothic" w:hAnsi="Century Gothic" w:cs="Century Gothic"/>
          <w:sz w:val="20"/>
          <w:szCs w:val="20"/>
          <w:vertAlign w:val="subscript"/>
        </w:rPr>
        <w:t>:</w:t>
      </w:r>
      <w:r w:rsidRPr="00341E8B">
        <w:rPr>
          <w:sz w:val="20"/>
          <w:szCs w:val="20"/>
          <w:vertAlign w:val="subscript"/>
        </w:rPr>
        <w:tab/>
      </w:r>
      <w:r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vertAlign w:val="subscript"/>
        </w:rPr>
        <w:t>4</w:t>
      </w:r>
      <w:r w:rsidRPr="00341E8B">
        <w:rPr>
          <w:rFonts w:ascii="Century Gothic" w:eastAsia="Century Gothic" w:hAnsi="Century Gothic" w:cs="Century Gothic"/>
          <w:sz w:val="20"/>
          <w:szCs w:val="20"/>
        </w:rPr>
        <w:t xml:space="preserve"> (4.30 + 0.1)</w:t>
      </w:r>
    </w:p>
    <w:p w14:paraId="46454902" w14:textId="77777777" w:rsidR="00314CAF" w:rsidRPr="00341E8B" w:rsidRDefault="00314CAF" w:rsidP="3A2FBAB3">
      <w:pPr>
        <w:tabs>
          <w:tab w:val="left" w:pos="1701"/>
          <w:tab w:val="left" w:pos="2268"/>
        </w:tabs>
        <w:spacing w:after="0"/>
        <w:rPr>
          <w:rFonts w:ascii="Century Gothic" w:eastAsia="Century Gothic" w:hAnsi="Century Gothic" w:cs="Century Gothic"/>
          <w:sz w:val="20"/>
          <w:szCs w:val="20"/>
        </w:rPr>
      </w:pPr>
    </w:p>
    <w:p w14:paraId="6B0EB1DB" w14:textId="076BD19C" w:rsidR="00314CAF"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(2) Data table for titration with strong acid after addition of a strong base to raise the initial pH to pH</w:t>
      </w:r>
      <w:r w:rsidRPr="00341E8B">
        <w:rPr>
          <w:rFonts w:ascii="Century Gothic" w:eastAsia="Century Gothic" w:hAnsi="Century Gothic" w:cs="Century Gothic"/>
          <w:sz w:val="20"/>
          <w:szCs w:val="20"/>
          <w:vertAlign w:val="subscript"/>
        </w:rPr>
        <w:t>1</w:t>
      </w:r>
      <w:r w:rsidRPr="00341E8B">
        <w:rPr>
          <w:rFonts w:ascii="Century Gothic" w:eastAsia="Century Gothic" w:hAnsi="Century Gothic" w:cs="Century Gothic"/>
          <w:sz w:val="20"/>
          <w:szCs w:val="20"/>
        </w:rPr>
        <w:t xml:space="preserve"> or if initial pH = pH</w:t>
      </w:r>
      <w:r w:rsidRPr="00341E8B">
        <w:rPr>
          <w:rFonts w:ascii="Century Gothic" w:eastAsia="Century Gothic" w:hAnsi="Century Gothic" w:cs="Century Gothic"/>
          <w:sz w:val="20"/>
          <w:szCs w:val="20"/>
          <w:vertAlign w:val="subscript"/>
        </w:rPr>
        <w:t>1</w:t>
      </w:r>
      <w:r w:rsidRPr="00341E8B">
        <w:rPr>
          <w:rFonts w:ascii="Century Gothic" w:eastAsia="Century Gothic" w:hAnsi="Century Gothic" w:cs="Century Gothic"/>
          <w:sz w:val="20"/>
          <w:szCs w:val="20"/>
        </w:rPr>
        <w:t xml:space="preserve"> = 6.7 + 0.</w:t>
      </w:r>
      <w:r w:rsidR="00D9612D" w:rsidRPr="00341E8B">
        <w:rPr>
          <w:rFonts w:ascii="Century Gothic" w:eastAsia="Century Gothic" w:hAnsi="Century Gothic" w:cs="Century Gothic"/>
          <w:sz w:val="20"/>
          <w:szCs w:val="20"/>
        </w:rPr>
        <w:t>1</w:t>
      </w:r>
      <w:r w:rsidRPr="00341E8B">
        <w:rPr>
          <w:rFonts w:ascii="Century Gothic" w:eastAsia="Century Gothic" w:hAnsi="Century Gothic" w:cs="Century Gothic"/>
          <w:sz w:val="20"/>
          <w:szCs w:val="20"/>
        </w:rPr>
        <w:t>:</w:t>
      </w:r>
    </w:p>
    <w:p w14:paraId="2DCA207C" w14:textId="77777777" w:rsidR="00314CAF" w:rsidRPr="00341E8B" w:rsidRDefault="00314CAF" w:rsidP="3A2FBAB3">
      <w:pPr>
        <w:tabs>
          <w:tab w:val="left" w:pos="1701"/>
          <w:tab w:val="left" w:pos="2268"/>
        </w:tabs>
        <w:spacing w:after="0"/>
        <w:ind w:left="567"/>
        <w:rPr>
          <w:rFonts w:ascii="Century Gothic" w:eastAsia="Century Gothic" w:hAnsi="Century Gothic" w:cs="Century Gothic"/>
          <w:sz w:val="20"/>
          <w:szCs w:val="20"/>
        </w:rPr>
      </w:pPr>
    </w:p>
    <w:p w14:paraId="3E4D0DB0" w14:textId="77777777" w:rsidR="00544E2B" w:rsidRPr="00341E8B" w:rsidRDefault="00544E2B" w:rsidP="3A2FBAB3">
      <w:pPr>
        <w:tabs>
          <w:tab w:val="left" w:pos="1701"/>
          <w:tab w:val="left" w:pos="2268"/>
        </w:tabs>
        <w:spacing w:after="0"/>
        <w:ind w:left="567"/>
        <w:rPr>
          <w:rFonts w:ascii="Century Gothic" w:eastAsia="Century Gothic" w:hAnsi="Century Gothic" w:cs="Century Gothic"/>
          <w:sz w:val="20"/>
          <w:szCs w:val="20"/>
          <w:vertAlign w:val="subscript"/>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w:t>
      </w:r>
      <w:r w:rsidRPr="00341E8B">
        <w:rPr>
          <w:sz w:val="20"/>
          <w:szCs w:val="20"/>
        </w:rPr>
        <w:tab/>
      </w:r>
      <w:r w:rsidRPr="00341E8B">
        <w:rPr>
          <w:rFonts w:ascii="Century Gothic" w:eastAsia="Century Gothic" w:hAnsi="Century Gothic" w:cs="Century Gothic"/>
          <w:sz w:val="20"/>
          <w:szCs w:val="20"/>
        </w:rPr>
        <w:t>:</w:t>
      </w:r>
      <w:r w:rsidRPr="00341E8B">
        <w:rPr>
          <w:sz w:val="20"/>
          <w:szCs w:val="20"/>
        </w:rPr>
        <w:tab/>
      </w:r>
      <w:r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vertAlign w:val="subscript"/>
        </w:rPr>
        <w:t>x</w:t>
      </w:r>
    </w:p>
    <w:p w14:paraId="2D12EE35" w14:textId="77777777" w:rsidR="00544E2B" w:rsidRPr="00341E8B" w:rsidRDefault="00544E2B"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0</w:t>
      </w:r>
      <w:r w:rsidRPr="00341E8B">
        <w:rPr>
          <w:sz w:val="20"/>
          <w:szCs w:val="20"/>
        </w:rPr>
        <w:tab/>
      </w:r>
      <w:r w:rsidRPr="00341E8B">
        <w:rPr>
          <w:rFonts w:ascii="Century Gothic" w:eastAsia="Century Gothic" w:hAnsi="Century Gothic" w:cs="Century Gothic"/>
          <w:sz w:val="20"/>
          <w:szCs w:val="20"/>
        </w:rPr>
        <w:t>:</w:t>
      </w:r>
      <w:r w:rsidRPr="00341E8B">
        <w:rPr>
          <w:sz w:val="20"/>
          <w:szCs w:val="20"/>
        </w:rPr>
        <w:tab/>
      </w:r>
      <w:r w:rsidRPr="00341E8B">
        <w:rPr>
          <w:rFonts w:ascii="Century Gothic" w:eastAsia="Century Gothic" w:hAnsi="Century Gothic" w:cs="Century Gothic"/>
          <w:sz w:val="20"/>
          <w:szCs w:val="20"/>
        </w:rPr>
        <w:t>initial diluted sample pH (pH</w:t>
      </w:r>
      <w:r w:rsidRPr="00341E8B">
        <w:rPr>
          <w:rFonts w:ascii="Century Gothic" w:eastAsia="Century Gothic" w:hAnsi="Century Gothic" w:cs="Century Gothic"/>
          <w:sz w:val="20"/>
          <w:szCs w:val="20"/>
          <w:vertAlign w:val="subscript"/>
        </w:rPr>
        <w:t>o</w:t>
      </w:r>
      <w:r w:rsidRPr="00341E8B">
        <w:rPr>
          <w:rFonts w:ascii="Century Gothic" w:eastAsia="Century Gothic" w:hAnsi="Century Gothic" w:cs="Century Gothic"/>
          <w:sz w:val="20"/>
          <w:szCs w:val="20"/>
        </w:rPr>
        <w:t>) = 6.7 ± 0.1</w:t>
      </w:r>
    </w:p>
    <w:p w14:paraId="4A4935DA" w14:textId="77777777" w:rsidR="00544E2B" w:rsidRPr="00341E8B" w:rsidRDefault="00544E2B"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x1</w:t>
      </w:r>
      <w:r w:rsidRPr="00341E8B">
        <w:rPr>
          <w:rFonts w:ascii="Century Gothic" w:eastAsia="Century Gothic" w:hAnsi="Century Gothic" w:cs="Century Gothic"/>
          <w:sz w:val="20"/>
          <w:szCs w:val="20"/>
        </w:rPr>
        <w:t xml:space="preserve"> = 0</w:t>
      </w:r>
      <w:r w:rsidRPr="00341E8B">
        <w:rPr>
          <w:sz w:val="20"/>
          <w:szCs w:val="20"/>
        </w:rPr>
        <w:tab/>
      </w:r>
      <w:r w:rsidRPr="00341E8B">
        <w:rPr>
          <w:rFonts w:ascii="Century Gothic" w:eastAsia="Century Gothic" w:hAnsi="Century Gothic" w:cs="Century Gothic"/>
          <w:sz w:val="20"/>
          <w:szCs w:val="20"/>
        </w:rPr>
        <w:t>:</w:t>
      </w:r>
      <w:r w:rsidRPr="00341E8B">
        <w:rPr>
          <w:sz w:val="20"/>
          <w:szCs w:val="20"/>
        </w:rPr>
        <w:tab/>
      </w:r>
      <w:r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vertAlign w:val="subscript"/>
        </w:rPr>
        <w:t>1</w:t>
      </w:r>
      <w:r w:rsidRPr="00341E8B">
        <w:rPr>
          <w:rFonts w:ascii="Century Gothic" w:eastAsia="Century Gothic" w:hAnsi="Century Gothic" w:cs="Century Gothic"/>
          <w:sz w:val="20"/>
          <w:szCs w:val="20"/>
        </w:rPr>
        <w:t xml:space="preserve"> (6.70 + 0.1)</w:t>
      </w:r>
    </w:p>
    <w:p w14:paraId="75A3DAC9" w14:textId="77777777" w:rsidR="00544E2B" w:rsidRPr="00341E8B" w:rsidRDefault="00544E2B"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x2</w:t>
      </w:r>
      <w:r w:rsidRPr="00341E8B">
        <w:rPr>
          <w:sz w:val="20"/>
          <w:szCs w:val="20"/>
        </w:rPr>
        <w:tab/>
      </w:r>
      <w:r w:rsidRPr="00341E8B">
        <w:rPr>
          <w:rFonts w:ascii="Century Gothic" w:eastAsia="Century Gothic" w:hAnsi="Century Gothic" w:cs="Century Gothic"/>
          <w:sz w:val="20"/>
          <w:szCs w:val="20"/>
        </w:rPr>
        <w:t>:</w:t>
      </w:r>
      <w:r w:rsidRPr="00341E8B">
        <w:rPr>
          <w:sz w:val="20"/>
          <w:szCs w:val="20"/>
        </w:rPr>
        <w:tab/>
      </w:r>
      <w:r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 xml:space="preserve"> (5.90 + 0.1)</w:t>
      </w:r>
    </w:p>
    <w:p w14:paraId="2A0D551F" w14:textId="77777777" w:rsidR="00544E2B" w:rsidRPr="00341E8B" w:rsidRDefault="00544E2B"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x3</w:t>
      </w:r>
      <w:r w:rsidRPr="00341E8B">
        <w:rPr>
          <w:sz w:val="20"/>
          <w:szCs w:val="20"/>
        </w:rPr>
        <w:tab/>
      </w:r>
      <w:r w:rsidRPr="00341E8B">
        <w:rPr>
          <w:rFonts w:ascii="Century Gothic" w:eastAsia="Century Gothic" w:hAnsi="Century Gothic" w:cs="Century Gothic"/>
          <w:sz w:val="20"/>
          <w:szCs w:val="20"/>
        </w:rPr>
        <w:t>:</w:t>
      </w:r>
      <w:r w:rsidRPr="00341E8B">
        <w:rPr>
          <w:sz w:val="20"/>
          <w:szCs w:val="20"/>
        </w:rPr>
        <w:tab/>
      </w:r>
      <w:r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vertAlign w:val="subscript"/>
        </w:rPr>
        <w:t>3</w:t>
      </w:r>
      <w:r w:rsidRPr="00341E8B">
        <w:rPr>
          <w:rFonts w:ascii="Century Gothic" w:eastAsia="Century Gothic" w:hAnsi="Century Gothic" w:cs="Century Gothic"/>
          <w:sz w:val="20"/>
          <w:szCs w:val="20"/>
        </w:rPr>
        <w:t xml:space="preserve"> (5.20 + 0.1)</w:t>
      </w:r>
    </w:p>
    <w:p w14:paraId="5C8742BA" w14:textId="77777777" w:rsidR="00544E2B" w:rsidRPr="00341E8B" w:rsidRDefault="00544E2B" w:rsidP="3A2FBAB3">
      <w:pPr>
        <w:tabs>
          <w:tab w:val="left" w:pos="1701"/>
          <w:tab w:val="left" w:pos="2268"/>
        </w:tabs>
        <w:spacing w:after="0"/>
        <w:ind w:left="567"/>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V</w:t>
      </w:r>
      <w:r w:rsidRPr="00341E8B">
        <w:rPr>
          <w:rFonts w:ascii="Century Gothic" w:eastAsia="Century Gothic" w:hAnsi="Century Gothic" w:cs="Century Gothic"/>
          <w:sz w:val="20"/>
          <w:szCs w:val="20"/>
          <w:vertAlign w:val="subscript"/>
        </w:rPr>
        <w:t>x4</w:t>
      </w:r>
      <w:r w:rsidRPr="00341E8B">
        <w:rPr>
          <w:sz w:val="20"/>
          <w:szCs w:val="20"/>
          <w:vertAlign w:val="subscript"/>
        </w:rPr>
        <w:tab/>
      </w:r>
      <w:r w:rsidRPr="00341E8B">
        <w:rPr>
          <w:rFonts w:ascii="Century Gothic" w:eastAsia="Century Gothic" w:hAnsi="Century Gothic" w:cs="Century Gothic"/>
          <w:sz w:val="20"/>
          <w:szCs w:val="20"/>
          <w:vertAlign w:val="subscript"/>
        </w:rPr>
        <w:t>:</w:t>
      </w:r>
      <w:r w:rsidRPr="00341E8B">
        <w:rPr>
          <w:sz w:val="20"/>
          <w:szCs w:val="20"/>
          <w:vertAlign w:val="subscript"/>
        </w:rPr>
        <w:tab/>
      </w:r>
      <w:r w:rsidRPr="00341E8B">
        <w:rPr>
          <w:rFonts w:ascii="Century Gothic" w:eastAsia="Century Gothic" w:hAnsi="Century Gothic" w:cs="Century Gothic"/>
          <w:sz w:val="20"/>
          <w:szCs w:val="20"/>
        </w:rPr>
        <w:t>pH</w:t>
      </w:r>
      <w:r w:rsidRPr="00341E8B">
        <w:rPr>
          <w:rFonts w:ascii="Century Gothic" w:eastAsia="Century Gothic" w:hAnsi="Century Gothic" w:cs="Century Gothic"/>
          <w:sz w:val="20"/>
          <w:szCs w:val="20"/>
          <w:vertAlign w:val="subscript"/>
        </w:rPr>
        <w:t>4</w:t>
      </w:r>
      <w:r w:rsidRPr="00341E8B">
        <w:rPr>
          <w:rFonts w:ascii="Century Gothic" w:eastAsia="Century Gothic" w:hAnsi="Century Gothic" w:cs="Century Gothic"/>
          <w:sz w:val="20"/>
          <w:szCs w:val="20"/>
        </w:rPr>
        <w:t xml:space="preserve"> (4.30 + 0.1)</w:t>
      </w:r>
    </w:p>
    <w:p w14:paraId="4C17C9D0" w14:textId="77777777" w:rsidR="00D45ACC" w:rsidRPr="00341E8B" w:rsidRDefault="00D45ACC" w:rsidP="3A2FBAB3">
      <w:pPr>
        <w:tabs>
          <w:tab w:val="left" w:pos="1701"/>
          <w:tab w:val="left" w:pos="2268"/>
        </w:tabs>
        <w:spacing w:after="0"/>
        <w:ind w:left="567"/>
        <w:rPr>
          <w:rFonts w:ascii="Century Gothic" w:eastAsia="Century Gothic" w:hAnsi="Century Gothic" w:cs="Century Gothic"/>
          <w:sz w:val="20"/>
          <w:szCs w:val="20"/>
        </w:rPr>
      </w:pPr>
    </w:p>
    <w:p w14:paraId="47A60E26" w14:textId="77777777" w:rsidR="00544E2B"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The pH values located within the + 0,1 limit ideally </w:t>
      </w:r>
      <w:proofErr w:type="spellStart"/>
      <w:proofErr w:type="gramStart"/>
      <w:r w:rsidRPr="00341E8B">
        <w:rPr>
          <w:rFonts w:ascii="Century Gothic" w:eastAsia="Century Gothic" w:hAnsi="Century Gothic" w:cs="Century Gothic"/>
          <w:sz w:val="20"/>
          <w:szCs w:val="20"/>
        </w:rPr>
        <w:t>shor:ld</w:t>
      </w:r>
      <w:proofErr w:type="spellEnd"/>
      <w:proofErr w:type="gramEnd"/>
      <w:r w:rsidRPr="00341E8B">
        <w:rPr>
          <w:rFonts w:ascii="Century Gothic" w:eastAsia="Century Gothic" w:hAnsi="Century Gothic" w:cs="Century Gothic"/>
          <w:sz w:val="20"/>
          <w:szCs w:val="20"/>
        </w:rPr>
        <w:t xml:space="preserve"> be aimed for (and are easily attainable even with little experience). In some </w:t>
      </w:r>
      <w:proofErr w:type="gramStart"/>
      <w:r w:rsidRPr="00341E8B">
        <w:rPr>
          <w:rFonts w:ascii="Century Gothic" w:eastAsia="Century Gothic" w:hAnsi="Century Gothic" w:cs="Century Gothic"/>
          <w:sz w:val="20"/>
          <w:szCs w:val="20"/>
        </w:rPr>
        <w:t>cases</w:t>
      </w:r>
      <w:proofErr w:type="gramEnd"/>
      <w:r w:rsidRPr="00341E8B">
        <w:rPr>
          <w:rFonts w:ascii="Century Gothic" w:eastAsia="Century Gothic" w:hAnsi="Century Gothic" w:cs="Century Gothic"/>
          <w:sz w:val="20"/>
          <w:szCs w:val="20"/>
        </w:rPr>
        <w:t xml:space="preserve"> the pH values pH1, PHz, PH¡ and pHa might be outside the above mentioned tolerance of + 0,1 pH units, say due to </w:t>
      </w:r>
      <w:proofErr w:type="spellStart"/>
      <w:r w:rsidRPr="00341E8B">
        <w:rPr>
          <w:rFonts w:ascii="Century Gothic" w:eastAsia="Century Gothic" w:hAnsi="Century Gothic" w:cs="Century Gothic"/>
          <w:sz w:val="20"/>
          <w:szCs w:val="20"/>
        </w:rPr>
        <w:t>rrover</w:t>
      </w:r>
      <w:proofErr w:type="spellEnd"/>
      <w:r w:rsidRPr="00341E8B">
        <w:rPr>
          <w:rFonts w:ascii="Century Gothic" w:eastAsia="Century Gothic" w:hAnsi="Century Gothic" w:cs="Century Gothic"/>
          <w:sz w:val="20"/>
          <w:szCs w:val="20"/>
        </w:rPr>
        <w:t xml:space="preserve"> enthusiastic" addition of titrant. However, from experience if the sample is being "over </w:t>
      </w:r>
      <w:proofErr w:type="spellStart"/>
      <w:r w:rsidRPr="00341E8B">
        <w:rPr>
          <w:rFonts w:ascii="Century Gothic" w:eastAsia="Century Gothic" w:hAnsi="Century Gothic" w:cs="Century Gothic"/>
          <w:sz w:val="20"/>
          <w:szCs w:val="20"/>
        </w:rPr>
        <w:t>titratedrt</w:t>
      </w:r>
      <w:proofErr w:type="spellEnd"/>
      <w:r w:rsidRPr="00341E8B">
        <w:rPr>
          <w:rFonts w:ascii="Century Gothic" w:eastAsia="Century Gothic" w:hAnsi="Century Gothic" w:cs="Century Gothic"/>
          <w:sz w:val="20"/>
          <w:szCs w:val="20"/>
        </w:rPr>
        <w:t xml:space="preserve"> accidentally it is not necessary to repeat the titration provided the </w:t>
      </w:r>
      <w:proofErr w:type="spellStart"/>
      <w:r w:rsidRPr="00341E8B">
        <w:rPr>
          <w:rFonts w:ascii="Century Gothic" w:eastAsia="Century Gothic" w:hAnsi="Century Gothic" w:cs="Century Gothic"/>
          <w:sz w:val="20"/>
          <w:szCs w:val="20"/>
        </w:rPr>
        <w:t>pE</w:t>
      </w:r>
      <w:proofErr w:type="spellEnd"/>
      <w:r w:rsidRPr="00341E8B">
        <w:rPr>
          <w:rFonts w:ascii="Century Gothic" w:eastAsia="Century Gothic" w:hAnsi="Century Gothic" w:cs="Century Gothic"/>
          <w:sz w:val="20"/>
          <w:szCs w:val="20"/>
        </w:rPr>
        <w:t xml:space="preserve"> value is located within 0,2 pH </w:t>
      </w:r>
      <w:proofErr w:type="spellStart"/>
      <w:r w:rsidRPr="00341E8B">
        <w:rPr>
          <w:rFonts w:ascii="Century Gothic" w:eastAsia="Century Gothic" w:hAnsi="Century Gothic" w:cs="Century Gothic"/>
          <w:sz w:val="20"/>
          <w:szCs w:val="20"/>
        </w:rPr>
        <w:t>udts</w:t>
      </w:r>
      <w:proofErr w:type="spellEnd"/>
      <w:r w:rsidRPr="00341E8B">
        <w:rPr>
          <w:rFonts w:ascii="Century Gothic" w:eastAsia="Century Gothic" w:hAnsi="Century Gothic" w:cs="Century Gothic"/>
          <w:sz w:val="20"/>
          <w:szCs w:val="20"/>
        </w:rPr>
        <w:t xml:space="preserve"> from its ideal value.</w:t>
      </w:r>
    </w:p>
    <w:p w14:paraId="48799CA0" w14:textId="77777777" w:rsidR="00C86E88" w:rsidRPr="00341E8B" w:rsidRDefault="3A2FBAB3" w:rsidP="3A2FBAB3">
      <w:pPr>
        <w:rPr>
          <w:rFonts w:ascii="Century Gothic" w:eastAsia="Century Gothic" w:hAnsi="Century Gothic" w:cs="Century Gothic"/>
          <w:sz w:val="20"/>
          <w:szCs w:val="20"/>
        </w:rPr>
      </w:pPr>
      <w:r w:rsidRPr="00341E8B">
        <w:rPr>
          <w:rFonts w:ascii="Century Gothic" w:eastAsia="Century Gothic" w:hAnsi="Century Gothic" w:cs="Century Gothic"/>
          <w:sz w:val="20"/>
          <w:szCs w:val="20"/>
        </w:rPr>
        <w:t xml:space="preserve">If the sample is being </w:t>
      </w:r>
      <w:proofErr w:type="spellStart"/>
      <w:r w:rsidRPr="00341E8B">
        <w:rPr>
          <w:rFonts w:ascii="Century Gothic" w:eastAsia="Century Gothic" w:hAnsi="Century Gothic" w:cs="Century Gothic"/>
          <w:sz w:val="20"/>
          <w:szCs w:val="20"/>
        </w:rPr>
        <w:t>I'under</w:t>
      </w:r>
      <w:proofErr w:type="spellEnd"/>
      <w:r w:rsidRPr="00341E8B">
        <w:rPr>
          <w:rFonts w:ascii="Century Gothic" w:eastAsia="Century Gothic" w:hAnsi="Century Gothic" w:cs="Century Gothic"/>
          <w:sz w:val="20"/>
          <w:szCs w:val="20"/>
        </w:rPr>
        <w:t xml:space="preserve"> </w:t>
      </w:r>
      <w:proofErr w:type="spellStart"/>
      <w:r w:rsidRPr="00341E8B">
        <w:rPr>
          <w:rFonts w:ascii="Century Gothic" w:eastAsia="Century Gothic" w:hAnsi="Century Gothic" w:cs="Century Gothic"/>
          <w:sz w:val="20"/>
          <w:szCs w:val="20"/>
        </w:rPr>
        <w:t>titratedtt</w:t>
      </w:r>
      <w:proofErr w:type="spellEnd"/>
      <w:r w:rsidRPr="00341E8B">
        <w:rPr>
          <w:rFonts w:ascii="Century Gothic" w:eastAsia="Century Gothic" w:hAnsi="Century Gothic" w:cs="Century Gothic"/>
          <w:sz w:val="20"/>
          <w:szCs w:val="20"/>
        </w:rPr>
        <w:t>, step (4) of the step by step procedure may be repeated to obtain pH</w:t>
      </w:r>
      <w:r w:rsidRPr="00341E8B">
        <w:rPr>
          <w:rFonts w:ascii="Century Gothic" w:eastAsia="Century Gothic" w:hAnsi="Century Gothic" w:cs="Century Gothic"/>
          <w:sz w:val="20"/>
          <w:szCs w:val="20"/>
          <w:vertAlign w:val="subscript"/>
        </w:rPr>
        <w:t>1</w:t>
      </w:r>
      <w:r w:rsidRPr="00341E8B">
        <w:rPr>
          <w:rFonts w:ascii="Century Gothic" w:eastAsia="Century Gothic" w:hAnsi="Century Gothic" w:cs="Century Gothic"/>
          <w:sz w:val="20"/>
          <w:szCs w:val="20"/>
        </w:rPr>
        <w:t>, pH</w:t>
      </w:r>
      <w:r w:rsidRPr="00341E8B">
        <w:rPr>
          <w:rFonts w:ascii="Century Gothic" w:eastAsia="Century Gothic" w:hAnsi="Century Gothic" w:cs="Century Gothic"/>
          <w:sz w:val="20"/>
          <w:szCs w:val="20"/>
          <w:vertAlign w:val="subscript"/>
        </w:rPr>
        <w:t>2</w:t>
      </w:r>
      <w:r w:rsidRPr="00341E8B">
        <w:rPr>
          <w:rFonts w:ascii="Century Gothic" w:eastAsia="Century Gothic" w:hAnsi="Century Gothic" w:cs="Century Gothic"/>
          <w:sz w:val="20"/>
          <w:szCs w:val="20"/>
        </w:rPr>
        <w:t>, pH</w:t>
      </w:r>
      <w:r w:rsidRPr="00341E8B">
        <w:rPr>
          <w:rFonts w:ascii="Century Gothic" w:eastAsia="Century Gothic" w:hAnsi="Century Gothic" w:cs="Century Gothic"/>
          <w:sz w:val="20"/>
          <w:szCs w:val="20"/>
          <w:vertAlign w:val="subscript"/>
        </w:rPr>
        <w:t>3</w:t>
      </w:r>
      <w:r w:rsidRPr="00341E8B">
        <w:rPr>
          <w:rFonts w:ascii="Century Gothic" w:eastAsia="Century Gothic" w:hAnsi="Century Gothic" w:cs="Century Gothic"/>
          <w:sz w:val="20"/>
          <w:szCs w:val="20"/>
        </w:rPr>
        <w:t xml:space="preserve"> or pH</w:t>
      </w:r>
      <w:r w:rsidRPr="00341E8B">
        <w:rPr>
          <w:rFonts w:ascii="Century Gothic" w:eastAsia="Century Gothic" w:hAnsi="Century Gothic" w:cs="Century Gothic"/>
          <w:sz w:val="20"/>
          <w:szCs w:val="20"/>
          <w:vertAlign w:val="subscript"/>
        </w:rPr>
        <w:t>4</w:t>
      </w:r>
      <w:r w:rsidRPr="00341E8B">
        <w:rPr>
          <w:rFonts w:ascii="Century Gothic" w:eastAsia="Century Gothic" w:hAnsi="Century Gothic" w:cs="Century Gothic"/>
          <w:sz w:val="20"/>
          <w:szCs w:val="20"/>
        </w:rPr>
        <w:t xml:space="preserve"> within the acceptable limit of + 0.1 pH units from its ideal pH value.</w:t>
      </w:r>
    </w:p>
    <w:p w14:paraId="7C7A7146" w14:textId="77777777" w:rsidR="00544E2B" w:rsidRPr="00C86E88" w:rsidRDefault="3A2FBAB3" w:rsidP="3A2FBAB3">
      <w:pPr>
        <w:pStyle w:val="Heading1"/>
        <w:rPr>
          <w:rFonts w:eastAsia="Century Gothic" w:cs="Century Gothic"/>
        </w:rPr>
      </w:pPr>
      <w:r w:rsidRPr="3A2FBAB3">
        <w:rPr>
          <w:rFonts w:eastAsia="Century Gothic" w:cs="Century Gothic"/>
        </w:rPr>
        <w:t>Ancillary measurements</w:t>
      </w:r>
    </w:p>
    <w:p w14:paraId="005891C1" w14:textId="68A8A0C7" w:rsidR="007542FE"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Inorganic nitrogen total species concentration to enhance the accuracy of the H</w:t>
      </w:r>
      <w:r w:rsidRPr="00541873">
        <w:rPr>
          <w:rFonts w:ascii="Century Gothic" w:eastAsia="Century Gothic" w:hAnsi="Century Gothic" w:cs="Century Gothic"/>
          <w:sz w:val="20"/>
          <w:szCs w:val="20"/>
          <w:vertAlign w:val="subscript"/>
        </w:rPr>
        <w:t>z</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*alkalinity and SCFA estimates the influence of the ammonium weak acid/base subsystem on the </w:t>
      </w:r>
      <w:r w:rsidR="0080258B" w:rsidRPr="00541873">
        <w:rPr>
          <w:rFonts w:ascii="Century Gothic" w:eastAsia="Century Gothic" w:hAnsi="Century Gothic" w:cs="Century Gothic"/>
          <w:sz w:val="20"/>
          <w:szCs w:val="20"/>
        </w:rPr>
        <w:t>5-pH</w:t>
      </w:r>
      <w:r w:rsidRPr="00541873">
        <w:rPr>
          <w:rFonts w:ascii="Century Gothic" w:eastAsia="Century Gothic" w:hAnsi="Century Gothic" w:cs="Century Gothic"/>
          <w:sz w:val="20"/>
          <w:szCs w:val="20"/>
        </w:rPr>
        <w:t xml:space="preserve"> point titration can be minimized by </w:t>
      </w:r>
      <w:proofErr w:type="gramStart"/>
      <w:r w:rsidRPr="00541873">
        <w:rPr>
          <w:rFonts w:ascii="Century Gothic" w:eastAsia="Century Gothic" w:hAnsi="Century Gothic" w:cs="Century Gothic"/>
          <w:sz w:val="20"/>
          <w:szCs w:val="20"/>
        </w:rPr>
        <w:t>taking into account</w:t>
      </w:r>
      <w:proofErr w:type="gramEnd"/>
      <w:r w:rsidRPr="00541873">
        <w:rPr>
          <w:rFonts w:ascii="Century Gothic" w:eastAsia="Century Gothic" w:hAnsi="Century Gothic" w:cs="Century Gothic"/>
          <w:sz w:val="20"/>
          <w:szCs w:val="20"/>
        </w:rPr>
        <w:t xml:space="preserve"> its total species concentration, N1, in the algorithm employed to calculate the H</w:t>
      </w:r>
      <w:r w:rsidRPr="00541873">
        <w:rPr>
          <w:rFonts w:ascii="Century Gothic" w:eastAsia="Century Gothic" w:hAnsi="Century Gothic" w:cs="Century Gothic"/>
          <w:sz w:val="20"/>
          <w:szCs w:val="20"/>
          <w:vertAlign w:val="subscript"/>
        </w:rPr>
        <w:t>z</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*alkalinity and SCFA. The inorganic nitrogen total species concentration can be measured according to Standard Methods (1989), (for reference see Chapter 9). If no measurement is available an approximate estimate of N</w:t>
      </w:r>
      <w:r w:rsidRPr="00541873">
        <w:rPr>
          <w:rFonts w:ascii="Century Gothic" w:eastAsia="Century Gothic" w:hAnsi="Century Gothic" w:cs="Century Gothic"/>
          <w:sz w:val="20"/>
          <w:szCs w:val="20"/>
          <w:vertAlign w:val="subscript"/>
        </w:rPr>
        <w:t>T</w:t>
      </w:r>
      <w:r w:rsidRPr="00541873">
        <w:rPr>
          <w:rFonts w:ascii="Century Gothic" w:eastAsia="Century Gothic" w:hAnsi="Century Gothic" w:cs="Century Gothic"/>
          <w:sz w:val="20"/>
          <w:szCs w:val="20"/>
        </w:rPr>
        <w:t>, or N</w:t>
      </w:r>
      <w:r w:rsidRPr="00541873">
        <w:rPr>
          <w:rFonts w:ascii="Century Gothic" w:eastAsia="Century Gothic" w:hAnsi="Century Gothic" w:cs="Century Gothic"/>
          <w:sz w:val="20"/>
          <w:szCs w:val="20"/>
          <w:vertAlign w:val="subscript"/>
        </w:rPr>
        <w:t>T</w:t>
      </w:r>
      <w:r w:rsidRPr="00541873">
        <w:rPr>
          <w:rFonts w:ascii="Century Gothic" w:eastAsia="Century Gothic" w:hAnsi="Century Gothic" w:cs="Century Gothic"/>
          <w:sz w:val="20"/>
          <w:szCs w:val="20"/>
        </w:rPr>
        <w:t xml:space="preserve"> = zero is entered into the computer program. An assessment of error in measurement or neglect of this subsystem on the estimates of H</w:t>
      </w:r>
      <w:r w:rsidRPr="00541873">
        <w:rPr>
          <w:rFonts w:ascii="Century Gothic" w:eastAsia="Century Gothic" w:hAnsi="Century Gothic" w:cs="Century Gothic"/>
          <w:sz w:val="20"/>
          <w:szCs w:val="20"/>
          <w:vertAlign w:val="subscript"/>
        </w:rPr>
        <w:t>z</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alkalinity and SCFA, is presented in Chapter 4. </w:t>
      </w:r>
    </w:p>
    <w:p w14:paraId="60DC4E63" w14:textId="77777777" w:rsidR="00544E2B" w:rsidRPr="00541873" w:rsidRDefault="3A2FBAB3" w:rsidP="3A2FBAB3">
      <w:pPr>
        <w:rPr>
          <w:rFonts w:ascii="Century Gothic" w:eastAsia="Century Gothic" w:hAnsi="Century Gothic" w:cs="Century Gothic"/>
          <w:b/>
          <w:bCs/>
          <w:i/>
          <w:iCs/>
          <w:sz w:val="20"/>
          <w:szCs w:val="20"/>
        </w:rPr>
      </w:pPr>
      <w:r w:rsidRPr="00541873">
        <w:rPr>
          <w:rFonts w:ascii="Century Gothic" w:eastAsia="Century Gothic" w:hAnsi="Century Gothic" w:cs="Century Gothic"/>
          <w:b/>
          <w:bCs/>
          <w:i/>
          <w:iCs/>
          <w:sz w:val="20"/>
          <w:szCs w:val="20"/>
        </w:rPr>
        <w:t>Inorganic phosphate, total species concentration</w:t>
      </w:r>
    </w:p>
    <w:p w14:paraId="7EB80B6C" w14:textId="4E025739" w:rsidR="00544E2B"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Analogous to the ammonium weak acid/base subsystem the accuracy of the H</w:t>
      </w:r>
      <w:r w:rsidRPr="00541873">
        <w:rPr>
          <w:rFonts w:ascii="Century Gothic" w:eastAsia="Century Gothic" w:hAnsi="Century Gothic" w:cs="Century Gothic"/>
          <w:sz w:val="20"/>
          <w:szCs w:val="20"/>
          <w:vertAlign w:val="subscript"/>
        </w:rPr>
        <w:t>z</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alkalinity and SCFA estimates can be enhanced by </w:t>
      </w:r>
      <w:r w:rsidR="00541873" w:rsidRPr="00541873">
        <w:rPr>
          <w:rFonts w:ascii="Century Gothic" w:eastAsia="Century Gothic" w:hAnsi="Century Gothic" w:cs="Century Gothic"/>
          <w:sz w:val="20"/>
          <w:szCs w:val="20"/>
        </w:rPr>
        <w:t>considering</w:t>
      </w:r>
      <w:r w:rsidRPr="00541873">
        <w:rPr>
          <w:rFonts w:ascii="Century Gothic" w:eastAsia="Century Gothic" w:hAnsi="Century Gothic" w:cs="Century Gothic"/>
          <w:sz w:val="20"/>
          <w:szCs w:val="20"/>
        </w:rPr>
        <w:t xml:space="preserve"> the total species concentration of the phosphate weak acid/base subsystem, </w:t>
      </w:r>
      <w:proofErr w:type="spellStart"/>
      <w:r w:rsidRPr="00541873">
        <w:rPr>
          <w:rFonts w:ascii="Century Gothic" w:eastAsia="Century Gothic" w:hAnsi="Century Gothic" w:cs="Century Gothic"/>
          <w:sz w:val="20"/>
          <w:szCs w:val="20"/>
        </w:rPr>
        <w:t>Pr</w:t>
      </w:r>
      <w:proofErr w:type="spellEnd"/>
      <w:r w:rsidRPr="00541873">
        <w:rPr>
          <w:rFonts w:ascii="Century Gothic" w:eastAsia="Century Gothic" w:hAnsi="Century Gothic" w:cs="Century Gothic"/>
          <w:sz w:val="20"/>
          <w:szCs w:val="20"/>
        </w:rPr>
        <w:t xml:space="preserve">, which can be measured according to Standard Methods (1989). If no measurement is available an approximate estimate of P1, or, P1: zero is entered into the </w:t>
      </w:r>
      <w:r w:rsidR="00541873" w:rsidRPr="00541873">
        <w:rPr>
          <w:rFonts w:ascii="Century Gothic" w:eastAsia="Century Gothic" w:hAnsi="Century Gothic" w:cs="Century Gothic"/>
          <w:sz w:val="20"/>
          <w:szCs w:val="20"/>
        </w:rPr>
        <w:t>computer program</w:t>
      </w:r>
      <w:r w:rsidRPr="00541873">
        <w:rPr>
          <w:rFonts w:ascii="Century Gothic" w:eastAsia="Century Gothic" w:hAnsi="Century Gothic" w:cs="Century Gothic"/>
          <w:sz w:val="20"/>
          <w:szCs w:val="20"/>
        </w:rPr>
        <w:t>. An assessment of error in measurement or neglect</w:t>
      </w:r>
      <w:r w:rsidRPr="3A2FBAB3">
        <w:rPr>
          <w:rFonts w:ascii="Century Gothic" w:eastAsia="Century Gothic" w:hAnsi="Century Gothic" w:cs="Century Gothic"/>
        </w:rPr>
        <w:t xml:space="preserve"> of this </w:t>
      </w:r>
      <w:r w:rsidRPr="00541873">
        <w:rPr>
          <w:rFonts w:ascii="Century Gothic" w:eastAsia="Century Gothic" w:hAnsi="Century Gothic" w:cs="Century Gothic"/>
          <w:sz w:val="20"/>
          <w:szCs w:val="20"/>
        </w:rPr>
        <w:t>subsystem on the estimates of H</w:t>
      </w:r>
      <w:r w:rsidRPr="00541873">
        <w:rPr>
          <w:rFonts w:ascii="Century Gothic" w:eastAsia="Century Gothic" w:hAnsi="Century Gothic" w:cs="Century Gothic"/>
          <w:sz w:val="20"/>
          <w:szCs w:val="20"/>
          <w:vertAlign w:val="subscript"/>
        </w:rPr>
        <w:t>z</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and SCFA, is also presented in Chapter 4.</w:t>
      </w:r>
    </w:p>
    <w:p w14:paraId="759B2631" w14:textId="77777777" w:rsidR="007542FE" w:rsidRPr="00541873" w:rsidRDefault="3A2FBAB3" w:rsidP="3A2FBAB3">
      <w:pPr>
        <w:rPr>
          <w:rFonts w:ascii="Century Gothic" w:eastAsia="Century Gothic" w:hAnsi="Century Gothic" w:cs="Century Gothic"/>
          <w:b/>
          <w:bCs/>
          <w:i/>
          <w:iCs/>
          <w:sz w:val="20"/>
          <w:szCs w:val="20"/>
        </w:rPr>
      </w:pPr>
      <w:r w:rsidRPr="00541873">
        <w:rPr>
          <w:rFonts w:ascii="Century Gothic" w:eastAsia="Century Gothic" w:hAnsi="Century Gothic" w:cs="Century Gothic"/>
          <w:b/>
          <w:bCs/>
          <w:i/>
          <w:iCs/>
          <w:sz w:val="20"/>
          <w:szCs w:val="20"/>
        </w:rPr>
        <w:t>Total dissolved solids, TDS, or specific conductivity, SC, of undiluted sample</w:t>
      </w:r>
    </w:p>
    <w:p w14:paraId="5C151EA9" w14:textId="0CE4EF77" w:rsidR="00544E2B"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To calculate the dissociation constants of the different weak acid/bases (carbonate, SCFA, free and saline ammonia and inorganic phosphate) in the computer program, the total dissolved solids, TDS, or alternatively the specific conductivity, SC, of the undiluted sample must be entered and hence needs to be measured (see Appendix A). The measurement of one of these parameters means additional experimental effort which may not be justified seeing that the algorithm employed to determine the SCFA and H</w:t>
      </w:r>
      <w:r w:rsidRPr="00541873">
        <w:rPr>
          <w:rFonts w:ascii="Century Gothic" w:eastAsia="Century Gothic" w:hAnsi="Century Gothic" w:cs="Century Gothic"/>
          <w:sz w:val="20"/>
          <w:szCs w:val="20"/>
          <w:vertAlign w:val="subscript"/>
        </w:rPr>
        <w:t>z</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alkalinity is not very sensitive to variations in TDS or SC. Hence approximation of these latter two parameters may be justified in many cases. </w:t>
      </w:r>
      <w:r w:rsidR="00541873" w:rsidRPr="00541873">
        <w:rPr>
          <w:rFonts w:ascii="Century Gothic" w:eastAsia="Century Gothic" w:hAnsi="Century Gothic" w:cs="Century Gothic"/>
          <w:sz w:val="20"/>
          <w:szCs w:val="20"/>
        </w:rPr>
        <w:t>Accordingly,</w:t>
      </w:r>
      <w:r w:rsidRPr="00541873">
        <w:rPr>
          <w:rFonts w:ascii="Century Gothic" w:eastAsia="Century Gothic" w:hAnsi="Century Gothic" w:cs="Century Gothic"/>
          <w:sz w:val="20"/>
          <w:szCs w:val="20"/>
        </w:rPr>
        <w:t xml:space="preserve"> measurement of TDS or SC may not be necessary for each filtered sample but done only daily or weekly, depending on the expected variations of the operating conditions of the reactor. This decision must be taken against the background of the accuracy desired for the determination of SCFA and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*alkalinity.</w:t>
      </w:r>
    </w:p>
    <w:p w14:paraId="314612C9" w14:textId="5BB0EE3A" w:rsidR="00C86E88"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To illustrate the effect of errors in TDS on the calculation of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alkalinity and SCFA, consider the following example: Take a typical set of titration data for an anaerobic reactor liquid sample: V, (diluted) = 50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xml:space="preserve">, v, (undiluted) = 10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xml:space="preserve"> SCFA = 300 mg/</w:t>
      </w:r>
      <w:r w:rsidRPr="00541873">
        <w:rPr>
          <w:rFonts w:ascii="Century Gothic" w:eastAsia="Century Gothic" w:hAnsi="Century Gothic" w:cs="Century Gothic"/>
          <w:i/>
          <w:iCs/>
          <w:sz w:val="20"/>
          <w:szCs w:val="20"/>
        </w:rPr>
        <w:t>l</w:t>
      </w:r>
      <w:r w:rsidRPr="00541873">
        <w:rPr>
          <w:rFonts w:ascii="Century Gothic" w:eastAsia="Century Gothic" w:hAnsi="Century Gothic" w:cs="Century Gothic"/>
          <w:sz w:val="20"/>
          <w:szCs w:val="20"/>
        </w:rPr>
        <w:t xml:space="preserve"> as HAc,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 1740 mg/</w:t>
      </w:r>
      <w:r w:rsidRPr="00541873">
        <w:rPr>
          <w:rFonts w:ascii="Century Gothic" w:eastAsia="Century Gothic" w:hAnsi="Century Gothic" w:cs="Century Gothic"/>
          <w:i/>
          <w:iCs/>
          <w:sz w:val="20"/>
          <w:szCs w:val="20"/>
        </w:rPr>
        <w:t>l</w:t>
      </w:r>
      <w:r w:rsidRPr="00541873">
        <w:rPr>
          <w:rFonts w:ascii="Century Gothic" w:eastAsia="Century Gothic" w:hAnsi="Century Gothic" w:cs="Century Gothic"/>
          <w:sz w:val="20"/>
          <w:szCs w:val="20"/>
        </w:rPr>
        <w:t xml:space="preserve"> as CaCO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TDS = 330 (mg/L 21 °C (after dilution) and N</w:t>
      </w:r>
      <w:r w:rsidRPr="00541873">
        <w:rPr>
          <w:rFonts w:ascii="Century Gothic" w:eastAsia="Century Gothic" w:hAnsi="Century Gothic" w:cs="Century Gothic"/>
          <w:sz w:val="20"/>
          <w:szCs w:val="20"/>
          <w:vertAlign w:val="subscript"/>
        </w:rPr>
        <w:t>T</w:t>
      </w:r>
      <w:r w:rsidRPr="00541873">
        <w:rPr>
          <w:rFonts w:ascii="Century Gothic" w:eastAsia="Century Gothic" w:hAnsi="Century Gothic" w:cs="Century Gothic"/>
          <w:sz w:val="20"/>
          <w:szCs w:val="20"/>
        </w:rPr>
        <w:t xml:space="preserve"> = P</w:t>
      </w:r>
      <w:r w:rsidRPr="00541873">
        <w:rPr>
          <w:rFonts w:ascii="Century Gothic" w:eastAsia="Century Gothic" w:hAnsi="Century Gothic" w:cs="Century Gothic"/>
          <w:sz w:val="20"/>
          <w:szCs w:val="20"/>
          <w:vertAlign w:val="subscript"/>
        </w:rPr>
        <w:t>T</w:t>
      </w:r>
      <w:r w:rsidRPr="00541873">
        <w:rPr>
          <w:rFonts w:ascii="Century Gothic" w:eastAsia="Century Gothic" w:hAnsi="Century Gothic" w:cs="Century Gothic"/>
          <w:sz w:val="20"/>
          <w:szCs w:val="20"/>
        </w:rPr>
        <w:t xml:space="preserve"> = 0 mg/</w:t>
      </w:r>
      <w:r w:rsidRPr="00541873">
        <w:rPr>
          <w:rFonts w:ascii="Century Gothic" w:eastAsia="Century Gothic" w:hAnsi="Century Gothic" w:cs="Century Gothic"/>
          <w:i/>
          <w:iCs/>
          <w:sz w:val="20"/>
          <w:szCs w:val="20"/>
        </w:rPr>
        <w:t>l</w:t>
      </w:r>
      <w:r w:rsidRPr="00541873">
        <w:rPr>
          <w:rFonts w:ascii="Century Gothic" w:eastAsia="Century Gothic" w:hAnsi="Century Gothic" w:cs="Century Gothic"/>
          <w:sz w:val="20"/>
          <w:szCs w:val="20"/>
        </w:rPr>
        <w:t>; Calculate SCFA and H</w:t>
      </w:r>
      <w:r w:rsidRPr="00541873">
        <w:rPr>
          <w:rFonts w:ascii="Century Gothic" w:eastAsia="Century Gothic" w:hAnsi="Century Gothic" w:cs="Century Gothic"/>
          <w:sz w:val="20"/>
          <w:szCs w:val="20"/>
          <w:vertAlign w:val="subscript"/>
        </w:rPr>
        <w:t>z</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values using various hypothetical values for TDS ranging from 1000 to 7000 mg/L (in the undiluted sample). The results for these calculations are shown plotted in Fig V.1. The plot indicates that SCFA and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alkalinity determined with the </w:t>
      </w:r>
      <w:r w:rsidR="0080258B" w:rsidRPr="00541873">
        <w:rPr>
          <w:rFonts w:ascii="Century Gothic" w:eastAsia="Century Gothic" w:hAnsi="Century Gothic" w:cs="Century Gothic"/>
          <w:sz w:val="20"/>
          <w:szCs w:val="20"/>
        </w:rPr>
        <w:t>5-pH</w:t>
      </w:r>
      <w:r w:rsidRPr="00541873">
        <w:rPr>
          <w:rFonts w:ascii="Century Gothic" w:eastAsia="Century Gothic" w:hAnsi="Century Gothic" w:cs="Century Gothic"/>
          <w:sz w:val="20"/>
          <w:szCs w:val="20"/>
        </w:rPr>
        <w:t xml:space="preserve"> point titration method are not sensitive to changes in TDS (or, equivalently SC).</w:t>
      </w:r>
    </w:p>
    <w:p w14:paraId="38652385" w14:textId="6C42FB5C" w:rsidR="00317B20" w:rsidRDefault="005F13B9" w:rsidP="3A2FBAB3">
      <w:pPr>
        <w:rPr>
          <w:rFonts w:ascii="Century Gothic" w:eastAsia="Century Gothic" w:hAnsi="Century Gothic" w:cs="Century Gothic"/>
          <w:noProof/>
          <w:sz w:val="24"/>
          <w:szCs w:val="24"/>
        </w:rPr>
      </w:pPr>
      <w:r w:rsidRPr="00541873">
        <w:rPr>
          <w:noProof/>
          <w:sz w:val="20"/>
          <w:szCs w:val="20"/>
        </w:rPr>
        <w:drawing>
          <wp:anchor distT="0" distB="0" distL="114300" distR="114300" simplePos="0" relativeHeight="251658240" behindDoc="0" locked="0" layoutInCell="1" allowOverlap="1" wp14:anchorId="0FD4944B" wp14:editId="6949BD30">
            <wp:simplePos x="0" y="0"/>
            <wp:positionH relativeFrom="column">
              <wp:posOffset>0</wp:posOffset>
            </wp:positionH>
            <wp:positionV relativeFrom="paragraph">
              <wp:posOffset>0</wp:posOffset>
            </wp:positionV>
            <wp:extent cx="3768973" cy="4467225"/>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8973" cy="4467225"/>
                    </a:xfrm>
                    <a:prstGeom prst="rect">
                      <a:avLst/>
                    </a:prstGeom>
                    <a:noFill/>
                    <a:ln>
                      <a:noFill/>
                    </a:ln>
                  </pic:spPr>
                </pic:pic>
              </a:graphicData>
            </a:graphic>
          </wp:anchor>
        </w:drawing>
      </w:r>
      <w:r w:rsidR="00E4663E" w:rsidRPr="00541873">
        <w:rPr>
          <w:rFonts w:ascii="Century Gothic" w:eastAsia="Century Gothic" w:hAnsi="Century Gothic" w:cs="Century Gothic"/>
          <w:sz w:val="20"/>
          <w:szCs w:val="20"/>
        </w:rPr>
        <w:t xml:space="preserve">Figure V1: </w:t>
      </w:r>
      <w:r w:rsidR="00317B20" w:rsidRPr="00541873">
        <w:rPr>
          <w:rFonts w:ascii="Century Gothic" w:eastAsia="Century Gothic" w:hAnsi="Century Gothic" w:cs="Century Gothic"/>
          <w:noProof/>
          <w:sz w:val="20"/>
          <w:szCs w:val="20"/>
        </w:rPr>
        <w:t xml:space="preserve">Influence of changes in the total dissolved solids concentrations (TDS) on th edetermination of SCFA and </w:t>
      </w:r>
      <w:r w:rsidR="00E4663E" w:rsidRPr="00541873">
        <w:rPr>
          <w:rFonts w:ascii="Century Gothic" w:eastAsia="Century Gothic" w:hAnsi="Century Gothic" w:cs="Century Gothic"/>
          <w:sz w:val="20"/>
          <w:szCs w:val="20"/>
        </w:rPr>
        <w:t>H</w:t>
      </w:r>
      <w:r w:rsidR="00937F26" w:rsidRPr="00541873">
        <w:rPr>
          <w:rFonts w:ascii="Century Gothic" w:eastAsia="Century Gothic" w:hAnsi="Century Gothic" w:cs="Century Gothic"/>
          <w:sz w:val="20"/>
          <w:szCs w:val="20"/>
          <w:vertAlign w:val="subscript"/>
        </w:rPr>
        <w:t>2</w:t>
      </w:r>
      <w:r w:rsidR="00E4663E" w:rsidRPr="00541873">
        <w:rPr>
          <w:rFonts w:ascii="Century Gothic" w:eastAsia="Century Gothic" w:hAnsi="Century Gothic" w:cs="Century Gothic"/>
          <w:sz w:val="20"/>
          <w:szCs w:val="20"/>
        </w:rPr>
        <w:t>CO</w:t>
      </w:r>
      <w:r w:rsidR="00E4663E" w:rsidRPr="00541873">
        <w:rPr>
          <w:rFonts w:ascii="Century Gothic" w:eastAsia="Century Gothic" w:hAnsi="Century Gothic" w:cs="Century Gothic"/>
          <w:sz w:val="20"/>
          <w:szCs w:val="20"/>
          <w:vertAlign w:val="subscript"/>
        </w:rPr>
        <w:t>3</w:t>
      </w:r>
      <w:r w:rsidR="00E4663E" w:rsidRPr="00541873">
        <w:rPr>
          <w:rFonts w:ascii="Century Gothic" w:eastAsia="Century Gothic" w:hAnsi="Century Gothic" w:cs="Century Gothic"/>
          <w:sz w:val="20"/>
          <w:szCs w:val="20"/>
        </w:rPr>
        <w:t>* alkalinity values for a sample containing 300mg/L of HAc and 1740 mg/L as caCO</w:t>
      </w:r>
      <w:r w:rsidR="00E4663E" w:rsidRPr="00541873">
        <w:rPr>
          <w:rFonts w:ascii="Century Gothic" w:eastAsia="Century Gothic" w:hAnsi="Century Gothic" w:cs="Century Gothic"/>
          <w:sz w:val="20"/>
          <w:szCs w:val="20"/>
          <w:vertAlign w:val="subscript"/>
        </w:rPr>
        <w:t>3</w:t>
      </w:r>
      <w:r w:rsidR="00E4663E" w:rsidRPr="00541873">
        <w:rPr>
          <w:rFonts w:ascii="Century Gothic" w:eastAsia="Century Gothic" w:hAnsi="Century Gothic" w:cs="Century Gothic"/>
          <w:sz w:val="20"/>
          <w:szCs w:val="20"/>
        </w:rPr>
        <w:t xml:space="preserve"> of H</w:t>
      </w:r>
      <w:r w:rsidR="00937F26" w:rsidRPr="00541873">
        <w:rPr>
          <w:rFonts w:ascii="Century Gothic" w:eastAsia="Century Gothic" w:hAnsi="Century Gothic" w:cs="Century Gothic"/>
          <w:sz w:val="20"/>
          <w:szCs w:val="20"/>
          <w:vertAlign w:val="subscript"/>
        </w:rPr>
        <w:t>2</w:t>
      </w:r>
      <w:r w:rsidR="00E4663E" w:rsidRPr="00541873">
        <w:rPr>
          <w:rFonts w:ascii="Century Gothic" w:eastAsia="Century Gothic" w:hAnsi="Century Gothic" w:cs="Century Gothic"/>
          <w:sz w:val="20"/>
          <w:szCs w:val="20"/>
        </w:rPr>
        <w:t>CO</w:t>
      </w:r>
      <w:r w:rsidR="00E4663E" w:rsidRPr="00541873">
        <w:rPr>
          <w:rFonts w:ascii="Century Gothic" w:eastAsia="Century Gothic" w:hAnsi="Century Gothic" w:cs="Century Gothic"/>
          <w:sz w:val="20"/>
          <w:szCs w:val="20"/>
          <w:vertAlign w:val="subscript"/>
        </w:rPr>
        <w:t>3</w:t>
      </w:r>
      <w:r w:rsidR="00E4663E" w:rsidRPr="00541873">
        <w:rPr>
          <w:rFonts w:ascii="Century Gothic" w:eastAsia="Century Gothic" w:hAnsi="Century Gothic" w:cs="Century Gothic"/>
          <w:sz w:val="20"/>
          <w:szCs w:val="20"/>
        </w:rPr>
        <w:t>*</w:t>
      </w:r>
      <w:r w:rsidR="00E4663E" w:rsidRPr="3A2FBAB3">
        <w:rPr>
          <w:rFonts w:ascii="Century Gothic" w:eastAsia="Century Gothic" w:hAnsi="Century Gothic" w:cs="Century Gothic"/>
        </w:rPr>
        <w:t xml:space="preserve"> alkalinity are calculated with hypothetical TDS concentrations ranging from 1000 to 7000 mg/L</w:t>
      </w:r>
    </w:p>
    <w:p w14:paraId="4FC973E8" w14:textId="5D7DF888" w:rsidR="00E4663E"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 xml:space="preserve">To obtain accurate results from the </w:t>
      </w:r>
      <w:r w:rsidR="0080258B" w:rsidRPr="00541873">
        <w:rPr>
          <w:rFonts w:ascii="Century Gothic" w:eastAsia="Century Gothic" w:hAnsi="Century Gothic" w:cs="Century Gothic"/>
          <w:sz w:val="20"/>
          <w:szCs w:val="20"/>
        </w:rPr>
        <w:t>5-pH</w:t>
      </w:r>
      <w:r w:rsidRPr="00541873">
        <w:rPr>
          <w:rFonts w:ascii="Century Gothic" w:eastAsia="Century Gothic" w:hAnsi="Century Gothic" w:cs="Century Gothic"/>
          <w:sz w:val="20"/>
          <w:szCs w:val="20"/>
        </w:rPr>
        <w:t xml:space="preserve"> point titration method it is of great importance to determine the normality (concentration of It* ions) of the strong acid titrant ¿ccu¡ate1y. The standardization method (used in developing the </w:t>
      </w:r>
      <w:r w:rsidR="0080258B" w:rsidRPr="00541873">
        <w:rPr>
          <w:rFonts w:ascii="Century Gothic" w:eastAsia="Century Gothic" w:hAnsi="Century Gothic" w:cs="Century Gothic"/>
          <w:sz w:val="20"/>
          <w:szCs w:val="20"/>
        </w:rPr>
        <w:t>5-pH</w:t>
      </w:r>
      <w:r w:rsidRPr="00541873">
        <w:rPr>
          <w:rFonts w:ascii="Century Gothic" w:eastAsia="Century Gothic" w:hAnsi="Century Gothic" w:cs="Century Gothic"/>
          <w:sz w:val="20"/>
          <w:szCs w:val="20"/>
        </w:rPr>
        <w:t xml:space="preserve"> point method) is based on the theory of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in an aqueous carbonate solution. The principle of the method is to titrate a solution of known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to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equivalence point (i.e. the point of zero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using the strong acid to be standardised. From the mass of strong acid required, to titrate to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equivalence point, the normality of the strong acid is determined (see below). Using this </w:t>
      </w:r>
      <w:r w:rsidR="00AF21D3" w:rsidRPr="00541873">
        <w:rPr>
          <w:rFonts w:ascii="Century Gothic" w:eastAsia="Century Gothic" w:hAnsi="Century Gothic" w:cs="Century Gothic"/>
          <w:sz w:val="20"/>
          <w:szCs w:val="20"/>
        </w:rPr>
        <w:t>method,</w:t>
      </w:r>
      <w:r w:rsidRPr="00541873">
        <w:rPr>
          <w:rFonts w:ascii="Century Gothic" w:eastAsia="Century Gothic" w:hAnsi="Century Gothic" w:cs="Century Gothic"/>
          <w:sz w:val="20"/>
          <w:szCs w:val="20"/>
        </w:rPr>
        <w:t xml:space="preserve"> one encounters the problem of identifying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equivalence point.</w:t>
      </w:r>
    </w:p>
    <w:p w14:paraId="6C103AD5" w14:textId="6BCAEFD7" w:rsidR="00E4663E"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In Chapter 2 the difficulties in identifying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equivalence point were highlighted and it was suggested to use the method developed by Gran (1952), (for reference see Chapter 3) to overcome the problems associated with this endpoint. The theory of Gran’s method, more specifically the First Gran Function, was discussed in detail by Loewenthal et al. (1989), (for reference see Chapter 3) and will not be dealt with here; we will deal only with the practical application of the First Gran Function i.e. calculation of the volume of strong acid added to titrate to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equivalence point.</w:t>
      </w:r>
    </w:p>
    <w:p w14:paraId="3ADB2304" w14:textId="39A2D091" w:rsidR="00E4663E"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The standardization of the strong acid involves the following steps: (1) preparation of strong acid, (2) Gran titration of carbonate solution, (3) application of the First Gran Function, (4) calculation of normality of strong acid.</w:t>
      </w:r>
    </w:p>
    <w:p w14:paraId="2237F65E" w14:textId="77777777" w:rsidR="00F03694" w:rsidRDefault="00F03694" w:rsidP="3A2FBAB3">
      <w:pPr>
        <w:rPr>
          <w:rFonts w:ascii="Century Gothic" w:eastAsia="Century Gothic" w:hAnsi="Century Gothic" w:cs="Century Gothic"/>
          <w:b/>
          <w:bCs/>
          <w:i/>
          <w:iCs/>
          <w:sz w:val="20"/>
          <w:szCs w:val="20"/>
        </w:rPr>
      </w:pPr>
    </w:p>
    <w:p w14:paraId="720B6093" w14:textId="60B1DB53" w:rsidR="00E4663E" w:rsidRPr="00541873"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b/>
          <w:bCs/>
          <w:i/>
          <w:iCs/>
          <w:sz w:val="20"/>
          <w:szCs w:val="20"/>
        </w:rPr>
        <w:t>Preparation of strong acid</w:t>
      </w:r>
      <w:r w:rsidRPr="00541873">
        <w:rPr>
          <w:rFonts w:ascii="Century Gothic" w:eastAsia="Century Gothic" w:hAnsi="Century Gothic" w:cs="Century Gothic"/>
          <w:sz w:val="20"/>
          <w:szCs w:val="20"/>
        </w:rPr>
        <w:t>: In preparing the strong acid the following two aspects must be kept in mind (1) volume of undiluted sample and (2) the alkalinity of the undiluted sample. Both these factors influence the mass of strong acid required to titrate the sample from the initial pH to pH</w:t>
      </w:r>
      <w:r w:rsidRPr="00541873">
        <w:rPr>
          <w:rFonts w:ascii="Century Gothic" w:eastAsia="Century Gothic" w:hAnsi="Century Gothic" w:cs="Century Gothic"/>
          <w:sz w:val="20"/>
          <w:szCs w:val="20"/>
          <w:vertAlign w:val="subscript"/>
        </w:rPr>
        <w:t>4</w:t>
      </w:r>
      <w:r w:rsidRPr="00541873">
        <w:rPr>
          <w:rFonts w:ascii="Century Gothic" w:eastAsia="Century Gothic" w:hAnsi="Century Gothic" w:cs="Century Gothic"/>
          <w:sz w:val="20"/>
          <w:szCs w:val="20"/>
        </w:rPr>
        <w:t xml:space="preserve"> (in the </w:t>
      </w:r>
      <w:r w:rsidR="0080258B" w:rsidRPr="00541873">
        <w:rPr>
          <w:rFonts w:ascii="Century Gothic" w:eastAsia="Century Gothic" w:hAnsi="Century Gothic" w:cs="Century Gothic"/>
          <w:sz w:val="20"/>
          <w:szCs w:val="20"/>
        </w:rPr>
        <w:t>5-pH</w:t>
      </w:r>
      <w:r w:rsidRPr="00541873">
        <w:rPr>
          <w:rFonts w:ascii="Century Gothic" w:eastAsia="Century Gothic" w:hAnsi="Century Gothic" w:cs="Century Gothic"/>
          <w:sz w:val="20"/>
          <w:szCs w:val="20"/>
        </w:rPr>
        <w:t xml:space="preserve"> point titration): If the normality is high small quantities of strong acid addition will cause great changes in pH and random errors in strong acid addition will become increasingly significant. If the normality is too low large quantities of strong acid are required to effect pH changes making the titration tedious and mixing of the sample more uncertain. </w:t>
      </w:r>
      <w:proofErr w:type="gramStart"/>
      <w:r w:rsidRPr="00541873">
        <w:rPr>
          <w:rFonts w:ascii="Century Gothic" w:eastAsia="Century Gothic" w:hAnsi="Century Gothic" w:cs="Century Gothic"/>
          <w:sz w:val="20"/>
          <w:szCs w:val="20"/>
        </w:rPr>
        <w:t>For the purpose of</w:t>
      </w:r>
      <w:proofErr w:type="gramEnd"/>
      <w:r w:rsidRPr="00541873">
        <w:rPr>
          <w:rFonts w:ascii="Century Gothic" w:eastAsia="Century Gothic" w:hAnsi="Century Gothic" w:cs="Century Gothic"/>
          <w:sz w:val="20"/>
          <w:szCs w:val="20"/>
        </w:rPr>
        <w:t xml:space="preserve"> titrating a volume of 10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xml:space="preserve"> of an undiluted sample of a typical anaerobic digester a 0.08 N strong acid is recommended; to approximate this value one may dilute 35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xml:space="preserve"> of 33 percent hydrochloric acid with 5 L of CO</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 xml:space="preserve"> free distilled water. This strong acid solution needs to be standardized using the Gran method.</w:t>
      </w:r>
    </w:p>
    <w:p w14:paraId="11DB29A8" w14:textId="1E6197C2" w:rsidR="00317B20" w:rsidRDefault="3A2FBAB3" w:rsidP="3A2FBAB3">
      <w:pPr>
        <w:rPr>
          <w:rFonts w:ascii="Century Gothic" w:eastAsia="Century Gothic" w:hAnsi="Century Gothic" w:cs="Century Gothic"/>
          <w:sz w:val="20"/>
          <w:szCs w:val="20"/>
        </w:rPr>
      </w:pPr>
      <w:r w:rsidRPr="00541873">
        <w:rPr>
          <w:rFonts w:ascii="Century Gothic" w:eastAsia="Century Gothic" w:hAnsi="Century Gothic" w:cs="Century Gothic"/>
          <w:b/>
          <w:bCs/>
          <w:i/>
          <w:iCs/>
          <w:sz w:val="20"/>
          <w:szCs w:val="20"/>
        </w:rPr>
        <w:t>Gran titration of carbonate solution</w:t>
      </w:r>
      <w:r w:rsidRPr="00541873">
        <w:rPr>
          <w:rFonts w:ascii="Century Gothic" w:eastAsia="Century Gothic" w:hAnsi="Century Gothic" w:cs="Century Gothic"/>
          <w:sz w:val="20"/>
          <w:szCs w:val="20"/>
        </w:rPr>
        <w:t>: To standardise the above strong acid, a carbonate solution of known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is made up from CO</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 xml:space="preserve"> free distilled water and anhydrous Na</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add 5.300 g Na</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to 5 L of CO</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 xml:space="preserve"> free distilled water; take 50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xml:space="preserve"> of this and perform a Gran titration, as follows: Titrate the sample with the made up strong acid to a pH of about 3.9 and record pH value and the volume of titrant added. Titrate the sample to the final pH of about 8.4 in 4 to 5 titration steps, recording the cumulative volumes of titrant and. pH after each step to give a table of titration data, e.g. </w:t>
      </w:r>
    </w:p>
    <w:p w14:paraId="513034EA" w14:textId="77777777" w:rsidR="00E4663E" w:rsidRPr="00541873" w:rsidRDefault="00E4663E" w:rsidP="3A2FBAB3">
      <w:pPr>
        <w:tabs>
          <w:tab w:val="left" w:pos="1701"/>
          <w:tab w:val="left" w:pos="2268"/>
        </w:tabs>
        <w:spacing w:after="0"/>
        <w:ind w:left="567"/>
        <w:rPr>
          <w:rFonts w:ascii="Century Gothic" w:eastAsia="Century Gothic" w:hAnsi="Century Gothic" w:cs="Century Gothic"/>
          <w:sz w:val="20"/>
          <w:szCs w:val="20"/>
          <w:vertAlign w:val="subscript"/>
        </w:rPr>
      </w:pP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proofErr w:type="spellStart"/>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x</w:t>
      </w:r>
      <w:proofErr w:type="spellEnd"/>
    </w:p>
    <w:p w14:paraId="416AD644" w14:textId="47BDA3FE" w:rsidR="00E4663E" w:rsidRPr="00541873" w:rsidRDefault="00E4663E"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13.32</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00FC38FF" w:rsidRPr="00541873">
        <w:rPr>
          <w:rFonts w:ascii="Century Gothic" w:eastAsia="Century Gothic" w:hAnsi="Century Gothic" w:cs="Century Gothic"/>
          <w:sz w:val="20"/>
          <w:szCs w:val="20"/>
        </w:rPr>
        <w:t>3.90</w:t>
      </w:r>
    </w:p>
    <w:p w14:paraId="3AAABFB4" w14:textId="3FC9C4BE" w:rsidR="00E4663E" w:rsidRPr="00541873" w:rsidRDefault="00E4663E"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13.34</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00FC38FF" w:rsidRPr="00541873">
        <w:rPr>
          <w:rFonts w:ascii="Century Gothic" w:eastAsia="Century Gothic" w:hAnsi="Century Gothic" w:cs="Century Gothic"/>
          <w:sz w:val="20"/>
          <w:szCs w:val="20"/>
        </w:rPr>
        <w:t>3.80</w:t>
      </w:r>
    </w:p>
    <w:p w14:paraId="43891D6E" w14:textId="7E8029B3" w:rsidR="00E4663E"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13.37</w:t>
      </w:r>
      <w:r w:rsidR="00E4663E" w:rsidRPr="00541873">
        <w:rPr>
          <w:rFonts w:ascii="Century Gothic" w:hAnsi="Century Gothic"/>
          <w:sz w:val="20"/>
          <w:szCs w:val="20"/>
        </w:rPr>
        <w:tab/>
      </w:r>
      <w:r w:rsidR="00E4663E" w:rsidRPr="00541873">
        <w:rPr>
          <w:rFonts w:ascii="Century Gothic" w:eastAsia="Century Gothic" w:hAnsi="Century Gothic" w:cs="Century Gothic"/>
          <w:sz w:val="20"/>
          <w:szCs w:val="20"/>
        </w:rPr>
        <w:t>:</w:t>
      </w:r>
      <w:r w:rsidR="00E4663E" w:rsidRPr="00541873">
        <w:rPr>
          <w:rFonts w:ascii="Century Gothic" w:hAnsi="Century Gothic"/>
          <w:sz w:val="20"/>
          <w:szCs w:val="20"/>
        </w:rPr>
        <w:tab/>
      </w:r>
      <w:r w:rsidRPr="00541873">
        <w:rPr>
          <w:rFonts w:ascii="Century Gothic" w:eastAsia="Century Gothic" w:hAnsi="Century Gothic" w:cs="Century Gothic"/>
          <w:sz w:val="20"/>
          <w:szCs w:val="20"/>
        </w:rPr>
        <w:t>3.70</w:t>
      </w:r>
    </w:p>
    <w:p w14:paraId="7E3AD1E9" w14:textId="4A463EB6" w:rsidR="00E4663E"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13.40</w:t>
      </w:r>
      <w:r w:rsidR="00E4663E" w:rsidRPr="00541873">
        <w:rPr>
          <w:rFonts w:ascii="Century Gothic" w:hAnsi="Century Gothic"/>
          <w:sz w:val="20"/>
          <w:szCs w:val="20"/>
        </w:rPr>
        <w:tab/>
      </w:r>
      <w:r w:rsidR="00E4663E" w:rsidRPr="00541873">
        <w:rPr>
          <w:rFonts w:ascii="Century Gothic" w:eastAsia="Century Gothic" w:hAnsi="Century Gothic" w:cs="Century Gothic"/>
          <w:sz w:val="20"/>
          <w:szCs w:val="20"/>
        </w:rPr>
        <w:t>:</w:t>
      </w:r>
      <w:r w:rsidR="00E4663E" w:rsidRPr="00541873">
        <w:rPr>
          <w:rFonts w:ascii="Century Gothic" w:hAnsi="Century Gothic"/>
          <w:sz w:val="20"/>
          <w:szCs w:val="20"/>
        </w:rPr>
        <w:tab/>
      </w:r>
      <w:r w:rsidRPr="00541873">
        <w:rPr>
          <w:rFonts w:ascii="Century Gothic" w:eastAsia="Century Gothic" w:hAnsi="Century Gothic" w:cs="Century Gothic"/>
          <w:sz w:val="20"/>
          <w:szCs w:val="20"/>
        </w:rPr>
        <w:t>3.60</w:t>
      </w:r>
    </w:p>
    <w:p w14:paraId="3193C664" w14:textId="4E4AB274" w:rsidR="00E4663E"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13.44</w:t>
      </w:r>
      <w:r w:rsidR="00E4663E" w:rsidRPr="00541873">
        <w:rPr>
          <w:rFonts w:ascii="Century Gothic" w:hAnsi="Century Gothic"/>
          <w:sz w:val="20"/>
          <w:szCs w:val="20"/>
          <w:vertAlign w:val="subscript"/>
        </w:rPr>
        <w:tab/>
      </w:r>
      <w:r w:rsidR="00E4663E" w:rsidRPr="00541873">
        <w:rPr>
          <w:rFonts w:ascii="Century Gothic" w:eastAsia="Century Gothic" w:hAnsi="Century Gothic" w:cs="Century Gothic"/>
          <w:sz w:val="20"/>
          <w:szCs w:val="20"/>
        </w:rPr>
        <w:t>:</w:t>
      </w:r>
      <w:r w:rsidR="00E4663E" w:rsidRPr="00541873">
        <w:rPr>
          <w:rFonts w:ascii="Century Gothic" w:hAnsi="Century Gothic"/>
          <w:sz w:val="20"/>
          <w:szCs w:val="20"/>
          <w:vertAlign w:val="subscript"/>
        </w:rPr>
        <w:tab/>
      </w:r>
      <w:r w:rsidRPr="00541873">
        <w:rPr>
          <w:rFonts w:ascii="Century Gothic" w:eastAsia="Century Gothic" w:hAnsi="Century Gothic" w:cs="Century Gothic"/>
          <w:sz w:val="20"/>
          <w:szCs w:val="20"/>
        </w:rPr>
        <w:t>3.50</w:t>
      </w:r>
    </w:p>
    <w:p w14:paraId="1517D4C8" w14:textId="77777777" w:rsidR="00FC38FF" w:rsidRPr="00541873" w:rsidRDefault="00FC38FF" w:rsidP="3A2FBAB3">
      <w:pPr>
        <w:tabs>
          <w:tab w:val="left" w:pos="1701"/>
          <w:tab w:val="left" w:pos="2268"/>
        </w:tabs>
        <w:spacing w:after="0"/>
        <w:rPr>
          <w:rFonts w:ascii="Century Gothic" w:eastAsia="Century Gothic" w:hAnsi="Century Gothic" w:cs="Century Gothic"/>
          <w:sz w:val="20"/>
          <w:szCs w:val="20"/>
        </w:rPr>
      </w:pPr>
    </w:p>
    <w:p w14:paraId="4D588793" w14:textId="77777777" w:rsidR="00EA366A" w:rsidRPr="00541873" w:rsidRDefault="3A2FBAB3" w:rsidP="3A2FBAB3">
      <w:pPr>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b/>
          <w:bCs/>
          <w:i/>
          <w:iCs/>
          <w:sz w:val="20"/>
          <w:szCs w:val="20"/>
        </w:rPr>
        <w:t>Applying the First Gran Function:</w:t>
      </w:r>
      <w:r w:rsidRPr="00541873">
        <w:rPr>
          <w:rFonts w:ascii="Century Gothic" w:eastAsia="Century Gothic" w:hAnsi="Century Gothic" w:cs="Century Gothic"/>
          <w:sz w:val="20"/>
          <w:szCs w:val="20"/>
        </w:rPr>
        <w:t xml:space="preserve"> To this set of data allows the calculation of the volume of strong acid required to titrate to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equivalence point. Application of First Gran Function: Calculate the First Gran Function value,</w:t>
      </w:r>
    </w:p>
    <w:p w14:paraId="73FE7090" w14:textId="77777777" w:rsidR="00EA366A" w:rsidRPr="00541873" w:rsidRDefault="00EA366A" w:rsidP="3A2FBAB3">
      <w:pPr>
        <w:autoSpaceDE w:val="0"/>
        <w:autoSpaceDN w:val="0"/>
        <w:adjustRightInd w:val="0"/>
        <w:spacing w:after="0" w:line="240" w:lineRule="auto"/>
        <w:rPr>
          <w:rFonts w:ascii="Century Gothic" w:eastAsia="Century Gothic" w:hAnsi="Century Gothic" w:cs="Century Gothic"/>
          <w:sz w:val="20"/>
          <w:szCs w:val="20"/>
        </w:rPr>
      </w:pPr>
    </w:p>
    <w:p w14:paraId="1526D446" w14:textId="2F9A8D94" w:rsidR="00EA366A" w:rsidRPr="00541873" w:rsidRDefault="00FC38FF" w:rsidP="3A2FBAB3">
      <w:pPr>
        <w:tabs>
          <w:tab w:val="left" w:pos="1134"/>
          <w:tab w:val="left" w:pos="1701"/>
          <w:tab w:val="left" w:pos="8505"/>
        </w:tabs>
        <w:autoSpaceDE w:val="0"/>
        <w:autoSpaceDN w:val="0"/>
        <w:adjustRightInd w:val="0"/>
        <w:spacing w:after="0" w:line="240" w:lineRule="auto"/>
        <w:ind w:firstLine="720"/>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F</w:t>
      </w:r>
      <w:r w:rsidR="00EA366A" w:rsidRPr="00541873">
        <w:rPr>
          <w:rFonts w:ascii="Century Gothic" w:eastAsia="Century Gothic" w:hAnsi="Century Gothic" w:cs="Century Gothic"/>
          <w:sz w:val="20"/>
          <w:szCs w:val="20"/>
          <w:vertAlign w:val="subscript"/>
        </w:rPr>
        <w:t>x1</w:t>
      </w:r>
      <w:r w:rsidR="00EA366A" w:rsidRPr="00541873">
        <w:rPr>
          <w:rFonts w:ascii="Century Gothic" w:hAnsi="Century Gothic" w:cs="Arial"/>
          <w:sz w:val="20"/>
          <w:szCs w:val="20"/>
          <w:vertAlign w:val="subscript"/>
        </w:rPr>
        <w:tab/>
      </w:r>
      <w:r w:rsidR="00EA366A" w:rsidRPr="00541873">
        <w:rPr>
          <w:rFonts w:ascii="Century Gothic" w:eastAsia="Century Gothic" w:hAnsi="Century Gothic" w:cs="Century Gothic"/>
          <w:sz w:val="20"/>
          <w:szCs w:val="20"/>
          <w:vertAlign w:val="subscript"/>
        </w:rPr>
        <w:t>=</w:t>
      </w:r>
      <w:r w:rsidR="00EA366A" w:rsidRPr="00541873">
        <w:rPr>
          <w:rFonts w:ascii="Century Gothic" w:hAnsi="Century Gothic" w:cs="Arial"/>
          <w:sz w:val="20"/>
          <w:szCs w:val="20"/>
          <w:vertAlign w:val="subscript"/>
        </w:rPr>
        <w:tab/>
      </w:r>
      <w:r w:rsidR="00EA366A" w:rsidRPr="00541873">
        <w:rPr>
          <w:rFonts w:ascii="Century Gothic" w:eastAsia="Century Gothic" w:hAnsi="Century Gothic" w:cs="Century Gothic"/>
          <w:sz w:val="20"/>
          <w:szCs w:val="20"/>
        </w:rPr>
        <w:t>10</w:t>
      </w:r>
      <w:r w:rsidR="00EA366A" w:rsidRPr="00541873">
        <w:rPr>
          <w:rFonts w:ascii="Century Gothic" w:eastAsia="Century Gothic" w:hAnsi="Century Gothic" w:cs="Century Gothic"/>
          <w:sz w:val="20"/>
          <w:szCs w:val="20"/>
          <w:vertAlign w:val="superscript"/>
        </w:rPr>
        <w:t xml:space="preserve"> -PHx</w:t>
      </w:r>
      <w:r w:rsidR="00EA366A" w:rsidRPr="00541873">
        <w:rPr>
          <w:rFonts w:ascii="Century Gothic" w:eastAsia="Century Gothic" w:hAnsi="Century Gothic" w:cs="Century Gothic"/>
          <w:sz w:val="20"/>
          <w:szCs w:val="20"/>
        </w:rPr>
        <w:t xml:space="preserve"> (</w:t>
      </w:r>
      <w:r w:rsidR="002737E1" w:rsidRPr="00541873">
        <w:rPr>
          <w:rFonts w:ascii="Century Gothic" w:eastAsia="Century Gothic" w:hAnsi="Century Gothic" w:cs="Century Gothic"/>
          <w:sz w:val="20"/>
          <w:szCs w:val="20"/>
        </w:rPr>
        <w:t>V</w:t>
      </w:r>
      <w:r w:rsidR="002737E1" w:rsidRPr="00541873">
        <w:rPr>
          <w:rFonts w:ascii="Century Gothic" w:eastAsia="Century Gothic" w:hAnsi="Century Gothic" w:cs="Century Gothic"/>
          <w:sz w:val="20"/>
          <w:szCs w:val="20"/>
          <w:vertAlign w:val="subscript"/>
        </w:rPr>
        <w:t>s</w:t>
      </w:r>
      <w:r w:rsidR="00EA366A" w:rsidRPr="00541873">
        <w:rPr>
          <w:rFonts w:ascii="Century Gothic" w:eastAsia="Century Gothic" w:hAnsi="Century Gothic" w:cs="Century Gothic"/>
          <w:sz w:val="20"/>
          <w:szCs w:val="20"/>
        </w:rPr>
        <w:t xml:space="preserve"> + </w:t>
      </w:r>
      <w:r w:rsidR="002737E1" w:rsidRPr="00541873">
        <w:rPr>
          <w:rFonts w:ascii="Century Gothic" w:eastAsia="Century Gothic" w:hAnsi="Century Gothic" w:cs="Century Gothic"/>
          <w:sz w:val="20"/>
          <w:szCs w:val="20"/>
        </w:rPr>
        <w:t>V</w:t>
      </w:r>
      <w:r w:rsidR="002737E1" w:rsidRPr="00541873">
        <w:rPr>
          <w:rFonts w:ascii="Century Gothic" w:eastAsia="Century Gothic" w:hAnsi="Century Gothic" w:cs="Century Gothic"/>
          <w:sz w:val="20"/>
          <w:szCs w:val="20"/>
          <w:vertAlign w:val="subscript"/>
        </w:rPr>
        <w:t>x</w:t>
      </w:r>
      <w:r w:rsidR="00EA366A" w:rsidRPr="00541873">
        <w:rPr>
          <w:rFonts w:ascii="Century Gothic" w:eastAsia="Century Gothic" w:hAnsi="Century Gothic" w:cs="Century Gothic"/>
          <w:sz w:val="20"/>
          <w:szCs w:val="20"/>
        </w:rPr>
        <w:t>)</w:t>
      </w:r>
      <w:r w:rsidR="002737E1" w:rsidRPr="00541873">
        <w:rPr>
          <w:rFonts w:ascii="Century Gothic" w:hAnsi="Century Gothic" w:cs="Arial"/>
          <w:sz w:val="20"/>
          <w:szCs w:val="20"/>
        </w:rPr>
        <w:tab/>
      </w:r>
      <w:r w:rsidR="00EA366A" w:rsidRPr="00541873">
        <w:rPr>
          <w:rFonts w:ascii="Century Gothic" w:eastAsia="Century Gothic" w:hAnsi="Century Gothic" w:cs="Century Gothic"/>
          <w:sz w:val="20"/>
          <w:szCs w:val="20"/>
        </w:rPr>
        <w:t>(v.1)</w:t>
      </w:r>
    </w:p>
    <w:p w14:paraId="5736416E" w14:textId="77777777" w:rsidR="002737E1" w:rsidRPr="00541873" w:rsidRDefault="002737E1" w:rsidP="3A2FBAB3">
      <w:pPr>
        <w:autoSpaceDE w:val="0"/>
        <w:autoSpaceDN w:val="0"/>
        <w:adjustRightInd w:val="0"/>
        <w:spacing w:after="0" w:line="240" w:lineRule="auto"/>
        <w:rPr>
          <w:rFonts w:ascii="Century Gothic" w:eastAsia="Century Gothic" w:hAnsi="Century Gothic" w:cs="Century Gothic"/>
          <w:sz w:val="20"/>
          <w:szCs w:val="20"/>
        </w:rPr>
      </w:pPr>
    </w:p>
    <w:p w14:paraId="7226B609" w14:textId="7D07E2D4" w:rsidR="002737E1" w:rsidRPr="00541873" w:rsidRDefault="002737E1" w:rsidP="00AF21D3">
      <w:pPr>
        <w:tabs>
          <w:tab w:val="left" w:pos="141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 xml:space="preserve">Where: </w:t>
      </w:r>
      <w:r w:rsidRPr="00541873">
        <w:rPr>
          <w:rFonts w:ascii="Century Gothic" w:hAnsi="Century Gothic" w:cs="Arial"/>
          <w:sz w:val="20"/>
          <w:szCs w:val="20"/>
        </w:rPr>
        <w:tab/>
      </w:r>
      <w:r w:rsidRPr="00541873">
        <w:rPr>
          <w:rFonts w:ascii="Century Gothic" w:eastAsia="Century Gothic" w:hAnsi="Century Gothic" w:cs="Century Gothic"/>
          <w:sz w:val="20"/>
          <w:szCs w:val="20"/>
        </w:rPr>
        <w:t>F</w:t>
      </w:r>
      <w:r w:rsidRPr="00541873">
        <w:rPr>
          <w:rFonts w:ascii="Century Gothic" w:eastAsia="Century Gothic" w:hAnsi="Century Gothic" w:cs="Century Gothic"/>
          <w:sz w:val="20"/>
          <w:szCs w:val="20"/>
          <w:vertAlign w:val="subscript"/>
        </w:rPr>
        <w:t>x1</w:t>
      </w:r>
      <w:r w:rsidRPr="00541873">
        <w:rPr>
          <w:rFonts w:ascii="Century Gothic" w:hAnsi="Century Gothic" w:cs="Arial"/>
          <w:sz w:val="20"/>
          <w:szCs w:val="20"/>
        </w:rPr>
        <w:tab/>
      </w:r>
      <w:r w:rsidRPr="00541873">
        <w:rPr>
          <w:rFonts w:ascii="Century Gothic" w:eastAsia="Century Gothic" w:hAnsi="Century Gothic" w:cs="Century Gothic"/>
          <w:sz w:val="20"/>
          <w:szCs w:val="20"/>
        </w:rPr>
        <w:t>=</w:t>
      </w:r>
      <w:r w:rsidRPr="00541873">
        <w:rPr>
          <w:rFonts w:ascii="Century Gothic" w:hAnsi="Century Gothic" w:cs="Arial"/>
          <w:sz w:val="20"/>
          <w:szCs w:val="20"/>
        </w:rPr>
        <w:tab/>
      </w:r>
      <w:r w:rsidRPr="00541873">
        <w:rPr>
          <w:rFonts w:ascii="Century Gothic" w:eastAsia="Century Gothic" w:hAnsi="Century Gothic" w:cs="Century Gothic"/>
          <w:sz w:val="20"/>
          <w:szCs w:val="20"/>
        </w:rPr>
        <w:t>First Gran Function value,</w:t>
      </w:r>
    </w:p>
    <w:p w14:paraId="3295C73E" w14:textId="44B46A9F" w:rsidR="002737E1" w:rsidRPr="00541873" w:rsidRDefault="002737E1" w:rsidP="00AF21D3">
      <w:pPr>
        <w:tabs>
          <w:tab w:val="left" w:pos="141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hAnsi="Century Gothic" w:cs="Arial"/>
          <w:sz w:val="20"/>
          <w:szCs w:val="20"/>
        </w:rPr>
        <w:tab/>
      </w:r>
      <w:r w:rsidR="00AF21D3">
        <w:rPr>
          <w:rFonts w:ascii="Century Gothic" w:hAnsi="Century Gothic" w:cs="Arial"/>
          <w:sz w:val="20"/>
          <w:szCs w:val="20"/>
        </w:rPr>
        <w:tab/>
      </w: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x</w:t>
      </w:r>
      <w:r w:rsidRPr="00541873">
        <w:rPr>
          <w:rFonts w:ascii="Century Gothic" w:hAnsi="Century Gothic" w:cs="Arial"/>
          <w:sz w:val="20"/>
          <w:szCs w:val="20"/>
          <w:vertAlign w:val="subscript"/>
        </w:rPr>
        <w:tab/>
      </w:r>
      <w:r w:rsidRPr="00541873">
        <w:rPr>
          <w:rFonts w:ascii="Century Gothic" w:eastAsia="Century Gothic" w:hAnsi="Century Gothic" w:cs="Century Gothic"/>
          <w:sz w:val="20"/>
          <w:szCs w:val="20"/>
        </w:rPr>
        <w:t>=</w:t>
      </w:r>
      <w:r w:rsidRPr="00541873">
        <w:rPr>
          <w:rFonts w:ascii="Century Gothic" w:hAnsi="Century Gothic" w:cs="Arial"/>
          <w:sz w:val="20"/>
          <w:szCs w:val="20"/>
        </w:rPr>
        <w:tab/>
      </w:r>
      <w:r w:rsidRPr="00541873">
        <w:rPr>
          <w:rFonts w:ascii="Century Gothic" w:eastAsia="Century Gothic" w:hAnsi="Century Gothic" w:cs="Century Gothic"/>
          <w:sz w:val="20"/>
          <w:szCs w:val="20"/>
        </w:rPr>
        <w:t>pH reading in pH region 3.9 to 3.4</w:t>
      </w:r>
    </w:p>
    <w:p w14:paraId="1A14B604" w14:textId="698B416B" w:rsidR="00FC38FF" w:rsidRPr="00541873" w:rsidRDefault="00FC38FF" w:rsidP="00AF21D3">
      <w:pPr>
        <w:tabs>
          <w:tab w:val="left" w:pos="1418"/>
        </w:tabs>
        <w:autoSpaceDE w:val="0"/>
        <w:autoSpaceDN w:val="0"/>
        <w:adjustRightInd w:val="0"/>
        <w:spacing w:after="0" w:line="240" w:lineRule="auto"/>
        <w:ind w:left="720" w:firstLine="720"/>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sidR="002737E1" w:rsidRPr="00541873">
        <w:rPr>
          <w:rFonts w:ascii="Century Gothic" w:eastAsia="Century Gothic" w:hAnsi="Century Gothic" w:cs="Century Gothic"/>
          <w:sz w:val="20"/>
          <w:szCs w:val="20"/>
          <w:vertAlign w:val="subscript"/>
        </w:rPr>
        <w:t>x</w:t>
      </w:r>
      <w:r w:rsidR="002737E1" w:rsidRPr="00541873">
        <w:rPr>
          <w:rFonts w:ascii="Century Gothic" w:hAnsi="Century Gothic" w:cs="Arial"/>
          <w:sz w:val="20"/>
          <w:szCs w:val="20"/>
        </w:rPr>
        <w:tab/>
      </w:r>
      <w:r w:rsidR="002737E1" w:rsidRPr="00541873">
        <w:rPr>
          <w:rFonts w:ascii="Century Gothic" w:eastAsia="Century Gothic" w:hAnsi="Century Gothic" w:cs="Century Gothic"/>
          <w:sz w:val="20"/>
          <w:szCs w:val="20"/>
        </w:rPr>
        <w:t>=</w:t>
      </w:r>
      <w:r w:rsidR="002737E1" w:rsidRPr="00541873">
        <w:rPr>
          <w:rFonts w:ascii="Century Gothic" w:hAnsi="Century Gothic" w:cs="Arial"/>
          <w:sz w:val="20"/>
          <w:szCs w:val="20"/>
        </w:rPr>
        <w:tab/>
      </w:r>
      <w:r w:rsidRPr="00541873">
        <w:rPr>
          <w:rFonts w:ascii="Century Gothic" w:eastAsia="Century Gothic" w:hAnsi="Century Gothic" w:cs="Century Gothic"/>
          <w:sz w:val="20"/>
          <w:szCs w:val="20"/>
        </w:rPr>
        <w:t>volume of strong acid required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to titrate to p</w:t>
      </w:r>
      <w:r w:rsidR="002737E1" w:rsidRPr="00541873">
        <w:rPr>
          <w:rFonts w:ascii="Century Gothic" w:eastAsia="Century Gothic" w:hAnsi="Century Gothic" w:cs="Century Gothic"/>
          <w:sz w:val="20"/>
          <w:szCs w:val="20"/>
        </w:rPr>
        <w:t>H</w:t>
      </w:r>
      <w:r w:rsidR="002737E1" w:rsidRPr="00541873">
        <w:rPr>
          <w:rFonts w:ascii="Century Gothic" w:eastAsia="Century Gothic" w:hAnsi="Century Gothic" w:cs="Century Gothic"/>
          <w:sz w:val="20"/>
          <w:szCs w:val="20"/>
          <w:vertAlign w:val="subscript"/>
        </w:rPr>
        <w:t>x</w:t>
      </w:r>
      <w:r w:rsidRPr="00541873">
        <w:rPr>
          <w:rFonts w:ascii="Century Gothic" w:eastAsia="Century Gothic" w:hAnsi="Century Gothic" w:cs="Century Gothic"/>
          <w:sz w:val="20"/>
          <w:szCs w:val="20"/>
        </w:rPr>
        <w:t>,</w:t>
      </w:r>
    </w:p>
    <w:p w14:paraId="27976C94" w14:textId="2641580C" w:rsidR="00FC38FF" w:rsidRPr="00541873" w:rsidRDefault="00FC38FF" w:rsidP="00AF21D3">
      <w:pPr>
        <w:tabs>
          <w:tab w:val="left" w:pos="1418"/>
        </w:tabs>
        <w:autoSpaceDE w:val="0"/>
        <w:autoSpaceDN w:val="0"/>
        <w:adjustRightInd w:val="0"/>
        <w:spacing w:after="0" w:line="240" w:lineRule="auto"/>
        <w:ind w:left="720" w:firstLine="720"/>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sidR="002737E1" w:rsidRPr="00541873">
        <w:rPr>
          <w:rFonts w:ascii="Century Gothic" w:eastAsia="Century Gothic" w:hAnsi="Century Gothic" w:cs="Century Gothic"/>
          <w:sz w:val="20"/>
          <w:szCs w:val="20"/>
          <w:vertAlign w:val="subscript"/>
        </w:rPr>
        <w:t>s</w:t>
      </w:r>
      <w:r w:rsidR="002737E1" w:rsidRPr="00541873">
        <w:rPr>
          <w:rFonts w:ascii="Century Gothic" w:hAnsi="Century Gothic" w:cs="Arial"/>
          <w:sz w:val="20"/>
          <w:szCs w:val="20"/>
          <w:vertAlign w:val="subscript"/>
        </w:rPr>
        <w:tab/>
      </w:r>
      <w:r w:rsidRPr="00541873">
        <w:rPr>
          <w:rFonts w:ascii="Century Gothic" w:eastAsia="Century Gothic" w:hAnsi="Century Gothic" w:cs="Century Gothic"/>
          <w:sz w:val="20"/>
          <w:szCs w:val="20"/>
        </w:rPr>
        <w:t>=</w:t>
      </w:r>
      <w:r w:rsidR="002737E1" w:rsidRPr="00541873">
        <w:rPr>
          <w:rFonts w:ascii="Century Gothic" w:hAnsi="Century Gothic" w:cs="Arial"/>
          <w:sz w:val="20"/>
          <w:szCs w:val="20"/>
        </w:rPr>
        <w:tab/>
      </w:r>
      <w:r w:rsidRPr="00541873">
        <w:rPr>
          <w:rFonts w:ascii="Century Gothic" w:eastAsia="Century Gothic" w:hAnsi="Century Gothic" w:cs="Century Gothic"/>
          <w:sz w:val="20"/>
          <w:szCs w:val="20"/>
        </w:rPr>
        <w:t>initia</w:t>
      </w:r>
      <w:r w:rsidR="002737E1" w:rsidRPr="00541873">
        <w:rPr>
          <w:rFonts w:ascii="Century Gothic" w:eastAsia="Century Gothic" w:hAnsi="Century Gothic" w:cs="Century Gothic"/>
          <w:sz w:val="20"/>
          <w:szCs w:val="20"/>
        </w:rPr>
        <w:t>l</w:t>
      </w:r>
      <w:r w:rsidRPr="00541873">
        <w:rPr>
          <w:rFonts w:ascii="Century Gothic" w:eastAsia="Century Gothic" w:hAnsi="Century Gothic" w:cs="Century Gothic"/>
          <w:sz w:val="20"/>
          <w:szCs w:val="20"/>
        </w:rPr>
        <w:t xml:space="preserve"> s</w:t>
      </w:r>
      <w:r w:rsidR="002737E1" w:rsidRPr="00541873">
        <w:rPr>
          <w:rFonts w:ascii="Century Gothic" w:eastAsia="Century Gothic" w:hAnsi="Century Gothic" w:cs="Century Gothic"/>
          <w:sz w:val="20"/>
          <w:szCs w:val="20"/>
        </w:rPr>
        <w:t>a</w:t>
      </w:r>
      <w:r w:rsidRPr="00541873">
        <w:rPr>
          <w:rFonts w:ascii="Century Gothic" w:eastAsia="Century Gothic" w:hAnsi="Century Gothic" w:cs="Century Gothic"/>
          <w:sz w:val="20"/>
          <w:szCs w:val="20"/>
        </w:rPr>
        <w:t>mple volume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p>
    <w:p w14:paraId="26359772" w14:textId="77777777" w:rsidR="00F03694" w:rsidRDefault="00F03694" w:rsidP="3A2FBAB3">
      <w:pPr>
        <w:tabs>
          <w:tab w:val="left" w:pos="1701"/>
          <w:tab w:val="left" w:pos="2268"/>
        </w:tabs>
        <w:spacing w:after="0"/>
        <w:rPr>
          <w:rFonts w:ascii="Century Gothic" w:eastAsia="Century Gothic" w:hAnsi="Century Gothic" w:cs="Century Gothic"/>
          <w:sz w:val="20"/>
          <w:szCs w:val="20"/>
        </w:rPr>
      </w:pPr>
    </w:p>
    <w:p w14:paraId="22ACF604" w14:textId="57F32740" w:rsidR="00FC38FF" w:rsidRDefault="3A2FBAB3" w:rsidP="3A2FBAB3">
      <w:pPr>
        <w:tabs>
          <w:tab w:val="left" w:pos="1701"/>
          <w:tab w:val="left" w:pos="2268"/>
        </w:tabs>
        <w:spacing w:after="0"/>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This gives the following F</w:t>
      </w:r>
      <w:r w:rsidRPr="00541873">
        <w:rPr>
          <w:rFonts w:ascii="Century Gothic" w:eastAsia="Century Gothic" w:hAnsi="Century Gothic" w:cs="Century Gothic"/>
          <w:sz w:val="20"/>
          <w:szCs w:val="20"/>
          <w:vertAlign w:val="subscript"/>
        </w:rPr>
        <w:t>x1</w:t>
      </w:r>
      <w:r w:rsidRPr="00541873">
        <w:rPr>
          <w:rFonts w:ascii="Century Gothic" w:eastAsia="Century Gothic" w:hAnsi="Century Gothic" w:cs="Century Gothic"/>
          <w:sz w:val="20"/>
          <w:szCs w:val="20"/>
        </w:rPr>
        <w:t>, V</w:t>
      </w:r>
      <w:r w:rsidRPr="00541873">
        <w:rPr>
          <w:rFonts w:ascii="Century Gothic" w:eastAsia="Century Gothic" w:hAnsi="Century Gothic" w:cs="Century Gothic"/>
          <w:sz w:val="20"/>
          <w:szCs w:val="20"/>
          <w:vertAlign w:val="subscript"/>
        </w:rPr>
        <w:t>x</w:t>
      </w:r>
      <w:r w:rsidRPr="00541873">
        <w:rPr>
          <w:rFonts w:ascii="Century Gothic" w:eastAsia="Century Gothic" w:hAnsi="Century Gothic" w:cs="Century Gothic"/>
          <w:sz w:val="20"/>
          <w:szCs w:val="20"/>
        </w:rPr>
        <w:t xml:space="preserve"> pairs:</w:t>
      </w:r>
    </w:p>
    <w:p w14:paraId="346C89CE" w14:textId="77777777" w:rsidR="00FC38FF" w:rsidRPr="00541873" w:rsidRDefault="00FC38FF" w:rsidP="3A2FBAB3">
      <w:pPr>
        <w:tabs>
          <w:tab w:val="left" w:pos="1701"/>
          <w:tab w:val="left" w:pos="2268"/>
        </w:tabs>
        <w:spacing w:after="0"/>
        <w:ind w:left="567"/>
        <w:rPr>
          <w:rFonts w:ascii="Century Gothic" w:eastAsia="Century Gothic" w:hAnsi="Century Gothic" w:cs="Century Gothic"/>
          <w:sz w:val="20"/>
          <w:szCs w:val="20"/>
          <w:vertAlign w:val="subscript"/>
        </w:rPr>
      </w:pP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x</w:t>
      </w:r>
    </w:p>
    <w:p w14:paraId="42EF8372" w14:textId="48636532" w:rsidR="00FC38FF"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13.32</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0.0080</w:t>
      </w:r>
    </w:p>
    <w:p w14:paraId="79927D8F" w14:textId="4E851CD1" w:rsidR="00FC38FF"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13.34</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0.0100</w:t>
      </w:r>
    </w:p>
    <w:p w14:paraId="03E7CC4A" w14:textId="79433D5B" w:rsidR="00FC38FF"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13.37</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0.0126</w:t>
      </w:r>
    </w:p>
    <w:p w14:paraId="6E94F7BD" w14:textId="2314D645" w:rsidR="00FC38FF"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13.40</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0.0159</w:t>
      </w:r>
    </w:p>
    <w:p w14:paraId="63F10B17" w14:textId="25062AF7" w:rsidR="00FC38FF" w:rsidRPr="00541873" w:rsidRDefault="00FC38F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13.44</w:t>
      </w:r>
      <w:r w:rsidRPr="00541873">
        <w:rPr>
          <w:rFonts w:ascii="Century Gothic" w:hAnsi="Century Gothic"/>
          <w:sz w:val="20"/>
          <w:szCs w:val="20"/>
          <w:vertAlign w:val="subscript"/>
        </w:rPr>
        <w:tab/>
      </w:r>
      <w:r w:rsidRPr="00541873">
        <w:rPr>
          <w:rFonts w:ascii="Century Gothic" w:eastAsia="Century Gothic" w:hAnsi="Century Gothic" w:cs="Century Gothic"/>
          <w:sz w:val="20"/>
          <w:szCs w:val="20"/>
        </w:rPr>
        <w:t>:</w:t>
      </w:r>
      <w:r w:rsidRPr="00541873">
        <w:rPr>
          <w:rFonts w:ascii="Century Gothic" w:hAnsi="Century Gothic"/>
          <w:sz w:val="20"/>
          <w:szCs w:val="20"/>
          <w:vertAlign w:val="subscript"/>
        </w:rPr>
        <w:tab/>
      </w:r>
      <w:r w:rsidRPr="00541873">
        <w:rPr>
          <w:rFonts w:ascii="Century Gothic" w:eastAsia="Century Gothic" w:hAnsi="Century Gothic" w:cs="Century Gothic"/>
          <w:sz w:val="20"/>
          <w:szCs w:val="20"/>
        </w:rPr>
        <w:t>0.0201</w:t>
      </w:r>
    </w:p>
    <w:p w14:paraId="400F463B" w14:textId="77777777" w:rsidR="00FC38FF" w:rsidRPr="00541873" w:rsidRDefault="00FC38FF" w:rsidP="3A2FBAB3">
      <w:pPr>
        <w:tabs>
          <w:tab w:val="left" w:pos="1701"/>
          <w:tab w:val="left" w:pos="2268"/>
        </w:tabs>
        <w:spacing w:after="0"/>
        <w:rPr>
          <w:rFonts w:ascii="Century Gothic" w:eastAsia="Century Gothic" w:hAnsi="Century Gothic" w:cs="Century Gothic"/>
          <w:sz w:val="20"/>
          <w:szCs w:val="20"/>
        </w:rPr>
      </w:pPr>
    </w:p>
    <w:p w14:paraId="3A922A2C" w14:textId="7D9BD8D4" w:rsidR="002737E1" w:rsidRPr="00541873" w:rsidRDefault="3A2FBAB3" w:rsidP="3A2FBAB3">
      <w:pPr>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Plot F</w:t>
      </w:r>
      <w:r w:rsidRPr="00541873">
        <w:rPr>
          <w:rFonts w:ascii="Century Gothic" w:eastAsia="Century Gothic" w:hAnsi="Century Gothic" w:cs="Century Gothic"/>
          <w:sz w:val="20"/>
          <w:szCs w:val="20"/>
          <w:vertAlign w:val="subscript"/>
        </w:rPr>
        <w:t>x1</w:t>
      </w:r>
      <w:r w:rsidRPr="00541873">
        <w:rPr>
          <w:rFonts w:ascii="Century Gothic" w:eastAsia="Century Gothic" w:hAnsi="Century Gothic" w:cs="Century Gothic"/>
          <w:sz w:val="20"/>
          <w:szCs w:val="20"/>
        </w:rPr>
        <w:t xml:space="preserve"> versus V</w:t>
      </w:r>
      <w:r w:rsidRPr="00541873">
        <w:rPr>
          <w:rFonts w:ascii="Century Gothic" w:eastAsia="Century Gothic" w:hAnsi="Century Gothic" w:cs="Century Gothic"/>
          <w:sz w:val="20"/>
          <w:szCs w:val="20"/>
          <w:vertAlign w:val="subscript"/>
        </w:rPr>
        <w:t>x</w:t>
      </w:r>
      <w:r w:rsidRPr="00541873">
        <w:rPr>
          <w:rFonts w:ascii="Century Gothic" w:eastAsia="Century Gothic" w:hAnsi="Century Gothic" w:cs="Century Gothic"/>
          <w:sz w:val="20"/>
          <w:szCs w:val="20"/>
        </w:rPr>
        <w:t xml:space="preserve">; a straight line should be obtained. Draw the best straight line through the data. The interception of the line with the v, axis, v*0, (i.e. </w:t>
      </w:r>
      <w:proofErr w:type="gramStart"/>
      <w:r w:rsidRPr="00AF21D3">
        <w:rPr>
          <w:rFonts w:ascii="Century Gothic" w:eastAsia="Century Gothic" w:hAnsi="Century Gothic" w:cs="Century Gothic"/>
          <w:sz w:val="20"/>
          <w:szCs w:val="20"/>
          <w:highlight w:val="yellow"/>
        </w:rPr>
        <w:t>Fr</w:t>
      </w:r>
      <w:r w:rsidR="00B0243E" w:rsidRPr="00AF21D3">
        <w:rPr>
          <w:rFonts w:ascii="Century Gothic" w:eastAsia="Century Gothic" w:hAnsi="Century Gothic" w:cs="Century Gothic"/>
          <w:sz w:val="20"/>
          <w:szCs w:val="20"/>
          <w:highlight w:val="yellow"/>
        </w:rPr>
        <w:t>,</w:t>
      </w:r>
      <w:r w:rsidR="00B0243E" w:rsidRPr="00541873">
        <w:rPr>
          <w:rFonts w:ascii="Century Gothic" w:eastAsia="Century Gothic" w:hAnsi="Century Gothic" w:cs="Century Gothic"/>
          <w:sz w:val="20"/>
          <w:szCs w:val="20"/>
        </w:rPr>
        <w:t>:</w:t>
      </w:r>
      <w:proofErr w:type="gramEnd"/>
      <w:r w:rsidRPr="00541873">
        <w:rPr>
          <w:rFonts w:ascii="Century Gothic" w:eastAsia="Century Gothic" w:hAnsi="Century Gothic" w:cs="Century Gothic"/>
          <w:sz w:val="20"/>
          <w:szCs w:val="20"/>
        </w:rPr>
        <w:t xml:space="preserve"> zero) gives the volume of strong acid required to titrate to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*equivalence point, i.e. to the point where the HzCO3*alkalinity equals zero. </w:t>
      </w:r>
    </w:p>
    <w:p w14:paraId="1090B9BD" w14:textId="77777777" w:rsidR="002737E1" w:rsidRPr="00541873" w:rsidRDefault="002737E1" w:rsidP="3A2FBAB3">
      <w:pPr>
        <w:autoSpaceDE w:val="0"/>
        <w:autoSpaceDN w:val="0"/>
        <w:adjustRightInd w:val="0"/>
        <w:spacing w:after="0" w:line="240" w:lineRule="auto"/>
        <w:rPr>
          <w:rFonts w:ascii="Century Gothic" w:eastAsia="Century Gothic" w:hAnsi="Century Gothic" w:cs="Century Gothic"/>
          <w:sz w:val="20"/>
          <w:szCs w:val="20"/>
        </w:rPr>
      </w:pPr>
    </w:p>
    <w:p w14:paraId="748723A8" w14:textId="6FC2665C" w:rsidR="00FC38FF" w:rsidRPr="00541873" w:rsidRDefault="3A2FBAB3" w:rsidP="3A2FBAB3">
      <w:pPr>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 xml:space="preserve">(Alternative to the graphical approach V*o can be determined by applying a linear regression to the data set V* vs F*1; from the linear equation </w:t>
      </w:r>
      <w:proofErr w:type="spellStart"/>
      <w:r w:rsidRPr="00541873">
        <w:rPr>
          <w:rFonts w:ascii="Century Gothic" w:eastAsia="Century Gothic" w:hAnsi="Century Gothic" w:cs="Century Gothic"/>
          <w:sz w:val="20"/>
          <w:szCs w:val="20"/>
        </w:rPr>
        <w:t>Vrq</w:t>
      </w:r>
      <w:proofErr w:type="spellEnd"/>
      <w:r w:rsidRPr="00541873">
        <w:rPr>
          <w:rFonts w:ascii="Century Gothic" w:eastAsia="Century Gothic" w:hAnsi="Century Gothic" w:cs="Century Gothic"/>
          <w:sz w:val="20"/>
          <w:szCs w:val="20"/>
        </w:rPr>
        <w:t xml:space="preserve"> is calculated for F"1 - 0. Linear regression programs are readily available on many calculators and PC software; in the example presented here this approach was selected and V¡s was found to be 13.24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With the volume of strong acid known that is required to titrate the carbonate solution of known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*alkalinity, the normality of strong acid can be calculated).</w:t>
      </w:r>
    </w:p>
    <w:p w14:paraId="4CBED854" w14:textId="77777777" w:rsidR="00FC38FF" w:rsidRPr="00541873" w:rsidRDefault="00FC38FF" w:rsidP="3A2FBAB3">
      <w:pPr>
        <w:autoSpaceDE w:val="0"/>
        <w:autoSpaceDN w:val="0"/>
        <w:adjustRightInd w:val="0"/>
        <w:spacing w:after="0" w:line="240" w:lineRule="auto"/>
        <w:rPr>
          <w:rFonts w:ascii="Century Gothic" w:eastAsia="Century Gothic" w:hAnsi="Century Gothic" w:cs="Century Gothic"/>
          <w:sz w:val="20"/>
          <w:szCs w:val="20"/>
        </w:rPr>
      </w:pPr>
    </w:p>
    <w:p w14:paraId="5D2A524E" w14:textId="6BD41155" w:rsidR="00FC38FF" w:rsidRPr="00541873" w:rsidRDefault="3A2FBAB3" w:rsidP="3A2FBAB3">
      <w:pPr>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Calculation of normality of strong acid: To calculate the normality of the strong acid note that the mass of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added to the sample equals the mass of strong acid required to titrate to 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equivalence point:</w:t>
      </w:r>
    </w:p>
    <w:p w14:paraId="38D6B7F5" w14:textId="77777777" w:rsidR="00FC38FF" w:rsidRPr="00541873" w:rsidRDefault="00FC38FF" w:rsidP="3A2FBAB3">
      <w:pPr>
        <w:autoSpaceDE w:val="0"/>
        <w:autoSpaceDN w:val="0"/>
        <w:adjustRightInd w:val="0"/>
        <w:spacing w:after="0" w:line="240" w:lineRule="auto"/>
        <w:rPr>
          <w:rFonts w:ascii="Century Gothic" w:eastAsia="Century Gothic" w:hAnsi="Century Gothic" w:cs="Century Gothic"/>
          <w:sz w:val="20"/>
          <w:szCs w:val="20"/>
        </w:rPr>
      </w:pPr>
    </w:p>
    <w:p w14:paraId="3BA46C61" w14:textId="09498F8B" w:rsidR="00FC38FF" w:rsidRPr="00541873" w:rsidRDefault="00734DEB" w:rsidP="3A2FBAB3">
      <w:pPr>
        <w:tabs>
          <w:tab w:val="left" w:pos="567"/>
          <w:tab w:val="left" w:pos="1701"/>
          <w:tab w:val="left" w:pos="2268"/>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hAnsi="Century Gothic" w:cs="Arial"/>
          <w:sz w:val="20"/>
          <w:szCs w:val="20"/>
        </w:rPr>
        <w:tab/>
      </w:r>
      <w:r w:rsidR="00B0243E" w:rsidRPr="00541873">
        <w:rPr>
          <w:rFonts w:ascii="Century Gothic" w:eastAsia="Century Gothic" w:hAnsi="Century Gothic" w:cs="Century Gothic"/>
          <w:sz w:val="20"/>
          <w:szCs w:val="20"/>
        </w:rPr>
        <w:t>Ca. V</w:t>
      </w:r>
      <w:r w:rsidR="00B0243E" w:rsidRPr="00B0243E">
        <w:rPr>
          <w:rFonts w:ascii="Century Gothic" w:eastAsia="Century Gothic" w:hAnsi="Century Gothic" w:cs="Century Gothic"/>
          <w:sz w:val="20"/>
          <w:szCs w:val="20"/>
          <w:vertAlign w:val="subscript"/>
        </w:rPr>
        <w:t>xo</w:t>
      </w:r>
      <w:r w:rsidR="00B0243E" w:rsidRPr="00541873">
        <w:rPr>
          <w:rFonts w:ascii="Century Gothic" w:eastAsia="Century Gothic" w:hAnsi="Century Gothic" w:cs="Century Gothic"/>
          <w:sz w:val="20"/>
          <w:szCs w:val="20"/>
        </w:rPr>
        <w:tab/>
        <w:t>=</w:t>
      </w:r>
      <w:r w:rsidR="00B0243E" w:rsidRPr="00541873">
        <w:rPr>
          <w:rFonts w:ascii="Century Gothic" w:hAnsi="Century Gothic" w:cs="Arial"/>
          <w:sz w:val="20"/>
          <w:szCs w:val="20"/>
        </w:rPr>
        <w:tab/>
      </w:r>
      <w:r w:rsidR="00B0243E" w:rsidRPr="00541873">
        <w:rPr>
          <w:rFonts w:ascii="Century Gothic" w:eastAsia="Century Gothic" w:hAnsi="Century Gothic" w:cs="Century Gothic"/>
          <w:sz w:val="20"/>
          <w:szCs w:val="20"/>
        </w:rPr>
        <w:t>m.Vs</w:t>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(v.2)</w:t>
      </w:r>
    </w:p>
    <w:p w14:paraId="1E2ECFD0" w14:textId="77777777" w:rsidR="00734DEB" w:rsidRPr="00541873" w:rsidRDefault="00734DEB" w:rsidP="3A2FBAB3">
      <w:pPr>
        <w:tabs>
          <w:tab w:val="left" w:pos="567"/>
          <w:tab w:val="left" w:pos="1701"/>
          <w:tab w:val="left" w:pos="2268"/>
          <w:tab w:val="left" w:pos="7938"/>
        </w:tabs>
        <w:autoSpaceDE w:val="0"/>
        <w:autoSpaceDN w:val="0"/>
        <w:adjustRightInd w:val="0"/>
        <w:spacing w:after="0" w:line="240" w:lineRule="auto"/>
        <w:rPr>
          <w:rFonts w:ascii="Century Gothic" w:eastAsia="Century Gothic" w:hAnsi="Century Gothic" w:cs="Century Gothic"/>
          <w:sz w:val="20"/>
          <w:szCs w:val="20"/>
        </w:rPr>
      </w:pPr>
    </w:p>
    <w:p w14:paraId="2DDE8A40" w14:textId="6FEFD571" w:rsidR="00FC38FF"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 xml:space="preserve">Where </w:t>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Ca</w:t>
      </w:r>
      <w:r w:rsidRPr="00541873">
        <w:rPr>
          <w:rFonts w:ascii="Century Gothic" w:hAnsi="Century Gothic" w:cs="Arial"/>
          <w:sz w:val="20"/>
          <w:szCs w:val="20"/>
        </w:rPr>
        <w:tab/>
      </w:r>
      <w:r w:rsidRPr="00541873">
        <w:rPr>
          <w:rFonts w:ascii="Century Gothic" w:eastAsia="Century Gothic" w:hAnsi="Century Gothic" w:cs="Century Gothic"/>
          <w:sz w:val="20"/>
          <w:szCs w:val="20"/>
        </w:rPr>
        <w:t xml:space="preserve">= </w:t>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normality of strong acid (mol/</w:t>
      </w:r>
      <w:r w:rsidRPr="00541873">
        <w:rPr>
          <w:rFonts w:ascii="Century Gothic" w:eastAsia="Century Gothic" w:hAnsi="Century Gothic" w:cs="Century Gothic"/>
          <w:sz w:val="20"/>
          <w:szCs w:val="20"/>
        </w:rPr>
        <w:t>L</w:t>
      </w:r>
      <w:r w:rsidR="00FC38FF" w:rsidRPr="00541873">
        <w:rPr>
          <w:rFonts w:ascii="Century Gothic" w:eastAsia="Century Gothic" w:hAnsi="Century Gothic" w:cs="Century Gothic"/>
          <w:sz w:val="20"/>
          <w:szCs w:val="20"/>
        </w:rPr>
        <w:t>),</w:t>
      </w:r>
    </w:p>
    <w:p w14:paraId="088639FA" w14:textId="0A584336" w:rsidR="00FC38FF"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V</w:t>
      </w:r>
      <w:r w:rsidR="00FC38FF" w:rsidRPr="00541873">
        <w:rPr>
          <w:rFonts w:ascii="Century Gothic" w:eastAsia="Century Gothic" w:hAnsi="Century Gothic" w:cs="Century Gothic"/>
          <w:sz w:val="20"/>
          <w:szCs w:val="20"/>
          <w:vertAlign w:val="subscript"/>
        </w:rPr>
        <w:t>xo</w:t>
      </w:r>
      <w:r w:rsidRPr="00541873">
        <w:rPr>
          <w:rFonts w:ascii="Century Gothic" w:hAnsi="Century Gothic" w:cs="Arial"/>
          <w:sz w:val="20"/>
          <w:szCs w:val="20"/>
        </w:rPr>
        <w:tab/>
      </w:r>
      <w:r w:rsidRPr="00541873">
        <w:rPr>
          <w:rFonts w:ascii="Century Gothic" w:eastAsia="Century Gothic" w:hAnsi="Century Gothic" w:cs="Century Gothic"/>
          <w:sz w:val="20"/>
          <w:szCs w:val="20"/>
        </w:rPr>
        <w:t>=</w:t>
      </w:r>
      <w:r w:rsidRPr="00541873">
        <w:rPr>
          <w:rFonts w:ascii="Century Gothic" w:hAnsi="Century Gothic" w:cs="Arial"/>
          <w:sz w:val="20"/>
          <w:szCs w:val="20"/>
        </w:rPr>
        <w:tab/>
      </w:r>
      <w:r w:rsidRPr="00541873">
        <w:rPr>
          <w:rFonts w:ascii="Century Gothic" w:eastAsia="Century Gothic" w:hAnsi="Century Gothic" w:cs="Century Gothic"/>
          <w:sz w:val="20"/>
          <w:szCs w:val="20"/>
        </w:rPr>
        <w:t>v</w:t>
      </w:r>
      <w:r w:rsidR="00FC38FF" w:rsidRPr="00541873">
        <w:rPr>
          <w:rFonts w:ascii="Century Gothic" w:eastAsia="Century Gothic" w:hAnsi="Century Gothic" w:cs="Century Gothic"/>
          <w:sz w:val="20"/>
          <w:szCs w:val="20"/>
        </w:rPr>
        <w:t>olume of strong acid required to titrate to</w:t>
      </w:r>
      <w:r w:rsidRPr="00541873">
        <w:rPr>
          <w:rFonts w:ascii="Century Gothic" w:eastAsia="Century Gothic" w:hAnsi="Century Gothic" w:cs="Century Gothic"/>
          <w:sz w:val="20"/>
          <w:szCs w:val="20"/>
        </w:rPr>
        <w:t xml:space="preserv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w:t>
      </w:r>
      <w:r w:rsidR="00FC38FF" w:rsidRPr="00541873">
        <w:rPr>
          <w:rFonts w:ascii="Century Gothic" w:eastAsia="Century Gothic" w:hAnsi="Century Gothic" w:cs="Century Gothic"/>
          <w:sz w:val="20"/>
          <w:szCs w:val="20"/>
        </w:rPr>
        <w:t>equivalence point (m/),</w:t>
      </w:r>
    </w:p>
    <w:p w14:paraId="206ADEA0" w14:textId="3393881E" w:rsidR="00FC38FF"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hAnsi="Century Gothic" w:cs="Arial"/>
          <w:sz w:val="20"/>
          <w:szCs w:val="20"/>
        </w:rPr>
        <w:tab/>
      </w:r>
      <w:r w:rsidRPr="00541873">
        <w:rPr>
          <w:rFonts w:ascii="Century Gothic" w:eastAsia="Century Gothic" w:hAnsi="Century Gothic" w:cs="Century Gothic"/>
          <w:sz w:val="20"/>
          <w:szCs w:val="20"/>
        </w:rPr>
        <w:t>m</w:t>
      </w:r>
      <w:r w:rsidRPr="00541873">
        <w:rPr>
          <w:rFonts w:ascii="Century Gothic" w:hAnsi="Century Gothic" w:cs="Arial"/>
          <w:sz w:val="20"/>
          <w:szCs w:val="20"/>
        </w:rPr>
        <w:tab/>
      </w:r>
      <w:r w:rsidRPr="00541873">
        <w:rPr>
          <w:rFonts w:ascii="Century Gothic" w:eastAsia="Century Gothic" w:hAnsi="Century Gothic" w:cs="Century Gothic"/>
          <w:sz w:val="20"/>
          <w:szCs w:val="20"/>
        </w:rPr>
        <w:t>=</w:t>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 xml:space="preserve">initial </w:t>
      </w:r>
      <w:r w:rsidRPr="00541873">
        <w:rPr>
          <w:rFonts w:ascii="Century Gothic" w:eastAsia="Century Gothic" w:hAnsi="Century Gothic" w:cs="Century Gothic"/>
          <w:sz w:val="20"/>
          <w:szCs w:val="20"/>
        </w:rPr>
        <w:t>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w:t>
      </w:r>
      <w:r w:rsidR="00FC38FF" w:rsidRPr="00541873">
        <w:rPr>
          <w:rFonts w:ascii="Century Gothic" w:eastAsia="Century Gothic" w:hAnsi="Century Gothic" w:cs="Century Gothic"/>
          <w:sz w:val="20"/>
          <w:szCs w:val="20"/>
        </w:rPr>
        <w:t>alkalinity concentration of sample (mol</w:t>
      </w:r>
      <w:r w:rsidRPr="00541873">
        <w:rPr>
          <w:rFonts w:ascii="Century Gothic" w:eastAsia="Century Gothic" w:hAnsi="Century Gothic" w:cs="Century Gothic"/>
          <w:sz w:val="20"/>
          <w:szCs w:val="20"/>
        </w:rPr>
        <w:t>/L</w:t>
      </w:r>
      <w:r w:rsidR="00FC38FF" w:rsidRPr="00541873">
        <w:rPr>
          <w:rFonts w:ascii="Century Gothic" w:eastAsia="Century Gothic" w:hAnsi="Century Gothic" w:cs="Century Gothic"/>
          <w:sz w:val="20"/>
          <w:szCs w:val="20"/>
        </w:rPr>
        <w:t>),</w:t>
      </w:r>
    </w:p>
    <w:p w14:paraId="3EEB5972" w14:textId="4EBB95E8" w:rsidR="00FC38FF"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V</w:t>
      </w:r>
      <w:r w:rsidR="00FC38FF" w:rsidRPr="00541873">
        <w:rPr>
          <w:rFonts w:ascii="Century Gothic" w:eastAsia="Century Gothic" w:hAnsi="Century Gothic" w:cs="Century Gothic"/>
          <w:sz w:val="20"/>
          <w:szCs w:val="20"/>
          <w:vertAlign w:val="subscript"/>
        </w:rPr>
        <w:t>s</w:t>
      </w:r>
      <w:r w:rsidRPr="00541873">
        <w:rPr>
          <w:rFonts w:ascii="Century Gothic" w:hAnsi="Century Gothic" w:cs="Arial"/>
          <w:sz w:val="20"/>
          <w:szCs w:val="20"/>
        </w:rPr>
        <w:tab/>
      </w:r>
      <w:r w:rsidRPr="00541873">
        <w:rPr>
          <w:rFonts w:ascii="Century Gothic" w:eastAsia="Century Gothic" w:hAnsi="Century Gothic" w:cs="Century Gothic"/>
          <w:sz w:val="20"/>
          <w:szCs w:val="20"/>
        </w:rPr>
        <w:t>=</w:t>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initia</w:t>
      </w:r>
      <w:r w:rsidRPr="00541873">
        <w:rPr>
          <w:rFonts w:ascii="Century Gothic" w:eastAsia="Century Gothic" w:hAnsi="Century Gothic" w:cs="Century Gothic"/>
          <w:sz w:val="20"/>
          <w:szCs w:val="20"/>
        </w:rPr>
        <w:t>l</w:t>
      </w:r>
      <w:r w:rsidR="00FC38FF" w:rsidRPr="00541873">
        <w:rPr>
          <w:rFonts w:ascii="Century Gothic" w:eastAsia="Century Gothic" w:hAnsi="Century Gothic" w:cs="Century Gothic"/>
          <w:sz w:val="20"/>
          <w:szCs w:val="20"/>
        </w:rPr>
        <w:t xml:space="preserve"> sample volume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p>
    <w:p w14:paraId="0D72BB27" w14:textId="77777777" w:rsidR="00734DEB"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35E2D524" w14:textId="77777777" w:rsidR="00AF21D3" w:rsidRDefault="00AF21D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65D34287" w14:textId="77777777" w:rsidR="00FC38FF"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Rearranging Eq (V.2):</w:t>
      </w:r>
    </w:p>
    <w:p w14:paraId="0A7B9476" w14:textId="77777777" w:rsidR="00734DEB"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74AC2642" w14:textId="75365769" w:rsidR="00FC38FF"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Ca</w:t>
      </w:r>
      <w:r w:rsidRPr="00541873">
        <w:rPr>
          <w:rFonts w:ascii="Century Gothic" w:hAnsi="Century Gothic" w:cs="Arial"/>
          <w:sz w:val="20"/>
          <w:szCs w:val="20"/>
        </w:rPr>
        <w:tab/>
      </w:r>
      <w:r w:rsidRPr="00541873">
        <w:rPr>
          <w:rFonts w:ascii="Century Gothic" w:hAnsi="Century Gothic" w:cs="Arial"/>
          <w:sz w:val="20"/>
          <w:szCs w:val="20"/>
        </w:rPr>
        <w:tab/>
      </w:r>
      <w:r w:rsidRPr="00541873">
        <w:rPr>
          <w:rFonts w:ascii="Century Gothic" w:eastAsia="Century Gothic" w:hAnsi="Century Gothic" w:cs="Century Gothic"/>
          <w:sz w:val="20"/>
          <w:szCs w:val="20"/>
        </w:rPr>
        <w:t>=</w:t>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m</w:t>
      </w:r>
      <w:r w:rsidRPr="00541873">
        <w:rPr>
          <w:rFonts w:ascii="Century Gothic" w:eastAsia="Century Gothic" w:hAnsi="Century Gothic" w:cs="Century Gothic"/>
          <w:sz w:val="20"/>
          <w:szCs w:val="20"/>
        </w:rPr>
        <w:t xml:space="preserve"> * (V</w:t>
      </w:r>
      <w:r w:rsidRPr="00541873">
        <w:rPr>
          <w:rFonts w:ascii="Century Gothic" w:eastAsia="Century Gothic" w:hAnsi="Century Gothic" w:cs="Century Gothic"/>
          <w:sz w:val="20"/>
          <w:szCs w:val="20"/>
          <w:vertAlign w:val="subscript"/>
        </w:rPr>
        <w:t>s</w:t>
      </w: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x0</w:t>
      </w:r>
      <w:r w:rsidRPr="00541873">
        <w:rPr>
          <w:rFonts w:ascii="Century Gothic" w:eastAsia="Century Gothic" w:hAnsi="Century Gothic" w:cs="Century Gothic"/>
          <w:sz w:val="20"/>
          <w:szCs w:val="20"/>
        </w:rPr>
        <w:t>)</w:t>
      </w:r>
      <w:r w:rsidRPr="00541873">
        <w:rPr>
          <w:rFonts w:ascii="Century Gothic" w:hAnsi="Century Gothic" w:cs="Arial"/>
          <w:sz w:val="20"/>
          <w:szCs w:val="20"/>
        </w:rPr>
        <w:tab/>
      </w:r>
      <w:r w:rsidR="00FC38FF" w:rsidRPr="00541873">
        <w:rPr>
          <w:rFonts w:ascii="Century Gothic" w:eastAsia="Century Gothic" w:hAnsi="Century Gothic" w:cs="Century Gothic"/>
          <w:sz w:val="20"/>
          <w:szCs w:val="20"/>
        </w:rPr>
        <w:t>(v.3)</w:t>
      </w:r>
    </w:p>
    <w:p w14:paraId="40C443B7" w14:textId="77777777" w:rsidR="00734DEB" w:rsidRPr="00541873" w:rsidRDefault="00734DEB"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1C7911D8" w14:textId="3D8BF2E4" w:rsidR="00734DEB"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For the above example of 5.300 gNa</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00B0243E" w:rsidRPr="00541873">
        <w:rPr>
          <w:rFonts w:ascii="Century Gothic" w:eastAsia="Century Gothic" w:hAnsi="Century Gothic" w:cs="Century Gothic"/>
          <w:sz w:val="20"/>
          <w:szCs w:val="20"/>
        </w:rPr>
        <w:t>/ (</w:t>
      </w:r>
      <w:r w:rsidRPr="00541873">
        <w:rPr>
          <w:rFonts w:ascii="Century Gothic" w:eastAsia="Century Gothic" w:hAnsi="Century Gothic" w:cs="Century Gothic"/>
          <w:sz w:val="20"/>
          <w:szCs w:val="20"/>
        </w:rPr>
        <w:t xml:space="preserve">5 L distilled water), initial sample size 50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xml:space="preserve"> and </w:t>
      </w:r>
    </w:p>
    <w:p w14:paraId="78AAFDEC" w14:textId="7419E6EB" w:rsidR="00FC38FF"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x0</w:t>
      </w:r>
      <w:r w:rsidRPr="00541873">
        <w:rPr>
          <w:rFonts w:ascii="Century Gothic" w:eastAsia="Century Gothic" w:hAnsi="Century Gothic" w:cs="Century Gothic"/>
          <w:sz w:val="20"/>
          <w:szCs w:val="20"/>
        </w:rPr>
        <w:t xml:space="preserve"> =13.24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 Ca can be calculated as follows:</w:t>
      </w:r>
    </w:p>
    <w:p w14:paraId="277DB1E2" w14:textId="77777777" w:rsidR="00B0243E" w:rsidRPr="00541873" w:rsidRDefault="00B0243E"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51C0FF95" w14:textId="1894BA88" w:rsidR="00734DEB" w:rsidRPr="00541873" w:rsidRDefault="004500F7" w:rsidP="3A2FBAB3">
      <w:pPr>
        <w:tabs>
          <w:tab w:val="left" w:pos="567"/>
          <w:tab w:val="left" w:pos="1418"/>
          <w:tab w:val="left" w:pos="1985"/>
          <w:tab w:val="left" w:pos="2552"/>
          <w:tab w:val="left" w:pos="7938"/>
        </w:tabs>
        <w:autoSpaceDE w:val="0"/>
        <w:autoSpaceDN w:val="0"/>
        <w:adjustRightInd w:val="0"/>
        <w:spacing w:after="0" w:line="240" w:lineRule="auto"/>
        <w:jc w:val="center"/>
        <w:rPr>
          <w:rFonts w:ascii="Century Gothic" w:eastAsia="Century Gothic" w:hAnsi="Century Gothic" w:cs="Century Gothic"/>
          <w:sz w:val="20"/>
          <w:szCs w:val="20"/>
        </w:rPr>
      </w:pPr>
      <m:oMathPara>
        <m:oMath>
          <m:r>
            <w:rPr>
              <w:rFonts w:ascii="Cambria Math" w:hAnsi="Cambria Math" w:cs="Arial"/>
              <w:sz w:val="20"/>
              <w:szCs w:val="20"/>
            </w:rPr>
            <m:t>Ca=2*</m:t>
          </m:r>
          <m:f>
            <m:fPr>
              <m:ctrlPr>
                <w:rPr>
                  <w:rFonts w:ascii="Cambria Math" w:hAnsi="Cambria Math" w:cs="Arial"/>
                  <w:i/>
                  <w:sz w:val="20"/>
                  <w:szCs w:val="20"/>
                </w:rPr>
              </m:ctrlPr>
            </m:fPr>
            <m:num>
              <m:r>
                <w:rPr>
                  <w:rFonts w:ascii="Cambria Math" w:hAnsi="Cambria Math" w:cs="Arial"/>
                  <w:sz w:val="20"/>
                  <w:szCs w:val="20"/>
                </w:rPr>
                <m:t xml:space="preserve">mass of Na2CO3 </m:t>
              </m:r>
              <m:d>
                <m:dPr>
                  <m:ctrlPr>
                    <w:rPr>
                      <w:rFonts w:ascii="Cambria Math" w:hAnsi="Cambria Math" w:cs="Arial"/>
                      <w:i/>
                      <w:sz w:val="20"/>
                      <w:szCs w:val="20"/>
                    </w:rPr>
                  </m:ctrlPr>
                </m:dPr>
                <m:e>
                  <m:r>
                    <w:rPr>
                      <w:rFonts w:ascii="Cambria Math" w:hAnsi="Cambria Math" w:cs="Arial"/>
                      <w:sz w:val="20"/>
                      <w:szCs w:val="20"/>
                    </w:rPr>
                    <m:t>5,3g</m:t>
                  </m:r>
                </m:e>
              </m:d>
            </m:num>
            <m:den>
              <m:d>
                <m:dPr>
                  <m:ctrlPr>
                    <w:rPr>
                      <w:rFonts w:ascii="Cambria Math" w:hAnsi="Cambria Math" w:cs="Arial"/>
                      <w:i/>
                      <w:sz w:val="20"/>
                      <w:szCs w:val="20"/>
                    </w:rPr>
                  </m:ctrlPr>
                </m:dPr>
                <m:e>
                  <m:r>
                    <w:rPr>
                      <w:rFonts w:ascii="Cambria Math" w:hAnsi="Cambria Math" w:cs="Arial"/>
                      <w:sz w:val="20"/>
                      <w:szCs w:val="20"/>
                    </w:rPr>
                    <m:t xml:space="preserve">Volume of dist. water </m:t>
                  </m:r>
                  <m:d>
                    <m:dPr>
                      <m:ctrlPr>
                        <w:rPr>
                          <w:rFonts w:ascii="Cambria Math" w:hAnsi="Cambria Math" w:cs="Arial"/>
                          <w:i/>
                          <w:sz w:val="20"/>
                          <w:szCs w:val="20"/>
                        </w:rPr>
                      </m:ctrlPr>
                    </m:dPr>
                    <m:e>
                      <m:r>
                        <w:rPr>
                          <w:rFonts w:ascii="Cambria Math" w:hAnsi="Cambria Math" w:cs="Arial"/>
                          <w:sz w:val="20"/>
                          <w:szCs w:val="20"/>
                        </w:rPr>
                        <m:t>5 L</m:t>
                      </m:r>
                    </m:e>
                  </m:d>
                </m:e>
              </m:d>
              <m:r>
                <w:rPr>
                  <w:rFonts w:ascii="Cambria Math" w:hAnsi="Cambria Math" w:cs="Arial"/>
                  <w:sz w:val="20"/>
                  <w:szCs w:val="20"/>
                </w:rPr>
                <m:t>*</m:t>
              </m:r>
              <m:d>
                <m:dPr>
                  <m:ctrlPr>
                    <w:rPr>
                      <w:rFonts w:ascii="Cambria Math" w:hAnsi="Cambria Math" w:cs="Arial"/>
                      <w:i/>
                      <w:sz w:val="20"/>
                      <w:szCs w:val="20"/>
                    </w:rPr>
                  </m:ctrlPr>
                </m:dPr>
                <m:e>
                  <m:r>
                    <w:rPr>
                      <w:rFonts w:ascii="Cambria Math" w:hAnsi="Cambria Math" w:cs="Arial"/>
                      <w:sz w:val="20"/>
                      <w:szCs w:val="20"/>
                    </w:rPr>
                    <m:t xml:space="preserve">molecular weight of Na2CO3 </m:t>
                  </m:r>
                  <m:d>
                    <m:dPr>
                      <m:ctrlPr>
                        <w:rPr>
                          <w:rFonts w:ascii="Cambria Math" w:hAnsi="Cambria Math" w:cs="Arial"/>
                          <w:i/>
                          <w:sz w:val="20"/>
                          <w:szCs w:val="20"/>
                        </w:rPr>
                      </m:ctrlPr>
                    </m:dPr>
                    <m:e>
                      <m:f>
                        <m:fPr>
                          <m:ctrlPr>
                            <w:rPr>
                              <w:rFonts w:ascii="Cambria Math" w:hAnsi="Cambria Math" w:cs="Arial"/>
                              <w:i/>
                              <w:sz w:val="20"/>
                              <w:szCs w:val="20"/>
                            </w:rPr>
                          </m:ctrlPr>
                        </m:fPr>
                        <m:num>
                          <m:r>
                            <w:rPr>
                              <w:rFonts w:ascii="Cambria Math" w:hAnsi="Cambria Math" w:cs="Arial"/>
                              <w:sz w:val="20"/>
                              <w:szCs w:val="20"/>
                            </w:rPr>
                            <m:t>106 g</m:t>
                          </m:r>
                        </m:num>
                        <m:den>
                          <m:r>
                            <w:rPr>
                              <w:rFonts w:ascii="Cambria Math" w:hAnsi="Cambria Math" w:cs="Arial"/>
                              <w:sz w:val="20"/>
                              <w:szCs w:val="20"/>
                            </w:rPr>
                            <m:t>mol</m:t>
                          </m:r>
                        </m:den>
                      </m:f>
                    </m:e>
                  </m:d>
                </m:e>
              </m:d>
            </m:den>
          </m:f>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Vs</m:t>
              </m:r>
            </m:num>
            <m:den>
              <m:r>
                <w:rPr>
                  <w:rFonts w:ascii="Cambria Math" w:hAnsi="Cambria Math" w:cs="Arial"/>
                  <w:sz w:val="20"/>
                  <w:szCs w:val="20"/>
                </w:rPr>
                <m:t>Vx0</m:t>
              </m:r>
            </m:den>
          </m:f>
          <m:r>
            <w:rPr>
              <w:rFonts w:ascii="Cambria Math" w:hAnsi="Cambria Math" w:cs="Arial"/>
              <w:sz w:val="20"/>
              <w:szCs w:val="20"/>
            </w:rPr>
            <m:t>)</m:t>
          </m:r>
        </m:oMath>
      </m:oMathPara>
    </w:p>
    <w:p w14:paraId="0589F550" w14:textId="77777777" w:rsidR="004500F7" w:rsidRPr="00541873" w:rsidRDefault="004500F7"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4F456293" w14:textId="77620D64"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Note that 1 mol of Na</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yields 2 moles of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w:t>
      </w:r>
    </w:p>
    <w:p w14:paraId="0C5A1847" w14:textId="77777777" w:rsidR="004500F7" w:rsidRPr="00541873" w:rsidRDefault="004500F7"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7B0D3BDA" w14:textId="37B39353"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b/>
          <w:bCs/>
          <w:i/>
          <w:iCs/>
          <w:sz w:val="20"/>
          <w:szCs w:val="20"/>
        </w:rPr>
      </w:pPr>
      <w:r w:rsidRPr="00541873">
        <w:rPr>
          <w:rFonts w:ascii="Century Gothic" w:eastAsia="Century Gothic" w:hAnsi="Century Gothic" w:cs="Century Gothic"/>
          <w:b/>
          <w:bCs/>
          <w:i/>
          <w:iCs/>
          <w:sz w:val="20"/>
          <w:szCs w:val="20"/>
        </w:rPr>
        <w:t>Input data table for computer program</w:t>
      </w:r>
    </w:p>
    <w:p w14:paraId="3CED417F" w14:textId="77777777" w:rsidR="00B0243E"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The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and SCFA of the undiluted sample is calculated from the titration and ancillary data obtained on the diluted sample (except for TDS and SC which are measured in the undilu</w:t>
      </w:r>
      <w:r w:rsidR="00B0243E">
        <w:rPr>
          <w:rFonts w:ascii="Century Gothic" w:eastAsia="Century Gothic" w:hAnsi="Century Gothic" w:cs="Century Gothic"/>
          <w:sz w:val="20"/>
          <w:szCs w:val="20"/>
        </w:rPr>
        <w:t>te</w:t>
      </w:r>
      <w:r w:rsidRPr="00541873">
        <w:rPr>
          <w:rFonts w:ascii="Century Gothic" w:eastAsia="Century Gothic" w:hAnsi="Century Gothic" w:cs="Century Gothic"/>
          <w:sz w:val="20"/>
          <w:szCs w:val="20"/>
        </w:rPr>
        <w:t>d sample); a personal computer program is used for the calculations</w:t>
      </w:r>
      <w:r w:rsidR="00B0243E">
        <w:rPr>
          <w:rFonts w:ascii="Century Gothic" w:eastAsia="Century Gothic" w:hAnsi="Century Gothic" w:cs="Century Gothic"/>
          <w:sz w:val="20"/>
          <w:szCs w:val="20"/>
        </w:rPr>
        <w:t>.</w:t>
      </w:r>
    </w:p>
    <w:p w14:paraId="2573CC50" w14:textId="74F67A2D"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(The program source code is listed in Appendix W.</w:t>
      </w:r>
    </w:p>
    <w:p w14:paraId="6671D707" w14:textId="55043F60" w:rsidR="004500F7" w:rsidRPr="00541873" w:rsidRDefault="004500F7"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385309B3" w14:textId="50E6B104"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The input data for the computer program are as follows:</w:t>
      </w:r>
    </w:p>
    <w:p w14:paraId="517C5B9B" w14:textId="77777777" w:rsidR="00E11D7F" w:rsidRPr="00541873" w:rsidRDefault="00E11D7F"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48D33143" w14:textId="77777777" w:rsidR="00E11D7F" w:rsidRPr="00541873" w:rsidRDefault="00E11D7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0</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initial diluted sample pH (pH</w:t>
      </w:r>
      <w:r w:rsidRPr="00541873">
        <w:rPr>
          <w:rFonts w:ascii="Century Gothic" w:eastAsia="Century Gothic" w:hAnsi="Century Gothic" w:cs="Century Gothic"/>
          <w:sz w:val="20"/>
          <w:szCs w:val="20"/>
          <w:vertAlign w:val="subscript"/>
        </w:rPr>
        <w:t>o</w:t>
      </w:r>
      <w:r w:rsidRPr="00541873">
        <w:rPr>
          <w:rFonts w:ascii="Century Gothic" w:eastAsia="Century Gothic" w:hAnsi="Century Gothic" w:cs="Century Gothic"/>
          <w:sz w:val="20"/>
          <w:szCs w:val="20"/>
        </w:rPr>
        <w:t>) = 6.7 ± 0.1</w:t>
      </w:r>
    </w:p>
    <w:p w14:paraId="6915B3B9" w14:textId="77777777" w:rsidR="00E11D7F" w:rsidRPr="00541873" w:rsidRDefault="00E11D7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x1</w:t>
      </w:r>
      <w:r w:rsidRPr="00541873">
        <w:rPr>
          <w:rFonts w:ascii="Century Gothic" w:eastAsia="Century Gothic" w:hAnsi="Century Gothic" w:cs="Century Gothic"/>
          <w:sz w:val="20"/>
          <w:szCs w:val="20"/>
        </w:rPr>
        <w:t xml:space="preserve"> = 0</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1</w:t>
      </w:r>
      <w:r w:rsidRPr="00541873">
        <w:rPr>
          <w:rFonts w:ascii="Century Gothic" w:eastAsia="Century Gothic" w:hAnsi="Century Gothic" w:cs="Century Gothic"/>
          <w:sz w:val="20"/>
          <w:szCs w:val="20"/>
        </w:rPr>
        <w:t xml:space="preserve"> (6.70 + 0.1)</w:t>
      </w:r>
    </w:p>
    <w:p w14:paraId="009CBEFD" w14:textId="77777777" w:rsidR="00E11D7F" w:rsidRPr="00541873" w:rsidRDefault="00E11D7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x2</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 xml:space="preserve"> (5.90 + 0.1)</w:t>
      </w:r>
    </w:p>
    <w:p w14:paraId="1857B047" w14:textId="77777777" w:rsidR="00E11D7F" w:rsidRPr="00541873" w:rsidRDefault="00E11D7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x3</w:t>
      </w:r>
      <w:r w:rsidRPr="00541873">
        <w:rPr>
          <w:rFonts w:ascii="Century Gothic" w:hAnsi="Century Gothic"/>
          <w:sz w:val="20"/>
          <w:szCs w:val="20"/>
        </w:rPr>
        <w:tab/>
      </w:r>
      <w:r w:rsidRPr="00541873">
        <w:rPr>
          <w:rFonts w:ascii="Century Gothic" w:eastAsia="Century Gothic" w:hAnsi="Century Gothic" w:cs="Century Gothic"/>
          <w:sz w:val="20"/>
          <w:szCs w:val="20"/>
        </w:rPr>
        <w:t>:</w:t>
      </w:r>
      <w:r w:rsidRPr="00541873">
        <w:rPr>
          <w:rFonts w:ascii="Century Gothic" w:hAnsi="Century Gothic"/>
          <w:sz w:val="20"/>
          <w:szCs w:val="20"/>
        </w:rPr>
        <w:tab/>
      </w: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(5.20 + 0.1)</w:t>
      </w:r>
    </w:p>
    <w:p w14:paraId="77124864" w14:textId="77777777" w:rsidR="00E11D7F" w:rsidRPr="00541873" w:rsidRDefault="00E11D7F" w:rsidP="3A2FBAB3">
      <w:pPr>
        <w:tabs>
          <w:tab w:val="left" w:pos="1701"/>
          <w:tab w:val="left" w:pos="2268"/>
        </w:tabs>
        <w:spacing w:after="0"/>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sidRPr="00541873">
        <w:rPr>
          <w:rFonts w:ascii="Century Gothic" w:eastAsia="Century Gothic" w:hAnsi="Century Gothic" w:cs="Century Gothic"/>
          <w:sz w:val="20"/>
          <w:szCs w:val="20"/>
          <w:vertAlign w:val="subscript"/>
        </w:rPr>
        <w:t>x4</w:t>
      </w:r>
      <w:r w:rsidRPr="00541873">
        <w:rPr>
          <w:rFonts w:ascii="Century Gothic" w:hAnsi="Century Gothic"/>
          <w:sz w:val="20"/>
          <w:szCs w:val="20"/>
          <w:vertAlign w:val="subscript"/>
        </w:rPr>
        <w:tab/>
      </w:r>
      <w:r w:rsidRPr="00541873">
        <w:rPr>
          <w:rFonts w:ascii="Century Gothic" w:eastAsia="Century Gothic" w:hAnsi="Century Gothic" w:cs="Century Gothic"/>
          <w:sz w:val="20"/>
          <w:szCs w:val="20"/>
          <w:vertAlign w:val="subscript"/>
        </w:rPr>
        <w:t>:</w:t>
      </w:r>
      <w:r w:rsidRPr="00541873">
        <w:rPr>
          <w:rFonts w:ascii="Century Gothic" w:hAnsi="Century Gothic"/>
          <w:sz w:val="20"/>
          <w:szCs w:val="20"/>
          <w:vertAlign w:val="subscript"/>
        </w:rPr>
        <w:tab/>
      </w: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4</w:t>
      </w:r>
      <w:r w:rsidRPr="00541873">
        <w:rPr>
          <w:rFonts w:ascii="Century Gothic" w:eastAsia="Century Gothic" w:hAnsi="Century Gothic" w:cs="Century Gothic"/>
          <w:sz w:val="20"/>
          <w:szCs w:val="20"/>
        </w:rPr>
        <w:t xml:space="preserve"> (4.30 + 0.1)</w:t>
      </w:r>
    </w:p>
    <w:p w14:paraId="5B578D43" w14:textId="77777777" w:rsidR="00E11D7F" w:rsidRPr="00541873" w:rsidRDefault="00E11D7F"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64A7EFEB" w14:textId="23B5B699"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0</w:t>
      </w:r>
      <w:r w:rsidRPr="00541873">
        <w:rPr>
          <w:rFonts w:ascii="Century Gothic" w:eastAsia="Century Gothic" w:hAnsi="Century Gothic" w:cs="Century Gothic"/>
          <w:sz w:val="20"/>
          <w:szCs w:val="20"/>
        </w:rPr>
        <w:t xml:space="preserve"> (initial pH of diluted sample)</w:t>
      </w:r>
    </w:p>
    <w:p w14:paraId="19ABE6AF" w14:textId="48F7F16A"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1</w:t>
      </w:r>
      <w:r w:rsidRPr="00541873">
        <w:rPr>
          <w:rFonts w:ascii="Century Gothic" w:eastAsia="Century Gothic" w:hAnsi="Century Gothic" w:cs="Century Gothic"/>
          <w:sz w:val="20"/>
          <w:szCs w:val="20"/>
        </w:rPr>
        <w:t xml:space="preserve"> (pH after addition of V</w:t>
      </w:r>
      <w:r w:rsidRPr="00541873">
        <w:rPr>
          <w:rFonts w:ascii="Century Gothic" w:eastAsia="Century Gothic" w:hAnsi="Century Gothic" w:cs="Century Gothic"/>
          <w:sz w:val="20"/>
          <w:szCs w:val="20"/>
          <w:vertAlign w:val="subscript"/>
        </w:rPr>
        <w:t>x1</w:t>
      </w:r>
      <w:r w:rsidRPr="00541873">
        <w:rPr>
          <w:rFonts w:ascii="Century Gothic" w:eastAsia="Century Gothic" w:hAnsi="Century Gothic" w:cs="Century Gothic"/>
          <w:sz w:val="20"/>
          <w:szCs w:val="20"/>
        </w:rPr>
        <w:t>)</w:t>
      </w:r>
    </w:p>
    <w:p w14:paraId="72BD9905" w14:textId="2E42887B"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 xml:space="preserve"> (pH after addition of V</w:t>
      </w:r>
      <w:r w:rsidRPr="00541873">
        <w:rPr>
          <w:rFonts w:ascii="Century Gothic" w:eastAsia="Century Gothic" w:hAnsi="Century Gothic" w:cs="Century Gothic"/>
          <w:sz w:val="20"/>
          <w:szCs w:val="20"/>
          <w:vertAlign w:val="subscript"/>
        </w:rPr>
        <w:t>x2</w:t>
      </w:r>
      <w:r w:rsidRPr="00541873">
        <w:rPr>
          <w:rFonts w:ascii="Century Gothic" w:eastAsia="Century Gothic" w:hAnsi="Century Gothic" w:cs="Century Gothic"/>
          <w:sz w:val="20"/>
          <w:szCs w:val="20"/>
        </w:rPr>
        <w:t>)</w:t>
      </w:r>
    </w:p>
    <w:p w14:paraId="6EA43FA9" w14:textId="11DFB12E"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pH</w:t>
      </w:r>
      <w:r w:rsidR="00B0243E" w:rsidRPr="00B0243E">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xml:space="preserve"> (pH after addition of V</w:t>
      </w:r>
      <w:r w:rsidRPr="00541873">
        <w:rPr>
          <w:rFonts w:ascii="Century Gothic" w:eastAsia="Century Gothic" w:hAnsi="Century Gothic" w:cs="Century Gothic"/>
          <w:sz w:val="20"/>
          <w:szCs w:val="20"/>
          <w:vertAlign w:val="subscript"/>
        </w:rPr>
        <w:t>x3</w:t>
      </w:r>
      <w:r w:rsidRPr="00541873">
        <w:rPr>
          <w:rFonts w:ascii="Century Gothic" w:eastAsia="Century Gothic" w:hAnsi="Century Gothic" w:cs="Century Gothic"/>
          <w:sz w:val="20"/>
          <w:szCs w:val="20"/>
        </w:rPr>
        <w:t>)</w:t>
      </w:r>
    </w:p>
    <w:p w14:paraId="2E2B377F" w14:textId="1881238F"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pH</w:t>
      </w:r>
      <w:r w:rsidR="00B0243E" w:rsidRPr="00B0243E">
        <w:rPr>
          <w:rFonts w:ascii="Century Gothic" w:eastAsia="Century Gothic" w:hAnsi="Century Gothic" w:cs="Century Gothic"/>
          <w:sz w:val="20"/>
          <w:szCs w:val="20"/>
          <w:vertAlign w:val="subscript"/>
        </w:rPr>
        <w:t>4</w:t>
      </w:r>
      <w:r w:rsidRPr="00541873">
        <w:rPr>
          <w:rFonts w:ascii="Century Gothic" w:eastAsia="Century Gothic" w:hAnsi="Century Gothic" w:cs="Century Gothic"/>
          <w:sz w:val="20"/>
          <w:szCs w:val="20"/>
        </w:rPr>
        <w:t xml:space="preserve"> (pH after addition of V</w:t>
      </w:r>
      <w:r w:rsidRPr="00541873">
        <w:rPr>
          <w:rFonts w:ascii="Century Gothic" w:eastAsia="Century Gothic" w:hAnsi="Century Gothic" w:cs="Century Gothic"/>
          <w:sz w:val="20"/>
          <w:szCs w:val="20"/>
          <w:vertAlign w:val="subscript"/>
        </w:rPr>
        <w:t>x4</w:t>
      </w:r>
      <w:r w:rsidRPr="00541873">
        <w:rPr>
          <w:rFonts w:ascii="Century Gothic" w:eastAsia="Century Gothic" w:hAnsi="Century Gothic" w:cs="Century Gothic"/>
          <w:sz w:val="20"/>
          <w:szCs w:val="20"/>
        </w:rPr>
        <w:t>)</w:t>
      </w:r>
    </w:p>
    <w:p w14:paraId="4AFCDBC7" w14:textId="545FB52B"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Vx1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p>
    <w:p w14:paraId="6188368F" w14:textId="198FEA30"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Y*,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p>
    <w:p w14:paraId="41A200EA" w14:textId="4C5E980D"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p>
    <w:p w14:paraId="7F09D93C" w14:textId="279A861A" w:rsidR="004500F7" w:rsidRPr="00541873" w:rsidRDefault="00B0243E"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w:t>
      </w:r>
      <w:r>
        <w:rPr>
          <w:rFonts w:ascii="Century Gothic" w:eastAsia="Century Gothic" w:hAnsi="Century Gothic" w:cs="Century Gothic"/>
          <w:sz w:val="20"/>
          <w:szCs w:val="20"/>
        </w:rPr>
        <w:t>*</w:t>
      </w:r>
      <w:r w:rsidR="3A2FBAB3" w:rsidRPr="00541873">
        <w:rPr>
          <w:rFonts w:ascii="Century Gothic" w:eastAsia="Century Gothic" w:hAnsi="Century Gothic" w:cs="Century Gothic"/>
          <w:sz w:val="20"/>
          <w:szCs w:val="20"/>
        </w:rPr>
        <w:t>r (</w:t>
      </w:r>
      <w:r w:rsidR="001B28C0" w:rsidRPr="00541873">
        <w:rPr>
          <w:rFonts w:ascii="Century Gothic" w:eastAsia="Century Gothic" w:hAnsi="Century Gothic" w:cs="Century Gothic"/>
          <w:sz w:val="20"/>
          <w:szCs w:val="20"/>
        </w:rPr>
        <w:t>mL</w:t>
      </w:r>
      <w:r w:rsidR="3A2FBAB3" w:rsidRPr="00541873">
        <w:rPr>
          <w:rFonts w:ascii="Century Gothic" w:eastAsia="Century Gothic" w:hAnsi="Century Gothic" w:cs="Century Gothic"/>
          <w:sz w:val="20"/>
          <w:szCs w:val="20"/>
        </w:rPr>
        <w:t>)</w:t>
      </w:r>
    </w:p>
    <w:p w14:paraId="37DFD6E5" w14:textId="183448F0"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Normality of strong acid (</w:t>
      </w:r>
      <w:proofErr w:type="spellStart"/>
      <w:r w:rsidRPr="00541873">
        <w:rPr>
          <w:rFonts w:ascii="Century Gothic" w:eastAsia="Century Gothic" w:hAnsi="Century Gothic" w:cs="Century Gothic"/>
          <w:sz w:val="20"/>
          <w:szCs w:val="20"/>
        </w:rPr>
        <w:t>moL</w:t>
      </w:r>
      <w:proofErr w:type="spellEnd"/>
      <w:r w:rsidRPr="00541873">
        <w:rPr>
          <w:rFonts w:ascii="Century Gothic" w:eastAsia="Century Gothic" w:hAnsi="Century Gothic" w:cs="Century Gothic"/>
          <w:sz w:val="20"/>
          <w:szCs w:val="20"/>
        </w:rPr>
        <w:t>)</w:t>
      </w:r>
    </w:p>
    <w:p w14:paraId="2143F206" w14:textId="5468B75A"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Sample size (undiluted)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p>
    <w:p w14:paraId="46A89A0F" w14:textId="7DE5829D"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Sample size (diluted)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p>
    <w:p w14:paraId="4D2B0F09"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Temperature (deg Celsius)</w:t>
      </w:r>
    </w:p>
    <w:p w14:paraId="07ECA118" w14:textId="49FE59D0"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TDS (mg/L)</w:t>
      </w:r>
    </w:p>
    <w:p w14:paraId="1BECBA83" w14:textId="7F1FA9C3"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 xml:space="preserve">SC </w:t>
      </w:r>
      <w:r w:rsidR="00F66EAC" w:rsidRPr="00541873">
        <w:rPr>
          <w:rFonts w:ascii="Century Gothic" w:eastAsia="Century Gothic" w:hAnsi="Century Gothic" w:cs="Century Gothic"/>
          <w:sz w:val="20"/>
          <w:szCs w:val="20"/>
        </w:rPr>
        <w:t>(mS</w:t>
      </w:r>
      <w:r w:rsidRPr="00541873">
        <w:rPr>
          <w:rFonts w:ascii="Century Gothic" w:eastAsia="Century Gothic" w:hAnsi="Century Gothic" w:cs="Century Gothic"/>
          <w:sz w:val="20"/>
          <w:szCs w:val="20"/>
        </w:rPr>
        <w:t>/m)</w:t>
      </w:r>
    </w:p>
    <w:p w14:paraId="4A984DC4" w14:textId="77777777" w:rsidR="00E11D7F"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NT (total species con. of free and saline ammonia, mg/L as N)</w:t>
      </w:r>
    </w:p>
    <w:p w14:paraId="3BAD5C90" w14:textId="47D67A1D"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ind w:left="567"/>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PT (total species con. of inorganic phosphate, mg/L as P)</w:t>
      </w:r>
    </w:p>
    <w:p w14:paraId="0A1772D8" w14:textId="77777777" w:rsidR="00E11D7F" w:rsidRPr="00541873" w:rsidRDefault="00E11D7F"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0DB2CA33" w14:textId="011FF8A3"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 xml:space="preserve">Note that either TDS or SC needs to be entered in the program: if TDS is entered SC is calculated internally and similarly, TDS is </w:t>
      </w:r>
      <w:r w:rsidR="00F66EAC" w:rsidRPr="00541873">
        <w:rPr>
          <w:rFonts w:ascii="Century Gothic" w:eastAsia="Century Gothic" w:hAnsi="Century Gothic" w:cs="Century Gothic"/>
          <w:sz w:val="20"/>
          <w:szCs w:val="20"/>
        </w:rPr>
        <w:t>calculated</w:t>
      </w:r>
      <w:r w:rsidRPr="00541873">
        <w:rPr>
          <w:rFonts w:ascii="Century Gothic" w:eastAsia="Century Gothic" w:hAnsi="Century Gothic" w:cs="Century Gothic"/>
          <w:sz w:val="20"/>
          <w:szCs w:val="20"/>
        </w:rPr>
        <w:t xml:space="preserve"> if SC is entered.</w:t>
      </w:r>
    </w:p>
    <w:p w14:paraId="4ADFE4AC" w14:textId="77777777" w:rsidR="00E11D7F" w:rsidRPr="00541873" w:rsidRDefault="00E11D7F"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1F03B6A2"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Output data table of computer program</w:t>
      </w:r>
    </w:p>
    <w:p w14:paraId="6C822FDA" w14:textId="6059EC72"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of undiluted sample (mg/L as CaCO3)</w:t>
      </w:r>
    </w:p>
    <w:p w14:paraId="5972B794"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(2) SCFA of undiluted sample (^ell as acetic acid)</w:t>
      </w:r>
    </w:p>
    <w:p w14:paraId="208FB4E9" w14:textId="56BB8213"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(3) Correction for systematic pH error</w:t>
      </w:r>
    </w:p>
    <w:p w14:paraId="4DB7E173" w14:textId="77777777" w:rsidR="00E11D7F" w:rsidRPr="00541873" w:rsidRDefault="00E11D7F"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
    <w:p w14:paraId="49167606" w14:textId="7FDD10F8" w:rsidR="00620746" w:rsidRPr="00541873" w:rsidRDefault="3A2FBAB3" w:rsidP="3A2FBAB3">
      <w:pPr>
        <w:tabs>
          <w:tab w:val="left" w:pos="1701"/>
        </w:tabs>
        <w:autoSpaceDE w:val="0"/>
        <w:autoSpaceDN w:val="0"/>
        <w:adjustRightInd w:val="0"/>
        <w:spacing w:after="0" w:line="240" w:lineRule="auto"/>
        <w:ind w:left="360"/>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Notes:</w:t>
      </w:r>
    </w:p>
    <w:p w14:paraId="224B8A7B" w14:textId="04EF2004" w:rsidR="004500F7" w:rsidRPr="009B0009" w:rsidRDefault="3A2FBAB3" w:rsidP="3A2FBAB3">
      <w:pPr>
        <w:pStyle w:val="ListParagraph"/>
        <w:numPr>
          <w:ilvl w:val="0"/>
          <w:numId w:val="7"/>
        </w:numPr>
        <w:tabs>
          <w:tab w:val="left" w:pos="1701"/>
        </w:tabs>
        <w:autoSpaceDE w:val="0"/>
        <w:autoSpaceDN w:val="0"/>
        <w:adjustRightInd w:val="0"/>
        <w:spacing w:after="0" w:line="240" w:lineRule="auto"/>
        <w:rPr>
          <w:rFonts w:cs="Arial"/>
        </w:rPr>
      </w:pPr>
      <w:r w:rsidRPr="3A2FBAB3">
        <w:rPr>
          <w:rFonts w:eastAsia="Century Gothic" w:cs="Century Gothic"/>
        </w:rPr>
        <w:t>The correction for systematic pH error is subject to the condition that the carbonate weak acid/ base dominates in the sample i.e. SCFA (mg/L as acetic acid) needs to be smaller than about 0.5 * C</w:t>
      </w:r>
      <w:r w:rsidRPr="00541873">
        <w:rPr>
          <w:rFonts w:eastAsia="Century Gothic" w:cs="Century Gothic"/>
          <w:szCs w:val="20"/>
          <w:vertAlign w:val="subscript"/>
        </w:rPr>
        <w:t>T</w:t>
      </w:r>
      <w:r w:rsidRPr="3A2FBAB3">
        <w:rPr>
          <w:rFonts w:eastAsia="Century Gothic" w:cs="Century Gothic"/>
        </w:rPr>
        <w:t xml:space="preserve"> (mg/L as CaCO</w:t>
      </w:r>
      <w:r w:rsidRPr="00541873">
        <w:rPr>
          <w:rFonts w:eastAsia="Century Gothic" w:cs="Century Gothic"/>
          <w:szCs w:val="20"/>
          <w:vertAlign w:val="subscript"/>
        </w:rPr>
        <w:t>3</w:t>
      </w:r>
      <w:r w:rsidRPr="3A2FBAB3">
        <w:rPr>
          <w:rFonts w:eastAsia="Century Gothic" w:cs="Century Gothic"/>
        </w:rPr>
        <w:t>), see chapter 5. This condition is tested internally by the program. If the condition is not met no correction for systematic pH error is made by the program and a message is displayed in the output data table that no correction has been made; the resulting loss in accuracy in the remaining output data will however remain within acceptable limits for the purpose of monitoring of anaerobic digesters. (This situation will develop only when the digester is showing signs of failure, in which event accuracy of SCFA and H</w:t>
      </w:r>
      <w:r w:rsidRPr="3A2FBAB3">
        <w:rPr>
          <w:rFonts w:eastAsia="Century Gothic" w:cs="Century Gothic"/>
          <w:vertAlign w:val="subscript"/>
        </w:rPr>
        <w:t>2</w:t>
      </w:r>
      <w:r w:rsidRPr="3A2FBAB3">
        <w:rPr>
          <w:rFonts w:eastAsia="Century Gothic" w:cs="Century Gothic"/>
        </w:rPr>
        <w:t>CO</w:t>
      </w:r>
      <w:r w:rsidRPr="3A2FBAB3">
        <w:rPr>
          <w:rFonts w:eastAsia="Century Gothic" w:cs="Century Gothic"/>
          <w:vertAlign w:val="subscript"/>
        </w:rPr>
        <w:t>3</w:t>
      </w:r>
      <w:r w:rsidRPr="3A2FBAB3">
        <w:rPr>
          <w:rFonts w:eastAsia="Century Gothic" w:cs="Century Gothic"/>
        </w:rPr>
        <w:t>* alkalinity no longer is a prime requirement).</w:t>
      </w:r>
    </w:p>
    <w:p w14:paraId="3B38D96F" w14:textId="22BBC93C" w:rsidR="004500F7" w:rsidRPr="009B0009" w:rsidRDefault="3A2FBAB3" w:rsidP="3A2FBAB3">
      <w:pPr>
        <w:pStyle w:val="ListParagraph"/>
        <w:numPr>
          <w:ilvl w:val="0"/>
          <w:numId w:val="7"/>
        </w:numPr>
        <w:tabs>
          <w:tab w:val="left" w:pos="1418"/>
          <w:tab w:val="left" w:pos="1985"/>
          <w:tab w:val="left" w:pos="2552"/>
          <w:tab w:val="left" w:pos="7938"/>
        </w:tabs>
        <w:autoSpaceDE w:val="0"/>
        <w:autoSpaceDN w:val="0"/>
        <w:adjustRightInd w:val="0"/>
        <w:spacing w:after="0" w:line="240" w:lineRule="auto"/>
        <w:rPr>
          <w:rFonts w:cs="Arial"/>
        </w:rPr>
      </w:pPr>
      <w:r w:rsidRPr="3A2FBAB3">
        <w:rPr>
          <w:rFonts w:eastAsia="Century Gothic" w:cs="Century Gothic"/>
        </w:rPr>
        <w:t xml:space="preserve">The maximum correction for systematic pH efforts made by the program is set to + 0.2 pH units. If the systematic pH error is greater than + 0.2 pH </w:t>
      </w:r>
      <w:proofErr w:type="gramStart"/>
      <w:r w:rsidRPr="3A2FBAB3">
        <w:rPr>
          <w:rFonts w:eastAsia="Century Gothic" w:cs="Century Gothic"/>
        </w:rPr>
        <w:t>units</w:t>
      </w:r>
      <w:proofErr w:type="gramEnd"/>
      <w:r w:rsidRPr="3A2FBAB3">
        <w:rPr>
          <w:rFonts w:eastAsia="Century Gothic" w:cs="Century Gothic"/>
        </w:rPr>
        <w:t xml:space="preserve"> this is displayed on the screen with the recommendation that the probe should be recalibrated. From practical experience (with samples from anaerobic digesters) an average systematic pH error of about 0.0</w:t>
      </w:r>
      <w:r w:rsidR="0080258B">
        <w:rPr>
          <w:rFonts w:eastAsia="Century Gothic" w:cs="Century Gothic"/>
        </w:rPr>
        <w:t>5-pH</w:t>
      </w:r>
      <w:r w:rsidRPr="3A2FBAB3">
        <w:rPr>
          <w:rFonts w:eastAsia="Century Gothic" w:cs="Century Gothic"/>
        </w:rPr>
        <w:t xml:space="preserve"> units was encountered. It would appear therefore that with systematic pH errors of + 0.2 indicated by the computer program, the pH probe most likely is in error and needs to be re-calibrated, and the test repeated.</w:t>
      </w:r>
    </w:p>
    <w:p w14:paraId="389552FB" w14:textId="5A710109" w:rsidR="004500F7" w:rsidRPr="00620746" w:rsidRDefault="3A2FBAB3" w:rsidP="3A2FBAB3">
      <w:pPr>
        <w:pStyle w:val="ListParagraph"/>
        <w:numPr>
          <w:ilvl w:val="0"/>
          <w:numId w:val="7"/>
        </w:numPr>
        <w:tabs>
          <w:tab w:val="left" w:pos="1418"/>
          <w:tab w:val="left" w:pos="1985"/>
          <w:tab w:val="left" w:pos="2552"/>
          <w:tab w:val="left" w:pos="7938"/>
        </w:tabs>
        <w:autoSpaceDE w:val="0"/>
        <w:autoSpaceDN w:val="0"/>
        <w:adjustRightInd w:val="0"/>
        <w:spacing w:after="0" w:line="240" w:lineRule="auto"/>
        <w:rPr>
          <w:rFonts w:cs="Arial"/>
        </w:rPr>
      </w:pPr>
      <w:r w:rsidRPr="3A2FBAB3">
        <w:rPr>
          <w:rFonts w:eastAsia="Century Gothic" w:cs="Century Gothic"/>
        </w:rPr>
        <w:t>The H</w:t>
      </w:r>
      <w:r w:rsidRPr="3A2FBAB3">
        <w:rPr>
          <w:rFonts w:eastAsia="Century Gothic" w:cs="Century Gothic"/>
          <w:vertAlign w:val="subscript"/>
        </w:rPr>
        <w:t>2</w:t>
      </w:r>
      <w:r w:rsidRPr="3A2FBAB3">
        <w:rPr>
          <w:rFonts w:eastAsia="Century Gothic" w:cs="Century Gothic"/>
        </w:rPr>
        <w:t>CO</w:t>
      </w:r>
      <w:r w:rsidRPr="3A2FBAB3">
        <w:rPr>
          <w:rFonts w:eastAsia="Century Gothic" w:cs="Century Gothic"/>
          <w:vertAlign w:val="subscript"/>
        </w:rPr>
        <w:t>3</w:t>
      </w:r>
      <w:r w:rsidRPr="3A2FBAB3">
        <w:rPr>
          <w:rFonts w:eastAsia="Century Gothic" w:cs="Century Gothic"/>
        </w:rPr>
        <w:t>* alkalinity and SCFA are the concentrations present in the undiluted sample and these are also the concentrations in the reactor. The concentration of C1 in the undiluted sample, however, is not equal to the concentration in the reactor due to CO</w:t>
      </w:r>
      <w:r w:rsidRPr="00541873">
        <w:rPr>
          <w:rFonts w:eastAsia="Century Gothic" w:cs="Century Gothic"/>
          <w:szCs w:val="20"/>
          <w:vertAlign w:val="subscript"/>
        </w:rPr>
        <w:t>2</w:t>
      </w:r>
      <w:r w:rsidRPr="3A2FBAB3">
        <w:rPr>
          <w:rFonts w:eastAsia="Century Gothic" w:cs="Century Gothic"/>
        </w:rPr>
        <w:t xml:space="preserve"> loss between sampling and testing. If C</w:t>
      </w:r>
      <w:r w:rsidRPr="00541873">
        <w:rPr>
          <w:rFonts w:eastAsia="Century Gothic" w:cs="Century Gothic"/>
          <w:szCs w:val="20"/>
          <w:vertAlign w:val="subscript"/>
        </w:rPr>
        <w:t>T</w:t>
      </w:r>
      <w:r w:rsidRPr="3A2FBAB3">
        <w:rPr>
          <w:rFonts w:eastAsia="Century Gothic" w:cs="Century Gothic"/>
        </w:rPr>
        <w:t xml:space="preserve"> in the reactor is to be obtained, this is found from the reactor </w:t>
      </w:r>
      <w:r w:rsidR="00AF21D3" w:rsidRPr="3A2FBAB3">
        <w:rPr>
          <w:rFonts w:eastAsia="Century Gothic" w:cs="Century Gothic"/>
        </w:rPr>
        <w:t>in</w:t>
      </w:r>
      <w:r w:rsidRPr="3A2FBAB3">
        <w:rPr>
          <w:rFonts w:eastAsia="Century Gothic" w:cs="Century Gothic"/>
        </w:rPr>
        <w:t xml:space="preserve"> situ pH, temperature, TDS (or SC) of the reactor liquid and the undiluted H</w:t>
      </w:r>
      <w:r w:rsidRPr="3A2FBAB3">
        <w:rPr>
          <w:rFonts w:eastAsia="Century Gothic" w:cs="Century Gothic"/>
          <w:vertAlign w:val="subscript"/>
        </w:rPr>
        <w:t>2</w:t>
      </w:r>
      <w:r w:rsidRPr="3A2FBAB3">
        <w:rPr>
          <w:rFonts w:eastAsia="Century Gothic" w:cs="Century Gothic"/>
        </w:rPr>
        <w:t>CO</w:t>
      </w:r>
      <w:r w:rsidRPr="3A2FBAB3">
        <w:rPr>
          <w:rFonts w:eastAsia="Century Gothic" w:cs="Century Gothic"/>
          <w:vertAlign w:val="subscript"/>
        </w:rPr>
        <w:t>3</w:t>
      </w:r>
      <w:r w:rsidRPr="3A2FBAB3">
        <w:rPr>
          <w:rFonts w:eastAsia="Century Gothic" w:cs="Century Gothic"/>
        </w:rPr>
        <w:t xml:space="preserve">* alkalinity determined with the </w:t>
      </w:r>
      <w:r w:rsidR="0080258B">
        <w:rPr>
          <w:rFonts w:eastAsia="Century Gothic" w:cs="Century Gothic"/>
        </w:rPr>
        <w:t>5-pH</w:t>
      </w:r>
      <w:r w:rsidRPr="3A2FBAB3">
        <w:rPr>
          <w:rFonts w:eastAsia="Century Gothic" w:cs="Century Gothic"/>
        </w:rPr>
        <w:t xml:space="preserve"> point titration method, see Chapter 2.</w:t>
      </w:r>
    </w:p>
    <w:p w14:paraId="109CF019" w14:textId="77777777" w:rsidR="00620746" w:rsidRPr="00541873" w:rsidRDefault="00620746" w:rsidP="3A2FBAB3">
      <w:pPr>
        <w:tabs>
          <w:tab w:val="left" w:pos="1418"/>
          <w:tab w:val="left" w:pos="1985"/>
          <w:tab w:val="left" w:pos="2552"/>
          <w:tab w:val="left" w:pos="7938"/>
        </w:tabs>
        <w:autoSpaceDE w:val="0"/>
        <w:autoSpaceDN w:val="0"/>
        <w:adjustRightInd w:val="0"/>
        <w:spacing w:after="0" w:line="240" w:lineRule="auto"/>
        <w:ind w:left="360"/>
        <w:rPr>
          <w:rFonts w:ascii="Century Gothic" w:eastAsia="Century Gothic" w:hAnsi="Century Gothic" w:cs="Century Gothic"/>
          <w:sz w:val="20"/>
          <w:szCs w:val="20"/>
        </w:rPr>
      </w:pPr>
    </w:p>
    <w:p w14:paraId="539D4A77" w14:textId="75B93EA8" w:rsidR="004500F7" w:rsidRPr="00541873" w:rsidRDefault="3A2FBAB3" w:rsidP="3A2FBAB3">
      <w:pPr>
        <w:tabs>
          <w:tab w:val="left" w:pos="1418"/>
          <w:tab w:val="left" w:pos="1985"/>
          <w:tab w:val="left" w:pos="2552"/>
          <w:tab w:val="left" w:pos="7938"/>
        </w:tabs>
        <w:autoSpaceDE w:val="0"/>
        <w:autoSpaceDN w:val="0"/>
        <w:adjustRightInd w:val="0"/>
        <w:spacing w:after="0" w:line="240" w:lineRule="auto"/>
        <w:ind w:left="360"/>
        <w:rPr>
          <w:rFonts w:ascii="Century Gothic" w:eastAsia="Century Gothic" w:hAnsi="Century Gothic" w:cs="Century Gothic"/>
          <w:b/>
          <w:bCs/>
          <w:i/>
          <w:iCs/>
          <w:sz w:val="20"/>
          <w:szCs w:val="20"/>
        </w:rPr>
      </w:pPr>
      <w:r w:rsidRPr="00541873">
        <w:rPr>
          <w:rFonts w:ascii="Century Gothic" w:eastAsia="Century Gothic" w:hAnsi="Century Gothic" w:cs="Century Gothic"/>
          <w:b/>
          <w:bCs/>
          <w:i/>
          <w:iCs/>
          <w:sz w:val="20"/>
          <w:szCs w:val="20"/>
        </w:rPr>
        <w:t>Example</w:t>
      </w:r>
    </w:p>
    <w:p w14:paraId="14C1C45D" w14:textId="2930248C" w:rsidR="004500F7" w:rsidRPr="00541873" w:rsidRDefault="3A2FBAB3" w:rsidP="3A2FBAB3">
      <w:pPr>
        <w:tabs>
          <w:tab w:val="left" w:pos="1418"/>
          <w:tab w:val="left" w:pos="1985"/>
          <w:tab w:val="left" w:pos="2552"/>
          <w:tab w:val="left" w:pos="7938"/>
        </w:tabs>
        <w:autoSpaceDE w:val="0"/>
        <w:autoSpaceDN w:val="0"/>
        <w:adjustRightInd w:val="0"/>
        <w:spacing w:after="0" w:line="240" w:lineRule="auto"/>
        <w:ind w:left="426"/>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The following example demonstrates the data input and data output (after calculation of H</w:t>
      </w:r>
      <w:r w:rsidRPr="00541873">
        <w:rPr>
          <w:rFonts w:ascii="Century Gothic" w:eastAsia="Century Gothic" w:hAnsi="Century Gothic" w:cs="Century Gothic"/>
          <w:sz w:val="20"/>
          <w:szCs w:val="20"/>
          <w:vertAlign w:val="subscript"/>
        </w:rPr>
        <w:t>2</w:t>
      </w:r>
      <w:r w:rsidRPr="00541873">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alkalinity, SCFA and the systematic pH error with the aid of the computer program) for data measured on a UASB reactor effluent treating lauter tun (brewery) waste.</w:t>
      </w:r>
    </w:p>
    <w:p w14:paraId="36F6DAD6" w14:textId="77777777" w:rsidR="00620746" w:rsidRDefault="00620746" w:rsidP="3A2FBAB3">
      <w:pPr>
        <w:tabs>
          <w:tab w:val="left" w:pos="1418"/>
          <w:tab w:val="left" w:pos="1985"/>
          <w:tab w:val="left" w:pos="2552"/>
          <w:tab w:val="left" w:pos="7938"/>
        </w:tabs>
        <w:autoSpaceDE w:val="0"/>
        <w:autoSpaceDN w:val="0"/>
        <w:adjustRightInd w:val="0"/>
        <w:spacing w:after="0" w:line="240" w:lineRule="auto"/>
        <w:ind w:left="426"/>
        <w:rPr>
          <w:rFonts w:ascii="Century Gothic" w:eastAsia="Century Gothic" w:hAnsi="Century Gothic" w:cs="Century Gothic"/>
        </w:rPr>
      </w:pPr>
    </w:p>
    <w:tbl>
      <w:tblPr>
        <w:tblStyle w:val="TableGrid"/>
        <w:tblW w:w="0" w:type="auto"/>
        <w:tblInd w:w="675" w:type="dxa"/>
        <w:tblLook w:val="04A0" w:firstRow="1" w:lastRow="0" w:firstColumn="1" w:lastColumn="0" w:noHBand="0" w:noVBand="1"/>
      </w:tblPr>
      <w:tblGrid>
        <w:gridCol w:w="4326"/>
        <w:gridCol w:w="1699"/>
      </w:tblGrid>
      <w:tr w:rsidR="00620746" w:rsidRPr="00541873" w14:paraId="09FA898C" w14:textId="77777777" w:rsidTr="3A2FBAB3">
        <w:trPr>
          <w:tblHeader/>
        </w:trPr>
        <w:tc>
          <w:tcPr>
            <w:tcW w:w="4326" w:type="dxa"/>
            <w:shd w:val="clear" w:color="auto" w:fill="0083A9"/>
          </w:tcPr>
          <w:p w14:paraId="4EF1E801" w14:textId="3DB307AD" w:rsidR="00620746" w:rsidRPr="00541873" w:rsidRDefault="3A2FBAB3"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b/>
                <w:bCs/>
                <w:color w:val="FFFFFF" w:themeColor="background1"/>
                <w:sz w:val="20"/>
                <w:szCs w:val="20"/>
              </w:rPr>
            </w:pPr>
            <w:r w:rsidRPr="00541873">
              <w:rPr>
                <w:rFonts w:ascii="Century Gothic" w:eastAsia="Century Gothic" w:hAnsi="Century Gothic" w:cs="Century Gothic"/>
                <w:b/>
                <w:bCs/>
                <w:color w:val="FFFFFF" w:themeColor="background1"/>
                <w:sz w:val="20"/>
                <w:szCs w:val="20"/>
              </w:rPr>
              <w:t>Data input screen</w:t>
            </w:r>
          </w:p>
        </w:tc>
        <w:tc>
          <w:tcPr>
            <w:tcW w:w="1628" w:type="dxa"/>
            <w:shd w:val="clear" w:color="auto" w:fill="0083A9"/>
          </w:tcPr>
          <w:p w14:paraId="315E4E9C" w14:textId="47E039FB" w:rsidR="00620746" w:rsidRPr="00541873" w:rsidRDefault="3A2FBAB3" w:rsidP="3A2FBAB3">
            <w:pPr>
              <w:tabs>
                <w:tab w:val="left" w:pos="1418"/>
                <w:tab w:val="left" w:pos="1985"/>
                <w:tab w:val="left" w:pos="2552"/>
                <w:tab w:val="left" w:pos="7938"/>
              </w:tabs>
              <w:autoSpaceDE w:val="0"/>
              <w:autoSpaceDN w:val="0"/>
              <w:adjustRightInd w:val="0"/>
              <w:jc w:val="center"/>
              <w:rPr>
                <w:rFonts w:ascii="Century Gothic" w:eastAsia="Century Gothic" w:hAnsi="Century Gothic" w:cs="Century Gothic"/>
                <w:b/>
                <w:bCs/>
                <w:color w:val="FFFFFF" w:themeColor="background1"/>
                <w:sz w:val="20"/>
                <w:szCs w:val="20"/>
              </w:rPr>
            </w:pPr>
            <w:r w:rsidRPr="00541873">
              <w:rPr>
                <w:rFonts w:ascii="Century Gothic" w:eastAsia="Century Gothic" w:hAnsi="Century Gothic" w:cs="Century Gothic"/>
                <w:b/>
                <w:bCs/>
                <w:color w:val="FFFFFF" w:themeColor="background1"/>
                <w:sz w:val="20"/>
                <w:szCs w:val="20"/>
              </w:rPr>
              <w:t>Data</w:t>
            </w:r>
          </w:p>
        </w:tc>
      </w:tr>
      <w:tr w:rsidR="00620746" w:rsidRPr="00541873" w14:paraId="5638434D" w14:textId="77777777" w:rsidTr="3A2FBAB3">
        <w:tc>
          <w:tcPr>
            <w:tcW w:w="4326" w:type="dxa"/>
          </w:tcPr>
          <w:p w14:paraId="6B7B6F49" w14:textId="14A1F375" w:rsidR="00620746" w:rsidRPr="00541873" w:rsidRDefault="3A2FBAB3" w:rsidP="3A2FBAB3">
            <w:pPr>
              <w:tabs>
                <w:tab w:val="left" w:pos="567"/>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pH</w:t>
            </w:r>
            <w:r w:rsidRPr="00541873">
              <w:rPr>
                <w:rFonts w:ascii="Century Gothic" w:eastAsia="Century Gothic" w:hAnsi="Century Gothic" w:cs="Century Gothic"/>
                <w:sz w:val="20"/>
                <w:szCs w:val="20"/>
                <w:vertAlign w:val="subscript"/>
              </w:rPr>
              <w:t>0</w:t>
            </w:r>
            <w:r w:rsidRPr="00541873">
              <w:rPr>
                <w:rFonts w:ascii="Century Gothic" w:eastAsia="Century Gothic" w:hAnsi="Century Gothic" w:cs="Century Gothic"/>
                <w:sz w:val="20"/>
                <w:szCs w:val="20"/>
              </w:rPr>
              <w:t xml:space="preserve"> (initial pH of diluted </w:t>
            </w:r>
            <w:r w:rsidR="00F66EAC" w:rsidRPr="00541873">
              <w:rPr>
                <w:rFonts w:ascii="Century Gothic" w:eastAsia="Century Gothic" w:hAnsi="Century Gothic" w:cs="Century Gothic"/>
                <w:sz w:val="20"/>
                <w:szCs w:val="20"/>
              </w:rPr>
              <w:t xml:space="preserve">sample) </w:t>
            </w:r>
            <w:proofErr w:type="gramStart"/>
            <w:r w:rsidR="00F66EAC" w:rsidRPr="00541873">
              <w:rPr>
                <w:rFonts w:ascii="Century Gothic" w:eastAsia="Century Gothic" w:hAnsi="Century Gothic" w:cs="Century Gothic"/>
                <w:sz w:val="20"/>
                <w:szCs w:val="20"/>
              </w:rPr>
              <w:t>.....</w:t>
            </w:r>
            <w:proofErr w:type="gramEnd"/>
          </w:p>
        </w:tc>
        <w:tc>
          <w:tcPr>
            <w:tcW w:w="1628" w:type="dxa"/>
          </w:tcPr>
          <w:p w14:paraId="796942E5" w14:textId="213ED9F0"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8.77</w:t>
            </w:r>
          </w:p>
        </w:tc>
      </w:tr>
      <w:tr w:rsidR="00620746" w:rsidRPr="00541873" w14:paraId="6A813090" w14:textId="77777777" w:rsidTr="3A2FBAB3">
        <w:tc>
          <w:tcPr>
            <w:tcW w:w="4326" w:type="dxa"/>
          </w:tcPr>
          <w:p w14:paraId="477AC168"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4B5A83DA" w14:textId="21D3326D"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6.80</w:t>
            </w:r>
          </w:p>
        </w:tc>
      </w:tr>
      <w:tr w:rsidR="00620746" w:rsidRPr="00541873" w14:paraId="57B2A768" w14:textId="77777777" w:rsidTr="3A2FBAB3">
        <w:tc>
          <w:tcPr>
            <w:tcW w:w="4326" w:type="dxa"/>
          </w:tcPr>
          <w:p w14:paraId="7930F381"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65FA8AFB" w14:textId="0D82FF03"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5.92</w:t>
            </w:r>
          </w:p>
        </w:tc>
      </w:tr>
      <w:tr w:rsidR="00620746" w:rsidRPr="00541873" w14:paraId="75650FB8" w14:textId="77777777" w:rsidTr="3A2FBAB3">
        <w:tc>
          <w:tcPr>
            <w:tcW w:w="4326" w:type="dxa"/>
          </w:tcPr>
          <w:p w14:paraId="7BCD3405"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0A518B98" w14:textId="74883E68"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5.35</w:t>
            </w:r>
          </w:p>
        </w:tc>
      </w:tr>
      <w:tr w:rsidR="00620746" w:rsidRPr="00541873" w14:paraId="739347B0" w14:textId="77777777" w:rsidTr="3A2FBAB3">
        <w:tc>
          <w:tcPr>
            <w:tcW w:w="4326" w:type="dxa"/>
          </w:tcPr>
          <w:p w14:paraId="41190D50"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79209F7C" w14:textId="0885AEE7"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4.12</w:t>
            </w:r>
          </w:p>
        </w:tc>
      </w:tr>
      <w:tr w:rsidR="00620746" w:rsidRPr="00541873" w14:paraId="756E6BC3" w14:textId="77777777" w:rsidTr="3A2FBAB3">
        <w:tc>
          <w:tcPr>
            <w:tcW w:w="4326" w:type="dxa"/>
          </w:tcPr>
          <w:p w14:paraId="74321DA6"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41A86D1B" w14:textId="359E60C9"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1.40</w:t>
            </w:r>
          </w:p>
        </w:tc>
      </w:tr>
      <w:tr w:rsidR="00620746" w:rsidRPr="00541873" w14:paraId="6000317C" w14:textId="77777777" w:rsidTr="3A2FBAB3">
        <w:tc>
          <w:tcPr>
            <w:tcW w:w="4326" w:type="dxa"/>
          </w:tcPr>
          <w:p w14:paraId="28291892"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4BA04EEA" w14:textId="01CD5659"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3.60</w:t>
            </w:r>
          </w:p>
        </w:tc>
      </w:tr>
      <w:tr w:rsidR="00620746" w:rsidRPr="00541873" w14:paraId="2FA31F79" w14:textId="77777777" w:rsidTr="3A2FBAB3">
        <w:tc>
          <w:tcPr>
            <w:tcW w:w="4326" w:type="dxa"/>
          </w:tcPr>
          <w:p w14:paraId="34D2266A"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7D187DE8" w14:textId="039C75AF"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4.56</w:t>
            </w:r>
          </w:p>
        </w:tc>
      </w:tr>
      <w:tr w:rsidR="00620746" w:rsidRPr="00541873" w14:paraId="62E8DBF5" w14:textId="77777777" w:rsidTr="3A2FBAB3">
        <w:tc>
          <w:tcPr>
            <w:tcW w:w="4326" w:type="dxa"/>
          </w:tcPr>
          <w:p w14:paraId="5069414C"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70FADC78" w14:textId="4F95AD31"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4.96</w:t>
            </w:r>
          </w:p>
        </w:tc>
      </w:tr>
      <w:tr w:rsidR="00620746" w:rsidRPr="00541873" w14:paraId="0FFB36F3" w14:textId="77777777" w:rsidTr="3A2FBAB3">
        <w:tc>
          <w:tcPr>
            <w:tcW w:w="4326" w:type="dxa"/>
          </w:tcPr>
          <w:p w14:paraId="295FE904"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5F7B15AB" w14:textId="142B4420"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0.0728</w:t>
            </w:r>
          </w:p>
        </w:tc>
      </w:tr>
      <w:tr w:rsidR="00620746" w:rsidRPr="00541873" w14:paraId="08C47885" w14:textId="77777777" w:rsidTr="3A2FBAB3">
        <w:tc>
          <w:tcPr>
            <w:tcW w:w="4326" w:type="dxa"/>
          </w:tcPr>
          <w:p w14:paraId="7E579BFC"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0208056B" w14:textId="46725624"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10</w:t>
            </w:r>
          </w:p>
        </w:tc>
      </w:tr>
      <w:tr w:rsidR="00620746" w:rsidRPr="00541873" w14:paraId="388345F9" w14:textId="77777777" w:rsidTr="3A2FBAB3">
        <w:tc>
          <w:tcPr>
            <w:tcW w:w="4326" w:type="dxa"/>
          </w:tcPr>
          <w:p w14:paraId="36DE94B5"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13FBA8B1" w14:textId="32534700"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50</w:t>
            </w:r>
          </w:p>
        </w:tc>
      </w:tr>
      <w:tr w:rsidR="00620746" w:rsidRPr="00541873" w14:paraId="2BEECF6D" w14:textId="77777777" w:rsidTr="3A2FBAB3">
        <w:tc>
          <w:tcPr>
            <w:tcW w:w="4326" w:type="dxa"/>
          </w:tcPr>
          <w:p w14:paraId="25CEA0FF"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03032D55" w14:textId="05256C79"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24</w:t>
            </w:r>
          </w:p>
        </w:tc>
      </w:tr>
      <w:tr w:rsidR="00620746" w:rsidRPr="00541873" w14:paraId="77C1B9EB" w14:textId="77777777" w:rsidTr="3A2FBAB3">
        <w:tc>
          <w:tcPr>
            <w:tcW w:w="4326" w:type="dxa"/>
          </w:tcPr>
          <w:p w14:paraId="39048BEC"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7E78B4EC" w14:textId="77777777"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r>
      <w:tr w:rsidR="00620746" w:rsidRPr="00541873" w14:paraId="07D71969" w14:textId="77777777" w:rsidTr="3A2FBAB3">
        <w:tc>
          <w:tcPr>
            <w:tcW w:w="4326" w:type="dxa"/>
          </w:tcPr>
          <w:p w14:paraId="4466DF76" w14:textId="77777777" w:rsidR="00620746" w:rsidRPr="00541873" w:rsidRDefault="00620746" w:rsidP="3A2FBAB3">
            <w:pPr>
              <w:tabs>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p>
        </w:tc>
        <w:tc>
          <w:tcPr>
            <w:tcW w:w="1628" w:type="dxa"/>
          </w:tcPr>
          <w:p w14:paraId="3997990B" w14:textId="4887223A" w:rsidR="00620746" w:rsidRPr="00541873" w:rsidRDefault="00620746" w:rsidP="3A2FBAB3">
            <w:pPr>
              <w:tabs>
                <w:tab w:val="decimal" w:pos="984"/>
                <w:tab w:val="left" w:pos="1418"/>
                <w:tab w:val="left" w:pos="1985"/>
                <w:tab w:val="left" w:pos="2552"/>
                <w:tab w:val="left" w:pos="7938"/>
              </w:tabs>
              <w:autoSpaceDE w:val="0"/>
              <w:autoSpaceDN w:val="0"/>
              <w:adjustRightInd w:val="0"/>
              <w:rPr>
                <w:rFonts w:ascii="Century Gothic" w:eastAsia="Century Gothic" w:hAnsi="Century Gothic" w:cs="Century Gothic"/>
                <w:sz w:val="20"/>
                <w:szCs w:val="20"/>
              </w:rPr>
            </w:pPr>
            <w:r w:rsidRPr="00541873">
              <w:rPr>
                <w:rFonts w:ascii="Century Gothic" w:hAnsi="Century Gothic" w:cs="Arial"/>
                <w:sz w:val="20"/>
                <w:szCs w:val="20"/>
              </w:rPr>
              <w:tab/>
            </w:r>
            <w:r w:rsidRPr="00541873">
              <w:rPr>
                <w:rFonts w:ascii="Century Gothic" w:eastAsia="Century Gothic" w:hAnsi="Century Gothic" w:cs="Century Gothic"/>
                <w:sz w:val="20"/>
                <w:szCs w:val="20"/>
              </w:rPr>
              <w:t>380</w:t>
            </w:r>
          </w:p>
        </w:tc>
      </w:tr>
    </w:tbl>
    <w:p w14:paraId="3327E2A5" w14:textId="77777777" w:rsidR="00620746" w:rsidRPr="00541873" w:rsidRDefault="00620746" w:rsidP="3A2FBAB3">
      <w:pPr>
        <w:tabs>
          <w:tab w:val="left" w:pos="1418"/>
          <w:tab w:val="left" w:pos="1985"/>
          <w:tab w:val="left" w:pos="2552"/>
          <w:tab w:val="left" w:pos="7938"/>
        </w:tabs>
        <w:autoSpaceDE w:val="0"/>
        <w:autoSpaceDN w:val="0"/>
        <w:adjustRightInd w:val="0"/>
        <w:spacing w:after="0" w:line="240" w:lineRule="auto"/>
        <w:ind w:left="426"/>
        <w:rPr>
          <w:rFonts w:ascii="Century Gothic" w:eastAsia="Century Gothic" w:hAnsi="Century Gothic" w:cs="Century Gothic"/>
          <w:sz w:val="20"/>
          <w:szCs w:val="20"/>
        </w:rPr>
      </w:pPr>
    </w:p>
    <w:p w14:paraId="6896D71C" w14:textId="49AEFAC8" w:rsidR="004500F7" w:rsidRPr="00541873" w:rsidRDefault="004500F7"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Dat</w:t>
      </w:r>
      <w:r w:rsidR="00866697">
        <w:rPr>
          <w:rFonts w:ascii="Century Gothic" w:eastAsia="Century Gothic" w:hAnsi="Century Gothic" w:cs="Century Gothic"/>
          <w:sz w:val="20"/>
          <w:szCs w:val="20"/>
        </w:rPr>
        <w:t>a</w:t>
      </w:r>
      <w:r w:rsidRPr="00541873">
        <w:rPr>
          <w:rFonts w:ascii="Century Gothic" w:eastAsia="Century Gothic" w:hAnsi="Century Gothic" w:cs="Century Gothic"/>
          <w:sz w:val="20"/>
          <w:szCs w:val="20"/>
        </w:rPr>
        <w:t xml:space="preserve"> input s</w:t>
      </w:r>
      <w:r w:rsidR="00AF21D3">
        <w:rPr>
          <w:rFonts w:ascii="Century Gothic" w:eastAsia="Century Gothic" w:hAnsi="Century Gothic" w:cs="Century Gothic"/>
          <w:sz w:val="20"/>
          <w:szCs w:val="20"/>
        </w:rPr>
        <w:t>cr</w:t>
      </w:r>
      <w:r w:rsidRPr="00541873">
        <w:rPr>
          <w:rFonts w:ascii="Century Gothic" w:eastAsia="Century Gothic" w:hAnsi="Century Gothic" w:cs="Century Gothic"/>
          <w:sz w:val="20"/>
          <w:szCs w:val="20"/>
        </w:rPr>
        <w:t>een:</w:t>
      </w:r>
    </w:p>
    <w:p w14:paraId="5EA033B2"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roofErr w:type="spellStart"/>
      <w:r w:rsidRPr="00541873">
        <w:rPr>
          <w:rFonts w:ascii="Century Gothic" w:eastAsia="Century Gothic" w:hAnsi="Century Gothic" w:cs="Century Gothic"/>
          <w:sz w:val="20"/>
          <w:szCs w:val="20"/>
        </w:rPr>
        <w:t>pHr</w:t>
      </w:r>
      <w:proofErr w:type="spellEnd"/>
      <w:r w:rsidRPr="00541873">
        <w:rPr>
          <w:rFonts w:ascii="Century Gothic" w:eastAsia="Century Gothic" w:hAnsi="Century Gothic" w:cs="Century Gothic"/>
          <w:sz w:val="20"/>
          <w:szCs w:val="20"/>
        </w:rPr>
        <w:t xml:space="preserve"> (pH after addition of V*J.....</w:t>
      </w:r>
    </w:p>
    <w:p w14:paraId="42EC2794"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roofErr w:type="spellStart"/>
      <w:r w:rsidRPr="00541873">
        <w:rPr>
          <w:rFonts w:ascii="Century Gothic" w:eastAsia="Century Gothic" w:hAnsi="Century Gothic" w:cs="Century Gothic"/>
          <w:sz w:val="20"/>
          <w:szCs w:val="20"/>
        </w:rPr>
        <w:t>pHr</w:t>
      </w:r>
      <w:proofErr w:type="spellEnd"/>
      <w:r w:rsidRPr="00541873">
        <w:rPr>
          <w:rFonts w:ascii="Century Gothic" w:eastAsia="Century Gothic" w:hAnsi="Century Gothic" w:cs="Century Gothic"/>
          <w:sz w:val="20"/>
          <w:szCs w:val="20"/>
        </w:rPr>
        <w:t xml:space="preserve"> (pH after addition of V*</w:t>
      </w:r>
      <w:proofErr w:type="gramStart"/>
      <w:r w:rsidRPr="00541873">
        <w:rPr>
          <w:rFonts w:ascii="Century Gothic" w:eastAsia="Century Gothic" w:hAnsi="Century Gothic" w:cs="Century Gothic"/>
          <w:sz w:val="20"/>
          <w:szCs w:val="20"/>
        </w:rPr>
        <w:t>r).....</w:t>
      </w:r>
      <w:proofErr w:type="gramEnd"/>
    </w:p>
    <w:p w14:paraId="78B73287"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pHs (pH after addition of V*</w:t>
      </w:r>
      <w:proofErr w:type="gramStart"/>
      <w:r w:rsidRPr="00541873">
        <w:rPr>
          <w:rFonts w:ascii="Century Gothic" w:eastAsia="Century Gothic" w:hAnsi="Century Gothic" w:cs="Century Gothic"/>
          <w:sz w:val="20"/>
          <w:szCs w:val="20"/>
        </w:rPr>
        <w:t>s).....</w:t>
      </w:r>
      <w:proofErr w:type="gramEnd"/>
    </w:p>
    <w:p w14:paraId="271A561D" w14:textId="1C13FD3C"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roofErr w:type="gramStart"/>
      <w:r w:rsidRPr="00541873">
        <w:rPr>
          <w:rFonts w:ascii="Century Gothic" w:eastAsia="Century Gothic" w:hAnsi="Century Gothic" w:cs="Century Gothic"/>
          <w:sz w:val="20"/>
          <w:szCs w:val="20"/>
        </w:rPr>
        <w:t>pH¿ (</w:t>
      </w:r>
      <w:proofErr w:type="gramEnd"/>
      <w:r w:rsidRPr="00541873">
        <w:rPr>
          <w:rFonts w:ascii="Century Gothic" w:eastAsia="Century Gothic" w:hAnsi="Century Gothic" w:cs="Century Gothic"/>
          <w:sz w:val="20"/>
          <w:szCs w:val="20"/>
        </w:rPr>
        <w:t>p</w:t>
      </w:r>
      <w:r w:rsidR="00AF21D3">
        <w:rPr>
          <w:rFonts w:ascii="Century Gothic" w:eastAsia="Century Gothic" w:hAnsi="Century Gothic" w:cs="Century Gothic"/>
          <w:sz w:val="20"/>
          <w:szCs w:val="20"/>
        </w:rPr>
        <w:t>H</w:t>
      </w:r>
      <w:r w:rsidRPr="00541873">
        <w:rPr>
          <w:rFonts w:ascii="Century Gothic" w:eastAsia="Century Gothic" w:hAnsi="Century Gothic" w:cs="Century Gothic"/>
          <w:sz w:val="20"/>
          <w:szCs w:val="20"/>
        </w:rPr>
        <w:t xml:space="preserve"> afte</w:t>
      </w:r>
      <w:r w:rsidR="00AF21D3">
        <w:rPr>
          <w:rFonts w:ascii="Century Gothic" w:eastAsia="Century Gothic" w:hAnsi="Century Gothic" w:cs="Century Gothic"/>
          <w:sz w:val="20"/>
          <w:szCs w:val="20"/>
        </w:rPr>
        <w:t>r</w:t>
      </w:r>
      <w:r w:rsidRPr="00541873">
        <w:rPr>
          <w:rFonts w:ascii="Century Gothic" w:eastAsia="Century Gothic" w:hAnsi="Century Gothic" w:cs="Century Gothic"/>
          <w:sz w:val="20"/>
          <w:szCs w:val="20"/>
        </w:rPr>
        <w:t xml:space="preserve"> addition of V*</w:t>
      </w:r>
      <w:r w:rsidR="00AF21D3" w:rsidRPr="00541873">
        <w:rPr>
          <w:rFonts w:ascii="Century Gothic" w:eastAsia="Century Gothic" w:hAnsi="Century Gothic" w:cs="Century Gothic"/>
          <w:sz w:val="20"/>
          <w:szCs w:val="20"/>
        </w:rPr>
        <w:t xml:space="preserve">¿) </w:t>
      </w:r>
      <w:proofErr w:type="gramStart"/>
      <w:r w:rsidR="00AF21D3" w:rsidRPr="00541873">
        <w:rPr>
          <w:rFonts w:ascii="Century Gothic" w:eastAsia="Century Gothic" w:hAnsi="Century Gothic" w:cs="Century Gothic"/>
          <w:sz w:val="20"/>
          <w:szCs w:val="20"/>
        </w:rPr>
        <w:t>.....</w:t>
      </w:r>
      <w:proofErr w:type="gramEnd"/>
    </w:p>
    <w:p w14:paraId="38664DC2" w14:textId="5CF7125C"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 (</w:t>
      </w:r>
      <w:r w:rsidR="001B28C0" w:rsidRPr="00541873">
        <w:rPr>
          <w:rFonts w:ascii="Century Gothic" w:eastAsia="Century Gothic" w:hAnsi="Century Gothic" w:cs="Century Gothic"/>
          <w:sz w:val="20"/>
          <w:szCs w:val="20"/>
        </w:rPr>
        <w:t>mL</w:t>
      </w:r>
      <w:r w:rsidRPr="00541873">
        <w:rPr>
          <w:rFonts w:ascii="Century Gothic" w:eastAsia="Century Gothic" w:hAnsi="Century Gothic" w:cs="Century Gothic"/>
          <w:sz w:val="20"/>
          <w:szCs w:val="20"/>
        </w:rPr>
        <w:t>)</w:t>
      </w:r>
      <w:r w:rsidR="00AF21D3" w:rsidRPr="00541873">
        <w:rPr>
          <w:rFonts w:ascii="Century Gothic" w:eastAsia="Century Gothic" w:hAnsi="Century Gothic" w:cs="Century Gothic"/>
          <w:sz w:val="20"/>
          <w:szCs w:val="20"/>
        </w:rPr>
        <w:t>....</w:t>
      </w:r>
    </w:p>
    <w:p w14:paraId="47C1E04C" w14:textId="07AFD85A"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Y*, (^</w:t>
      </w:r>
      <w:r w:rsidR="00AF21D3" w:rsidRPr="00541873">
        <w:rPr>
          <w:rFonts w:ascii="Century Gothic" w:eastAsia="Century Gothic" w:hAnsi="Century Gothic" w:cs="Century Gothic"/>
          <w:sz w:val="20"/>
          <w:szCs w:val="20"/>
        </w:rPr>
        <w:t xml:space="preserve">t) </w:t>
      </w:r>
      <w:proofErr w:type="gramStart"/>
      <w:r w:rsidR="00AF21D3" w:rsidRPr="00541873">
        <w:rPr>
          <w:rFonts w:ascii="Century Gothic" w:eastAsia="Century Gothic" w:hAnsi="Century Gothic" w:cs="Century Gothic"/>
          <w:sz w:val="20"/>
          <w:szCs w:val="20"/>
        </w:rPr>
        <w:t>.....</w:t>
      </w:r>
      <w:proofErr w:type="gramEnd"/>
    </w:p>
    <w:p w14:paraId="73C68EC2" w14:textId="5C190E61"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V*e (m4</w:t>
      </w:r>
      <w:r w:rsidR="00AF21D3" w:rsidRPr="00541873">
        <w:rPr>
          <w:rFonts w:ascii="Century Gothic" w:eastAsia="Century Gothic" w:hAnsi="Century Gothic" w:cs="Century Gothic"/>
          <w:sz w:val="20"/>
          <w:szCs w:val="20"/>
        </w:rPr>
        <w:t>......</w:t>
      </w:r>
    </w:p>
    <w:p w14:paraId="235FAFCD"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roofErr w:type="gramStart"/>
      <w:r w:rsidRPr="00541873">
        <w:rPr>
          <w:rFonts w:ascii="Century Gothic" w:eastAsia="Century Gothic" w:hAnsi="Century Gothic" w:cs="Century Gothic"/>
          <w:sz w:val="20"/>
          <w:szCs w:val="20"/>
        </w:rPr>
        <w:t>v,¿</w:t>
      </w:r>
      <w:proofErr w:type="gramEnd"/>
      <w:r w:rsidRPr="00541873">
        <w:rPr>
          <w:rFonts w:ascii="Century Gothic" w:eastAsia="Century Gothic" w:hAnsi="Century Gothic" w:cs="Century Gothic"/>
          <w:sz w:val="20"/>
          <w:szCs w:val="20"/>
        </w:rPr>
        <w:t xml:space="preserve"> (-4.....</w:t>
      </w:r>
    </w:p>
    <w:p w14:paraId="28E800C0" w14:textId="19E826A3"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Normality of strong acid (mol/</w:t>
      </w:r>
      <w:proofErr w:type="gramStart"/>
      <w:r w:rsidR="00866697">
        <w:rPr>
          <w:rFonts w:ascii="Century Gothic" w:eastAsia="Century Gothic" w:hAnsi="Century Gothic" w:cs="Century Gothic"/>
          <w:sz w:val="20"/>
          <w:szCs w:val="20"/>
        </w:rPr>
        <w:t>L</w:t>
      </w:r>
      <w:r w:rsidRPr="00541873">
        <w:rPr>
          <w:rFonts w:ascii="Century Gothic" w:eastAsia="Century Gothic" w:hAnsi="Century Gothic" w:cs="Century Gothic"/>
          <w:sz w:val="20"/>
          <w:szCs w:val="20"/>
        </w:rPr>
        <w:t>).....</w:t>
      </w:r>
      <w:proofErr w:type="gramEnd"/>
    </w:p>
    <w:p w14:paraId="67717ED8"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Sample size (undiluted) (*4</w:t>
      </w:r>
      <w:proofErr w:type="gramStart"/>
      <w:r w:rsidRPr="00541873">
        <w:rPr>
          <w:rFonts w:ascii="Century Gothic" w:eastAsia="Century Gothic" w:hAnsi="Century Gothic" w:cs="Century Gothic"/>
          <w:sz w:val="20"/>
          <w:szCs w:val="20"/>
        </w:rPr>
        <w:t>.....</w:t>
      </w:r>
      <w:proofErr w:type="gramEnd"/>
    </w:p>
    <w:p w14:paraId="081C0E0C"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Sample size (diluted) (</w:t>
      </w:r>
      <w:proofErr w:type="spellStart"/>
      <w:r w:rsidRPr="00541873">
        <w:rPr>
          <w:rFonts w:ascii="Century Gothic" w:eastAsia="Century Gothic" w:hAnsi="Century Gothic" w:cs="Century Gothic"/>
          <w:sz w:val="20"/>
          <w:szCs w:val="20"/>
        </w:rPr>
        <w:t>nQ</w:t>
      </w:r>
      <w:proofErr w:type="spellEnd"/>
      <w:proofErr w:type="gramStart"/>
      <w:r w:rsidRPr="00541873">
        <w:rPr>
          <w:rFonts w:ascii="Century Gothic" w:eastAsia="Century Gothic" w:hAnsi="Century Gothic" w:cs="Century Gothic"/>
          <w:sz w:val="20"/>
          <w:szCs w:val="20"/>
        </w:rPr>
        <w:t>.....</w:t>
      </w:r>
      <w:proofErr w:type="gramEnd"/>
    </w:p>
    <w:p w14:paraId="37539337"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 xml:space="preserve">Temperature (deg </w:t>
      </w:r>
      <w:proofErr w:type="gramStart"/>
      <w:r w:rsidRPr="00541873">
        <w:rPr>
          <w:rFonts w:ascii="Century Gothic" w:eastAsia="Century Gothic" w:hAnsi="Century Gothic" w:cs="Century Gothic"/>
          <w:sz w:val="20"/>
          <w:szCs w:val="20"/>
        </w:rPr>
        <w:t>Celsius).....</w:t>
      </w:r>
      <w:proofErr w:type="gramEnd"/>
    </w:p>
    <w:p w14:paraId="1C4368F1" w14:textId="415F8BA4"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roofErr w:type="spellStart"/>
      <w:r w:rsidRPr="00541873">
        <w:rPr>
          <w:rFonts w:ascii="Century Gothic" w:eastAsia="Century Gothic" w:hAnsi="Century Gothic" w:cs="Century Gothic"/>
          <w:sz w:val="20"/>
          <w:szCs w:val="20"/>
        </w:rPr>
        <w:t>rDS</w:t>
      </w:r>
      <w:proofErr w:type="spellEnd"/>
      <w:r w:rsidRPr="00541873">
        <w:rPr>
          <w:rFonts w:ascii="Century Gothic" w:eastAsia="Century Gothic" w:hAnsi="Century Gothic" w:cs="Century Gothic"/>
          <w:sz w:val="20"/>
          <w:szCs w:val="20"/>
        </w:rPr>
        <w:t xml:space="preserve"> (</w:t>
      </w:r>
      <w:proofErr w:type="spellStart"/>
      <w:r w:rsidRPr="00541873">
        <w:rPr>
          <w:rFonts w:ascii="Century Gothic" w:eastAsia="Century Gothic" w:hAnsi="Century Gothic" w:cs="Century Gothic"/>
          <w:sz w:val="20"/>
          <w:szCs w:val="20"/>
        </w:rPr>
        <w:t>ms</w:t>
      </w:r>
      <w:proofErr w:type="spellEnd"/>
      <w:r w:rsidR="00866697">
        <w:rPr>
          <w:rFonts w:ascii="Century Gothic" w:eastAsia="Century Gothic" w:hAnsi="Century Gothic" w:cs="Century Gothic"/>
          <w:sz w:val="20"/>
          <w:szCs w:val="20"/>
        </w:rPr>
        <w:t>/</w:t>
      </w:r>
      <w:proofErr w:type="gramStart"/>
      <w:r w:rsidR="00866697">
        <w:rPr>
          <w:rFonts w:ascii="Century Gothic" w:eastAsia="Century Gothic" w:hAnsi="Century Gothic" w:cs="Century Gothic"/>
          <w:sz w:val="20"/>
          <w:szCs w:val="20"/>
        </w:rPr>
        <w:t>m</w:t>
      </w:r>
      <w:r w:rsidRPr="00541873">
        <w:rPr>
          <w:rFonts w:ascii="Century Gothic" w:eastAsia="Century Gothic" w:hAnsi="Century Gothic" w:cs="Century Gothic"/>
          <w:sz w:val="20"/>
          <w:szCs w:val="20"/>
        </w:rPr>
        <w:t>).....</w:t>
      </w:r>
      <w:proofErr w:type="gramEnd"/>
    </w:p>
    <w:p w14:paraId="611DB5B9" w14:textId="4365B30C"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roofErr w:type="spellStart"/>
      <w:r w:rsidRPr="00541873">
        <w:rPr>
          <w:rFonts w:ascii="Century Gothic" w:eastAsia="Century Gothic" w:hAnsi="Century Gothic" w:cs="Century Gothic"/>
          <w:sz w:val="20"/>
          <w:szCs w:val="20"/>
        </w:rPr>
        <w:t>sC</w:t>
      </w:r>
      <w:proofErr w:type="spellEnd"/>
      <w:r w:rsidRPr="00541873">
        <w:rPr>
          <w:rFonts w:ascii="Century Gothic" w:eastAsia="Century Gothic" w:hAnsi="Century Gothic" w:cs="Century Gothic"/>
          <w:sz w:val="20"/>
          <w:szCs w:val="20"/>
        </w:rPr>
        <w:t xml:space="preserve"> (</w:t>
      </w:r>
      <w:proofErr w:type="spellStart"/>
      <w:r w:rsidRPr="00541873">
        <w:rPr>
          <w:rFonts w:ascii="Century Gothic" w:eastAsia="Century Gothic" w:hAnsi="Century Gothic" w:cs="Century Gothic"/>
          <w:sz w:val="20"/>
          <w:szCs w:val="20"/>
        </w:rPr>
        <w:t>ms</w:t>
      </w:r>
      <w:proofErr w:type="spellEnd"/>
      <w:r w:rsidRPr="00541873">
        <w:rPr>
          <w:rFonts w:ascii="Century Gothic" w:eastAsia="Century Gothic" w:hAnsi="Century Gothic" w:cs="Century Gothic"/>
          <w:sz w:val="20"/>
          <w:szCs w:val="20"/>
        </w:rPr>
        <w:t>/</w:t>
      </w:r>
      <w:proofErr w:type="gramStart"/>
      <w:r w:rsidRPr="00541873">
        <w:rPr>
          <w:rFonts w:ascii="Century Gothic" w:eastAsia="Century Gothic" w:hAnsi="Century Gothic" w:cs="Century Gothic"/>
          <w:sz w:val="20"/>
          <w:szCs w:val="20"/>
        </w:rPr>
        <w:t>m).....</w:t>
      </w:r>
      <w:proofErr w:type="gramEnd"/>
    </w:p>
    <w:p w14:paraId="4BD161AF" w14:textId="70B3F909"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N¡ (total species con. of f</w:t>
      </w:r>
      <w:r w:rsidR="00541873">
        <w:rPr>
          <w:rFonts w:ascii="Century Gothic" w:eastAsia="Century Gothic" w:hAnsi="Century Gothic" w:cs="Century Gothic"/>
          <w:sz w:val="20"/>
          <w:szCs w:val="20"/>
        </w:rPr>
        <w:t>r</w:t>
      </w:r>
      <w:r w:rsidRPr="00541873">
        <w:rPr>
          <w:rFonts w:ascii="Century Gothic" w:eastAsia="Century Gothic" w:hAnsi="Century Gothic" w:cs="Century Gothic"/>
          <w:sz w:val="20"/>
          <w:szCs w:val="20"/>
        </w:rPr>
        <w:t xml:space="preserve">ee and saline ammonia, </w:t>
      </w:r>
      <w:r w:rsidR="00716BB4" w:rsidRPr="00541873">
        <w:rPr>
          <w:rFonts w:ascii="Century Gothic" w:eastAsia="Century Gothic" w:hAnsi="Century Gothic" w:cs="Century Gothic"/>
          <w:sz w:val="20"/>
          <w:szCs w:val="20"/>
        </w:rPr>
        <w:t>mg/L</w:t>
      </w:r>
      <w:r w:rsidRPr="00541873">
        <w:rPr>
          <w:rFonts w:ascii="Century Gothic" w:eastAsia="Century Gothic" w:hAnsi="Century Gothic" w:cs="Century Gothic"/>
          <w:sz w:val="20"/>
          <w:szCs w:val="20"/>
        </w:rPr>
        <w:t xml:space="preserve"> as N).</w:t>
      </w:r>
    </w:p>
    <w:p w14:paraId="3A9D4A7F" w14:textId="711ED3E5"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P1 (tota</w:t>
      </w:r>
      <w:r w:rsidR="00541873">
        <w:rPr>
          <w:rFonts w:ascii="Century Gothic" w:eastAsia="Century Gothic" w:hAnsi="Century Gothic" w:cs="Century Gothic"/>
          <w:sz w:val="20"/>
          <w:szCs w:val="20"/>
        </w:rPr>
        <w:t>l</w:t>
      </w:r>
      <w:r w:rsidRPr="00541873">
        <w:rPr>
          <w:rFonts w:ascii="Century Gothic" w:eastAsia="Century Gothic" w:hAnsi="Century Gothic" w:cs="Century Gothic"/>
          <w:sz w:val="20"/>
          <w:szCs w:val="20"/>
        </w:rPr>
        <w:t xml:space="preserve"> species con. of inorganic phosphate, mg</w:t>
      </w:r>
      <w:r w:rsidR="00541873">
        <w:rPr>
          <w:rFonts w:ascii="Century Gothic" w:eastAsia="Century Gothic" w:hAnsi="Century Gothic" w:cs="Century Gothic"/>
          <w:sz w:val="20"/>
          <w:szCs w:val="20"/>
        </w:rPr>
        <w:t>/L</w:t>
      </w:r>
      <w:r w:rsidRPr="00541873">
        <w:rPr>
          <w:rFonts w:ascii="Century Gothic" w:eastAsia="Century Gothic" w:hAnsi="Century Gothic" w:cs="Century Gothic"/>
          <w:sz w:val="20"/>
          <w:szCs w:val="20"/>
        </w:rPr>
        <w:t xml:space="preserve"> as </w:t>
      </w:r>
      <w:proofErr w:type="gramStart"/>
      <w:r w:rsidRPr="00541873">
        <w:rPr>
          <w:rFonts w:ascii="Century Gothic" w:eastAsia="Century Gothic" w:hAnsi="Century Gothic" w:cs="Century Gothic"/>
          <w:sz w:val="20"/>
          <w:szCs w:val="20"/>
        </w:rPr>
        <w:t>P).....</w:t>
      </w:r>
      <w:proofErr w:type="gramEnd"/>
    </w:p>
    <w:p w14:paraId="3F3FAE66"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8,77</w:t>
      </w:r>
    </w:p>
    <w:p w14:paraId="091244BE"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6,80</w:t>
      </w:r>
    </w:p>
    <w:p w14:paraId="1CE3DDA8"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5,92</w:t>
      </w:r>
    </w:p>
    <w:p w14:paraId="6CBB2515"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5,25</w:t>
      </w:r>
    </w:p>
    <w:p w14:paraId="628A9987"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proofErr w:type="gramStart"/>
      <w:r w:rsidRPr="00541873">
        <w:rPr>
          <w:rFonts w:ascii="Century Gothic" w:eastAsia="Century Gothic" w:hAnsi="Century Gothic" w:cs="Century Gothic"/>
          <w:sz w:val="20"/>
          <w:szCs w:val="20"/>
        </w:rPr>
        <w:t>4,L</w:t>
      </w:r>
      <w:proofErr w:type="gramEnd"/>
      <w:r w:rsidRPr="00541873">
        <w:rPr>
          <w:rFonts w:ascii="Century Gothic" w:eastAsia="Century Gothic" w:hAnsi="Century Gothic" w:cs="Century Gothic"/>
          <w:sz w:val="20"/>
          <w:szCs w:val="20"/>
        </w:rPr>
        <w:t>2</w:t>
      </w:r>
    </w:p>
    <w:p w14:paraId="7A30B677"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1,40</w:t>
      </w:r>
    </w:p>
    <w:p w14:paraId="39D4FF0C"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3,60</w:t>
      </w:r>
    </w:p>
    <w:p w14:paraId="3B49471A"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4,56</w:t>
      </w:r>
    </w:p>
    <w:p w14:paraId="05397ED3"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4,96</w:t>
      </w:r>
    </w:p>
    <w:p w14:paraId="09C317FB"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0,0728</w:t>
      </w:r>
    </w:p>
    <w:p w14:paraId="1C7BBBEC"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10</w:t>
      </w:r>
    </w:p>
    <w:p w14:paraId="51E50800"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50</w:t>
      </w:r>
    </w:p>
    <w:p w14:paraId="5A70DBD6"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24</w:t>
      </w:r>
    </w:p>
    <w:p w14:paraId="36AE99E7"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380</w:t>
      </w:r>
    </w:p>
    <w:p w14:paraId="635301BE"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30</w:t>
      </w:r>
    </w:p>
    <w:p w14:paraId="0276B32A"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25</w:t>
      </w:r>
    </w:p>
    <w:p w14:paraId="1EC3FD45" w14:textId="15CD3503"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D</w:t>
      </w:r>
      <w:r w:rsidR="00541873">
        <w:rPr>
          <w:rFonts w:ascii="Century Gothic" w:eastAsia="Century Gothic" w:hAnsi="Century Gothic" w:cs="Century Gothic"/>
          <w:sz w:val="20"/>
          <w:szCs w:val="20"/>
        </w:rPr>
        <w:t>ata</w:t>
      </w:r>
      <w:r w:rsidRPr="00541873">
        <w:rPr>
          <w:rFonts w:ascii="Century Gothic" w:eastAsia="Century Gothic" w:hAnsi="Century Gothic" w:cs="Century Gothic"/>
          <w:sz w:val="20"/>
          <w:szCs w:val="20"/>
        </w:rPr>
        <w:t xml:space="preserve"> outp</w:t>
      </w:r>
      <w:r w:rsidR="00541873">
        <w:rPr>
          <w:rFonts w:ascii="Century Gothic" w:eastAsia="Century Gothic" w:hAnsi="Century Gothic" w:cs="Century Gothic"/>
          <w:sz w:val="20"/>
          <w:szCs w:val="20"/>
        </w:rPr>
        <w:t>u</w:t>
      </w:r>
      <w:r w:rsidRPr="00541873">
        <w:rPr>
          <w:rFonts w:ascii="Century Gothic" w:eastAsia="Century Gothic" w:hAnsi="Century Gothic" w:cs="Century Gothic"/>
          <w:sz w:val="20"/>
          <w:szCs w:val="20"/>
        </w:rPr>
        <w:t>t screen:</w:t>
      </w:r>
    </w:p>
    <w:p w14:paraId="5FD7FD95" w14:textId="3FF986E9" w:rsidR="004500F7" w:rsidRPr="00541873" w:rsidRDefault="0054187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Pr>
          <w:rFonts w:ascii="Century Gothic" w:eastAsia="Century Gothic" w:hAnsi="Century Gothic" w:cs="Century Gothic"/>
          <w:sz w:val="20"/>
          <w:szCs w:val="20"/>
        </w:rPr>
        <w:t>H</w:t>
      </w:r>
      <w:r w:rsidRPr="00541873">
        <w:rPr>
          <w:rFonts w:ascii="Century Gothic" w:eastAsia="Century Gothic" w:hAnsi="Century Gothic" w:cs="Century Gothic"/>
          <w:sz w:val="20"/>
          <w:szCs w:val="20"/>
          <w:vertAlign w:val="subscript"/>
        </w:rPr>
        <w:t>2</w:t>
      </w:r>
      <w:r>
        <w:rPr>
          <w:rFonts w:ascii="Century Gothic" w:eastAsia="Century Gothic" w:hAnsi="Century Gothic" w:cs="Century Gothic"/>
          <w:sz w:val="20"/>
          <w:szCs w:val="20"/>
        </w:rPr>
        <w:t>CO</w:t>
      </w:r>
      <w:r w:rsidRPr="00541873">
        <w:rPr>
          <w:rFonts w:ascii="Century Gothic" w:eastAsia="Century Gothic" w:hAnsi="Century Gothic" w:cs="Century Gothic"/>
          <w:sz w:val="20"/>
          <w:szCs w:val="20"/>
          <w:vertAlign w:val="subscript"/>
        </w:rPr>
        <w:t>3</w:t>
      </w:r>
      <w:r w:rsidR="3A2FBAB3" w:rsidRPr="00541873">
        <w:rPr>
          <w:rFonts w:ascii="Century Gothic" w:eastAsia="Century Gothic" w:hAnsi="Century Gothic" w:cs="Century Gothic"/>
          <w:sz w:val="20"/>
          <w:szCs w:val="20"/>
        </w:rPr>
        <w:t>*alkalinity of undiluted sample</w:t>
      </w:r>
    </w:p>
    <w:p w14:paraId="7C2832D7" w14:textId="77777777"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@el¿as CaCO</w:t>
      </w:r>
      <w:r w:rsidRPr="00541873">
        <w:rPr>
          <w:rFonts w:ascii="Century Gothic" w:eastAsia="Century Gothic" w:hAnsi="Century Gothic" w:cs="Century Gothic"/>
          <w:sz w:val="20"/>
          <w:szCs w:val="20"/>
          <w:vertAlign w:val="subscript"/>
        </w:rPr>
        <w:t>3</w:t>
      </w:r>
      <w:r w:rsidRPr="00541873">
        <w:rPr>
          <w:rFonts w:ascii="Century Gothic" w:eastAsia="Century Gothic" w:hAnsi="Century Gothic" w:cs="Century Gothic"/>
          <w:sz w:val="20"/>
          <w:szCs w:val="20"/>
        </w:rPr>
        <w:t>) ......1741</w:t>
      </w:r>
    </w:p>
    <w:p w14:paraId="2D3349A8" w14:textId="4B03F05B"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SCFA of undilute</w:t>
      </w:r>
      <w:r w:rsidR="00541873">
        <w:rPr>
          <w:rFonts w:ascii="Century Gothic" w:eastAsia="Century Gothic" w:hAnsi="Century Gothic" w:cs="Century Gothic"/>
          <w:sz w:val="20"/>
          <w:szCs w:val="20"/>
        </w:rPr>
        <w:t>d</w:t>
      </w:r>
      <w:r w:rsidRPr="00541873">
        <w:rPr>
          <w:rFonts w:ascii="Century Gothic" w:eastAsia="Century Gothic" w:hAnsi="Century Gothic" w:cs="Century Gothic"/>
          <w:sz w:val="20"/>
          <w:szCs w:val="20"/>
        </w:rPr>
        <w:t xml:space="preserve"> s</w:t>
      </w:r>
      <w:r w:rsidR="00541873">
        <w:rPr>
          <w:rFonts w:ascii="Century Gothic" w:eastAsia="Century Gothic" w:hAnsi="Century Gothic" w:cs="Century Gothic"/>
          <w:sz w:val="20"/>
          <w:szCs w:val="20"/>
        </w:rPr>
        <w:t>a</w:t>
      </w:r>
      <w:r w:rsidRPr="00541873">
        <w:rPr>
          <w:rFonts w:ascii="Century Gothic" w:eastAsia="Century Gothic" w:hAnsi="Century Gothic" w:cs="Century Gothic"/>
          <w:sz w:val="20"/>
          <w:szCs w:val="20"/>
        </w:rPr>
        <w:t>mple</w:t>
      </w:r>
    </w:p>
    <w:p w14:paraId="239D8D12" w14:textId="6D115E66"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 xml:space="preserve">@el¿ as acetic </w:t>
      </w:r>
      <w:r w:rsidR="00541873" w:rsidRPr="00541873">
        <w:rPr>
          <w:rFonts w:ascii="Century Gothic" w:eastAsia="Century Gothic" w:hAnsi="Century Gothic" w:cs="Century Gothic"/>
          <w:sz w:val="20"/>
          <w:szCs w:val="20"/>
        </w:rPr>
        <w:t>acid) ........</w:t>
      </w:r>
      <w:r w:rsidRPr="00541873">
        <w:rPr>
          <w:rFonts w:ascii="Century Gothic" w:eastAsia="Century Gothic" w:hAnsi="Century Gothic" w:cs="Century Gothic"/>
          <w:sz w:val="20"/>
          <w:szCs w:val="20"/>
        </w:rPr>
        <w:t>..........6</w:t>
      </w:r>
    </w:p>
    <w:p w14:paraId="7589843C" w14:textId="4E5F52C9" w:rsidR="004500F7" w:rsidRPr="00541873" w:rsidRDefault="3A2FBAB3" w:rsidP="3A2FBAB3">
      <w:pPr>
        <w:tabs>
          <w:tab w:val="left" w:pos="567"/>
          <w:tab w:val="left" w:pos="1418"/>
          <w:tab w:val="left" w:pos="1985"/>
          <w:tab w:val="left" w:pos="2552"/>
          <w:tab w:val="left" w:pos="7938"/>
        </w:tabs>
        <w:autoSpaceDE w:val="0"/>
        <w:autoSpaceDN w:val="0"/>
        <w:adjustRightInd w:val="0"/>
        <w:spacing w:after="0" w:line="240" w:lineRule="auto"/>
        <w:rPr>
          <w:rFonts w:ascii="Century Gothic" w:eastAsia="Century Gothic" w:hAnsi="Century Gothic" w:cs="Century Gothic"/>
          <w:sz w:val="20"/>
          <w:szCs w:val="20"/>
        </w:rPr>
      </w:pPr>
      <w:r w:rsidRPr="00541873">
        <w:rPr>
          <w:rFonts w:ascii="Century Gothic" w:eastAsia="Century Gothic" w:hAnsi="Century Gothic" w:cs="Century Gothic"/>
          <w:sz w:val="20"/>
          <w:szCs w:val="20"/>
        </w:rPr>
        <w:t>systematic p</w:t>
      </w:r>
      <w:r w:rsidR="00541873">
        <w:rPr>
          <w:rFonts w:ascii="Century Gothic" w:eastAsia="Century Gothic" w:hAnsi="Century Gothic" w:cs="Century Gothic"/>
          <w:sz w:val="20"/>
          <w:szCs w:val="20"/>
        </w:rPr>
        <w:t>H</w:t>
      </w:r>
      <w:r w:rsidRPr="00541873">
        <w:rPr>
          <w:rFonts w:ascii="Century Gothic" w:eastAsia="Century Gothic" w:hAnsi="Century Gothic" w:cs="Century Gothic"/>
          <w:sz w:val="20"/>
          <w:szCs w:val="20"/>
        </w:rPr>
        <w:t xml:space="preserve"> error..............- 0,02</w:t>
      </w:r>
    </w:p>
    <w:sectPr w:rsidR="004500F7" w:rsidRPr="00541873" w:rsidSect="00F8616F">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1E01B8" w14:textId="77777777" w:rsidR="006979F2" w:rsidRDefault="006979F2" w:rsidP="00DD0D9F">
      <w:pPr>
        <w:spacing w:after="0" w:line="240" w:lineRule="auto"/>
      </w:pPr>
      <w:r>
        <w:separator/>
      </w:r>
    </w:p>
  </w:endnote>
  <w:endnote w:type="continuationSeparator" w:id="0">
    <w:p w14:paraId="577475DD" w14:textId="77777777" w:rsidR="006979F2" w:rsidRDefault="006979F2" w:rsidP="00DD0D9F">
      <w:pPr>
        <w:spacing w:after="0" w:line="240" w:lineRule="auto"/>
      </w:pPr>
      <w:r>
        <w:continuationSeparator/>
      </w:r>
    </w:p>
  </w:endnote>
  <w:endnote w:type="continuationNotice" w:id="1">
    <w:p w14:paraId="3DD2CD62" w14:textId="77777777" w:rsidR="006979F2" w:rsidRDefault="006979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Look w:val="04A0" w:firstRow="1" w:lastRow="0" w:firstColumn="1" w:lastColumn="0" w:noHBand="0" w:noVBand="1"/>
    </w:tblPr>
    <w:tblGrid>
      <w:gridCol w:w="9242"/>
    </w:tblGrid>
    <w:tr w:rsidR="00DD0D9F" w14:paraId="5A737611" w14:textId="77777777" w:rsidTr="00DD0D9F">
      <w:tc>
        <w:tcPr>
          <w:tcW w:w="9576" w:type="dxa"/>
          <w:tcBorders>
            <w:top w:val="single" w:sz="4" w:space="0" w:color="auto"/>
            <w:left w:val="nil"/>
            <w:bottom w:val="nil"/>
            <w:right w:val="nil"/>
          </w:tcBorders>
        </w:tcPr>
        <w:p w14:paraId="372D2865" w14:textId="6A0BA1A6" w:rsidR="00DD0D9F" w:rsidRDefault="00DD0D9F">
          <w:pPr>
            <w:pStyle w:val="Footer"/>
          </w:pPr>
          <w:r>
            <w:tab/>
            <w:t xml:space="preserve">Page </w:t>
          </w:r>
          <w:r>
            <w:fldChar w:fldCharType="begin"/>
          </w:r>
          <w:r>
            <w:instrText xml:space="preserve"> PAGE   \* MERGEFORMAT </w:instrText>
          </w:r>
          <w:r>
            <w:fldChar w:fldCharType="separate"/>
          </w:r>
          <w:r w:rsidR="00510564">
            <w:rPr>
              <w:noProof/>
            </w:rPr>
            <w:t>12</w:t>
          </w:r>
          <w:r>
            <w:fldChar w:fldCharType="end"/>
          </w:r>
        </w:p>
      </w:tc>
    </w:tr>
  </w:tbl>
  <w:p w14:paraId="14A299E0" w14:textId="77777777" w:rsidR="00DD0D9F" w:rsidRDefault="00DD0D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0A1A9" w14:textId="77777777" w:rsidR="006979F2" w:rsidRDefault="006979F2" w:rsidP="00DD0D9F">
      <w:pPr>
        <w:spacing w:after="0" w:line="240" w:lineRule="auto"/>
      </w:pPr>
      <w:r>
        <w:separator/>
      </w:r>
    </w:p>
  </w:footnote>
  <w:footnote w:type="continuationSeparator" w:id="0">
    <w:p w14:paraId="5B93DE24" w14:textId="77777777" w:rsidR="006979F2" w:rsidRDefault="006979F2" w:rsidP="00DD0D9F">
      <w:pPr>
        <w:spacing w:after="0" w:line="240" w:lineRule="auto"/>
      </w:pPr>
      <w:r>
        <w:continuationSeparator/>
      </w:r>
    </w:p>
  </w:footnote>
  <w:footnote w:type="continuationNotice" w:id="1">
    <w:p w14:paraId="5CFABAE6" w14:textId="77777777" w:rsidR="006979F2" w:rsidRDefault="006979F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3433D9"/>
    <w:multiLevelType w:val="hybridMultilevel"/>
    <w:tmpl w:val="164A8E04"/>
    <w:lvl w:ilvl="0" w:tplc="0FD00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B7183D"/>
    <w:multiLevelType w:val="hybridMultilevel"/>
    <w:tmpl w:val="5204F772"/>
    <w:lvl w:ilvl="0" w:tplc="0FD00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2452F"/>
    <w:multiLevelType w:val="hybridMultilevel"/>
    <w:tmpl w:val="DA8E3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ED1FA1"/>
    <w:multiLevelType w:val="hybridMultilevel"/>
    <w:tmpl w:val="6FEC2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3246B"/>
    <w:multiLevelType w:val="hybridMultilevel"/>
    <w:tmpl w:val="B3569010"/>
    <w:lvl w:ilvl="0" w:tplc="0FD00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A6E1B"/>
    <w:multiLevelType w:val="hybridMultilevel"/>
    <w:tmpl w:val="AB8485B8"/>
    <w:lvl w:ilvl="0" w:tplc="0FD00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906636"/>
    <w:multiLevelType w:val="hybridMultilevel"/>
    <w:tmpl w:val="BD7A73BE"/>
    <w:lvl w:ilvl="0" w:tplc="0FD00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542213">
    <w:abstractNumId w:val="3"/>
  </w:num>
  <w:num w:numId="2" w16cid:durableId="1598783391">
    <w:abstractNumId w:val="2"/>
  </w:num>
  <w:num w:numId="3" w16cid:durableId="1405033979">
    <w:abstractNumId w:val="6"/>
  </w:num>
  <w:num w:numId="4" w16cid:durableId="1834488160">
    <w:abstractNumId w:val="5"/>
  </w:num>
  <w:num w:numId="5" w16cid:durableId="1108966515">
    <w:abstractNumId w:val="1"/>
  </w:num>
  <w:num w:numId="6" w16cid:durableId="295264224">
    <w:abstractNumId w:val="0"/>
  </w:num>
  <w:num w:numId="7" w16cid:durableId="692458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6E88"/>
    <w:rsid w:val="00012667"/>
    <w:rsid w:val="0002098F"/>
    <w:rsid w:val="000212BA"/>
    <w:rsid w:val="00035F89"/>
    <w:rsid w:val="000427E0"/>
    <w:rsid w:val="000A3204"/>
    <w:rsid w:val="00101469"/>
    <w:rsid w:val="001212E9"/>
    <w:rsid w:val="00152BDB"/>
    <w:rsid w:val="001B28C0"/>
    <w:rsid w:val="001B28D9"/>
    <w:rsid w:val="001F264F"/>
    <w:rsid w:val="00212507"/>
    <w:rsid w:val="00216C2D"/>
    <w:rsid w:val="002566CF"/>
    <w:rsid w:val="002737E1"/>
    <w:rsid w:val="00276601"/>
    <w:rsid w:val="002B6BB5"/>
    <w:rsid w:val="00314CAF"/>
    <w:rsid w:val="00317B20"/>
    <w:rsid w:val="00341E8B"/>
    <w:rsid w:val="003500B3"/>
    <w:rsid w:val="00362F87"/>
    <w:rsid w:val="004251E2"/>
    <w:rsid w:val="004500F7"/>
    <w:rsid w:val="00496194"/>
    <w:rsid w:val="004E5495"/>
    <w:rsid w:val="00503566"/>
    <w:rsid w:val="00510564"/>
    <w:rsid w:val="005305C9"/>
    <w:rsid w:val="00541873"/>
    <w:rsid w:val="00544E2B"/>
    <w:rsid w:val="005F13B9"/>
    <w:rsid w:val="00620746"/>
    <w:rsid w:val="00642462"/>
    <w:rsid w:val="006979F2"/>
    <w:rsid w:val="006A0C36"/>
    <w:rsid w:val="00716BB4"/>
    <w:rsid w:val="00726811"/>
    <w:rsid w:val="00734DEB"/>
    <w:rsid w:val="007542FE"/>
    <w:rsid w:val="007C494E"/>
    <w:rsid w:val="007F6DBF"/>
    <w:rsid w:val="0080258B"/>
    <w:rsid w:val="00866697"/>
    <w:rsid w:val="008C60C3"/>
    <w:rsid w:val="008F77C5"/>
    <w:rsid w:val="00924338"/>
    <w:rsid w:val="0093229C"/>
    <w:rsid w:val="00937F26"/>
    <w:rsid w:val="00947425"/>
    <w:rsid w:val="009933BC"/>
    <w:rsid w:val="00995E24"/>
    <w:rsid w:val="009B0009"/>
    <w:rsid w:val="009B17BD"/>
    <w:rsid w:val="009B41F8"/>
    <w:rsid w:val="009C2911"/>
    <w:rsid w:val="009E302D"/>
    <w:rsid w:val="00A33F90"/>
    <w:rsid w:val="00A55202"/>
    <w:rsid w:val="00A904E4"/>
    <w:rsid w:val="00A96CB4"/>
    <w:rsid w:val="00AA0ABC"/>
    <w:rsid w:val="00AC638B"/>
    <w:rsid w:val="00AF21D3"/>
    <w:rsid w:val="00B0243E"/>
    <w:rsid w:val="00BA240D"/>
    <w:rsid w:val="00BB3111"/>
    <w:rsid w:val="00BC42C2"/>
    <w:rsid w:val="00C000B0"/>
    <w:rsid w:val="00C41EEA"/>
    <w:rsid w:val="00C86E88"/>
    <w:rsid w:val="00CC6009"/>
    <w:rsid w:val="00CE0775"/>
    <w:rsid w:val="00CF01CA"/>
    <w:rsid w:val="00CF237C"/>
    <w:rsid w:val="00D320C8"/>
    <w:rsid w:val="00D452B4"/>
    <w:rsid w:val="00D45ACC"/>
    <w:rsid w:val="00D54D1D"/>
    <w:rsid w:val="00D9612D"/>
    <w:rsid w:val="00DC208A"/>
    <w:rsid w:val="00DD0D9F"/>
    <w:rsid w:val="00E11D7F"/>
    <w:rsid w:val="00E333EA"/>
    <w:rsid w:val="00E4663E"/>
    <w:rsid w:val="00EA366A"/>
    <w:rsid w:val="00EB16D2"/>
    <w:rsid w:val="00EC7063"/>
    <w:rsid w:val="00EE51E9"/>
    <w:rsid w:val="00F03694"/>
    <w:rsid w:val="00F06CCE"/>
    <w:rsid w:val="00F12C36"/>
    <w:rsid w:val="00F66EAC"/>
    <w:rsid w:val="00F8616F"/>
    <w:rsid w:val="00FA5DB5"/>
    <w:rsid w:val="00FC38FF"/>
    <w:rsid w:val="3A2FB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C4C7"/>
  <w15:chartTrackingRefBased/>
  <w15:docId w15:val="{3055C6CA-1824-4EDF-B05E-9F3D7237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2E9"/>
    <w:pPr>
      <w:keepNext/>
      <w:keepLines/>
      <w:spacing w:before="240" w:after="0"/>
      <w:outlineLvl w:val="0"/>
    </w:pPr>
    <w:rPr>
      <w:rFonts w:ascii="Century Gothic" w:eastAsiaTheme="majorEastAsia" w:hAnsi="Century Gothic" w:cstheme="majorBidi"/>
      <w:b/>
      <w:color w:val="FF9B2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2E9"/>
    <w:rPr>
      <w:rFonts w:ascii="Century Gothic" w:eastAsiaTheme="majorEastAsia" w:hAnsi="Century Gothic" w:cstheme="majorBidi"/>
      <w:b/>
      <w:color w:val="FF9B26"/>
      <w:sz w:val="32"/>
      <w:szCs w:val="32"/>
    </w:rPr>
  </w:style>
  <w:style w:type="paragraph" w:styleId="ListParagraph">
    <w:name w:val="List Paragraph"/>
    <w:basedOn w:val="Normal"/>
    <w:uiPriority w:val="34"/>
    <w:qFormat/>
    <w:rsid w:val="00947425"/>
    <w:pPr>
      <w:ind w:left="720"/>
      <w:contextualSpacing/>
    </w:pPr>
    <w:rPr>
      <w:rFonts w:ascii="Century Gothic" w:hAnsi="Century Gothic"/>
      <w:sz w:val="20"/>
    </w:rPr>
  </w:style>
  <w:style w:type="paragraph" w:styleId="Header">
    <w:name w:val="header"/>
    <w:basedOn w:val="Normal"/>
    <w:link w:val="HeaderChar"/>
    <w:uiPriority w:val="99"/>
    <w:unhideWhenUsed/>
    <w:rsid w:val="00DD0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D9F"/>
  </w:style>
  <w:style w:type="paragraph" w:styleId="Footer">
    <w:name w:val="footer"/>
    <w:basedOn w:val="Normal"/>
    <w:link w:val="FooterChar"/>
    <w:uiPriority w:val="99"/>
    <w:unhideWhenUsed/>
    <w:rsid w:val="00DD0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D9F"/>
  </w:style>
  <w:style w:type="table" w:styleId="TableGrid">
    <w:name w:val="Table Grid"/>
    <w:basedOn w:val="TableNormal"/>
    <w:uiPriority w:val="59"/>
    <w:rsid w:val="00DD0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34D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2106A-EA35-4732-9136-5F09F7068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Pages>
  <Words>3432</Words>
  <Characters>19564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Mellish</dc:creator>
  <cp:keywords/>
  <dc:description/>
  <cp:lastModifiedBy>Charles Mellish</cp:lastModifiedBy>
  <cp:revision>34</cp:revision>
  <cp:lastPrinted>2024-08-31T23:10:00Z</cp:lastPrinted>
  <dcterms:created xsi:type="dcterms:W3CDTF">2016-06-25T03:23:00Z</dcterms:created>
  <dcterms:modified xsi:type="dcterms:W3CDTF">2024-12-29T22:53:00Z</dcterms:modified>
</cp:coreProperties>
</file>