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e35knawk448" w:id="0"/>
      <w:bookmarkEnd w:id="0"/>
      <w:r w:rsidDel="00000000" w:rsidR="00000000" w:rsidRPr="00000000">
        <w:rPr>
          <w:rFonts w:ascii="Sofia Sans Extra Condensed" w:cs="Sofia Sans Extra Condensed" w:eastAsia="Sofia Sans Extra Condensed" w:hAnsi="Sofia Sans Extra Condensed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KURSPLAN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316950" cy="87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950" cy="8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690.0" w:type="dxa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5160"/>
        <w:gridCol w:w="5280"/>
        <w:tblGridChange w:id="0">
          <w:tblGrid>
            <w:gridCol w:w="5160"/>
            <w:gridCol w:w="52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right="1030.8661417322844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Kursbenämning:</w:t>
            </w:r>
          </w:p>
          <w:p w:rsidR="00000000" w:rsidDel="00000000" w:rsidP="00000000" w:rsidRDefault="00000000" w:rsidRPr="00000000" w14:paraId="0000000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before="240" w:line="240" w:lineRule="auto"/>
              <w:ind w:left="0" w:righ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Sofia Sans Condensed" w:cs="Sofia Sans Condensed" w:eastAsia="Sofia Sans Condensed" w:hAnsi="Sofia Sans Condensed"/>
                <w:b w:val="1"/>
                <w:bCs w:val="1"/>
                <w:sz w:val="56"/>
                <w:szCs w:val="56"/>
                <w:highlight w:val="white"/>
                <w:rtl w:val="0"/>
              </w:rPr>
              <w:t>AI inom fullstackutveckling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Kurspoäng: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right="0" w:firstLine="0"/>
              <w:rPr/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20 YHp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Undervisningsspråk: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Svenska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Utbildningsnummer- och omgång:</w:t>
            </w:r>
          </w:p>
          <w:p w:rsidR="00000000" w:rsidDel="00000000" w:rsidP="00000000" w:rsidRDefault="00000000" w:rsidRPr="00000000" w14:paraId="0000000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line="240" w:lineRule="auto"/>
              <w:ind w:left="0" w:right="-1032.9921259842508" w:firstLine="0"/>
              <w:rPr/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[ny MYH-ansökan — fastställs vid beviljande]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Kursplan fastställd:</w:t>
            </w:r>
          </w:p>
          <w:p w:rsidR="00000000" w:rsidDel="00000000" w:rsidP="00000000" w:rsidRDefault="00000000" w:rsidRPr="00000000" w14:paraId="0000000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line="240" w:lineRule="auto"/>
              <w:ind w:left="0" w:right="-1032.9921259842508" w:firstLine="0"/>
              <w:rPr>
                <w:highlight w:val="white"/>
              </w:rPr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[ÅÅÅÅ-MM-DD]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widowControl w:val="0"/>
        <w:spacing w:line="240" w:lineRule="auto"/>
        <w:ind w:right="0"/>
        <w:rPr>
          <w:highlight w:val="white"/>
        </w:rPr>
      </w:pPr>
      <w:bookmarkStart w:colFirst="0" w:colLast="0" w:name="_1faw7u9swkum" w:id="1"/>
      <w:bookmarkEnd w:id="1"/>
      <w:r w:rsidDel="00000000" w:rsidR="00000000" w:rsidRPr="00000000">
        <w:rPr>
          <w:rtl w:val="0"/>
        </w:rPr>
        <w:t xml:space="preserve">KURSENS HUVUDSAKLIGA INNEHÅLL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8"/>
          <w:szCs w:val="28"/>
          <w:highlight w:val="white"/>
          <w:rtl w:val="0"/>
        </w:rPr>
        <w:t xml:space="preserve">Kursen ger en översikt över hur artificiell intelligens används i fullstackutveckling. Studerande introduceras till vanliga typer av AI-modeller — maskininlärning, neurala nätverk och språkmodeller (LLM:er) — och får arbeta med deras tillämpning i praktiska projekt. AI-komponenter såsom klassificering, semantisk sökning och NLP-moduler integreras i fullstackprojekt på en grundläggande nivå.
Prompt- och context engineering behandlas som ett centralt arbetsverktyg — hur olika typer av prompts påverkar AI-modellers svar, och hur context och tokens hanteras i samspelet med en modell. Studerande får arbeta med moderna AI-utvecklingsmiljöer såsom Claude Code, Cursor eller OpenCode, och förstå deras grundläggande komponenter context, tokens, skills och agenter som arbetsverktyg i utvecklingsprocessen.
Aktuella AI-systemarkitekturer presenteras översiktligt med särskilt fokus på Retrieval-Augmented Generation (RAG), och studerande implementerar en enklare RAG-arkitektur i ett fullstackprojekt. AI-lösningarnas funktionalitet och tillförlitlighet testas och bedöms utifrån tekniska krav och användarscenarier.
Kursen behandlar också risker och begränsningar med AI i utveckling.  Bias, integritet, ansvar samt svagheter i AI-genererad kod. Studerande tränas i att tolka, granska och förbättra AI-genererad kod med fokus på kravuppfyllelse, säkerhet och läsbarhet. Etiska och hållbarhetsmässiga aspekter återkommer som tråd genom kursen.
Arbetet sker både individuellt och i projektform med kodgranskning, workshops, laborationer och muntlig presentation som examinerande moment. Studerande utvecklar förmåga att självständigt välja och tillämpa AI-tekniker för att lösa programmeringsproblem, samt att bedöma när AI är en lämplig lösning och när det inte är det.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pStyle w:val="Title"/>
        <w:widowControl w:val="0"/>
        <w:spacing w:line="240" w:lineRule="auto"/>
        <w:ind w:right="0"/>
        <w:rPr/>
      </w:pPr>
      <w:bookmarkStart w:colFirst="0" w:colLast="0" w:name="_nesp4nee5e86" w:id="2"/>
      <w:bookmarkEnd w:id="2"/>
      <w:r w:rsidDel="00000000" w:rsidR="00000000" w:rsidRPr="00000000">
        <w:rPr>
          <w:rtl w:val="0"/>
        </w:rPr>
        <w:t xml:space="preserve">KURSMÅL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Vid avslutad kurs med godkända resultat, kan den studerande: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08.661417322834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KUNSKAPER: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Förklara hur olika typer av AI-modeller fungerar tekniskt och används i utvecklingsprojekt, inklusive ML, neurala nätverk och LLM:er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Beskriva risker och begränsningar med AI i utveckling, inklusive bias, integritet, ansvar samt svagheter i AI-genererad kod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hur AI-komponenter såsom klassificering, semantisk sökning och NLP-moduler fungerar samt hur dessa kan integreras i ett fullstackprojekt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grundläggande principer inom prompt- och context engineering och hur olika typer av prompts påverkar AI-modellers svar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moderna AI-utvecklingsmiljöer (såsom Claude Code, Cursor, OpenCode eller motsvarande) och deras grundläggande komponenter — context, tokens, skills och agenter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aktuella AI-systemarkitekturer (såsom Retrieval-Augmented Generation, RAG) i fullstackprojekt</w:t>
      </w:r>
    </w:p>
    <w:p w:rsidR="00000000" w:rsidDel="00000000" w:rsidP="00000000" w:rsidRDefault="00000000" w:rsidRPr="00000000" w14:paraId="00000021">
      <w:pPr>
        <w:ind w:left="283.46456692913375" w:firstLine="0"/>
        <w:rPr>
          <w:rFonts w:ascii="Sofia Sans Condensed Light" w:cs="Sofia Sans Condensed Light" w:eastAsia="Sofia Sans Condensed Light" w:hAnsi="Sofia Sans Condensed Light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276" w:lineRule="auto"/>
        <w:ind w:right="0"/>
        <w:rPr>
          <w:rFonts w:ascii="Sofia Sans Condensed Light" w:cs="Sofia Sans Condensed Light" w:eastAsia="Sofia Sans Condensed Light" w:hAnsi="Sofia Sans Condensed Light"/>
          <w:sz w:val="24"/>
          <w:szCs w:val="24"/>
          <w:highlight w:val="white"/>
        </w:rPr>
      </w:pPr>
      <w:bookmarkStart w:colFirst="0" w:colLast="0" w:name="_xl623nbq0lxb" w:id="3"/>
      <w:bookmarkEnd w:id="3"/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FÄRDIGHETER: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Implementera en AI-komponent som till exempel klassificering, semantisk sökning eller NLP-modul i ett fullstackprojekt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Tolka och förbättra AI-genererad kod med fokus på kravuppfyllelse, säkerhet och läsbarhet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Testa och bedöma funktionalitet och tillförlitlighet hos en AI-lösning, utifrån tekniska krav eller användarscenarier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Tillämpa AI-utvecklingsverktyg som arbetsverktyg i utvecklingsarbete med medveten användning av context, tokens och tillgängliga skills och agenter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Implementera en enklare AI-systemarkitektur (t.ex. RAG) i ett fullstackprojekt</w:t>
      </w:r>
    </w:p>
    <w:p w:rsidR="00000000" w:rsidDel="00000000" w:rsidP="00000000" w:rsidRDefault="00000000" w:rsidRPr="00000000" w14:paraId="00000029">
      <w:pPr>
        <w:pStyle w:val="Heading2"/>
        <w:spacing w:line="276" w:lineRule="auto"/>
        <w:ind w:right="0"/>
        <w:rPr>
          <w:rFonts w:ascii="Sofia Sans Condensed Light" w:cs="Sofia Sans Condensed Light" w:eastAsia="Sofia Sans Condensed Light" w:hAnsi="Sofia Sans Condensed Light"/>
          <w:sz w:val="24"/>
          <w:szCs w:val="24"/>
          <w:shd w:fill="fff2cc" w:val="clear"/>
        </w:rPr>
      </w:pPr>
      <w:bookmarkStart w:colFirst="0" w:colLast="0" w:name="_ocku6bxnqf1f" w:id="4"/>
      <w:bookmarkEnd w:id="4"/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KOMPETENSER: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Självständigt identifiera och tillämpa ny AI-teknik eller bibliotek i syfte att lösa programmeringsproblem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Analysera en teknisk problemställning och avgöra när AI är en lämplig lösning och när det inte är det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widowControl w:val="0"/>
        <w:spacing w:line="240" w:lineRule="auto"/>
        <w:ind w:right="0"/>
        <w:rPr/>
      </w:pPr>
      <w:bookmarkStart w:colFirst="0" w:colLast="0" w:name="_k4hqmalire4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widowControl w:val="0"/>
        <w:spacing w:line="240" w:lineRule="auto"/>
        <w:ind w:right="0"/>
        <w:rPr/>
      </w:pPr>
      <w:bookmarkStart w:colFirst="0" w:colLast="0" w:name="_6hqib0anlwer" w:id="6"/>
      <w:bookmarkEnd w:id="6"/>
      <w:r w:rsidDel="00000000" w:rsidR="00000000" w:rsidRPr="00000000">
        <w:rPr>
          <w:rtl w:val="0"/>
        </w:rPr>
        <w:t xml:space="preserve">FORMER FÖR KUNSKAPSKONTROLL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Den studerande bedöms utifrån följande obligatoriska examinationsmoment: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00" w:line="276" w:lineRule="auto"/>
        <w:ind w:left="283.4645669291339" w:right="0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Kodgranskning med skriftlig inlämning av kursmål 1, 2, 3, 8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00" w:line="276" w:lineRule="auto"/>
        <w:ind w:left="283.4645669291339" w:right="0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Workshop med redovisning av kursmål 4, 5, 6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00" w:line="276" w:lineRule="auto"/>
        <w:ind w:left="283.4645669291339" w:right="0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Laborationer av kursmål 7, 9, 10, 11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00" w:line="276" w:lineRule="auto"/>
        <w:ind w:left="283.4645669291339" w:right="0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Projekt med muntlig presentation av kursmål 12, 13</w:t>
      </w:r>
    </w:p>
    <w:p w:rsidR="00000000" w:rsidDel="00000000" w:rsidP="00000000" w:rsidRDefault="00000000" w:rsidRPr="00000000" w14:paraId="00000036">
      <w:pPr>
        <w:pStyle w:val="Title"/>
        <w:widowControl w:val="0"/>
        <w:spacing w:line="240" w:lineRule="auto"/>
        <w:ind w:right="0"/>
        <w:rPr/>
      </w:pPr>
      <w:bookmarkStart w:colFirst="0" w:colLast="0" w:name="_bw3atp9g4h0q" w:id="7"/>
      <w:bookmarkEnd w:id="7"/>
      <w:r w:rsidDel="00000000" w:rsidR="00000000" w:rsidRPr="00000000">
        <w:rPr>
          <w:rtl w:val="0"/>
        </w:rPr>
        <w:t xml:space="preserve">PRINCIPER FÖR BETYGSSÄTTNING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Betyg sätts i form av icke godkänt (IG), godkänt (G) eller väl godkänt (VG)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14388" cy="29969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388" cy="29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 </w:t>
        <w:br w:type="textWrapping"/>
        <w:t xml:space="preserve">Icke godkänt (IG):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 Samtliga kursmål är inte uppfyllda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24055" cy="29965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055" cy="299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 </w:t>
        <w:br w:type="textWrapping"/>
        <w:t xml:space="preserve">Godkänt (G):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 Samtliga kursmål är uppfyllda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42963" cy="30236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302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Väl godkänt (VG): 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Den studerande har genomfört kursen och uppnått godkänt i alla kursmål.</w:t>
        <w:br w:type="textWrapping"/>
        <w:t xml:space="preserve">Dessutom kan den studerande med stor säkerhet och skicklighet: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708.6614173228347" w:hanging="360"/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Självständigt identifiera och tillämpa ny AI-teknik eller bibliotek i syfte att lösa programmeringsproblem (kursmål 12)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708.6614173228347" w:hanging="360"/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Analysera en teknisk problemställning och avgöra när AI är en lämplig lösning och när det inte är det (kursmål 13)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widowControl w:val="0"/>
        <w:spacing w:line="240" w:lineRule="auto"/>
        <w:ind w:right="0"/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highlight w:val="white"/>
        </w:rPr>
      </w:pPr>
      <w:bookmarkStart w:colFirst="0" w:colLast="0" w:name="_njelxkzhrewo" w:id="8"/>
      <w:bookmarkEnd w:id="8"/>
      <w:r w:rsidDel="00000000" w:rsidR="00000000" w:rsidRPr="00000000">
        <w:rPr>
          <w:rtl w:val="0"/>
        </w:rPr>
        <w:t xml:space="preserve">KOMPLETTERING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highlight w:val="white"/>
          <w:rtl w:val="0"/>
        </w:rPr>
        <w:t xml:space="preserve">För varje examinationsmoment har den studerande rätt att delta på en ordinarie examination och en (1) omexamination.  Utbildare avgör i vilka fall omexamination kan ske i form av komplettering.</w:t>
        <w:br w:type="textWrapping"/>
        <w:br w:type="textWrapping"/>
        <w:t xml:space="preserve">Tid och form för omexamination alternativt komplettering fastställs av utbildningsanordnaren och utbildare som sedan förmedlar detta till den studerande.</w:t>
        <w:br w:type="textWrapping"/>
        <w:br w:type="textWrapping"/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