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FALL 2026 · PRACTICE ANSWER KEY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Answer key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P · Practice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Worked solutions and marking guide · 50 points · may be shared with students after the review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this first.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This practice trains the same skills as the real midterm through different questions and a different kind of result (no outlier, a moderate relationship). Aim to understand why each step works. Apply follow-through. Exact values: ȳ = 119.0; Sxx = 58.38; Sxy = 196.10; Syy = 2472; b = 3.359; a = 95.82.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 · Quick answer sheet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400"/>
        <w:gridCol w:w="500"/>
        <w:gridCol w:w="2700"/>
      </w:tblGrid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answer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the marks split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Grid (rows: direction, days, testable): (i) ✗ ✓ ✗ · (ii) ✓ ✓ ✓ · (iii) ✗ ✗ ✗ (people, not days; not measurable). Rewrite (i) or (iii): direction + days + checkable variable.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grid (≥ 7 of 9) + 1 rewrite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supports · B falsifies · C falsifies (no relationship) · D unclear: curved pattern, r would mislead; plot by ranges / add variables.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(≥ 3 of 4) + 1 next step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reliability / comparability · 2 validity (units sold ≠ enjoyment) · 3 reliability / comparability (different sensors). One correct explanation.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(≥ 2 of 3) + 1 explanation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 = 1190 ÷ 10 = 119.0; median = 119.5; mode: none.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mean + median; 1 mode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 = 2472; variance = 274.7; s = 16.6.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 (follow-through)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 ≥ 8 h: n = 4, mean 125.5; Sun &lt; 8 h: n = 6, mean 114.7.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counts + 1 means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0.5×131 + 0.3×124 + 0.2×118 = 126.3; plain mean = 124.3; weighted is higher because the latest (largest) Saturday has most weight.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z(max 146) = 1.63; z(min 91) = −1.69: neither |z| &gt; 2 → no outlier. New day: z = (195 − 119.0) ÷ 16.6 = 4.59 → |z| &gt; 2: investigate (flag, check for error/event, do not just delete).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z-scores and conclusion; 1 new day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× at (6.9, 119); line positive, balanced; 10 dots within a minor grid square.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dots; 1 ×; 1 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= 196.10 ÷ 58.38 = 3.36; a = 95.8; ŷ = 95.8 + 3.36x; about 3.4 more iced coffees per extra hour of sun.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 = 0.52, R² = 0.27. r is a strength measure, not a % of days; R² says about 27% of the variation in units is associated with sunshine.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21: ŷ 114.0, res −3.0; Jul 12: ŷ 125.1, res 20.9; Jul 28: ŷ 123.7, res −20.7; Aug 12: ŷ 109.9, res 12.1. MAE = 14.2. Good model: residuals scatter randomly around 0 with no pattern or funnel.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predictions + 1 residuals + 1 MAE + 1 plot and description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 =COUNTIF(B2:B11, "&gt;=8") · H3 =AVERAGEIF(D2:D11, 1, E2:E11) · H4 =CORREL(B2:B11, E2:E11)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FORECAST arguments are x, known_y, known_x: the ranges are swapped. (b) =FORECAST(8, E2:E11, B2:B11).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Col 2 = sunshine_hours = 3.23 (Row 1 reversed: weekend, post_change, sunshine, intercept). (b) t(sun) = 3.23 ÷ 0.47 = 6.85; t(post) = 16.96 ÷ 2.33 = 7.27; both significant, post_change slightly stronger. (c) After the policy change, daily units are ≈ 17.0 higher, holding sunshine and weekend fixed.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R² rises from 0.28 to 0.56; SE of y falls from 17.9 to 14.0: residuals are typically about 3.9 units smaller, so forecasts are a little tighter.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Predicted = 135.2; residual = 144 − 135.2 = 8.8; |residual| &lt; SE of y (14.0) → ordinary day for the model.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= 2.71; t = 8.51 → significant. Too strong: observational before/after; summer weather also changed; statistical significance is not size or cause.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SE + t; 1 + 1 reasons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150: 0.3×120 + 0.7×20 = 50. Stock 180: 0.1×120 + 0.9×45 = 52.5. Choose 150 (lower expected loss); accept 180 if justified by avoiding stock-outs.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calculations + 1 choice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explanation (noisy / weak measure / sampling); real-world mechanism (customers switch from pastries to cold items in heat); feasible Sheets test (add temperature to LINEST for pastry units, check sign and t); falsifier. (r = −0.26)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 · Worked solutions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000"/>
        <w:gridCol w:w="1100"/>
        <w:gridCol w:w="900"/>
        <w:gridCol w:w="1100"/>
        <w:gridCol w:w="1900"/>
        <w:gridCol w:w="19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 − mean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(Y − mean)²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 21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−28.0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1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−12.0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13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−16.0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3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2472.0</w:t>
            </w:r>
          </w:p>
        </w:tc>
      </w:tr>
    </w:tbl>
    <w:p>
      <w:pPr>
        <w:spacing w:after="80" w:before="0"/>
      </w:pPr>
    </w:p>
    <w:p>
      <w:pPr>
        <w:spacing w:after="60" w:before="40"/>
        <w:jc w:val="center"/>
      </w:pPr>
      <w:r>
        <w:drawing>
          <wp:inline distT="0" distB="0" distL="0" distR="0">
            <wp:extent cx="4752975" cy="24479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40"/>
        <w:jc w:val="center"/>
      </w:pPr>
      <w:r>
        <w:drawing>
          <wp:inline distT="0" distB="0" distL="0" distR="0">
            <wp:extent cx="4752975" cy="19240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Practice Midterm · ANSWER KEY</w:t>
    </w:r>
    <w:r>
      <w:rPr>
        <w:rFonts w:ascii="Arial" w:cs="Arial" w:eastAsia="Arial" w:hAnsi="Arial"/>
        <w:color w:val="444444"/>
        <w:sz w:val="16"/>
        <w:szCs w:val="16"/>
      </w:rPr>
      <w:t xml:space="preserve">	Instructor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9f087d9809b7019decea2f0d49ab88a72b35ec.png"/><Relationship Id="rId10" Type="http://schemas.openxmlformats.org/officeDocument/2006/relationships/image" Target="media/c8d058d2354457fc3e4b4382a2b662e901198ef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MAT282 Practice Midterm KEY</dc:title>
  <dc:creator>MAT282</dc:creator>
  <cp:lastModifiedBy>Un-named</cp:lastModifiedBy>
  <cp:revision>1</cp:revision>
  <dcterms:created xsi:type="dcterms:W3CDTF">2026-10-05T16:20:01.584Z</dcterms:created>
  <dcterms:modified xsi:type="dcterms:W3CDTF">2026-10-05T16:20:01.584Z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