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MAT282 · INTERMEDIATE STATISTICS · FALL 2026 · FORM P · PRACTICE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Answer key</w:t>
      </w:r>
      <w:r>
        <w:rPr>
          <w:rFonts w:ascii="Arial" w:cs="Arial" w:eastAsia="Arial" w:hAnsi="Arial"/>
          <w:b/>
          <w:bCs/>
          <w:color w:val="1F3A5F"/>
          <w:sz w:val="18"/>
          <w:szCs w:val="18"/>
          <w:shd w:fill="DCE6F2" w:color="auto" w:val="clear"/>
        </w:rPr>
        <w:t xml:space="preserve">   Form P · Practice   </w:t>
      </w:r>
    </w:p>
    <w:p>
      <w:pPr>
        <w:keepLines/>
        <w:spacing w:after="60" w:before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Marking guide and worked solutions · 40 points · may be shared with students after the review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How to mark.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Sections 1 and 5 and the explanation parts of the others reward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sensible reasoning that is defended with a reason or a number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there is no single right model. Apply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follow-through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from earlier answers. Accept rounding differences of ±0.02 in s and t and ±0.5 in forecasts. Rules used in this paper: a coefficient is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clearly different from zero if it is more than 2 standard errors from zero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a t-test is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significant if p &lt; 0.05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(two-tailed, T.TEST type 2); critical t for df = 8 is 2.31. Objective column: syllabus learning outcome (LO) and your category,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concept,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calculation,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computation in Sheets.</w:t>
            </w:r>
          </w:p>
        </w:tc>
      </w:tr>
    </w:tbl>
    <w:p>
      <w:pPr>
        <w:spacing w:after="80" w:before="0"/>
      </w:pP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1 · Quick answer sheet</w:t>
      </w:r>
    </w:p>
    <w:tbl>
      <w:tblPr>
        <w:tblW w:type="dxa" w:w="10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5500"/>
        <w:gridCol w:w="500"/>
        <w:gridCol w:w="2000"/>
      </w:tblGrid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Objective</w:t>
            </w:r>
          </w:p>
        </w:tc>
        <w:tc>
          <w:tcPr>
            <w:tcW w:type="dxa" w:w="5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answer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Pts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How the marks split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LO1, LO5 · Con</w:t>
            </w:r>
          </w:p>
        </w:tc>
        <w:tc>
          <w:tcPr>
            <w:tcW w:type="dxa" w:w="5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Any three sensible inputs with a direction and a reason: weekend (up: more visitors), beach event (up), planned price (down), temperature (either direction with a reason: warm-weather customers may buy cold items instead; the data show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down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), wind (down: fewer outdoor customers).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per input: direction and a coherent reason. Either direction for temperature scores if defended.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1b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LO5 · Con</w:t>
            </w:r>
          </w:p>
        </w:tc>
        <w:tc>
          <w:tcPr>
            <w:tcW w:type="dxa" w:w="5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 7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gelato sales counted at closing time: it is not known before opening and it is driven by the same weather and day type, so it cannot be used to forecast.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identifies item 7 + 1 the problem.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1c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LO3, LO5, LO6 · Con</w:t>
            </w:r>
          </w:p>
        </w:tc>
        <w:tc>
          <w:tcPr>
            <w:tcW w:type="dxa" w:w="5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 both.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r = 1.00: they are the same information (the price changed once, on the day the flag switches), so LINEST cannot separate them. Keep the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price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(the thing the café controls) or the flag, not both.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identical/overlapping information and why it is a problem + 1 a choice.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1d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LO6 · Con</w:t>
            </w:r>
          </w:p>
        </w:tc>
        <w:tc>
          <w:tcPr>
            <w:tcW w:type="dxa" w:w="5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Hold back some days, fit the model on the rest, predict the held-back days, then calculate their residuals and MAE.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1: a hold-out check with residuals/MAE (names the idea of unseen days).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LO5, LO6 · Com</w:t>
            </w:r>
          </w:p>
        </w:tc>
        <w:tc>
          <w:tcPr>
            <w:tcW w:type="dxa" w:w="5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Sales = 84.76 − 0.81 × temperature − 0.18 × wind + 11.53 × weekend  (ŷ = b + m₁x₁ + m₂x₂ + m₃x₃; the table shows Col A = m₃, Col B = m₂, Col C = m₁, Col D = b).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correct numbers matched to the right variables + 1 correct equation form.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2b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LO6, LO7 · Con</w:t>
            </w:r>
          </w:p>
        </w:tc>
        <w:tc>
          <w:tcPr>
            <w:tcW w:type="dxa" w:w="5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(i) Each extra °C goes with about 0.81 fewer pastries a day, holding wind and weekend fixed; pastries still sell on warm days (predictions stay positive). (ii) −0.18 is per km/h: a 10 km/h stronger wind goes with about 1.8 fewer pastries; it is less than 2 × 0.10 from zero, so the evidence is weak either way: it is not “no effect”. (iii) About 33% of the variation in daily sales is explained; R² does not say how often the model is wrong; a typical error is about 9 pastries.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each: corrected statement with units and conditions.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2c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LO6 · Cal + Con</w:t>
            </w:r>
          </w:p>
        </w:tc>
        <w:tc>
          <w:tcPr>
            <w:tcW w:type="dxa" w:w="5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(a) Temperature (|−0.81| vs 2 × 0.20 = 0.40) and weekend (11.53 vs 3.06) are clearly different from zero;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wind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(|−0.18| vs 2 × 0.10 = 0.20) is not (borderline). (b) Warmer days go with fewer pastries (about 0.8 per °C). Possible reasons: customers switch to cold items in the heat; temperature stands in for something else that changed over the summer. (c) Keep it only if it earns its place on unseen days (the evidence is borderline); otherwise drop and refit.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+ 1 + 1.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2d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LO5, LO6 · Cal</w:t>
            </w:r>
          </w:p>
        </w:tc>
        <w:tc>
          <w:tcPr>
            <w:tcW w:type="dxa" w:w="5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(a) ŷ = 84.76 − 0.81(20) − 0.18(12) + 11.53(1) =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77.9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pastries. (b) 2 × 8.95 = 17.90, so about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60 to 96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pastries. (c) 98 is outside the range, so it is surprising: more than 2 SE − Y from the prediction (a storm, a closure, a stock-out or a special event?); investigate.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prediction (1 substitution, 1 value) + 1 range + 1 judgement with a reason.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3a-i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LO3, LO6 · Cal</w:t>
            </w:r>
          </w:p>
        </w:tc>
        <w:tc>
          <w:tcPr>
            <w:tcW w:type="dxa" w:w="5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Filled table: Mon actual 62, predicted 66, residual −4; Sat actual 84, predicted 74, residual +10; Wed actual 58, predicted 60, residual −2; Fri actual 65, predicted 69, residual −4.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all blanks correct (follow-through on a single slip).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3a-ii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LO3, LO6 · Cal</w:t>
            </w:r>
          </w:p>
        </w:tc>
        <w:tc>
          <w:tcPr>
            <w:tcW w:type="dxa" w:w="5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MAE = (4 + 10 + 2 + 4) ÷ 4 =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pastries.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correct (absolute values used).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3a-iii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LO6 · Con</w:t>
            </w:r>
          </w:p>
        </w:tc>
        <w:tc>
          <w:tcPr>
            <w:tcW w:type="dxa" w:w="5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 Z has the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lower MAE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(3 vs 5). But every residual has the same sign: Z over-predicts every day by 3 (systematic bias). A simple correction (subtract 3) would remove it. Model X’s errors are larger but not one-sided.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lower MAE with numbers + 1 identical signs = bias.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3b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LO3, LO4, LO6 · Con</w:t>
            </w:r>
          </w:p>
        </w:tc>
        <w:tc>
          <w:tcPr>
            <w:tcW w:type="dxa" w:w="5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(i)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Day 4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: sales far above the others at a middling temperature. (ii) The slope barely changes (−1.14 with it, −0.98 without) but R² jumps from 0.26 to 0.96 (SE − Y 10.3 to 1.2): the spike spoils the fit and the intercept, not the trend. (iii) Find out why (a festival tie-in, a promotion, a recording error). Delete only with a documented reason; otherwise keep it, flag it and report both.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day + 2 impact (slope barely changes; R² changes a lot) + 1 sensible next step.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LO3 · Cal</w:t>
            </w:r>
          </w:p>
        </w:tc>
        <w:tc>
          <w:tcPr>
            <w:tcW w:type="dxa" w:w="5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Means 66 and 63; Σ(x − x̄)² = 40 and 40; s₁ = √(40 ÷ 4) = 3.16, s₂ = √(40 ÷ 4) = 3.16 (deviations in the worked table below).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means + 1 sums of squares + 1 s values.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4b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LO3 · Cal</w:t>
            </w:r>
          </w:p>
        </w:tc>
        <w:tc>
          <w:tcPr>
            <w:tcW w:type="dxa" w:w="5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s_p = √[(4 × 10 + 4 × 10) ÷ 8] = √10 = 3.16; t = (66 − 63) ÷ [3.16 × √(1/5 + 1/5)] = 3 ÷ 2.00 =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1.50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s_p + 1 t (follow-through on s; sign may be reported either way if direction is stated).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4c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LO1, LO3, LO6 · Con</w:t>
            </w:r>
          </w:p>
        </w:tc>
        <w:tc>
          <w:tcPr>
            <w:tcW w:type="dxa" w:w="5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(i) H₀: the price rise made no difference to mean daily pastry sales. (ii) p = 0.172 &gt; 0.05 (and |t| = 1.50 &lt; 2.31):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 significant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: no clear evidence of a difference. (iii) No. “Not significant” means the data do not show a clear difference; it does not show there is none (absence of evidence is not evidence of absence). With only 5 + 5 days a real drop of a few pastries could be missed.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null hypothesis + 1 decision with p and t + 1 absence of evidence ≠ evidence of absence.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4d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LO6 · Con</w:t>
            </w:r>
          </w:p>
        </w:tc>
        <w:tc>
          <w:tcPr>
            <w:tcW w:type="dxa" w:w="5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More days; or put price with temperature and weekend in a LINEST model; or compare days with similar weather and weekday.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a relevant reason/idea.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LO7 · Con</w:t>
            </w:r>
          </w:p>
        </w:tc>
        <w:tc>
          <w:tcPr>
            <w:tcW w:type="dxa" w:w="5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(i) The inputs recommended (e.g. weekend and events up, temperature down, wind weak) with the typical forecast error (about 9 pastries). (ii) The price test: pastry sales were a little lower after the price rise but the difference is not significant (about 3 pastries, p = 0.172). (iii) A caution (small samples, other changes, association not proof, forecasts can still miss by the typical error).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inputs + main LINEST finding in plain words + 1 price test result in plain words + 1 a genuine caution.</w:t>
            </w:r>
          </w:p>
        </w:tc>
      </w:tr>
    </w:tbl>
    <w:p>
      <w:pPr>
        <w:spacing w:after="80" w:before="0"/>
      </w:pP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2 · Worked tables</w:t>
      </w:r>
    </w:p>
    <w:p>
      <w:pPr>
        <w:keepLines/>
        <w:spacing w:after="6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Section 4 worksheet (Table 6).</w:t>
      </w:r>
    </w:p>
    <w:tbl>
      <w:tblPr>
        <w:tblW w:type="dxa" w:w="10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1500"/>
        <w:gridCol w:w="1700"/>
        <w:gridCol w:w="1500"/>
        <w:gridCol w:w="1500"/>
        <w:gridCol w:w="1700"/>
      </w:tblGrid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Day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Before (x₁)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x₁ − x̄₁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(x₁ − x̄₁)²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After (x₂)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x₂ − x̄₂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(x₂ − x̄₂)²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+4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+4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−4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−4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+2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+2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−2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−2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Sum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330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Mean x̄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3.16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3.16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spacing w:after="80" w:before="0"/>
      </w:pPr>
    </w:p>
    <w:p>
      <w:pPr>
        <w:keepLines/>
        <w:spacing w:after="6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Check against Sheets:</w:t>
      </w:r>
      <w:r>
        <w:rPr>
          <w:rFonts w:ascii="Arial" w:cs="Arial" w:eastAsia="Arial" w:hAnsi="Arial"/>
          <w:sz w:val="19"/>
          <w:szCs w:val="19"/>
        </w:rPr>
        <w:t xml:space="preserve"> =T.TEST gives p = 0.1720 (df = 8, |t| = 1.500, two-tailed critical value 2.306).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3 · Where students go wrong</w:t>
      </w:r>
    </w:p>
    <w:p>
      <w:pPr>
        <w:pStyle w:val="ListParagraph"/>
        <w:keepLines/>
        <w:numPr>
          <w:ilvl w:val="0"/>
          <w:numId w:val="1"/>
        </w:numPr>
        <w:spacing w:after="4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Reading the LINEST table backwards</w:t>
      </w:r>
      <w:r>
        <w:rPr>
          <w:rFonts w:ascii="Arial" w:cs="Arial" w:eastAsia="Arial" w:hAnsi="Arial"/>
          <w:sz w:val="19"/>
          <w:szCs w:val="19"/>
        </w:rPr>
        <w:t xml:space="preserve"> (2a): Col A is the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last</w:t>
      </w:r>
      <w:r>
        <w:rPr>
          <w:rFonts w:ascii="Arial" w:cs="Arial" w:eastAsia="Arial" w:hAnsi="Arial"/>
          <w:sz w:val="19"/>
          <w:szCs w:val="19"/>
        </w:rPr>
        <w:t xml:space="preserve"> X column and Col D the intercept. The layout table is printed on the paper, so give no credit for guessing the order; apply follow-through if the order is wrong but the method is right.</w:t>
      </w:r>
    </w:p>
    <w:p>
      <w:pPr>
        <w:pStyle w:val="ListParagraph"/>
        <w:keepLines/>
        <w:numPr>
          <w:ilvl w:val="0"/>
          <w:numId w:val="1"/>
        </w:numPr>
        <w:spacing w:after="4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“Per customer” and “causes”</w:t>
      </w:r>
      <w:r>
        <w:rPr>
          <w:rFonts w:ascii="Arial" w:cs="Arial" w:eastAsia="Arial" w:hAnsi="Arial"/>
          <w:sz w:val="19"/>
          <w:szCs w:val="19"/>
        </w:rPr>
        <w:t xml:space="preserve"> (2b): the coefficients describe the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daily total</w:t>
      </w:r>
      <w:r>
        <w:rPr>
          <w:rFonts w:ascii="Arial" w:cs="Arial" w:eastAsia="Arial" w:hAnsi="Arial"/>
          <w:sz w:val="19"/>
          <w:szCs w:val="19"/>
        </w:rPr>
        <w:t xml:space="preserve"> and an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association</w:t>
      </w:r>
      <w:r>
        <w:rPr>
          <w:rFonts w:ascii="Arial" w:cs="Arial" w:eastAsia="Arial" w:hAnsi="Arial"/>
          <w:sz w:val="19"/>
          <w:szCs w:val="19"/>
        </w:rPr>
        <w:t xml:space="preserve">.</w:t>
      </w:r>
    </w:p>
    <w:p>
      <w:pPr>
        <w:pStyle w:val="ListParagraph"/>
        <w:keepLines/>
        <w:numPr>
          <w:ilvl w:val="0"/>
          <w:numId w:val="1"/>
        </w:numPr>
        <w:spacing w:after="4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Reading R² as “percent correct”</w:t>
      </w:r>
      <w:r>
        <w:rPr>
          <w:rFonts w:ascii="Arial" w:cs="Arial" w:eastAsia="Arial" w:hAnsi="Arial"/>
          <w:sz w:val="19"/>
          <w:szCs w:val="19"/>
        </w:rPr>
        <w:t xml:space="preserve"> (2b): R² is the share of variation explained.</w:t>
      </w:r>
    </w:p>
    <w:p>
      <w:pPr>
        <w:pStyle w:val="ListParagraph"/>
        <w:keepLines/>
        <w:numPr>
          <w:ilvl w:val="0"/>
          <w:numId w:val="1"/>
        </w:numPr>
        <w:spacing w:after="4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Using absolute values</w:t>
      </w:r>
      <w:r>
        <w:rPr>
          <w:rFonts w:ascii="Arial" w:cs="Arial" w:eastAsia="Arial" w:hAnsi="Arial"/>
          <w:sz w:val="19"/>
          <w:szCs w:val="19"/>
        </w:rPr>
        <w:t xml:space="preserve"> (3a-ii): MAE averages the sizes of the errors, so signs must not cancel.</w:t>
      </w:r>
    </w:p>
    <w:p>
      <w:pPr>
        <w:pStyle w:val="ListParagraph"/>
        <w:keepLines/>
        <w:numPr>
          <w:ilvl w:val="0"/>
          <w:numId w:val="1"/>
        </w:numPr>
        <w:spacing w:after="4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Reading p as the probability that H₀ is true</w:t>
      </w:r>
      <w:r>
        <w:rPr>
          <w:rFonts w:ascii="Arial" w:cs="Arial" w:eastAsia="Arial" w:hAnsi="Arial"/>
          <w:sz w:val="19"/>
          <w:szCs w:val="19"/>
        </w:rPr>
        <w:t xml:space="preserve"> (4c). Credit “if there were no real effect, a result this extreme would be rare”.</w:t>
      </w:r>
    </w:p>
    <w:sectPr>
      <w:headerReference w:type="default" r:id="rId7"/>
      <w:footerReference w:type="default" r:id="rId8"/>
      <w:pgSz w:w="11906" w:h="16838" w:orient="portrait"/>
      <w:pgMar w:top="1000" w:right="850" w:bottom="900" w:left="850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206"/>
      </w:tabs>
    </w:pPr>
    <w:r>
      <w:rPr>
        <w:rFonts w:ascii="Arial" w:cs="Arial" w:eastAsia="Arial" w:hAnsi="Arial"/>
        <w:color w:val="777777"/>
        <w:sz w:val="15"/>
        <w:szCs w:val="15"/>
      </w:rPr>
      <w:t xml:space="preserve">Fall 2026</w:t>
    </w:r>
    <w:r>
      <w:rPr>
        <w:rFonts w:ascii="Arial" w:cs="Arial" w:eastAsia="Arial" w:hAnsi="Arial"/>
        <w:color w:val="777777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2"/>
      </w:pBdr>
      <w:tabs>
        <w:tab w:val="right" w:pos="10206"/>
      </w:tabs>
    </w:pPr>
    <w:r>
      <w:rPr>
        <w:rFonts w:ascii="Arial" w:cs="Arial" w:eastAsia="Arial" w:hAnsi="Arial"/>
        <w:color w:val="444444"/>
        <w:sz w:val="16"/>
        <w:szCs w:val="16"/>
      </w:rPr>
      <w:t xml:space="preserve">MAT282 · Practice Midterm · Form P · Practice · ANSWER KEY</w:t>
    </w:r>
    <w:r>
      <w:rPr>
        <w:rFonts w:ascii="Arial" w:cs="Arial" w:eastAsia="Arial" w:hAnsi="Arial"/>
        <w:color w:val="444444"/>
        <w:sz w:val="16"/>
        <w:szCs w:val="16"/>
      </w:rPr>
      <w:t xml:space="preserve">	Instructor copy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Practice Midterm Form P · Practice</dc:title>
  <dc:creator>MAT282</dc:creator>
  <cp:lastModifiedBy>Un-named</cp:lastModifiedBy>
  <cp:revision>1</cp:revision>
  <dcterms:created xsi:type="dcterms:W3CDTF">2026-10-05T17:30:03.370Z</dcterms:created>
  <dcterms:modified xsi:type="dcterms:W3CDTF">2026-10-05T17:30:03.371Z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