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75041" w14:textId="37C405D2" w:rsidR="008627E1" w:rsidRDefault="00DC1189" w:rsidP="00AE75D0">
      <w:pPr>
        <w:spacing w:after="0" w:line="240" w:lineRule="auto"/>
      </w:pPr>
      <w:r>
        <w:t>Chase Gibson</w:t>
      </w:r>
    </w:p>
    <w:p w14:paraId="762014AA" w14:textId="6276D8A2" w:rsidR="00DC1189" w:rsidRDefault="00DC1189" w:rsidP="00AE75D0">
      <w:pPr>
        <w:spacing w:after="0" w:line="240" w:lineRule="auto"/>
      </w:pPr>
      <w:r>
        <w:t>Twilio Submission</w:t>
      </w:r>
    </w:p>
    <w:p w14:paraId="5F4F436C" w14:textId="639142DA" w:rsidR="00DC1189" w:rsidRDefault="00DC1189" w:rsidP="00AE75D0">
      <w:pPr>
        <w:spacing w:after="0" w:line="240" w:lineRule="auto"/>
      </w:pPr>
      <w:r>
        <w:t>Executive Summary</w:t>
      </w:r>
    </w:p>
    <w:p w14:paraId="56BE84A7" w14:textId="65F3E43D" w:rsidR="00DC1189" w:rsidRDefault="00DC1189"/>
    <w:p w14:paraId="5887F5BD" w14:textId="64B32F85" w:rsidR="00DC1189" w:rsidRDefault="00DC1189" w:rsidP="00DC1189">
      <w:pPr>
        <w:tabs>
          <w:tab w:val="left" w:pos="1305"/>
        </w:tabs>
      </w:pPr>
      <w:r w:rsidRPr="00DA2842">
        <w:rPr>
          <w:b/>
          <w:bCs/>
          <w:i/>
          <w:iCs/>
        </w:rPr>
        <w:t>Situation</w:t>
      </w:r>
      <w:r>
        <w:t xml:space="preserve">: </w:t>
      </w:r>
      <w:r w:rsidRPr="00DA2842">
        <w:rPr>
          <w:i/>
          <w:iCs/>
        </w:rPr>
        <w:t>Question posed regarding the effect of vaccinations on COVID mortality in Cincinnati</w:t>
      </w:r>
      <w:r w:rsidR="00667AB1">
        <w:rPr>
          <w:i/>
          <w:iCs/>
        </w:rPr>
        <w:t xml:space="preserve"> prior to the </w:t>
      </w:r>
      <w:r w:rsidR="00AE75D0">
        <w:rPr>
          <w:i/>
          <w:iCs/>
        </w:rPr>
        <w:t>anticipated</w:t>
      </w:r>
      <w:r w:rsidR="00667AB1">
        <w:rPr>
          <w:i/>
          <w:iCs/>
        </w:rPr>
        <w:t xml:space="preserve"> impact of the Omicron variant.</w:t>
      </w:r>
    </w:p>
    <w:p w14:paraId="06CC6316" w14:textId="6BFD2CDF" w:rsidR="00DC1189" w:rsidRDefault="00DC1189" w:rsidP="00DC1189">
      <w:pPr>
        <w:tabs>
          <w:tab w:val="left" w:pos="1305"/>
        </w:tabs>
      </w:pPr>
      <w:r w:rsidRPr="00DA2842">
        <w:rPr>
          <w:b/>
          <w:bCs/>
          <w:i/>
          <w:iCs/>
        </w:rPr>
        <w:t>Analysis</w:t>
      </w:r>
      <w:r>
        <w:t xml:space="preserve">: </w:t>
      </w:r>
      <w:r w:rsidR="00DA2842">
        <w:t>I</w:t>
      </w:r>
      <w:r>
        <w:t xml:space="preserve"> pulled daily data from the Ohio department of health for mortality and vaccinations. </w:t>
      </w:r>
      <w:r w:rsidR="00DA2842">
        <w:t xml:space="preserve"> </w:t>
      </w:r>
      <w:r>
        <w:t>Data date ranges:</w:t>
      </w:r>
    </w:p>
    <w:p w14:paraId="4835E552" w14:textId="5A5499C4" w:rsidR="00DC1189" w:rsidRDefault="00DC1189" w:rsidP="00DC1189">
      <w:pPr>
        <w:pStyle w:val="ListParagraph"/>
        <w:numPr>
          <w:ilvl w:val="2"/>
          <w:numId w:val="1"/>
        </w:numPr>
        <w:tabs>
          <w:tab w:val="left" w:pos="1305"/>
        </w:tabs>
      </w:pPr>
      <w:r>
        <w:t>Mortality: March 2020-present</w:t>
      </w:r>
    </w:p>
    <w:p w14:paraId="1739F5B4" w14:textId="799B00F5" w:rsidR="00DC1189" w:rsidRDefault="00DC1189" w:rsidP="00DC1189">
      <w:pPr>
        <w:pStyle w:val="ListParagraph"/>
        <w:numPr>
          <w:ilvl w:val="2"/>
          <w:numId w:val="1"/>
        </w:numPr>
        <w:tabs>
          <w:tab w:val="left" w:pos="1305"/>
        </w:tabs>
      </w:pPr>
      <w:r>
        <w:t>Vaccination: December 2020-present</w:t>
      </w:r>
    </w:p>
    <w:p w14:paraId="30194BB8" w14:textId="2661CB9A" w:rsidR="00DA2842" w:rsidRDefault="00DA2842" w:rsidP="00DC1189">
      <w:pPr>
        <w:tabs>
          <w:tab w:val="left" w:pos="1305"/>
        </w:tabs>
      </w:pPr>
      <w:r>
        <w:t>My</w:t>
      </w:r>
      <w:r w:rsidR="00DC1189">
        <w:t xml:space="preserve"> data shows </w:t>
      </w:r>
      <w:r>
        <w:t>140k cases with ~1700 deaths (roughly 1% mortality rate)</w:t>
      </w:r>
      <w:r w:rsidR="000F1552">
        <w:t xml:space="preserve"> in Hamilton County, Ohio (containing Cincinnati)</w:t>
      </w:r>
      <w:r>
        <w:t xml:space="preserve">. For cases resulting in hospitalizations, 33% result in mortality. </w:t>
      </w:r>
    </w:p>
    <w:p w14:paraId="562F2D0A" w14:textId="0424EC0B" w:rsidR="00DC1189" w:rsidRDefault="00DA2842" w:rsidP="005A7BA6">
      <w:pPr>
        <w:tabs>
          <w:tab w:val="left" w:pos="1305"/>
        </w:tabs>
        <w:jc w:val="center"/>
      </w:pPr>
      <w:r>
        <w:t xml:space="preserve">. </w:t>
      </w:r>
      <w:r>
        <w:rPr>
          <w:noProof/>
        </w:rPr>
        <w:drawing>
          <wp:inline distT="0" distB="0" distL="0" distR="0" wp14:anchorId="4183277D" wp14:editId="486B7569">
            <wp:extent cx="3918405"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6120" cy="2407685"/>
                    </a:xfrm>
                    <a:prstGeom prst="rect">
                      <a:avLst/>
                    </a:prstGeom>
                    <a:noFill/>
                    <a:ln>
                      <a:noFill/>
                    </a:ln>
                  </pic:spPr>
                </pic:pic>
              </a:graphicData>
            </a:graphic>
          </wp:inline>
        </w:drawing>
      </w:r>
    </w:p>
    <w:p w14:paraId="178009C9" w14:textId="066C3D61" w:rsidR="00DA2842" w:rsidRDefault="00DA2842" w:rsidP="00DC1189">
      <w:pPr>
        <w:tabs>
          <w:tab w:val="left" w:pos="1305"/>
        </w:tabs>
      </w:pPr>
      <w:r>
        <w:t xml:space="preserve">I investigated to find the correlation between vaccination and mortality rates to confirm that vaccinations have a negative effect on mortality rates. The data shows a moderate </w:t>
      </w:r>
      <w:r w:rsidR="00667AB1">
        <w:t>correlation between these elements. Modeling the data for forecasting suggests that vaccination rates remain stable even as cases trend higher. If there is an expected increase in cases due to the Omicron variant, we would expect to see increased morality in the absence of increased vaccinations.</w:t>
      </w:r>
    </w:p>
    <w:p w14:paraId="23D9E1A1" w14:textId="7A40D86D" w:rsidR="00667AB1" w:rsidRDefault="00667AB1" w:rsidP="00DC1189">
      <w:pPr>
        <w:tabs>
          <w:tab w:val="left" w:pos="1305"/>
        </w:tabs>
      </w:pPr>
      <w:r w:rsidRPr="00667AB1">
        <w:rPr>
          <w:b/>
          <w:bCs/>
          <w:i/>
          <w:iCs/>
        </w:rPr>
        <w:t>Recommendation</w:t>
      </w:r>
      <w:r>
        <w:t>: We should do whatever possible to incentivize increased vaccinations if we want to lower mortality risk.</w:t>
      </w:r>
    </w:p>
    <w:p w14:paraId="24BBC137" w14:textId="4CE5EFC7" w:rsidR="00667AB1" w:rsidRDefault="00AE75D0" w:rsidP="00DC1189">
      <w:pPr>
        <w:tabs>
          <w:tab w:val="left" w:pos="1305"/>
        </w:tabs>
      </w:pPr>
      <w:r w:rsidRPr="005A7BA6">
        <w:rPr>
          <w:b/>
          <w:bCs/>
          <w:i/>
          <w:iCs/>
        </w:rPr>
        <w:t xml:space="preserve">Potential </w:t>
      </w:r>
      <w:r w:rsidR="00667AB1" w:rsidRPr="005A7BA6">
        <w:rPr>
          <w:b/>
          <w:bCs/>
          <w:i/>
          <w:iCs/>
        </w:rPr>
        <w:t>Next steps</w:t>
      </w:r>
      <w:r w:rsidR="00667AB1" w:rsidRPr="00667AB1">
        <w:rPr>
          <w:b/>
          <w:bCs/>
        </w:rPr>
        <w:t>:</w:t>
      </w:r>
      <w:r w:rsidR="00667AB1">
        <w:t xml:space="preserve"> </w:t>
      </w:r>
    </w:p>
    <w:p w14:paraId="1437526A" w14:textId="758B4A4C" w:rsidR="00AE75D0" w:rsidRDefault="00AE75D0" w:rsidP="00AE75D0">
      <w:pPr>
        <w:pStyle w:val="ListParagraph"/>
        <w:numPr>
          <w:ilvl w:val="0"/>
          <w:numId w:val="2"/>
        </w:numPr>
        <w:tabs>
          <w:tab w:val="left" w:pos="1305"/>
        </w:tabs>
      </w:pPr>
      <w:r>
        <w:t>Generalize model and expand analysis to include additional geographies to confirm findings</w:t>
      </w:r>
    </w:p>
    <w:p w14:paraId="3E29B414" w14:textId="12CDAC15" w:rsidR="00AE75D0" w:rsidRDefault="00AE75D0" w:rsidP="00AE75D0">
      <w:pPr>
        <w:pStyle w:val="ListParagraph"/>
        <w:numPr>
          <w:ilvl w:val="0"/>
          <w:numId w:val="2"/>
        </w:numPr>
        <w:tabs>
          <w:tab w:val="left" w:pos="1305"/>
        </w:tabs>
      </w:pPr>
      <w:r>
        <w:t>Further enhance the model to create predictions for low/medium/high case expansions</w:t>
      </w:r>
    </w:p>
    <w:p w14:paraId="7BBD5445" w14:textId="0AB810EA" w:rsidR="00AE75D0" w:rsidRDefault="00AE75D0" w:rsidP="00AE75D0">
      <w:pPr>
        <w:pStyle w:val="ListParagraph"/>
        <w:numPr>
          <w:ilvl w:val="0"/>
          <w:numId w:val="2"/>
        </w:numPr>
        <w:tabs>
          <w:tab w:val="left" w:pos="1305"/>
        </w:tabs>
      </w:pPr>
      <w:r>
        <w:t xml:space="preserve">Share findings with extended organization </w:t>
      </w:r>
    </w:p>
    <w:p w14:paraId="62BD2E78" w14:textId="53CAEF0C" w:rsidR="00667AB1" w:rsidRDefault="00667AB1" w:rsidP="00DC1189">
      <w:pPr>
        <w:tabs>
          <w:tab w:val="left" w:pos="1305"/>
        </w:tabs>
      </w:pPr>
    </w:p>
    <w:sectPr w:rsidR="00667AB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FA9D3" w14:textId="77777777" w:rsidR="00AE75D0" w:rsidRDefault="00AE75D0" w:rsidP="00AE75D0">
      <w:pPr>
        <w:spacing w:after="0" w:line="240" w:lineRule="auto"/>
      </w:pPr>
      <w:r>
        <w:separator/>
      </w:r>
    </w:p>
  </w:endnote>
  <w:endnote w:type="continuationSeparator" w:id="0">
    <w:p w14:paraId="431F8F3F" w14:textId="77777777" w:rsidR="00AE75D0" w:rsidRDefault="00AE75D0" w:rsidP="00AE7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7E130" w14:textId="22D892C3" w:rsidR="00AE75D0" w:rsidRDefault="00AE75D0">
    <w:pPr>
      <w:pStyle w:val="Footer"/>
    </w:pPr>
    <w:r>
      <w:rPr>
        <w:noProof/>
      </w:rPr>
      <mc:AlternateContent>
        <mc:Choice Requires="wps">
          <w:drawing>
            <wp:anchor distT="0" distB="0" distL="114300" distR="114300" simplePos="0" relativeHeight="251659264" behindDoc="0" locked="0" layoutInCell="0" allowOverlap="1" wp14:anchorId="6982F99C" wp14:editId="732C9063">
              <wp:simplePos x="0" y="0"/>
              <wp:positionH relativeFrom="page">
                <wp:posOffset>0</wp:posOffset>
              </wp:positionH>
              <wp:positionV relativeFrom="page">
                <wp:posOffset>9594215</wp:posOffset>
              </wp:positionV>
              <wp:extent cx="7772400" cy="273050"/>
              <wp:effectExtent l="0" t="0" r="0" b="12700"/>
              <wp:wrapNone/>
              <wp:docPr id="3" name="MSIPCM084349e29a53b329bbcb605b" descr="{&quot;HashCode&quot;:2695503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9F0211" w14:textId="36F8C40F" w:rsidR="00AE75D0" w:rsidRPr="00AE75D0" w:rsidRDefault="00AE75D0" w:rsidP="00AE75D0">
                          <w:pPr>
                            <w:spacing w:after="0"/>
                            <w:jc w:val="center"/>
                            <w:rPr>
                              <w:rFonts w:ascii="Calibri" w:hAnsi="Calibri" w:cs="Calibri"/>
                              <w:color w:val="000000"/>
                              <w:sz w:val="16"/>
                            </w:rPr>
                          </w:pPr>
                          <w:r w:rsidRPr="00AE75D0">
                            <w:rPr>
                              <w:rFonts w:ascii="Calibri" w:hAnsi="Calibri" w:cs="Calibri"/>
                              <w:color w:val="000000"/>
                              <w:sz w:val="16"/>
                            </w:rPr>
                            <w:t>Classification: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982F99C" id="_x0000_t202" coordsize="21600,21600" o:spt="202" path="m,l,21600r21600,l21600,xe">
              <v:stroke joinstyle="miter"/>
              <v:path gradientshapeok="t" o:connecttype="rect"/>
            </v:shapetype>
            <v:shape id="MSIPCM084349e29a53b329bbcb605b" o:spid="_x0000_s1026" type="#_x0000_t202" alt="{&quot;HashCode&quot;:2695503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" o:allowincell="f" filled="f" stroked="f" strokeweight=".5pt">
              <v:textbox inset=",0,,0">
                <w:txbxContent>
                  <w:p w14:paraId="239F0211" w14:textId="36F8C40F" w:rsidR="00AE75D0" w:rsidRPr="00AE75D0" w:rsidRDefault="00AE75D0" w:rsidP="00AE75D0">
                    <w:pPr>
                      <w:spacing w:after="0"/>
                      <w:jc w:val="center"/>
                      <w:rPr>
                        <w:rFonts w:ascii="Calibri" w:hAnsi="Calibri" w:cs="Calibri"/>
                        <w:color w:val="000000"/>
                        <w:sz w:val="16"/>
                      </w:rPr>
                    </w:pPr>
                    <w:r w:rsidRPr="00AE75D0">
                      <w:rPr>
                        <w:rFonts w:ascii="Calibri" w:hAnsi="Calibri" w:cs="Calibri"/>
                        <w:color w:val="000000"/>
                        <w:sz w:val="16"/>
                      </w:rPr>
                      <w:t>Classification: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3FB41" w14:textId="77777777" w:rsidR="00AE75D0" w:rsidRDefault="00AE75D0" w:rsidP="00AE75D0">
      <w:pPr>
        <w:spacing w:after="0" w:line="240" w:lineRule="auto"/>
      </w:pPr>
      <w:r>
        <w:separator/>
      </w:r>
    </w:p>
  </w:footnote>
  <w:footnote w:type="continuationSeparator" w:id="0">
    <w:p w14:paraId="02F51DCE" w14:textId="77777777" w:rsidR="00AE75D0" w:rsidRDefault="00AE75D0" w:rsidP="00AE7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A775D"/>
    <w:multiLevelType w:val="hybridMultilevel"/>
    <w:tmpl w:val="043CABB6"/>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 w15:restartNumberingAfterBreak="0">
    <w:nsid w:val="3D3B505F"/>
    <w:multiLevelType w:val="hybridMultilevel"/>
    <w:tmpl w:val="18C0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89"/>
    <w:rsid w:val="000F1552"/>
    <w:rsid w:val="004E02ED"/>
    <w:rsid w:val="005A7BA6"/>
    <w:rsid w:val="00667AB1"/>
    <w:rsid w:val="008627E1"/>
    <w:rsid w:val="00950E95"/>
    <w:rsid w:val="00AE75D0"/>
    <w:rsid w:val="00DA2842"/>
    <w:rsid w:val="00DC1189"/>
    <w:rsid w:val="00DE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CE85C8"/>
  <w15:chartTrackingRefBased/>
  <w15:docId w15:val="{7E1276DC-3CB6-43B5-AE5D-D7B145C6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189"/>
    <w:pPr>
      <w:ind w:left="720"/>
      <w:contextualSpacing/>
    </w:pPr>
  </w:style>
  <w:style w:type="paragraph" w:styleId="Header">
    <w:name w:val="header"/>
    <w:basedOn w:val="Normal"/>
    <w:link w:val="HeaderChar"/>
    <w:uiPriority w:val="99"/>
    <w:unhideWhenUsed/>
    <w:rsid w:val="00AE7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5D0"/>
  </w:style>
  <w:style w:type="paragraph" w:styleId="Footer">
    <w:name w:val="footer"/>
    <w:basedOn w:val="Normal"/>
    <w:link w:val="FooterChar"/>
    <w:uiPriority w:val="99"/>
    <w:unhideWhenUsed/>
    <w:rsid w:val="00AE7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Chase</dc:creator>
  <cp:keywords/>
  <dc:description/>
  <cp:lastModifiedBy>Gibson, Chase</cp:lastModifiedBy>
  <cp:revision>2</cp:revision>
  <dcterms:created xsi:type="dcterms:W3CDTF">2022-01-09T22:01:00Z</dcterms:created>
  <dcterms:modified xsi:type="dcterms:W3CDTF">2022-01-09T22:01:00Z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d1abddc-e309-4823-8367-94170e9d3518_Enabled">
    <vt:lpwstr>true</vt:lpwstr>
  </property>
  <property fmtid="{D5CDD505-2E9C-101B-9397-08002B2CF9AE}" pid="3" name="MSIP_Label_1d1abddc-e309-4823-8367-94170e9d3518_SetDate">
    <vt:lpwstr>2022-01-09T22:01:14Z</vt:lpwstr>
  </property>
  <property fmtid="{D5CDD505-2E9C-101B-9397-08002B2CF9AE}" pid="4" name="MSIP_Label_1d1abddc-e309-4823-8367-94170e9d3518_Method">
    <vt:lpwstr>Standard</vt:lpwstr>
  </property>
  <property fmtid="{D5CDD505-2E9C-101B-9397-08002B2CF9AE}" pid="5" name="MSIP_Label_1d1abddc-e309-4823-8367-94170e9d3518_Name">
    <vt:lpwstr>Internal Use</vt:lpwstr>
  </property>
  <property fmtid="{D5CDD505-2E9C-101B-9397-08002B2CF9AE}" pid="6" name="MSIP_Label_1d1abddc-e309-4823-8367-94170e9d3518_SiteId">
    <vt:lpwstr>cfddba29-ca2a-450c-a415-595e7fcce8e5</vt:lpwstr>
  </property>
  <property fmtid="{D5CDD505-2E9C-101B-9397-08002B2CF9AE}" pid="7" name="MSIP_Label_1d1abddc-e309-4823-8367-94170e9d3518_ActionId">
    <vt:lpwstr>6450add2-041f-4417-a961-df22847ec214</vt:lpwstr>
  </property>
  <property fmtid="{D5CDD505-2E9C-101B-9397-08002B2CF9AE}" pid="8" name="MSIP_Label_1d1abddc-e309-4823-8367-94170e9d3518_ContentBits">
    <vt:lpwstr>2</vt:lpwstr>
  </property>
</Properties>
</file>