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A65" w:rsidRDefault="00B13A65">
      <w:r>
        <w:t>Group 6</w:t>
      </w:r>
    </w:p>
    <w:p w:rsidR="00B13A65" w:rsidRDefault="00B13A65">
      <w:r>
        <w:t xml:space="preserve">Danielle Santucci, </w:t>
      </w:r>
      <w:proofErr w:type="spellStart"/>
      <w:r>
        <w:t>Shadi</w:t>
      </w:r>
      <w:proofErr w:type="spellEnd"/>
      <w:r>
        <w:t xml:space="preserve"> </w:t>
      </w:r>
      <w:proofErr w:type="spellStart"/>
      <w:r>
        <w:t>Taha</w:t>
      </w:r>
      <w:proofErr w:type="spellEnd"/>
      <w:r>
        <w:t>, Chase Eddie</w:t>
      </w:r>
    </w:p>
    <w:p w:rsidR="00B13A65" w:rsidRDefault="00B13A65">
      <w:r>
        <w:t xml:space="preserve">Visualization Explanation </w:t>
      </w:r>
    </w:p>
    <w:p w:rsidR="00B13A65" w:rsidRDefault="00B13A65"/>
    <w:p w:rsidR="00B13A65" w:rsidRDefault="00ED41A5">
      <w:r>
        <w:rPr>
          <w:noProof/>
        </w:rPr>
        <w:drawing>
          <wp:anchor distT="0" distB="0" distL="114300" distR="114300" simplePos="0" relativeHeight="251661312" behindDoc="0" locked="0" layoutInCell="1" allowOverlap="1" wp14:anchorId="4867D3A1" wp14:editId="522EA539">
            <wp:simplePos x="0" y="0"/>
            <wp:positionH relativeFrom="margin">
              <wp:posOffset>485775</wp:posOffset>
            </wp:positionH>
            <wp:positionV relativeFrom="paragraph">
              <wp:posOffset>285750</wp:posOffset>
            </wp:positionV>
            <wp:extent cx="4572000" cy="33362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9616" t="18815" r="32853" b="6499"/>
                    <a:stretch/>
                  </pic:blipFill>
                  <pic:spPr bwMode="auto">
                    <a:xfrm>
                      <a:off x="0" y="0"/>
                      <a:ext cx="4572000" cy="3336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3A65">
        <w:tab/>
        <w:t>Three sheets are included in our dashboard: a map, text table, and line graph.</w:t>
      </w:r>
    </w:p>
    <w:p w:rsidR="00B13A65" w:rsidRDefault="00B13A65"/>
    <w:p w:rsidR="00B13A65" w:rsidRDefault="00B13A65">
      <w:r>
        <w:tab/>
        <w:t xml:space="preserve">Each visualization includes features from all three datasets. For example, if you hover over the map you can see the average divorce rate, average marriage rate, and average united states total of </w:t>
      </w:r>
      <w:r w:rsidR="00ED41A5">
        <w:rPr>
          <w:noProof/>
        </w:rPr>
        <w:lastRenderedPageBreak/>
        <w:drawing>
          <wp:anchor distT="0" distB="0" distL="114300" distR="114300" simplePos="0" relativeHeight="251662336" behindDoc="0" locked="0" layoutInCell="1" allowOverlap="1" wp14:anchorId="223720D7" wp14:editId="37F38B6F">
            <wp:simplePos x="0" y="0"/>
            <wp:positionH relativeFrom="margin">
              <wp:posOffset>462280</wp:posOffset>
            </wp:positionH>
            <wp:positionV relativeFrom="paragraph">
              <wp:posOffset>0</wp:posOffset>
            </wp:positionV>
            <wp:extent cx="4886325" cy="2818489"/>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01" t="26510" r="43911" b="16762"/>
                    <a:stretch/>
                  </pic:blipFill>
                  <pic:spPr bwMode="auto">
                    <a:xfrm>
                      <a:off x="0" y="0"/>
                      <a:ext cx="4886325" cy="28184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crime rates. This is also per state and each of the states are colored</w:t>
      </w:r>
      <w:r w:rsidR="00ED41A5">
        <w:t xml:space="preserve"> in blue based on the intensity of the rate</w:t>
      </w:r>
      <w:r>
        <w:t xml:space="preserve">. </w:t>
      </w:r>
      <w:r w:rsidR="003A6C91">
        <w:t xml:space="preserve">This graph is beneficial for visual learners and can be easier read by physically having the state shape and map available. </w:t>
      </w:r>
      <w:r>
        <w:t xml:space="preserve">This idea is also implemented into the other tables. If you hover over the line </w:t>
      </w:r>
      <w:r w:rsidR="00ED41A5">
        <w:rPr>
          <w:noProof/>
        </w:rPr>
        <w:drawing>
          <wp:anchor distT="0" distB="0" distL="114300" distR="114300" simplePos="0" relativeHeight="251663360" behindDoc="0" locked="0" layoutInCell="1" allowOverlap="1" wp14:anchorId="49C5345E" wp14:editId="2D76E659">
            <wp:simplePos x="0" y="0"/>
            <wp:positionH relativeFrom="margin">
              <wp:posOffset>466725</wp:posOffset>
            </wp:positionH>
            <wp:positionV relativeFrom="paragraph">
              <wp:posOffset>3800475</wp:posOffset>
            </wp:positionV>
            <wp:extent cx="4791075" cy="262953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924" t="42190" r="44069" b="5073"/>
                    <a:stretch/>
                  </pic:blipFill>
                  <pic:spPr bwMode="auto">
                    <a:xfrm>
                      <a:off x="0" y="0"/>
                      <a:ext cx="4791075" cy="2629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graph you can see the above listed as well. However, this graph includes years instead of the states.</w:t>
      </w:r>
    </w:p>
    <w:p w:rsidR="00B13A65" w:rsidRDefault="00B13A65">
      <w:bookmarkStart w:id="0" w:name="_GoBack"/>
      <w:bookmarkEnd w:id="0"/>
    </w:p>
    <w:p w:rsidR="00B13A65" w:rsidRDefault="00B13A65"/>
    <w:p w:rsidR="00B13A65" w:rsidRDefault="00B13A65">
      <w:r>
        <w:t>The third visualization lastly, also includes these features, as well as, usin</w:t>
      </w:r>
      <w:r w:rsidR="003A6C91">
        <w:t>g states into consideration, similarly with</w:t>
      </w:r>
      <w:r>
        <w:t xml:space="preserve"> the map graph. Color int</w:t>
      </w:r>
      <w:r w:rsidR="003A6C91">
        <w:t xml:space="preserve">ensity is also shown here, </w:t>
      </w:r>
      <w:r>
        <w:t>the dark red meaning</w:t>
      </w:r>
      <w:r w:rsidR="003A6C91">
        <w:t>:</w:t>
      </w:r>
      <w:r>
        <w:t xml:space="preserve"> larger value and lighter meaning</w:t>
      </w:r>
      <w:r w:rsidR="003A6C91">
        <w:t>:</w:t>
      </w:r>
      <w:r>
        <w:t xml:space="preserve"> lower.</w:t>
      </w:r>
    </w:p>
    <w:p w:rsidR="00B13A65" w:rsidRDefault="00B13A65">
      <w:r>
        <w:rPr>
          <w:noProof/>
        </w:rPr>
        <w:lastRenderedPageBreak/>
        <w:drawing>
          <wp:anchor distT="0" distB="0" distL="114300" distR="114300" simplePos="0" relativeHeight="251660288" behindDoc="0" locked="0" layoutInCell="1" allowOverlap="1">
            <wp:simplePos x="0" y="0"/>
            <wp:positionH relativeFrom="margin">
              <wp:posOffset>-285750</wp:posOffset>
            </wp:positionH>
            <wp:positionV relativeFrom="paragraph">
              <wp:posOffset>17145</wp:posOffset>
            </wp:positionV>
            <wp:extent cx="3790950" cy="403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564" t="21095" r="35577" b="9066"/>
                    <a:stretch/>
                  </pic:blipFill>
                  <pic:spPr bwMode="auto">
                    <a:xfrm>
                      <a:off x="0" y="0"/>
                      <a:ext cx="3790950" cy="403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244E64" w:rsidRDefault="00B13A65">
      <w:r>
        <w:t xml:space="preserve">URL for Visual: </w:t>
      </w:r>
      <w:r w:rsidR="00B054DF" w:rsidRPr="00B054DF">
        <w:t>https://public.tableau.com/profile/chase.eddie#!/vizhome/HW3Dashboard/HW3?publish=yes</w:t>
      </w:r>
    </w:p>
    <w:sectPr w:rsidR="0024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65"/>
    <w:rsid w:val="003A6C91"/>
    <w:rsid w:val="00913B6E"/>
    <w:rsid w:val="00A10124"/>
    <w:rsid w:val="00B054DF"/>
    <w:rsid w:val="00B13A65"/>
    <w:rsid w:val="00ED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6112"/>
  <w15:chartTrackingRefBased/>
  <w15:docId w15:val="{C44C478F-8A01-43DA-AA52-C2F646C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Santucci</dc:creator>
  <cp:keywords/>
  <dc:description/>
  <cp:lastModifiedBy>Danielle Santucci</cp:lastModifiedBy>
  <cp:revision>3</cp:revision>
  <dcterms:created xsi:type="dcterms:W3CDTF">2019-02-22T16:37:00Z</dcterms:created>
  <dcterms:modified xsi:type="dcterms:W3CDTF">2019-02-23T03:42:00Z</dcterms:modified>
</cp:coreProperties>
</file>