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531BC" w:rsidRPr="00C531BC" w:rsidRDefault="00C531BC" w:rsidP="00C531BC">
      <w:r w:rsidRPr="00C531BC">
        <w:t>타이레놀정500mg</w:t>
      </w:r>
      <w:r>
        <w:t xml:space="preserve"> 5</w:t>
      </w:r>
    </w:p>
    <w:p w:rsidR="00C531BC" w:rsidRPr="00C531BC" w:rsidRDefault="00C531BC" w:rsidP="00C531BC">
      <w:r w:rsidRPr="00C531BC">
        <w:t>&lt;외형정보&gt; · 성상 : 백색의 장방형 필름코팅정제 · 제형 : 필름코팅정 · 모양 : 장방형 · 색상 : 하양 · 식별표기 : (앞)TYLENOL, (뒤)500 &lt;성분정보&gt; 아세트아미노펜 500mg &lt;저장방법&gt; 밀폐용기, 실온보관(1-30℃) &lt;효능효과&gt; 1. 주효능·효과 감기로 인한 발열 및 동통(통증), 두통, 신경통, 근육통, 월경통, 염좌통(삔 통증) 2. 다음 질환에도 사용할 수 있다. 치통, 관절통, 류마티양 동통(통증) &lt;효능효과&gt; 1. 주효능·효과 감기로 인한 발열 및 동통(통증), 두통, 신경통, 근육통, 월경통, 염좌통(삔 통증) 2. 다음 질환에도 사용할 수 있다. 치통, 관절통, 류마티양 동통(통증) &lt;</w:t>
      </w:r>
      <w:r w:rsidRPr="00C531BC">
        <w:rPr>
          <w:b/>
          <w:bCs/>
        </w:rPr>
        <w:t>용법용량&gt;</w:t>
      </w:r>
      <w:r w:rsidRPr="00C531BC">
        <w:t xml:space="preserve"> 만 12세 이상 소아 및 성인: 1회 1~2정씩 1일 3-4회 (4-6시간 마다) 필요시 복용한다. 1일 최대 4그램 (8정)을 초과하여 복용하지 않는다. 이 약은 가능한 최단기간동안 최소 유효용량으로 복용한다. &lt;사용상 주의사항&gt; &lt;허가사</w:t>
      </w:r>
    </w:p>
    <w:p w:rsidR="00C531BC" w:rsidRPr="00C531BC" w:rsidRDefault="00C531BC" w:rsidP="00C531BC"/>
    <w:p w:rsidR="00C531BC" w:rsidRPr="00C531BC" w:rsidRDefault="00C531BC" w:rsidP="00C531BC">
      <w:pPr>
        <w:rPr>
          <w:rFonts w:hint="eastAsia"/>
        </w:rPr>
      </w:pPr>
      <w:r w:rsidRPr="00C531BC">
        <w:t>까스활명수큐액</w:t>
      </w:r>
      <w:r>
        <w:rPr>
          <w:rFonts w:hint="eastAsia"/>
        </w:rPr>
        <w:t xml:space="preserve"> </w:t>
      </w:r>
      <w:r>
        <w:t>6</w:t>
      </w:r>
    </w:p>
    <w:p w:rsidR="00C531BC" w:rsidRPr="00C531BC" w:rsidRDefault="00C531BC" w:rsidP="00C531BC">
      <w:r w:rsidRPr="00C531BC">
        <w:t>&lt;</w:t>
      </w:r>
      <w:r w:rsidRPr="00C531BC">
        <w:rPr>
          <w:b/>
          <w:bCs/>
        </w:rPr>
        <w:t>외형정보</w:t>
      </w:r>
      <w:r w:rsidRPr="00C531BC">
        <w:t>&gt; · 성상 : 이산화탄소가 포화된 적갈색의 액제 &lt;</w:t>
      </w:r>
      <w:r w:rsidRPr="00C531BC">
        <w:rPr>
          <w:b/>
          <w:bCs/>
        </w:rPr>
        <w:t>성분정보</w:t>
      </w:r>
      <w:r w:rsidRPr="00C531BC">
        <w:t>&gt; L-멘톨 16mg, 건강 12mg, 고추틴크 0.06mg, 아선약 100mg, 육두구 6mg, 정향 12mg, 진피 250mg, 창출 3mg, 현호색 180mg, 후박 50mg, 육계 30mg &lt;</w:t>
      </w:r>
      <w:r w:rsidRPr="00C531BC">
        <w:rPr>
          <w:b/>
          <w:bCs/>
        </w:rPr>
        <w:t>저장방법</w:t>
      </w:r>
      <w:r w:rsidRPr="00C531BC">
        <w:t>&gt; 기밀용기, 실온(1~30℃)보관 &lt;</w:t>
      </w:r>
      <w:r w:rsidRPr="00C531BC">
        <w:rPr>
          <w:b/>
          <w:bCs/>
        </w:rPr>
        <w:t>효능효과</w:t>
      </w:r>
      <w:r w:rsidRPr="00C531BC">
        <w:t>&gt; 식욕감퇴(식욕부진), 위부팽만감, 소화불량, 과식, 체함, 구역, 구토 &lt;</w:t>
      </w:r>
      <w:r w:rsidRPr="00C531BC">
        <w:rPr>
          <w:b/>
          <w:bCs/>
        </w:rPr>
        <w:t>효능효과</w:t>
      </w:r>
      <w:r w:rsidRPr="00C531BC">
        <w:t>&gt; 식욕감퇴(식욕부진), 위부팽만감, 소화불량, 과식, 체함, 구역, 구토 &lt;용</w:t>
      </w:r>
      <w:r w:rsidRPr="00C531BC">
        <w:rPr>
          <w:b/>
          <w:bCs/>
        </w:rPr>
        <w:t>법용</w:t>
      </w:r>
      <w:r w:rsidRPr="00C531BC">
        <w:t>량&gt; 다음 용량을 1일 3회 식후에 복용한다. 만15세이상 : 1회 1병 (75ml) 만11세이상 - 만15세미만 : 1회 2/3병 (50ml) 만8세 이상-만11세 미만 : 1회 1/2병 (37.5ml) 만5세 이상-만8세 미만 : 1회 1/3병 (25ml) 만3세 이상-만5세 미만 : 1회 1/4병 (18.75ml) 만1세 이상-만3세 미만 : 1회 1/5병 (15ml) &lt;사용상 주의사항&gt; 1</w:t>
      </w:r>
    </w:p>
    <w:p w:rsidR="00C531BC" w:rsidRPr="00C531BC" w:rsidRDefault="00C531BC" w:rsidP="00C531BC"/>
    <w:p w:rsidR="00C531BC" w:rsidRPr="00C531BC" w:rsidRDefault="00C531BC" w:rsidP="00C531BC">
      <w:r w:rsidRPr="00C531BC">
        <w:t>광동원탕</w:t>
      </w:r>
      <w:r>
        <w:rPr>
          <w:rFonts w:hint="eastAsia"/>
        </w:rPr>
        <w:t xml:space="preserve"> </w:t>
      </w:r>
      <w:r>
        <w:t>5</w:t>
      </w:r>
    </w:p>
    <w:p w:rsidR="00C531BC" w:rsidRPr="00C531BC" w:rsidRDefault="00C531BC" w:rsidP="00C531BC">
      <w:r w:rsidRPr="00C531BC">
        <w:t>&lt;외형정보&gt; · 성상 : 특이한 생약취를 가진 약간 혼탁한 흑갈색의 액제 &lt;성분정보&gt; 원탕연조엑스 5.25g &lt;저장방법&gt; 차광기밀용기 &lt;효능효과&gt; 체력저하로 인한 인후통을 수반하는 감기, 몸살, 발열, 두통 &lt;용</w:t>
      </w:r>
      <w:r w:rsidRPr="00C531BC">
        <w:rPr>
          <w:b/>
          <w:bCs/>
        </w:rPr>
        <w:t>법용량</w:t>
      </w:r>
      <w:r w:rsidRPr="00C531BC">
        <w:t>&gt; 보통 성인 1회 1병(100 mL)을 1일 3회 식전 또는 식간에 복용한다. &lt;사용상 주의사항&gt; 1. 다음과 같은 사람은 이 약을 복용하기 전에 의사, 한의사, 치과의사, 약사, 한약사와 상의할 것. 1) 고혈압 환자 2) 심장애 또는 신장애 환자 3) 부종 환자 4) 현저하게 위장이 허약한 환자(식욕부진, 위부불쾌감, 구역, 구토, 설사 등이 나타날 수 있다.) 5) 식욕부진, 구역, 구토의 증상이 있는 환자(증상이 악화될 수 있다.) 6) 의사의 치료를 받고 있는 환자(다른 약물을 투여 받고 있는 환자) 7) 어린이(어린이에 대한 안전성이 확립되어 있지 않다(사용경험이 적다.).) 8) 고령자(일반적으로 고령자는 생리기능이 저하되어 있으므로 감량하는 등</w:t>
      </w:r>
    </w:p>
    <w:p w:rsidR="00C531BC" w:rsidRPr="00C531BC" w:rsidRDefault="00C531BC" w:rsidP="00C531BC"/>
    <w:p w:rsidR="00C531BC" w:rsidRPr="00C531BC" w:rsidRDefault="00C531BC" w:rsidP="00C531BC">
      <w:r w:rsidRPr="00C531BC">
        <w:t>이가탄에프캡슐</w:t>
      </w:r>
      <w:r>
        <w:rPr>
          <w:rFonts w:hint="eastAsia"/>
        </w:rPr>
        <w:t xml:space="preserve"> </w:t>
      </w:r>
      <w:r>
        <w:t>6</w:t>
      </w:r>
    </w:p>
    <w:p w:rsidR="00C531BC" w:rsidRPr="00C531BC" w:rsidRDefault="00C531BC" w:rsidP="00C531BC">
      <w:r w:rsidRPr="00C531BC">
        <w:t>&lt;</w:t>
      </w:r>
      <w:r w:rsidRPr="00C531BC">
        <w:rPr>
          <w:b/>
          <w:bCs/>
        </w:rPr>
        <w:t>외형정보</w:t>
      </w:r>
      <w:r w:rsidRPr="00C531BC">
        <w:t>&gt; · 성상 : 분홍색 가루가 든 상, 하부 노랑색의 경질캡슐제 · 제형 : 경질캡슐 · 모양 : 장방형 · 색상 : (앞)노랑, (뒤)노랑 · 식별표기 : (앞)이가탄 F ------- 마크, (뒤)Igatan F -------- &lt;</w:t>
      </w:r>
      <w:r w:rsidRPr="00C531BC">
        <w:rPr>
          <w:b/>
          <w:bCs/>
        </w:rPr>
        <w:t>성분정보</w:t>
      </w:r>
      <w:r w:rsidRPr="00C531BC">
        <w:t>&gt; 아스코르브산 150mg, 리소짐염산염 30mg, 토코페롤아세테이트2배산 10mg, 카르바조크롬 2mg &lt;</w:t>
      </w:r>
      <w:r w:rsidRPr="00C531BC">
        <w:rPr>
          <w:b/>
          <w:bCs/>
        </w:rPr>
        <w:t>저장방법</w:t>
      </w:r>
      <w:r w:rsidRPr="00C531BC">
        <w:t>&gt; 밀폐용기, 실온(1-30℃)보관 &lt;</w:t>
      </w:r>
      <w:r w:rsidRPr="00C531BC">
        <w:rPr>
          <w:b/>
          <w:bCs/>
        </w:rPr>
        <w:t>효능효과</w:t>
      </w:r>
      <w:r w:rsidRPr="00C531BC">
        <w:t>&gt; &lt;허가사항변경(안전성 정보처리), 의약품안전평가과-4208, 2016.08.04.&gt; 치주치료 후 치은염, 경·중등도 치주염의 보조치료 &lt;</w:t>
      </w:r>
      <w:r w:rsidRPr="00C531BC">
        <w:rPr>
          <w:b/>
          <w:bCs/>
        </w:rPr>
        <w:t>효능효과</w:t>
      </w:r>
      <w:r w:rsidRPr="00C531BC">
        <w:t>&gt; &lt;허가사항변경(안전성 정보처리), 의약품안전평가과-4208, 2016.08.04.&gt; 치주치료 후 치은염, 경·중</w:t>
      </w:r>
      <w:r w:rsidRPr="00C531BC">
        <w:lastRenderedPageBreak/>
        <w:t>등도 치주염의 보조치료 &lt;</w:t>
      </w:r>
      <w:r w:rsidRPr="00C531BC">
        <w:rPr>
          <w:b/>
          <w:bCs/>
        </w:rPr>
        <w:t>용법용량</w:t>
      </w:r>
      <w:r w:rsidRPr="00C531BC">
        <w:t>&gt; &lt;허가사항변경(2014년 재평가), 의약품안전평가과-2589, 2015.11.17&gt; (캡슐제) 성인 1회 1캡슐을 1일 3회 식후에 복용한다. &lt;사용상 주의사항&gt; &lt;허가사항변경(</w:t>
      </w:r>
    </w:p>
    <w:p w:rsidR="00C531BC" w:rsidRPr="00C531BC" w:rsidRDefault="00C531BC" w:rsidP="00C531BC"/>
    <w:p w:rsidR="00C531BC" w:rsidRPr="00C531BC" w:rsidRDefault="00C531BC" w:rsidP="00C531BC">
      <w:r w:rsidRPr="00C531BC">
        <w:t>아로나민골드정</w:t>
      </w:r>
      <w:r>
        <w:rPr>
          <w:rFonts w:hint="eastAsia"/>
        </w:rPr>
        <w:t xml:space="preserve"> </w:t>
      </w:r>
      <w:r>
        <w:t>5</w:t>
      </w:r>
    </w:p>
    <w:p w:rsidR="00C531BC" w:rsidRPr="00C531BC" w:rsidRDefault="00C531BC" w:rsidP="00C531BC">
      <w:r w:rsidRPr="00C531BC">
        <w:t>&lt;</w:t>
      </w:r>
      <w:r w:rsidRPr="00C531BC">
        <w:rPr>
          <w:b/>
          <w:bCs/>
        </w:rPr>
        <w:t>외형정보</w:t>
      </w:r>
      <w:r w:rsidRPr="00C531BC">
        <w:t>&gt; · 성상 : 1. 내수용 : 이 약은 적색의 필름코팅정이다. 2. 수출용 : 이 약은 빨간색의 필름코팅정이다. · 제형 : 필름코팅정 · 모양 : 타원형 · 색상 : 빨강 · 식별표기 : (앞)Aro-G, (뒤)Aro-G &lt;</w:t>
      </w:r>
      <w:r w:rsidRPr="00C531BC">
        <w:rPr>
          <w:b/>
          <w:bCs/>
        </w:rPr>
        <w:t>성분정보</w:t>
      </w:r>
      <w:r w:rsidRPr="00C531BC">
        <w:t>&gt; 리보플라빈부티레이트 2.5mg, 아스코르브산 72.2mg, 토코페롤아세테이트2배산 40mg, 푸르설티아민 50mg, 피리독살포스페이트수화물 2.5mg, 히드록소코발라민아세트산염 5.22μg &lt;</w:t>
      </w:r>
      <w:r w:rsidRPr="00C531BC">
        <w:rPr>
          <w:b/>
          <w:bCs/>
        </w:rPr>
        <w:t>저장방법</w:t>
      </w:r>
      <w:r w:rsidRPr="00C531BC">
        <w:t>&gt; 기밀용기, 실온(1~30℃)보관 &lt;</w:t>
      </w:r>
      <w:r w:rsidRPr="00C531BC">
        <w:rPr>
          <w:b/>
          <w:bCs/>
        </w:rPr>
        <w:t>효능효과</w:t>
      </w:r>
      <w:r w:rsidRPr="00C531BC">
        <w:t>&gt; ○ 다음 경우의 비타민 B1, B2, B6, E, C의 보급 - 육체피로, 임신ㆍ수유기, 병중ㆍ병후(병을 앓는 동안이나 회복 후)의 체력저하시, 노년기(간유, 비타민 D, E 함유시) ○다음 증상의 완화 : 신경통, 근육통, 관절통(요통, 어깨결림 등) ○각기 ○눈의피로 &lt;</w:t>
      </w:r>
      <w:r w:rsidRPr="00C531BC">
        <w:rPr>
          <w:b/>
          <w:bCs/>
        </w:rPr>
        <w:t>용법용량</w:t>
      </w:r>
      <w:r w:rsidRPr="00C531BC">
        <w:t>&gt; 성인 1회 1정 1일 2회 복용한다 &lt;사용상 주의사항&gt; 1) 다음과 같은 사람은 이 약을 복용하지 말 것.</w:t>
      </w:r>
    </w:p>
    <w:p w:rsidR="00C531BC" w:rsidRPr="00C531BC" w:rsidRDefault="00C531BC" w:rsidP="00C531BC"/>
    <w:p w:rsidR="00C531BC" w:rsidRPr="00FB58B9" w:rsidRDefault="00C531BC" w:rsidP="00C531BC">
      <w:pPr>
        <w:rPr>
          <w:lang w:val="en-CA"/>
        </w:rPr>
      </w:pPr>
      <w:r w:rsidRPr="00C531BC">
        <w:t>노스카나겔</w:t>
      </w:r>
      <w:r>
        <w:rPr>
          <w:rFonts w:hint="eastAsia"/>
        </w:rPr>
        <w:t xml:space="preserve"> </w:t>
      </w:r>
      <w:r>
        <w:t>5</w:t>
      </w:r>
    </w:p>
    <w:p w:rsidR="00C531BC" w:rsidRPr="00C531BC" w:rsidRDefault="00C531BC" w:rsidP="00C531BC">
      <w:r w:rsidRPr="00C531BC">
        <w:t>&lt;</w:t>
      </w:r>
      <w:r w:rsidRPr="00C531BC">
        <w:rPr>
          <w:b/>
          <w:bCs/>
        </w:rPr>
        <w:t>외형정보</w:t>
      </w:r>
      <w:r w:rsidRPr="00C531BC">
        <w:t>&gt; · 성상 : 흰색의 불투명한 겔제 &lt;</w:t>
      </w:r>
      <w:r w:rsidRPr="00C531BC">
        <w:rPr>
          <w:b/>
          <w:bCs/>
        </w:rPr>
        <w:t>성분정보</w:t>
      </w:r>
      <w:r w:rsidRPr="00C531BC">
        <w:t>&gt; 헤파린나트륨 500IU/g, 알란토인 50mg/g, 덱스판테놀 100mg/g &lt;</w:t>
      </w:r>
      <w:r w:rsidRPr="00C531BC">
        <w:rPr>
          <w:b/>
          <w:bCs/>
        </w:rPr>
        <w:t>저장방법</w:t>
      </w:r>
      <w:r w:rsidRPr="00C531BC">
        <w:t>&gt; 기밀용기, 실온(1∼30℃)보관 &lt;</w:t>
      </w:r>
      <w:r w:rsidRPr="00C531BC">
        <w:rPr>
          <w:b/>
          <w:bCs/>
        </w:rPr>
        <w:t>효능효과</w:t>
      </w:r>
      <w:r w:rsidRPr="00C531BC">
        <w:t>&gt; 상처 조직의 치료 후 처치(비대성 ㆍ 켈로이드성 흉터, 여드름 흉터, 수술 흉터) &lt;</w:t>
      </w:r>
      <w:r w:rsidRPr="00C531BC">
        <w:rPr>
          <w:b/>
          <w:bCs/>
        </w:rPr>
        <w:t>용법용량</w:t>
      </w:r>
      <w:r w:rsidRPr="00C531BC">
        <w:t>&gt; 성인 및 2세 이상의 소아 : 상처 및 주변 피부에 1일 수회 적용하여 가볍게 마사지한다. 성인의 경우에는, 비후성 흉터에 대해서는 전날 두껍게 바르고 붕대로 고정하여, 하루 저녁 동안 적용할 수도 있다. &lt;사용상 주의사항&gt; 1. 다음과 같은 사람(부위)은 이 약을 사용하지 말 것 1) 이 약의 구성성분에 과민한 환자. 2) 6개월 미만의 영아 3) 헤파린에 과민반응&lt;헤파린유도 저혈소판증(Heparin-induced thrombocytopenia, HIT) 등&gt;을 일으켰거나, 출혈경향 및 저혈소판증이 있는 경우 4) 절개되거나 아물지 않은 상처 5) 점막 및/또는 화농성 감염 부위 6) 임</w:t>
      </w:r>
    </w:p>
    <w:p w:rsidR="00C531BC" w:rsidRPr="00C531BC" w:rsidRDefault="00C531BC" w:rsidP="00C531BC"/>
    <w:p w:rsidR="00C531BC" w:rsidRPr="00C531BC" w:rsidRDefault="00C531BC" w:rsidP="00C531BC">
      <w:pPr>
        <w:rPr>
          <w:rFonts w:hint="eastAsia"/>
        </w:rPr>
      </w:pPr>
      <w:r w:rsidRPr="00C531BC">
        <w:t>게보린정</w:t>
      </w:r>
      <w:r w:rsidR="00FB58B9">
        <w:rPr>
          <w:rFonts w:hint="eastAsia"/>
        </w:rPr>
        <w:t xml:space="preserve"> 없음</w:t>
      </w:r>
    </w:p>
    <w:p w:rsidR="00C531BC" w:rsidRPr="00C531BC" w:rsidRDefault="00C531BC" w:rsidP="00C531BC">
      <w:r w:rsidRPr="00C531BC">
        <w:t>&lt;</w:t>
      </w:r>
      <w:r w:rsidRPr="00FB58B9">
        <w:rPr>
          <w:b/>
          <w:bCs/>
        </w:rPr>
        <w:t>외형정보</w:t>
      </w:r>
      <w:r w:rsidRPr="00C531BC">
        <w:t>&gt; · 성상 : 홍색의 정제 · 제형 : 나정 · 모양 : 삼각형 · 색상 : 분홍 · 식별표기 : GR &lt;</w:t>
      </w:r>
      <w:r w:rsidRPr="00FB58B9">
        <w:rPr>
          <w:b/>
          <w:bCs/>
        </w:rPr>
        <w:t>성분정보</w:t>
      </w:r>
      <w:r w:rsidRPr="00C531BC">
        <w:t>&gt; 아세트아미노펜 300mg, 이소프로필안티피린 150mg, 카페인무수물 50mg &lt;</w:t>
      </w:r>
      <w:r w:rsidRPr="00FB58B9">
        <w:rPr>
          <w:b/>
          <w:bCs/>
        </w:rPr>
        <w:t>저장방법</w:t>
      </w:r>
      <w:r w:rsidRPr="00C531BC">
        <w:t>&gt; 밀폐용기, 실온(1～30℃)보관 &lt;</w:t>
      </w:r>
      <w:r w:rsidRPr="00FB58B9">
        <w:rPr>
          <w:b/>
          <w:bCs/>
        </w:rPr>
        <w:t>효능효과</w:t>
      </w:r>
      <w:r w:rsidRPr="00C531BC">
        <w:t>&gt; &lt;허가사항변경(2013년 재평가 추가), 2015.06.09&gt; (정제) 다음 질환의 진통 및 해열시 단기치료: - 두통, 치통, 발치(이를 뽑음)후 동통(통증), 인후(목구멍)통, 귀의 통증, 관절통, 신경통, 요(허리)통, 근육통, 견통(어깨통증), 타박통, 골절통, 염좌통(삔 통증), 월경통(생리통), 외상(상처)통의 진통 - 오한(춥고 떨리는 증상), 발열시의 해열 &lt;</w:t>
      </w:r>
      <w:r w:rsidRPr="00FB58B9">
        <w:rPr>
          <w:b/>
          <w:bCs/>
        </w:rPr>
        <w:t>효능효과</w:t>
      </w:r>
      <w:r w:rsidRPr="00C531BC">
        <w:t>&gt; &lt;허가사항변경(2013년 재평가 추가), 2015.06.09&gt; (정제) 다음 질환의 진통 및 해열시 단기치료: - 두통, 치통, 발치(이를 뽑음)후 동통(통증), 인후(목구멍)통, 귀의 통증, 관절통, 신경통, 요(허리)통, 근육통,</w:t>
      </w:r>
    </w:p>
    <w:p w:rsidR="00C531BC" w:rsidRPr="00C531BC" w:rsidRDefault="00C531BC" w:rsidP="00C531BC"/>
    <w:p w:rsidR="00DF3E7B" w:rsidRDefault="00DF3E7B">
      <w:pPr>
        <w:widowControl/>
        <w:wordWrap/>
        <w:autoSpaceDE/>
        <w:autoSpaceDN/>
      </w:pPr>
      <w:r>
        <w:br w:type="page"/>
      </w:r>
    </w:p>
    <w:p w:rsidR="00C531BC" w:rsidRPr="00C531BC" w:rsidRDefault="00C531BC" w:rsidP="00C531BC">
      <w:r w:rsidRPr="00C531BC">
        <w:lastRenderedPageBreak/>
        <w:t>인사돌플러스정</w:t>
      </w:r>
      <w:r w:rsidR="00DF3E7B">
        <w:rPr>
          <w:rFonts w:hint="eastAsia"/>
        </w:rPr>
        <w:t xml:space="preserve"> </w:t>
      </w:r>
      <w:r w:rsidR="00DF3E7B">
        <w:t>5</w:t>
      </w:r>
    </w:p>
    <w:p w:rsidR="00C531BC" w:rsidRPr="00C531BC" w:rsidRDefault="00C531BC" w:rsidP="00C531BC">
      <w:r w:rsidRPr="00C531BC">
        <w:t>&lt;</w:t>
      </w:r>
      <w:r w:rsidRPr="00DF3E7B">
        <w:rPr>
          <w:b/>
          <w:bCs/>
        </w:rPr>
        <w:t>외형정보</w:t>
      </w:r>
      <w:r w:rsidRPr="00C531BC">
        <w:t>&gt; · 성상 : 주황색의 원형 필름코팅정 · 제형 : 필름코팅정 · 모양 : 원형 · 색상 : 주황 · 식별표기 : ISD PLUS &lt;</w:t>
      </w:r>
      <w:r w:rsidRPr="00DF3E7B">
        <w:rPr>
          <w:b/>
          <w:bCs/>
        </w:rPr>
        <w:t>성분정보</w:t>
      </w:r>
      <w:r w:rsidRPr="00C531BC">
        <w:t>&gt; 옥수수불검화정량추출물 35mg, 후박75%에탄올연조엑스(5→1) 70mg &lt;</w:t>
      </w:r>
      <w:r w:rsidRPr="00DF3E7B">
        <w:rPr>
          <w:b/>
          <w:bCs/>
        </w:rPr>
        <w:t>저장방법</w:t>
      </w:r>
      <w:r w:rsidRPr="00C531BC">
        <w:t>&gt; 밀폐용기, 실온(1-30℃) 보관 &lt;</w:t>
      </w:r>
      <w:r w:rsidRPr="00DF3E7B">
        <w:rPr>
          <w:b/>
          <w:bCs/>
        </w:rPr>
        <w:t>효능효과</w:t>
      </w:r>
      <w:r w:rsidRPr="00C531BC">
        <w:t>&gt; &lt;허가사항변경(2014년 재평가), 한약정책과, 2016.08.04.&gt; (정제) 치주치료 후 치은염, 경.중등도 치주염의 보조치료 &lt;</w:t>
      </w:r>
      <w:r w:rsidRPr="00C531BC">
        <w:rPr>
          <w:b/>
          <w:bCs/>
        </w:rPr>
        <w:t>용법용량</w:t>
      </w:r>
      <w:r w:rsidRPr="00C531BC">
        <w:t>&gt; &lt;허가사항변경(2014년 재평가), 한약정책과, 2016.08.04.&gt; (정제) 초기량: 1회 2정 1일 3회 식전에 경구투여 유지량: 1회 1정 1일 3회 식전에 경구투여 &lt;사용상 주의사항&gt; &lt;허가사항변경(2014년 재평가), 한약정책과, 2016.08.04.&gt; (정제) 1. 다음과 같은 사람은 이 약을 복용하지 말 것. 이 약 및 이 약의 구성성분에 과민반응 환자 2. 다음과 같은 사람(경우)은 이 약을 복용하기 전에 의사, 치과의사, 약사와 상의</w:t>
      </w:r>
    </w:p>
    <w:p w:rsidR="00C531BC" w:rsidRPr="00C531BC" w:rsidRDefault="00C531BC" w:rsidP="00C531BC"/>
    <w:p w:rsidR="00C531BC" w:rsidRPr="00656181" w:rsidRDefault="00C531BC" w:rsidP="00C531BC">
      <w:pPr>
        <w:rPr>
          <w:rFonts w:hint="eastAsia"/>
          <w:lang w:val="en-CA"/>
        </w:rPr>
      </w:pPr>
      <w:r w:rsidRPr="00C531BC">
        <w:t>베나치오에프액</w:t>
      </w:r>
      <w:r w:rsidR="00AB2327">
        <w:rPr>
          <w:rFonts w:hint="eastAsia"/>
        </w:rPr>
        <w:t xml:space="preserve"> </w:t>
      </w:r>
      <w:r w:rsidR="00AB2327">
        <w:t>6</w:t>
      </w:r>
    </w:p>
    <w:p w:rsidR="00C531BC" w:rsidRPr="00C531BC" w:rsidRDefault="00C531BC" w:rsidP="00C531BC">
      <w:r w:rsidRPr="00C531BC">
        <w:t>&lt;</w:t>
      </w:r>
      <w:r w:rsidRPr="00AB2327">
        <w:rPr>
          <w:b/>
          <w:bCs/>
        </w:rPr>
        <w:t>외형정보</w:t>
      </w:r>
      <w:r w:rsidRPr="00C531BC">
        <w:t>&gt; · 성상 : 갈색 유리병에 든 특이한 방향을 가진 미황색~황갈색의 액제 &lt;</w:t>
      </w:r>
      <w:r w:rsidRPr="00AB2327">
        <w:rPr>
          <w:b/>
          <w:bCs/>
        </w:rPr>
        <w:t>성분정보</w:t>
      </w:r>
      <w:r w:rsidRPr="00C531BC">
        <w:t>&gt; 감초 330mg, 현호색 240mg, 건강 126.5mg, 진피 290.95mg, 창출 50.6mg, 회향 189.75mg, 육계 189.75mg &lt;</w:t>
      </w:r>
      <w:r w:rsidRPr="00AB2327">
        <w:rPr>
          <w:b/>
          <w:bCs/>
        </w:rPr>
        <w:t>저장방법</w:t>
      </w:r>
      <w:r w:rsidRPr="00C531BC">
        <w:t>&gt; 기밀용기, 실온(1∼30℃)보관 &lt;</w:t>
      </w:r>
      <w:r w:rsidRPr="00AB2327">
        <w:rPr>
          <w:b/>
          <w:bCs/>
        </w:rPr>
        <w:t>효능효과</w:t>
      </w:r>
      <w:r w:rsidRPr="00C531BC">
        <w:t>&gt; 식욕감퇴(식욕부진), 위부팽만감, 소화불량, 과식, 체함, 구역, 구토 &lt;</w:t>
      </w:r>
      <w:r w:rsidRPr="00AB2327">
        <w:rPr>
          <w:b/>
          <w:bCs/>
        </w:rPr>
        <w:t>효능효과</w:t>
      </w:r>
      <w:r w:rsidRPr="00C531BC">
        <w:t>&gt; 식욕감퇴(식욕부진), 위부팽만감, 소화불량, 과식, 체함, 구역, 구토 &lt;</w:t>
      </w:r>
      <w:r w:rsidRPr="00C531BC">
        <w:rPr>
          <w:b/>
          <w:bCs/>
        </w:rPr>
        <w:t>용법용량</w:t>
      </w:r>
      <w:r w:rsidRPr="00C531BC">
        <w:t>&gt; 1일 3회 식후에 복용한다. 복용간격은 4시간 이상으로 한다. 만 15세 이상, 성인 : 1회 1병 어린이 : 1회 만 11세 이상 - 만 15세 미만 : 2/3병 만 8세 이상 - 만 11세 미만 : 1/2병 만 5세 이상 - 만 8세 미만 : 1/3병 만 3세 이상 - 만 5세 미만 : 1/4병 만 1세 이상 - 만 3세 미만 : 1/5병 &lt;사용상 주의사항&gt; &lt;허가사항변경(안전성 정보처리), 의약품안전평가과-</w:t>
      </w:r>
    </w:p>
    <w:p w:rsidR="00C531BC" w:rsidRPr="00C531BC" w:rsidRDefault="00C531BC" w:rsidP="00C531BC"/>
    <w:p w:rsidR="00C531BC" w:rsidRPr="008738DC" w:rsidRDefault="00C531BC" w:rsidP="00C531BC">
      <w:pPr>
        <w:rPr>
          <w:rFonts w:hint="eastAsia"/>
          <w:lang w:val="en-CA"/>
        </w:rPr>
      </w:pPr>
      <w:r w:rsidRPr="00C531BC">
        <w:t>테라플루나이트타임건조시럽</w:t>
      </w:r>
      <w:r w:rsidR="00656181">
        <w:rPr>
          <w:rFonts w:hint="eastAsia"/>
        </w:rPr>
        <w:t xml:space="preserve"> </w:t>
      </w:r>
      <w:r w:rsidR="00656181">
        <w:t>5</w:t>
      </w:r>
    </w:p>
    <w:p w:rsidR="00C531BC" w:rsidRPr="00C531BC" w:rsidRDefault="00C531BC" w:rsidP="00C531BC">
      <w:r w:rsidRPr="00C531BC">
        <w:t>&lt;</w:t>
      </w:r>
      <w:r w:rsidRPr="00656181">
        <w:rPr>
          <w:b/>
          <w:bCs/>
        </w:rPr>
        <w:t>외형정보</w:t>
      </w:r>
      <w:r w:rsidRPr="00C531BC">
        <w:t>&gt; · 성상 : 레몬향의 백색 내지 미황색 가루와 입자가 섞인 건조시럽제 &lt;</w:t>
      </w:r>
      <w:r w:rsidRPr="00656181">
        <w:rPr>
          <w:b/>
          <w:bCs/>
        </w:rPr>
        <w:t>성분정보</w:t>
      </w:r>
      <w:r w:rsidRPr="00C531BC">
        <w:t>&gt; 아세트아미노펜 650mg, 페니라민말레산염 20mg, 페닐레프린염산염 10mg &lt;</w:t>
      </w:r>
      <w:r w:rsidRPr="00656181">
        <w:rPr>
          <w:b/>
          <w:bCs/>
        </w:rPr>
        <w:t>저장방법</w:t>
      </w:r>
      <w:r w:rsidRPr="00C531BC">
        <w:t>&gt; 기밀용기, 25℃이하 보관 &lt;</w:t>
      </w:r>
      <w:r w:rsidRPr="00656181">
        <w:rPr>
          <w:b/>
          <w:bCs/>
        </w:rPr>
        <w:t>효능효과</w:t>
      </w:r>
      <w:r w:rsidRPr="00C531BC">
        <w:t>&gt; 감기의 제증상(여러 증상)&lt;코막힘, 인후통(목구멍의 통증), 오한(춥고 떨리는 증상), 발열, 두통, 관절통, 근육통&gt;의 완화 고초열(꽃가루 알레르기비염) 및 기타 상기도 알레르기에 의한 제증상(여러 증상)(콧물, 재채기, 눈, 코 및 목의 가려움, 눈물)의 완화 &lt;</w:t>
      </w:r>
      <w:r w:rsidRPr="00C531BC">
        <w:rPr>
          <w:b/>
          <w:bCs/>
        </w:rPr>
        <w:t>용법용량</w:t>
      </w:r>
      <w:r w:rsidRPr="00C531BC">
        <w:t>&gt; &lt;허가사항변경(2013년 재평가) 의약품관리총괄과-11683, 2014.12.31.&gt; (시럽제) 성인 및 12세 이상의 청소년 : 1회 1포를 4 ∼ 6시간 간격으로 복용한다. 24시간 동안 4포 이상 복용하지 않는다. 1회 1포를 240 mL의 뜨거운 물에 녹여, 10 ∼ 15분 내에 복용한다. 12세 미만의 어린이에게는 투여하지 않는다. &lt;사용상 주의사항&gt; 1. 경고 매일 세</w:t>
      </w:r>
    </w:p>
    <w:p w:rsidR="00C531BC" w:rsidRPr="00C531BC" w:rsidRDefault="00C531BC" w:rsidP="00C531BC"/>
    <w:p w:rsidR="00C531BC" w:rsidRPr="00C531BC" w:rsidRDefault="00C531BC" w:rsidP="00C531BC">
      <w:r w:rsidRPr="00C531BC">
        <w:t>판피린큐액</w:t>
      </w:r>
      <w:r w:rsidR="008738DC">
        <w:rPr>
          <w:rFonts w:hint="eastAsia"/>
        </w:rPr>
        <w:t xml:space="preserve"> </w:t>
      </w:r>
      <w:r w:rsidR="008738DC">
        <w:t>5</w:t>
      </w:r>
    </w:p>
    <w:p w:rsidR="00C531BC" w:rsidRPr="00C531BC" w:rsidRDefault="00C531BC" w:rsidP="00C531BC">
      <w:r w:rsidRPr="00C531BC">
        <w:t>&lt;</w:t>
      </w:r>
      <w:r w:rsidRPr="008738DC">
        <w:rPr>
          <w:b/>
          <w:bCs/>
        </w:rPr>
        <w:t>외형정보</w:t>
      </w:r>
      <w:r w:rsidRPr="00C531BC">
        <w:t>&gt; · 성상 : 갈색 유리병에 든 미황색~황갈색의 투명한 액제 &lt;</w:t>
      </w:r>
      <w:r w:rsidRPr="008738DC">
        <w:rPr>
          <w:b/>
          <w:bCs/>
        </w:rPr>
        <w:t>성분정보</w:t>
      </w:r>
      <w:r w:rsidRPr="00C531BC">
        <w:t>&gt; 아세트아미노펜 300mg/20mL, 카페인무수물 30mg/20mL, 클로르페니라민말레산염 2.5mg/20mL, DL-메틸에페드린염산염 18mg/20mL, 구아이페네신 42mg/20mL, 티페피딘시트르산염 10mg/20mL &lt;</w:t>
      </w:r>
      <w:r w:rsidRPr="008738DC">
        <w:rPr>
          <w:b/>
          <w:bCs/>
        </w:rPr>
        <w:t>저장방법</w:t>
      </w:r>
      <w:r w:rsidRPr="00C531BC">
        <w:t>&gt; 기밀용기, 실온(1～30℃)보관 &lt;</w:t>
      </w:r>
      <w:r w:rsidRPr="008738DC">
        <w:rPr>
          <w:b/>
          <w:bCs/>
        </w:rPr>
        <w:t>효능효과</w:t>
      </w:r>
      <w:r w:rsidRPr="00C531BC">
        <w:t>&gt; 감기의 제증상(콧물, 코막힘, 재채기, 인후통, 기침, 가래, 오한, 발열, 두통, 관절통, 근육통)의 완화 &lt;</w:t>
      </w:r>
      <w:r w:rsidRPr="00C531BC">
        <w:rPr>
          <w:b/>
          <w:bCs/>
        </w:rPr>
        <w:t>용법용량</w:t>
      </w:r>
      <w:r w:rsidRPr="00C531BC">
        <w:t xml:space="preserve">&gt; 성인 1회 20mL를 1일 3회 식후 30분에 복용한다. &lt;사용상 주의사항&gt; 1. 경고 1) 매일 세잔 이상 정기적으로 술을 마시는 사람이 이 약이나 </w:t>
      </w:r>
      <w:r w:rsidRPr="00C531BC">
        <w:lastRenderedPageBreak/>
        <w:t>다른 해열진통제를 복용해야 할 경우 반드시 의사 또는 약사와 상의해야 한다. 이러한 사람이 이 약을 복용하면 간손상이 유발될 수 있다. 2. 다음과 같은 사람은 이 약을 복용하지 말 것. 1) 이 약 및 이 약의 구성성분에 대한 과민반응 및 그 병력</w:t>
      </w:r>
    </w:p>
    <w:p w:rsidR="00C531BC" w:rsidRPr="00C531BC" w:rsidRDefault="00C531BC" w:rsidP="00C531BC"/>
    <w:p w:rsidR="00C531BC" w:rsidRPr="00C531BC" w:rsidRDefault="00C531BC" w:rsidP="00C531BC">
      <w:r w:rsidRPr="00C531BC">
        <w:t>판콜에스내복액</w:t>
      </w:r>
      <w:r w:rsidR="004967C1">
        <w:rPr>
          <w:rFonts w:hint="eastAsia"/>
        </w:rPr>
        <w:t xml:space="preserve"> </w:t>
      </w:r>
      <w:r w:rsidR="004967C1">
        <w:t>5</w:t>
      </w:r>
    </w:p>
    <w:p w:rsidR="00C531BC" w:rsidRPr="00C531BC" w:rsidRDefault="00C531BC" w:rsidP="00C531BC">
      <w:r w:rsidRPr="00C531BC">
        <w:t>&lt;</w:t>
      </w:r>
      <w:r w:rsidRPr="004967C1">
        <w:rPr>
          <w:b/>
          <w:bCs/>
        </w:rPr>
        <w:t>외형정보</w:t>
      </w:r>
      <w:r w:rsidRPr="00C531BC">
        <w:t>&gt; · 성상 : 미황색의 투명한 액제 &lt;</w:t>
      </w:r>
      <w:r w:rsidRPr="004967C1">
        <w:rPr>
          <w:b/>
          <w:bCs/>
        </w:rPr>
        <w:t>성분정보</w:t>
      </w:r>
      <w:r w:rsidRPr="00C531BC">
        <w:t>&gt; DL-메틸에페드린염산염 17.5mg, 구아이페네신 83.3mg, 아세트아미노펜 300mg, 카페인무수물 30mg, 클로르페니라민말레산염 2.5mg &lt;</w:t>
      </w:r>
      <w:r w:rsidRPr="004967C1">
        <w:rPr>
          <w:b/>
          <w:bCs/>
        </w:rPr>
        <w:t>저장방법</w:t>
      </w:r>
      <w:r w:rsidRPr="00C531BC">
        <w:t>&gt; 기밀용기, 실온(1-30℃)보관 &lt;</w:t>
      </w:r>
      <w:r w:rsidRPr="004967C1">
        <w:rPr>
          <w:b/>
          <w:bCs/>
        </w:rPr>
        <w:t>효능효과</w:t>
      </w:r>
      <w:r w:rsidRPr="00C531BC">
        <w:t>&gt; 감기의 제증상(여러증상) &lt;콧물, 코막힘, 재채기, 기침, 인후(목구멍)통, 가래, 오한(춥고 떨리는 증상), 발열, 두통, 관절통, 근육통&gt;의 완화 &lt;</w:t>
      </w:r>
      <w:r w:rsidRPr="00C531BC">
        <w:rPr>
          <w:b/>
          <w:bCs/>
        </w:rPr>
        <w:t>용법용량</w:t>
      </w:r>
      <w:r w:rsidRPr="00C531BC">
        <w:t>&gt; 성인 1회 30ml 1일 3회 식후 30분에 복용한다. &lt;사용상 주의사항&gt; 1. 경고 1) 매일 세잔 이상 정기적으로 술을 마시는 사람이 이 약이나 다른 해열진통제를 복용해야 할 경우 반드시 의사 또는 약사와 상의해야 한다. 이러한 사람이 이 약을 복용하면 간손상이 유발될 수 있다. 2) 아세트아미노펜을 복용한 환자에서 매우 드물게 급성 전신성 발진성 농포증(급성 전신성 발진성 고름물집증)(AGEP), 스티븐스-존슨 증후군(SJS), 독성 표피 괴사용해(</w:t>
      </w:r>
    </w:p>
    <w:p w:rsidR="00C531BC" w:rsidRPr="00C531BC" w:rsidRDefault="00C531BC" w:rsidP="00C531BC"/>
    <w:p w:rsidR="00C531BC" w:rsidRPr="00C531BC" w:rsidRDefault="00C531BC" w:rsidP="00C531BC">
      <w:r w:rsidRPr="00C531BC">
        <w:t>케토톱플라스타</w:t>
      </w:r>
      <w:r w:rsidR="004967C1">
        <w:rPr>
          <w:rFonts w:hint="eastAsia"/>
        </w:rPr>
        <w:t xml:space="preserve"> </w:t>
      </w:r>
      <w:r w:rsidR="004967C1">
        <w:t>5</w:t>
      </w:r>
    </w:p>
    <w:p w:rsidR="00C531BC" w:rsidRPr="00C531BC" w:rsidRDefault="00C531BC" w:rsidP="00C531BC">
      <w:r w:rsidRPr="00C531BC">
        <w:t>&lt;</w:t>
      </w:r>
      <w:r w:rsidRPr="004967C1">
        <w:rPr>
          <w:b/>
          <w:bCs/>
        </w:rPr>
        <w:t>외형정보</w:t>
      </w:r>
      <w:r w:rsidRPr="00C531BC">
        <w:t>&gt; · 성상 : -국내용 1, 2, 3, 4, 5. 6, 7, 수출용 F: 무색 투명 또는 유백색의 점착성물질을 살구색의 린트포에 도포하여 고체면에 박리지를 덮은 모서리가 둥근 사각형, 원형 또는 타원형의 첩부제- 수출용 A, B, D, E: 무색 투명 또는 유백색의 점착성 물질을 살구색의 린트포에 도포하여 고체면에 박리지를 덮은 사각형, 원형 또는 타원형의 첩부제-수출용 C : 무색 투명 또는 유백색의 점착성 물질을 살구색의 부직포에 도포하여 고체면에 박리지를 덮은 사각형, 원형 또는 타원형의 첩부제 &lt;</w:t>
      </w:r>
      <w:r w:rsidRPr="004967C1">
        <w:rPr>
          <w:b/>
          <w:bCs/>
        </w:rPr>
        <w:t>성분정보</w:t>
      </w:r>
      <w:r w:rsidRPr="00C531BC">
        <w:t>&gt; 케토프로펜 30mg &lt;</w:t>
      </w:r>
      <w:r w:rsidRPr="004967C1">
        <w:rPr>
          <w:b/>
          <w:bCs/>
        </w:rPr>
        <w:t>저장방법</w:t>
      </w:r>
      <w:r w:rsidRPr="00C531BC">
        <w:t>&gt; 차광기밀용기, 실온보관 &lt;</w:t>
      </w:r>
      <w:r w:rsidRPr="004967C1">
        <w:rPr>
          <w:b/>
          <w:bCs/>
        </w:rPr>
        <w:t>효능효과</w:t>
      </w:r>
      <w:r w:rsidRPr="00C531BC">
        <w:t>&gt; 다음 질환 및 증상의 진통ㆍ소염 : 퇴행성관절염(골관절염), 어깨관절주위염, 건ㆍ건초염, 건주위염, 상완골상과염(테니스 엘보우 등), 근육통, 외상후의 종창ㆍ동통 &lt;</w:t>
      </w:r>
      <w:r w:rsidRPr="00C531BC">
        <w:rPr>
          <w:b/>
          <w:bCs/>
        </w:rPr>
        <w:t>용법용량</w:t>
      </w:r>
      <w:r w:rsidRPr="00C531BC">
        <w:t>&gt; 약면의 박리지를 떼어낸 후 환부에 1일 2회 부착한다. &lt;사용상 주의사항&gt; &lt;허가사항 변경지시(정보처리) 의약품</w:t>
      </w:r>
    </w:p>
    <w:p w:rsidR="00C531BC" w:rsidRPr="00C531BC" w:rsidRDefault="00C531BC" w:rsidP="00C531BC"/>
    <w:p w:rsidR="00C531BC" w:rsidRPr="00C531BC" w:rsidRDefault="00C531BC" w:rsidP="00C531BC">
      <w:r w:rsidRPr="00C531BC">
        <w:t>타이레놀정500mg</w:t>
      </w:r>
      <w:r w:rsidR="00922921">
        <w:t xml:space="preserve"> 6</w:t>
      </w:r>
    </w:p>
    <w:p w:rsidR="00C531BC" w:rsidRPr="00C531BC" w:rsidRDefault="00C531BC" w:rsidP="00C531BC">
      <w:r w:rsidRPr="00C531BC">
        <w:t>&lt;</w:t>
      </w:r>
      <w:r w:rsidRPr="00922921">
        <w:rPr>
          <w:b/>
          <w:bCs/>
        </w:rPr>
        <w:t>외형정보</w:t>
      </w:r>
      <w:r w:rsidRPr="00C531BC">
        <w:t>&gt; · 성상 : 백색의 장방형 필름코팅정제 · 제형 : 필름코팅정 · 모양 : 장방형 · 색상 : 하양 · 식별표기 : (앞)TYLENOL, (뒤)500 &lt;</w:t>
      </w:r>
      <w:r w:rsidRPr="00922921">
        <w:rPr>
          <w:b/>
          <w:bCs/>
        </w:rPr>
        <w:t>성분정보</w:t>
      </w:r>
      <w:r w:rsidRPr="00C531BC">
        <w:t>&gt; 아세트아미노펜 500mg &lt;</w:t>
      </w:r>
      <w:r w:rsidRPr="00922921">
        <w:rPr>
          <w:b/>
          <w:bCs/>
        </w:rPr>
        <w:t>저장방법</w:t>
      </w:r>
      <w:r w:rsidRPr="00C531BC">
        <w:t>&gt; 밀폐용기, 실온보관(1-30℃) &lt;</w:t>
      </w:r>
      <w:r w:rsidRPr="00922921">
        <w:rPr>
          <w:b/>
          <w:bCs/>
        </w:rPr>
        <w:t>효능효과</w:t>
      </w:r>
      <w:r w:rsidRPr="00C531BC">
        <w:t>&gt; 1. 주효능·효과 감기로 인한 발열 및 동통(통증), 두통, 신경통, 근육통, 월경통, 염좌통(삔 통증) 2. 다음 질환에도 사용할 수 있다. 치통, 관절통, 류마티양 동통(통증) &lt;</w:t>
      </w:r>
      <w:r w:rsidRPr="00922921">
        <w:rPr>
          <w:b/>
          <w:bCs/>
        </w:rPr>
        <w:t>효능효과</w:t>
      </w:r>
      <w:r w:rsidRPr="00C531BC">
        <w:t>&gt; 1. 주효능·효과 감기로 인한 발열 및 동통(통증), 두통, 신경통, 근육통, 월경통, 염좌통(삔 통증) 2. 다음 질환에도 사용할 수 있다. 치통, 관절통, 류마티양 동통(통증) &lt;</w:t>
      </w:r>
      <w:r w:rsidRPr="00C531BC">
        <w:rPr>
          <w:b/>
          <w:bCs/>
        </w:rPr>
        <w:t>용법용량</w:t>
      </w:r>
      <w:r w:rsidRPr="00C531BC">
        <w:t>&gt; 만 12세 이상 소아 및 성인: 1회 1~2정씩 1일 3-4회 (4-6시간 마다) 필요시 복용한다. 1일 최대 4그램 (8정)을 초과하여 복용하지 않는다. 이 약은 가능한 최단기간동안 최소 유효용량으로 복용한다. &lt;사용상 주의사항&gt; &lt;허가사</w:t>
      </w:r>
    </w:p>
    <w:p w:rsidR="00C531BC" w:rsidRPr="00C531BC" w:rsidRDefault="00C531BC" w:rsidP="00C531BC"/>
    <w:p w:rsidR="00330839" w:rsidRDefault="00330839">
      <w:pPr>
        <w:widowControl/>
        <w:wordWrap/>
        <w:autoSpaceDE/>
        <w:autoSpaceDN/>
      </w:pPr>
      <w:r>
        <w:br w:type="page"/>
      </w:r>
    </w:p>
    <w:p w:rsidR="00C531BC" w:rsidRPr="00C531BC" w:rsidRDefault="00C531BC" w:rsidP="00C531BC">
      <w:r w:rsidRPr="00C531BC">
        <w:lastRenderedPageBreak/>
        <w:t>광동경옥고</w:t>
      </w:r>
      <w:r w:rsidR="00330839">
        <w:rPr>
          <w:rFonts w:hint="eastAsia"/>
        </w:rPr>
        <w:t xml:space="preserve"> </w:t>
      </w:r>
      <w:r w:rsidR="00330839">
        <w:t>5</w:t>
      </w:r>
    </w:p>
    <w:p w:rsidR="00C531BC" w:rsidRPr="00C531BC" w:rsidRDefault="00C531BC" w:rsidP="00C531BC">
      <w:r w:rsidRPr="00C531BC">
        <w:t>&lt;</w:t>
      </w:r>
      <w:r w:rsidRPr="00330839">
        <w:rPr>
          <w:b/>
          <w:bCs/>
        </w:rPr>
        <w:t>외형정보</w:t>
      </w:r>
      <w:r w:rsidRPr="00C531BC">
        <w:t>&gt; · 성상 : 흑갈색의 점도가 있는 연조엑스제 &lt;</w:t>
      </w:r>
      <w:r w:rsidRPr="00330839">
        <w:rPr>
          <w:b/>
          <w:bCs/>
        </w:rPr>
        <w:t>성분정보</w:t>
      </w:r>
      <w:r w:rsidRPr="00C531BC">
        <w:t>&gt; 꿀 41.5g, 복령 12.4g, 생지황즙 39.9g, 인삼 6.2g &lt;</w:t>
      </w:r>
      <w:r w:rsidRPr="00330839">
        <w:rPr>
          <w:b/>
          <w:bCs/>
        </w:rPr>
        <w:t>저장방법</w:t>
      </w:r>
      <w:r w:rsidRPr="00C531BC">
        <w:t>&gt; 기밀용기 &lt;</w:t>
      </w:r>
      <w:r w:rsidRPr="00330839">
        <w:rPr>
          <w:b/>
          <w:bCs/>
        </w:rPr>
        <w:t>효능효과</w:t>
      </w:r>
      <w:r w:rsidRPr="00C531BC">
        <w:t>&gt; 다음의 경우의 자양강장 : 병중병후, 허약체질, 육체피로, 권태, 갱년기 장애 &lt;</w:t>
      </w:r>
      <w:r w:rsidRPr="00C531BC">
        <w:rPr>
          <w:b/>
          <w:bCs/>
        </w:rPr>
        <w:t>용법용량</w:t>
      </w:r>
      <w:r w:rsidRPr="00C531BC">
        <w:t>&gt; 보통 성인 1회 23.5 g, 1회 7~14세 15.7 g(성인 용량의 2/3), 4~6세 11.8 g(성인 용량의 1/2), 2~3세 7.8 g(성인 용량의 1/3), 1세 이하 5.9 g(성인 용량의 1/4)을 1일 2회 아침, 저녁 식전 또는 식간에(식사때와 식사때 사이에) 복용한다 &lt;사용상 주의사항&gt; 1. 다음과 같은 사람은 이 약을 복용하지 말 것. 3개월 미만의 영아 2. 다음과 같은 사람은 이 약을 복용하기 전에 의사, 한의사, 치과의사, 약사, 한약사와 상의할 것. 1) 다른 약물을 투여 받고 있는 환자 2) 고령자(일반적으로 고령자는 생리기능이 저하되어 있으므로 감량하는 등 주의할 것.) 3) 현</w:t>
      </w:r>
    </w:p>
    <w:p w:rsidR="00C531BC" w:rsidRPr="00C531BC" w:rsidRDefault="00C531BC" w:rsidP="00C531BC"/>
    <w:p w:rsidR="00C531BC" w:rsidRPr="00C531BC" w:rsidRDefault="00C531BC" w:rsidP="00C531BC">
      <w:r w:rsidRPr="00C531BC">
        <w:t>탁센연질캡슐</w:t>
      </w:r>
      <w:r w:rsidR="00831DBB">
        <w:rPr>
          <w:rFonts w:hint="eastAsia"/>
        </w:rPr>
        <w:t xml:space="preserve"> </w:t>
      </w:r>
      <w:r w:rsidR="00831DBB">
        <w:t>5</w:t>
      </w:r>
    </w:p>
    <w:p w:rsidR="00C531BC" w:rsidRPr="00C531BC" w:rsidRDefault="00C531BC" w:rsidP="00C531BC">
      <w:r w:rsidRPr="00C531BC">
        <w:t>&lt;</w:t>
      </w:r>
      <w:r w:rsidRPr="00831DBB">
        <w:rPr>
          <w:b/>
          <w:bCs/>
        </w:rPr>
        <w:t>외형정보</w:t>
      </w:r>
      <w:r w:rsidRPr="00C531BC">
        <w:t>&gt; · 성상 : 무색 내지 연한 청록색의 내용물을 함유한 연청록색의 투명한 타원형 연질캡슐 · 제형 : 연질캡슐 · 모양 : 타원형 · 색상 : 초록, 투명 · 식별표기 : TAK-SEN &lt;</w:t>
      </w:r>
      <w:r w:rsidRPr="00831DBB">
        <w:rPr>
          <w:b/>
          <w:bCs/>
        </w:rPr>
        <w:t>성분정보</w:t>
      </w:r>
      <w:r w:rsidRPr="00C531BC">
        <w:t>&gt; 나프록센 250mg &lt;</w:t>
      </w:r>
      <w:r w:rsidRPr="00831DBB">
        <w:rPr>
          <w:b/>
          <w:bCs/>
        </w:rPr>
        <w:t>저장방법</w:t>
      </w:r>
      <w:r w:rsidRPr="00C531BC">
        <w:t>&gt; 기밀용기, 실온(1-30℃)보관 &lt;</w:t>
      </w:r>
      <w:r w:rsidRPr="00831DBB">
        <w:rPr>
          <w:b/>
          <w:bCs/>
        </w:rPr>
        <w:t>효능효과</w:t>
      </w:r>
      <w:r w:rsidRPr="00C531BC">
        <w:t>&gt; 1. 주효능효과 류마티양 관절염, 골관절염(퇴행성 관절질환), 강직성 척추염, 건염&lt;힘줄염&gt;, 급성 통풍, 월경곤란증 2. 다음 질환에도 사용할 수 있습니다. 활액&lt;윤활&gt;낭염, 골격근장애(염좌&lt;삠&gt;, 좌상&lt;타박상&gt;, 외상&lt;상처&gt;, 요천통&lt;허리통증&gt;), 수술 후 동통&lt;통증&gt;, 편두통, 발치&lt;이를 뽑음&gt;후 동통&lt;통증&gt; &lt;</w:t>
      </w:r>
      <w:r w:rsidRPr="00C531BC">
        <w:rPr>
          <w:b/>
          <w:bCs/>
        </w:rPr>
        <w:t>용법용량</w:t>
      </w:r>
      <w:r w:rsidRPr="00C531BC">
        <w:t>&gt; 1. 류마티양 관절염, 골관절염, 강직성 척추염 성인: 나프록센으로서 1회 250~500㎎ 1일 2회(12시간마다) 경구투여하십시오.&lt;복용하십시오.&gt; 2. 급성통풍 성인: 나프록센으로서 초회량&lt;처음 복용량&gt;으로 750㎎을 경구투여하고 발작이 소실&lt;없어짐&gt;될 때까지 8시</w:t>
      </w:r>
    </w:p>
    <w:p w:rsidR="00C531BC" w:rsidRPr="00C531BC" w:rsidRDefault="00C531BC" w:rsidP="00C531BC"/>
    <w:p w:rsidR="00C531BC" w:rsidRPr="00C531BC" w:rsidRDefault="00C531BC" w:rsidP="00C531BC">
      <w:r w:rsidRPr="00C531BC">
        <w:t>잇치페이스트</w:t>
      </w:r>
      <w:r w:rsidR="003D3A04">
        <w:rPr>
          <w:rFonts w:hint="eastAsia"/>
        </w:rPr>
        <w:t xml:space="preserve"> </w:t>
      </w:r>
      <w:r w:rsidR="003D3A04">
        <w:t>5</w:t>
      </w:r>
    </w:p>
    <w:p w:rsidR="00C531BC" w:rsidRPr="00C531BC" w:rsidRDefault="00C531BC" w:rsidP="00C531BC">
      <w:r w:rsidRPr="00C531BC">
        <w:t>&lt;</w:t>
      </w:r>
      <w:r w:rsidRPr="003D3A04">
        <w:rPr>
          <w:b/>
          <w:bCs/>
        </w:rPr>
        <w:t>외형정보</w:t>
      </w:r>
      <w:r w:rsidRPr="00C531BC">
        <w:t>&gt; · 성상 : 이 약은 갈색과 흰색의 줄무늬가 있는 페이스트제로 특이한 냄새가 있고 맛은 자극성이다. &lt;</w:t>
      </w:r>
      <w:r w:rsidRPr="003D3A04">
        <w:rPr>
          <w:b/>
          <w:bCs/>
        </w:rPr>
        <w:t>성분정보</w:t>
      </w:r>
      <w:r w:rsidRPr="00C531BC">
        <w:t>&gt; 라타니아틴크 12.5mg, 몰약틴크 6.2mg, 카모밀라틴크 12.5mg &lt;</w:t>
      </w:r>
      <w:r w:rsidRPr="003D3A04">
        <w:rPr>
          <w:b/>
          <w:bCs/>
        </w:rPr>
        <w:t>저장방법</w:t>
      </w:r>
      <w:r w:rsidRPr="00C531BC">
        <w:t>&gt; 기밀용기, 실온보관(1~30℃) &lt;</w:t>
      </w:r>
      <w:r w:rsidRPr="003D3A04">
        <w:rPr>
          <w:b/>
          <w:bCs/>
        </w:rPr>
        <w:t>효능효과</w:t>
      </w:r>
      <w:r w:rsidRPr="00C531BC">
        <w:t>&gt; 치은염(잇몸염)ㆍ치조(이틀)농루에 의한 여러 증상(잇몸의 발적(충혈되어 붉어짐) ㆍ 부기 ㆍ 출혈 ㆍ 고름 등)의 완화 &lt;</w:t>
      </w:r>
      <w:r w:rsidRPr="00C531BC">
        <w:rPr>
          <w:b/>
          <w:bCs/>
        </w:rPr>
        <w:t>용법용량</w:t>
      </w:r>
      <w:r w:rsidRPr="00C531BC">
        <w:t>&gt; 1회 1g (약 3cm)을 칫솔에 묻혀 1일 2회(아침, 저녁) 잇몸을 마사지한다. &lt;사용상 주의사항&gt; 1. 다음 환자에는 신중히 투여할 것. 1) 약으로 알레르기 증상(발진, 발적, 가려움 등)을 일으킨 일이 있는 환자 2) 다른 약물을 투여받고 있는 환자 3) 심한 구강내 미란(혈음) 환자 2. 일반적 주의 1) 정해진 용법ㆍ용량을 잘 지킨다. 2) 소아에게 투여할 경우에는 보호자의 지도 감독하에 사용하도록 한다. 3) 이 약은 치과용으로만 사용하고 안과용 및 기타에는 사용하지 않는다.</w:t>
      </w:r>
    </w:p>
    <w:p w:rsidR="00C531BC" w:rsidRPr="00C531BC" w:rsidRDefault="00C531BC" w:rsidP="00C531BC"/>
    <w:p w:rsidR="00C531BC" w:rsidRPr="00C531BC" w:rsidRDefault="00C531BC" w:rsidP="00C531BC">
      <w:r w:rsidRPr="00C531BC">
        <w:t>후시딘연고</w:t>
      </w:r>
      <w:r w:rsidR="00A42032">
        <w:rPr>
          <w:rFonts w:hint="eastAsia"/>
        </w:rPr>
        <w:t xml:space="preserve"> </w:t>
      </w:r>
      <w:r w:rsidR="00A42032">
        <w:t>5</w:t>
      </w:r>
    </w:p>
    <w:p w:rsidR="00C531BC" w:rsidRPr="00C531BC" w:rsidRDefault="00C531BC" w:rsidP="00C531BC">
      <w:r w:rsidRPr="00C531BC">
        <w:t>&lt;</w:t>
      </w:r>
      <w:r w:rsidRPr="00A42032">
        <w:rPr>
          <w:b/>
          <w:bCs/>
        </w:rPr>
        <w:t>외형정보</w:t>
      </w:r>
      <w:r w:rsidRPr="00C531BC">
        <w:t>&gt; · 성상 : 이 약은 무색의 반투명한 연고제이다. &lt;</w:t>
      </w:r>
      <w:r w:rsidRPr="00A42032">
        <w:rPr>
          <w:b/>
          <w:bCs/>
        </w:rPr>
        <w:t>성분정보</w:t>
      </w:r>
      <w:r w:rsidRPr="00C531BC">
        <w:t>&gt; 퓨시드산나트륨 20mg/g &lt;</w:t>
      </w:r>
      <w:r w:rsidRPr="00A42032">
        <w:rPr>
          <w:b/>
          <w:bCs/>
        </w:rPr>
        <w:t>저장방법</w:t>
      </w:r>
      <w:r w:rsidRPr="00C531BC">
        <w:t>&gt; 기밀용기, 실온(1~30℃)보관 &lt;</w:t>
      </w:r>
      <w:r w:rsidRPr="00A42032">
        <w:rPr>
          <w:b/>
          <w:bCs/>
        </w:rPr>
        <w:t>효능효과</w:t>
      </w:r>
      <w:r w:rsidRPr="00C531BC">
        <w:t>&gt; 1. 유효균종 포도구균, 연쇄구균, 코리네박테륨, 클로스트리듐 2. 적응증 - 농피증(농가진, 감염성습진양피부염, 심상성여드름(보통여드름), 모낭염, 종기 및 종기증, 화농성한선염, 농가진성습진), 화상˙외상˙봉합창˙식피창에 의한 2차 감염 &lt;</w:t>
      </w:r>
      <w:r w:rsidRPr="00C531BC">
        <w:rPr>
          <w:b/>
          <w:bCs/>
        </w:rPr>
        <w:t>용법용량</w:t>
      </w:r>
      <w:r w:rsidRPr="00C531BC">
        <w:t xml:space="preserve">&gt; 환부를 깨끗이 하고 1일 1~2회 적당량을 환부에 직접 바르거나 무균거즈에 넓게 펴발라 </w:t>
      </w:r>
      <w:r w:rsidRPr="00C531BC">
        <w:lastRenderedPageBreak/>
        <w:t>붙인다. 두껍게 바르지 않고 보통 1주 정도로 투여기간을 제한한다. &lt;사용상 주의사항&gt; 1. 다음과 같은 사람은 이 약을 사용하지 말 것. 1) 푸시딘산 및 그의 염에 과민반응의 병력이 있는 환자 2) 비감수성균(특히 녹농균)에 의한 감염환자 2. 이 약을 사용하는 동안 다음의 행위를 하지 말 것. 1) 이 약의 사용에 있어서 내성균의 발현 등을 방지하기 위하여 감수성을 확인하고</w:t>
      </w:r>
    </w:p>
    <w:p w:rsidR="00C531BC" w:rsidRPr="00C531BC" w:rsidRDefault="00C531BC" w:rsidP="00C531BC"/>
    <w:p w:rsidR="00BC40F4" w:rsidRPr="00C531BC" w:rsidRDefault="00C531BC" w:rsidP="00C531BC">
      <w:r w:rsidRPr="00C531BC">
        <w:t>(myenv) Chases-MacBook-Air:real_drug Chaser$</w:t>
      </w:r>
    </w:p>
    <w:sectPr w:rsidR="00BC40F4" w:rsidRPr="00C531BC">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7"/>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FE7"/>
    <w:rsid w:val="00330839"/>
    <w:rsid w:val="003D3A04"/>
    <w:rsid w:val="00412FE7"/>
    <w:rsid w:val="004967C1"/>
    <w:rsid w:val="00656181"/>
    <w:rsid w:val="00831DBB"/>
    <w:rsid w:val="00852840"/>
    <w:rsid w:val="008738DC"/>
    <w:rsid w:val="00922921"/>
    <w:rsid w:val="009E225D"/>
    <w:rsid w:val="00A42032"/>
    <w:rsid w:val="00AB2327"/>
    <w:rsid w:val="00BC40F4"/>
    <w:rsid w:val="00C531BC"/>
    <w:rsid w:val="00DF3E7B"/>
    <w:rsid w:val="00F72701"/>
    <w:rsid w:val="00FB58B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1C938213"/>
  <w15:chartTrackingRefBased/>
  <w15:docId w15:val="{E6FE8460-1EEB-ED4A-A9FB-E508D06F2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4"/>
        <w:lang w:val="en-US" w:eastAsia="ko-K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6</Pages>
  <Words>1365</Words>
  <Characters>7786</Characters>
  <Application>Microsoft Office Word</Application>
  <DocSecurity>0</DocSecurity>
  <Lines>64</Lines>
  <Paragraphs>18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9133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Kang</dc:creator>
  <cp:keywords/>
  <dc:description/>
  <cp:lastModifiedBy>C. Kang</cp:lastModifiedBy>
  <cp:revision>12</cp:revision>
  <dcterms:created xsi:type="dcterms:W3CDTF">2020-06-27T02:36:00Z</dcterms:created>
  <dcterms:modified xsi:type="dcterms:W3CDTF">2020-06-27T15:40:00Z</dcterms:modified>
</cp:coreProperties>
</file>