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6.4 标准差归一化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Math 12k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lr：3e-5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epochs_per_rollout_batch：1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gradient_accumulation_steps：128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length_norm_type：mask_normalize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train_batch_size：256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https://wandb.ai/1615629622/cs336-grpo-math12k-std?nw=nwuser1615629622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no_std：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grad_norm：较低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格式与答案分稳定，提升更快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with_std：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grad_norm：较高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格式与答案分不稳定，出现明显的下降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结论：移除 标准差 后，模型摆脱了这种人为的缩放干扰。对于模型而言，半对半错（高方差）的样本不再因为标准差过大而被缩减梯度，模型得以将更多的优化权重 重新放回这些真正处于“认知模糊区”的样本上。因为模型不再纠结于几乎全对或全错时的极端信号，它能够更从容地在这些高信息量的样本中寻找规律，从而表现出 Eval Acc 上升更快、收敛更稳健的特性。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参考论文：</w:t>
      </w:r>
      <w:r>
        <w:rPr>
          <w:rFonts w:eastAsia="等线" w:ascii="Arial" w:cs="Arial" w:hAnsi="Arial"/>
          <w:sz w:val="22"/>
        </w:rPr>
        <w:t>https://arxiv.org/pdf/2503.20783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GSM8K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https://wandb.ai/1615629622/cs336-grpo-gsm8k-std?nw=nwuser1615629622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4130">
    <w:lvl>
      <w:start w:val="1"/>
      <w:numFmt w:val="lowerLetter"/>
      <w:suff w:val="tab"/>
      <w:lvlText w:val="%1."/>
      <w:rPr>
        <w:color w:val="3370ff"/>
      </w:rPr>
    </w:lvl>
  </w:abstractNum>
  <w:abstractNum w:abstractNumId="294131">
    <w:lvl>
      <w:start w:val="2"/>
      <w:numFmt w:val="lowerLetter"/>
      <w:suff w:val="tab"/>
      <w:lvlText w:val="%1."/>
      <w:rPr>
        <w:color w:val="3370ff"/>
      </w:rPr>
    </w:lvl>
  </w:abstractNum>
  <w:abstractNum w:abstractNumId="294132">
    <w:lvl>
      <w:start w:val="3"/>
      <w:numFmt w:val="lowerLetter"/>
      <w:suff w:val="tab"/>
      <w:lvlText w:val="%1."/>
      <w:rPr>
        <w:color w:val="3370ff"/>
      </w:rPr>
    </w:lvl>
  </w:abstractNum>
  <w:abstractNum w:abstractNumId="294133">
    <w:lvl>
      <w:start w:val="4"/>
      <w:numFmt w:val="lowerLetter"/>
      <w:suff w:val="tab"/>
      <w:lvlText w:val="%1."/>
      <w:rPr>
        <w:color w:val="3370ff"/>
      </w:rPr>
    </w:lvl>
  </w:abstractNum>
  <w:abstractNum w:abstractNumId="294134">
    <w:lvl>
      <w:start w:val="5"/>
      <w:numFmt w:val="lowerLetter"/>
      <w:suff w:val="tab"/>
      <w:lvlText w:val="%1."/>
      <w:rPr>
        <w:color w:val="3370ff"/>
      </w:rPr>
    </w:lvl>
  </w:abstractNum>
  <w:abstractNum w:abstractNumId="294135">
    <w:lvl>
      <w:start w:val="6"/>
      <w:numFmt w:val="lowerLetter"/>
      <w:suff w:val="tab"/>
      <w:lvlText w:val="%1."/>
      <w:rPr>
        <w:color w:val="3370ff"/>
      </w:rPr>
    </w:lvl>
  </w:abstractNum>
  <w:abstractNum w:abstractNumId="294136">
    <w:lvl>
      <w:start w:val="7"/>
      <w:numFmt w:val="lowerLetter"/>
      <w:suff w:val="tab"/>
      <w:lvlText w:val="%1."/>
      <w:rPr>
        <w:color w:val="3370ff"/>
      </w:rPr>
    </w:lvl>
  </w:abstractNum>
  <w:abstractNum w:abstractNumId="294137">
    <w:lvl>
      <w:start w:val="8"/>
      <w:numFmt w:val="lowerLetter"/>
      <w:suff w:val="tab"/>
      <w:lvlText w:val="%1."/>
      <w:rPr>
        <w:color w:val="3370ff"/>
      </w:rPr>
    </w:lvl>
  </w:abstractNum>
  <w:abstractNum w:abstractNumId="294138">
    <w:lvl>
      <w:numFmt w:val="bullet"/>
      <w:suff w:val="tab"/>
      <w:lvlText w:val="•"/>
      <w:rPr>
        <w:color w:val="3370ff"/>
      </w:rPr>
    </w:lvl>
  </w:abstractNum>
  <w:abstractNum w:abstractNumId="294139">
    <w:lvl>
      <w:numFmt w:val="bullet"/>
      <w:suff w:val="tab"/>
      <w:lvlText w:val="￮"/>
      <w:rPr>
        <w:color w:val="3370ff"/>
      </w:rPr>
    </w:lvl>
  </w:abstractNum>
  <w:abstractNum w:abstractNumId="294140">
    <w:lvl>
      <w:numFmt w:val="bullet"/>
      <w:suff w:val="tab"/>
      <w:lvlText w:val="￮"/>
      <w:rPr>
        <w:color w:val="3370ff"/>
      </w:rPr>
    </w:lvl>
  </w:abstractNum>
  <w:abstractNum w:abstractNumId="294141">
    <w:lvl>
      <w:numFmt w:val="bullet"/>
      <w:suff w:val="tab"/>
      <w:lvlText w:val="•"/>
      <w:rPr>
        <w:color w:val="3370ff"/>
      </w:rPr>
    </w:lvl>
  </w:abstractNum>
  <w:abstractNum w:abstractNumId="294142">
    <w:lvl>
      <w:numFmt w:val="bullet"/>
      <w:suff w:val="tab"/>
      <w:lvlText w:val="￮"/>
      <w:rPr>
        <w:color w:val="3370ff"/>
      </w:rPr>
    </w:lvl>
  </w:abstractNum>
  <w:abstractNum w:abstractNumId="294143">
    <w:lvl>
      <w:numFmt w:val="bullet"/>
      <w:suff w:val="tab"/>
      <w:lvlText w:val="￮"/>
      <w:rPr>
        <w:color w:val="3370ff"/>
      </w:rPr>
    </w:lvl>
  </w:abstractNum>
  <w:abstractNum w:abstractNumId="294144">
    <w:lvl>
      <w:numFmt w:val="bullet"/>
      <w:suff w:val="tab"/>
      <w:lvlText w:val="•"/>
      <w:rPr>
        <w:color w:val="3370ff"/>
      </w:rPr>
    </w:lvl>
  </w:abstractNum>
  <w:num w:numId="1">
    <w:abstractNumId w:val="294130"/>
  </w:num>
  <w:num w:numId="2">
    <w:abstractNumId w:val="294131"/>
  </w:num>
  <w:num w:numId="3">
    <w:abstractNumId w:val="294132"/>
  </w:num>
  <w:num w:numId="4">
    <w:abstractNumId w:val="294133"/>
  </w:num>
  <w:num w:numId="5">
    <w:abstractNumId w:val="294134"/>
  </w:num>
  <w:num w:numId="6">
    <w:abstractNumId w:val="294135"/>
  </w:num>
  <w:num w:numId="7">
    <w:abstractNumId w:val="294136"/>
  </w:num>
  <w:num w:numId="8">
    <w:abstractNumId w:val="294137"/>
  </w:num>
  <w:num w:numId="9">
    <w:abstractNumId w:val="294138"/>
  </w:num>
  <w:num w:numId="10">
    <w:abstractNumId w:val="294139"/>
  </w:num>
  <w:num w:numId="11">
    <w:abstractNumId w:val="294140"/>
  </w:num>
  <w:num w:numId="12">
    <w:abstractNumId w:val="294141"/>
  </w:num>
  <w:num w:numId="13">
    <w:abstractNumId w:val="294142"/>
  </w:num>
  <w:num w:numId="14">
    <w:abstractNumId w:val="294143"/>
  </w:num>
  <w:num w:numId="15">
    <w:abstractNumId w:val="2941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2026-07-26T08:29:55Z</dcterms:created>
  <dc:creator>Apache POI</dc:creator>
</cp:coreProperties>
</file>