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Как устроена функциональность канваса</w:t>
      </w:r>
    </w:p>
    <w:p>
      <w:pPr>
        <w:pStyle w:val="Heading1"/>
      </w:pPr>
      <w:r>
        <w:t xml:space="preserve">Общая карта канваса</w:t>
      </w:r>
    </w:p>
    <w:p>
      <w:r>
        <w:t xml:space="preserve">
            Редактор проекта состоит из двух режимов: Wizard для пошаговой сборки шаблона и Studio
            для полноценной ручной работы с канвасом. В текущей структуре Studio является главным центром
            функциональности: там живут слойная модель, resize-архитектура, AI и экспорт.
          </w:t>
      </w:r>
    </w:p>
    <w:p>
      <w:pPr>
        <w:pStyle w:val="Heading2"/>
      </w:pPr>
      <w:r>
        <w:t xml:space="preserve">Wizard</w:t>
      </w:r>
    </w:p>
    <w:p>
      <w:r>
        <w:t xml:space="preserve">Выбор шаблона, заполнение динамических полей, AI-помощь по контенту, предпросмотр и переход в Studio.</w:t>
      </w:r>
    </w:p>
    <w:p>
      <w:pPr>
        <w:pStyle w:val="Heading2"/>
      </w:pPr>
      <w:r>
        <w:t xml:space="preserve">Studio</w:t>
      </w:r>
    </w:p>
    <w:p>
      <w:r>
        <w:t xml:space="preserve">Konva-канвас, панель слоёв, панель свойств, форматные инстансы, AI промпт-бар, AI чат и экспорт.</w:t>
      </w:r>
    </w:p>
    <w:p>
      <w:pPr>
        <w:pStyle w:val="Heading2"/>
      </w:pPr>
      <w:r>
        <w:t xml:space="preserve">Редактор вокруг канваса</w:t>
      </w:r>
    </w:p>
    <w:p>
      <w:r>
        <w:t xml:space="preserve">Верхняя панель с rename и status, панель форматов, шаблоны, версии, ассеты, help, share и настройки проекта.</w:t>
      </w:r>
    </w:p>
    <w:p>
      <w:pPr>
        <w:pStyle w:val="Heading1"/>
      </w:pPr>
      <w:r>
        <w:t xml:space="preserve">Подсистемы канваса</w:t>
      </w:r>
    </w:p>
    <w:p>
      <w:r>
        <w:t xml:space="preserve">
            Ниже собраны основные рабочие блоки редактора: объектная модель, панели, resize,
            взаимодействия на холсте и окружение проекта.
          </w:t>
      </w:r>
    </w:p>
    <w:p>
      <w:pPr>
        <w:pStyle w:val="Heading2"/>
      </w:pPr>
      <w:r>
        <w:t xml:space="preserve">Слойная модель</w:t>
      </w:r>
    </w:p>
    <w:p>
      <w:r>
        <w:t xml:space="preserve">На канвасе есть `text`, `rectangle`, `image`, `badge`, `frame`. Все слои получают общую геометрию, видимость, блокировку, opacity, constraints и template slot role.</w:t>
      </w:r>
    </w:p>
    <w:p>
      <w:pPr>
        <w:pStyle w:val="Heading2"/>
      </w:pPr>
      <w:r>
        <w:t xml:space="preserve">Мастер / инстанс</w:t>
      </w:r>
    </w:p>
    <w:p>
      <w:r>
        <w:t xml:space="preserve">Контент живёт в master component, локальный layout живёт в instance конкретного resize. При переключении resize канвас пересобирается из instance props.</w:t>
      </w:r>
    </w:p>
    <w:p>
      <w:pPr>
        <w:pStyle w:val="Heading2"/>
      </w:pPr>
      <w:r>
        <w:t xml:space="preserve">Layers Panel</w:t>
      </w:r>
    </w:p>
    <w:p>
      <w:r>
        <w:t xml:space="preserve">Дерево frame hierarchy, inline rename, visibility, delete, контекстное меню, multi-select и drag-and-drop внутрь frame.</w:t>
      </w:r>
    </w:p>
    <w:p>
      <w:pPr>
        <w:pStyle w:val="Heading2"/>
      </w:pPr>
      <w:r>
        <w:t xml:space="preserve">Properties Panel</w:t>
      </w:r>
    </w:p>
    <w:p>
      <w:r>
        <w:t xml:space="preserve">Свйоства артборда без selection, полный инспектор для single selection и type-specific свойства для текста, shape, image, badge и frame.</w:t>
      </w:r>
    </w:p>
    <w:p>
      <w:pPr>
        <w:pStyle w:val="Heading2"/>
      </w:pPr>
      <w:r>
        <w:t xml:space="preserve">Панель форматов</w:t>
      </w:r>
    </w:p>
    <w:p>
      <w:r>
        <w:t xml:space="preserve">Master resize, custom sizes, rename/remove, linked/unlinked content cascade, smart resize и синхронизация слоев на активный формат.</w:t>
      </w:r>
    </w:p>
    <w:p>
      <w:pPr>
        <w:pStyle w:val="Heading2"/>
      </w:pPr>
      <w:r>
        <w:t xml:space="preserve">Взаимодействия на канвасе</w:t>
      </w:r>
    </w:p>
    <w:p>
      <w:r>
        <w:t xml:space="preserve">Selection, marquee (выделение рамкой), deep-select внутри frame, drag, resize, snap guides, clipping rules, pan/zoom, измерение расстояний через Alt и file drag-and-drop.</w:t>
      </w:r>
    </w:p>
    <w:p>
      <w:pPr>
        <w:pStyle w:val="Heading1"/>
      </w:pPr>
      <w:r>
        <w:t xml:space="preserve">Инструменты и режимы</w:t>
      </w:r>
    </w:p>
    <w:p>
      <w:r>
        <w:t xml:space="preserve">
            Текущий toolbar ведёт себя скорее как набор instant actions, чем как классическая система draw-tools.
          </w:t>
      </w: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D9D9D9"/>
          <w:insideV w:val="single" w:sz="8" w:space="0" w:color="D9D9D9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t xml:space="preserve">Инструмент</w:t>
            </w:r>
          </w:p>
        </w:tc>
        <w:tc>
          <w:tcPr>
            <w:tcW w:w="2250" w:type="dxa"/>
          </w:tcPr>
          <w:p>
            <w:r>
              <w:t xml:space="preserve">Как запускается</w:t>
            </w:r>
          </w:p>
        </w:tc>
        <w:tc>
          <w:tcPr>
            <w:tcW w:w="2250" w:type="dxa"/>
          </w:tcPr>
          <w:p>
            <w:r>
              <w:t xml:space="preserve">Что делает</w:t>
            </w:r>
          </w:p>
        </w:tc>
        <w:tc>
          <w:tcPr>
            <w:tcW w:w="2250" w:type="dxa"/>
          </w:tcPr>
          <w:p>
            <w:r>
              <w:t xml:space="preserve">Ключевые параметры и поведение</w:t>
            </w:r>
          </w:p>
        </w:tc>
      </w:tr>
      <w:tr>
        <w:tc>
          <w:tcPr>
            <w:tcW w:w="2250" w:type="dxa"/>
          </w:tcPr>
          <w:p>
            <w:r>
              <w:t xml:space="preserve">Select</w:t>
            </w:r>
          </w:p>
        </w:tc>
        <w:tc>
          <w:tcPr>
            <w:tcW w:w="2250" w:type="dxa"/>
          </w:tcPr>
          <w:p>
            <w:r>
              <w:t xml:space="preserve">Клик по `MousePointer2`</w:t>
            </w:r>
          </w:p>
        </w:tc>
        <w:tc>
          <w:tcPr>
            <w:tcW w:w="2250" w:type="dxa"/>
          </w:tcPr>
          <w:p>
            <w:r>
              <w:t xml:space="preserve">Включает режим выделения</w:t>
            </w:r>
          </w:p>
        </w:tc>
        <w:tc>
          <w:tcPr>
            <w:tcW w:w="2250" w:type="dxa"/>
          </w:tcPr>
          <w:p>
            <w:r>
              <w:t xml:space="preserve">Очищает текущий selection, дальше работают click / marquee / drag / transform</w:t>
            </w:r>
          </w:p>
        </w:tc>
      </w:tr>
      <w:tr>
        <w:tc>
          <w:tcPr>
            <w:tcW w:w="2250" w:type="dxa"/>
          </w:tcPr>
          <w:p>
            <w:r>
              <w:t xml:space="preserve">Text</w:t>
            </w:r>
          </w:p>
        </w:tc>
        <w:tc>
          <w:tcPr>
            <w:tcW w:w="2250" w:type="dxa"/>
          </w:tcPr>
          <w:p>
            <w:r>
              <w:t xml:space="preserve">Клик по `Type`</w:t>
            </w:r>
          </w:p>
        </w:tc>
        <w:tc>
          <w:tcPr>
            <w:tcW w:w="2250" w:type="dxa"/>
          </w:tcPr>
          <w:p>
            <w:r>
              <w:t xml:space="preserve">Сразу создаёт text layer</w:t>
            </w:r>
          </w:p>
        </w:tc>
        <w:tc>
          <w:tcPr>
            <w:tcW w:w="2250" w:type="dxa"/>
          </w:tcPr>
          <w:p>
            <w:r>
              <w:t xml:space="preserve">`48px`, `Inter`, `600`, `auto_width`, `x=100`, `y=100`; после вставки tool сбрасывается в `select`</w:t>
            </w:r>
          </w:p>
        </w:tc>
      </w:tr>
      <w:tr>
        <w:tc>
          <w:tcPr>
            <w:tcW w:w="2250" w:type="dxa"/>
          </w:tcPr>
          <w:p>
            <w:r>
              <w:t xml:space="preserve">Rectangle</w:t>
            </w:r>
          </w:p>
        </w:tc>
        <w:tc>
          <w:tcPr>
            <w:tcW w:w="2250" w:type="dxa"/>
          </w:tcPr>
          <w:p>
            <w:r>
              <w:t xml:space="preserve">Клик по `Square`</w:t>
            </w:r>
          </w:p>
        </w:tc>
        <w:tc>
          <w:tcPr>
            <w:tcW w:w="2250" w:type="dxa"/>
          </w:tcPr>
          <w:p>
            <w:r>
              <w:t xml:space="preserve">Сразу создаёт rectangle</w:t>
            </w:r>
          </w:p>
        </w:tc>
        <w:tc>
          <w:tcPr>
            <w:tcW w:w="2250" w:type="dxa"/>
          </w:tcPr>
          <w:p>
            <w:r>
              <w:t xml:space="preserve">`200x200`, fill `#E5E7EB`, stroke off, corner radius `0`</w:t>
            </w:r>
          </w:p>
        </w:tc>
      </w:tr>
      <w:tr>
        <w:tc>
          <w:tcPr>
            <w:tcW w:w="2250" w:type="dxa"/>
          </w:tcPr>
          <w:p>
            <w:r>
              <w:t xml:space="preserve">Frame</w:t>
            </w:r>
          </w:p>
        </w:tc>
        <w:tc>
          <w:tcPr>
            <w:tcW w:w="2250" w:type="dxa"/>
          </w:tcPr>
          <w:p>
            <w:r>
              <w:t xml:space="preserve">Клик по `SquareDashed`</w:t>
            </w:r>
          </w:p>
        </w:tc>
        <w:tc>
          <w:tcPr>
            <w:tcW w:w="2250" w:type="dxa"/>
          </w:tcPr>
          <w:p>
            <w:r>
              <w:t xml:space="preserve">Сразу создаёт frame</w:t>
            </w:r>
          </w:p>
        </w:tc>
        <w:tc>
          <w:tcPr>
            <w:tcW w:w="2250" w:type="dxa"/>
          </w:tcPr>
          <w:p>
            <w:r>
              <w:t xml:space="preserve">`400x300`, white fill, gray stroke, `clipContent=true`, `childIds=[]`</w:t>
            </w:r>
          </w:p>
        </w:tc>
      </w:tr>
      <w:tr>
        <w:tc>
          <w:tcPr>
            <w:tcW w:w="2250" w:type="dxa"/>
          </w:tcPr>
          <w:p>
            <w:r>
              <w:t xml:space="preserve">Badge</w:t>
            </w:r>
          </w:p>
        </w:tc>
        <w:tc>
          <w:tcPr>
            <w:tcW w:w="2250" w:type="dxa"/>
          </w:tcPr>
          <w:p>
            <w:r>
              <w:t xml:space="preserve">Клик по `Award`</w:t>
            </w:r>
          </w:p>
        </w:tc>
        <w:tc>
          <w:tcPr>
            <w:tcW w:w="2250" w:type="dxa"/>
          </w:tcPr>
          <w:p>
            <w:r>
              <w:t xml:space="preserve">Сразу создаёт badge</w:t>
            </w:r>
          </w:p>
        </w:tc>
        <w:tc>
          <w:tcPr>
            <w:tcW w:w="2250" w:type="dxa"/>
          </w:tcPr>
          <w:p>
            <w:r>
              <w:t xml:space="preserve">`120x36`, label `NEW`, shape `pill`, background `#6366F1`</w:t>
            </w:r>
          </w:p>
        </w:tc>
      </w:tr>
      <w:tr>
        <w:tc>
          <w:tcPr>
            <w:tcW w:w="2250" w:type="dxa"/>
          </w:tcPr>
          <w:p>
            <w:r>
              <w:t xml:space="preserve">Image</w:t>
            </w:r>
          </w:p>
        </w:tc>
        <w:tc>
          <w:tcPr>
            <w:tcW w:w="2250" w:type="dxa"/>
          </w:tcPr>
          <w:p>
            <w:r>
              <w:t xml:space="preserve">Клик по `ImagePlus`</w:t>
            </w:r>
          </w:p>
        </w:tc>
        <w:tc>
          <w:tcPr>
            <w:tcW w:w="2250" w:type="dxa"/>
          </w:tcPr>
          <w:p>
            <w:r>
              <w:t xml:space="preserve">Открывает file picker и добавляет image</w:t>
            </w:r>
          </w:p>
        </w:tc>
        <w:tc>
          <w:tcPr>
            <w:tcW w:w="2250" w:type="dxa"/>
          </w:tcPr>
          <w:p>
            <w:r>
              <w:t xml:space="preserve">Файл вставляется в оригинальном размере, если он больше, чем артборд, то применяется fit to artboard</w:t>
            </w:r>
          </w:p>
        </w:tc>
      </w:tr>
      <w:tr>
        <w:tc>
          <w:tcPr>
            <w:tcW w:w="2250" w:type="dxa"/>
          </w:tcPr>
          <w:p>
            <w:r>
              <w:t xml:space="preserve">Snapping</w:t>
            </w:r>
          </w:p>
        </w:tc>
        <w:tc>
          <w:tcPr>
            <w:tcW w:w="2250" w:type="dxa"/>
          </w:tcPr>
          <w:p>
            <w:r>
              <w:t xml:space="preserve">Клик по `Magnet`</w:t>
            </w:r>
          </w:p>
        </w:tc>
        <w:tc>
          <w:tcPr>
            <w:tcW w:w="2250" w:type="dxa"/>
          </w:tcPr>
          <w:p>
            <w:r>
              <w:t xml:space="preserve">Открывает popover настроек привязок</w:t>
            </w:r>
          </w:p>
        </w:tc>
        <w:tc>
          <w:tcPr>
            <w:tcW w:w="2250" w:type="dxa"/>
          </w:tcPr>
          <w:p>
            <w:r>
              <w:t xml:space="preserve">`objectSnap`, `artboardSnap`, `pixelSnap`, `gridSnap`, `gridSize`</w:t>
            </w:r>
          </w:p>
        </w:tc>
      </w:tr>
      <w:tr>
        <w:tc>
          <w:tcPr>
            <w:tcW w:w="2250" w:type="dxa"/>
          </w:tcPr>
          <w:p>
            <w:r>
              <w:t xml:space="preserve">Templates</w:t>
            </w:r>
          </w:p>
        </w:tc>
        <w:tc>
          <w:tcPr>
            <w:tcW w:w="2250" w:type="dxa"/>
          </w:tcPr>
          <w:p>
            <w:r>
              <w:t xml:space="preserve">Кнопка `LayoutTemplate`</w:t>
            </w:r>
          </w:p>
        </w:tc>
        <w:tc>
          <w:tcPr>
            <w:tcW w:w="2250" w:type="dxa"/>
          </w:tcPr>
          <w:p>
            <w:r>
              <w:t xml:space="preserve">Открывает `TemplatePanel`</w:t>
            </w:r>
          </w:p>
        </w:tc>
        <w:tc>
          <w:tcPr>
            <w:tcW w:w="2250" w:type="dxa"/>
          </w:tcPr>
          <w:p>
            <w:r>
              <w:t xml:space="preserve">Это entrypoint к шаблонам, а не инструмент рисования</w:t>
            </w:r>
          </w:p>
        </w:tc>
      </w:tr>
      <w:tr>
        <w:tc>
          <w:tcPr>
            <w:tcW w:w="2250" w:type="dxa"/>
          </w:tcPr>
          <w:p>
            <w:r>
              <w:t xml:space="preserve">AI</w:t>
            </w:r>
          </w:p>
        </w:tc>
        <w:tc>
          <w:tcPr>
            <w:tcW w:w="2250" w:type="dxa"/>
          </w:tcPr>
          <w:p>
            <w:r>
              <w:t xml:space="preserve">Кнопка `Sparkles`</w:t>
            </w:r>
          </w:p>
        </w:tc>
        <w:tc>
          <w:tcPr>
            <w:tcW w:w="2250" w:type="dxa"/>
          </w:tcPr>
          <w:p>
            <w:r>
              <w:t xml:space="preserve">Открывает `AIPromptBar`</w:t>
            </w:r>
          </w:p>
        </w:tc>
        <w:tc>
          <w:tcPr>
            <w:tcW w:w="2250" w:type="dxa"/>
          </w:tcPr>
          <w:p>
            <w:r>
              <w:t xml:space="preserve">Быстрый доступ к text/image generation и image edit</w:t>
            </w:r>
          </w:p>
        </w:tc>
      </w:tr>
    </w:tbl>
    <w:p>
      <w:pPr>
        <w:pStyle w:val="Heading1"/>
      </w:pPr>
      <w:r>
        <w:t xml:space="preserve">Слои и их свойства</w:t>
      </w:r>
    </w:p>
    <w:p>
      <w:r>
        <w:t xml:space="preserve">
            Все типы слоёв разделяют базовые поля геометрии и состояния, а сверху получают
            type-specific свойства. Для компактности детали сведены в раскрывающиеся блоки.
          </w:t>
      </w:r>
    </w:p>
    <w:p>
      <w:pPr>
        <w:pStyle w:val="Heading3"/>
      </w:pPr>
      <w:r>
        <w:t xml:space="preserve">Общие поля любого слоя базовая модель слоя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Геометрия: `x`, `y`, `width`, `height`, `rotation`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Состояние: `visible`, `locked`, `opacity`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Связь с шаблоном: `slotId`, `masterId`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Поведение в resize: `constraints.horizontal`, `constraints.vertical`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Контекст auto-layout: `layoutSizingWidth`, `layoutSizingHeight`, `isAbsolutePositioned`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Нюанс инстанса: `detachedSizeSync` для отключения синхронизации размера image в instance-форматах</w:t>
      </w:r>
    </w:p>
    <w:p>
      <w:pPr>
        <w:pStyle w:val="Heading3"/>
      </w:pPr>
      <w:r>
        <w:t xml:space="preserve">Text типографика и контейнер</w:t>
      </w:r>
    </w:p>
    <w:p>
      <w:pPr>
        <w:pStyle w:val="Heading3"/>
      </w:pPr>
      <w:r>
        <w:t xml:space="preserve">Rectangle заливка и обводка</w:t>
      </w:r>
    </w:p>
    <w:p>
      <w:pPr>
        <w:pStyle w:val="Heading3"/>
      </w:pPr>
      <w:r>
        <w:t xml:space="preserve">Image источник и fit-режимы</w:t>
      </w:r>
    </w:p>
    <w:p>
      <w:pPr>
        <w:pStyle w:val="Heading3"/>
      </w:pPr>
      <w:r>
        <w:t xml:space="preserve">Badge лейбл и форма</w:t>
      </w:r>
    </w:p>
    <w:p>
      <w:pPr>
        <w:pStyle w:val="Heading3"/>
      </w:pPr>
      <w:r>
        <w:t xml:space="preserve">Frame вложенность и auto-layout</w:t>
      </w:r>
    </w:p>
    <w:p>
      <w:pPr>
        <w:pStyle w:val="Heading1"/>
      </w:pPr>
      <w:r>
        <w:t xml:space="preserve">Auto-layout, вложенные frame и corner cases</w:t>
      </w:r>
    </w:p>
    <w:p>
      <w:r>
        <w:t xml:space="preserve">
            Frame в текущем редакторе работает не просто как прямоугольный контейнер. Он может хранить детей через `childIds`,
            включать clipping, раскладывать слои по auto-layout и сам быть дочерним элементом другого frame. Это одна из самых
            “системных” подсистем канваса, потому что она влияет и на ручное редактирование, и на шаблоны, и на smart resize.
          </w:t>
      </w:r>
    </w:p>
    <w:p>
      <w:pPr>
        <w:pStyle w:val="Heading2"/>
      </w:pPr>
      <w:r>
        <w:t xml:space="preserve">Как устроен auto-layout</w:t>
      </w:r>
    </w:p>
    <w:p>
      <w:r>
        <w:t xml:space="preserve">Auto-layout включается через `layoutMode = horizontal | vertical`. У frame задаются paddings, spacing, primary/counter axis alignment и sizing modes, а у дочерних слоёв учитываются `layoutSizingWidth`, `layoutSizingHeight` и `isAbsolutePositioned`.</w:t>
      </w:r>
    </w:p>
    <w:p>
      <w:pPr>
        <w:pStyle w:val="Heading2"/>
      </w:pPr>
      <w:r>
        <w:t xml:space="preserve">Как считается layout</w:t>
      </w:r>
    </w:p>
    <w:p>
      <w:r>
        <w:t xml:space="preserve">Layout engine идёт снизу вверх: сначала считает внутренние frame, потом внешние. Для nested frame делается два прохода, чтобы сначала стабилизировать размеры, а затем доуточнить позиции после пересчёта родительских контейнеров.</w:t>
      </w:r>
    </w:p>
    <w:p>
      <w:pPr>
        <w:pStyle w:val="Heading2"/>
      </w:pPr>
      <w:r>
        <w:t xml:space="preserve">Кто участвует в flow</w:t>
      </w:r>
    </w:p>
    <w:p>
      <w:r>
        <w:t xml:space="preserve">В auto-layout участвуют только видимые дети без `isAbsolutePositioned`. Absolute-positioned слои исключаются из flow, но остаются связанными с frame и двигаются каскадно вместе с ним.</w:t>
      </w:r>
    </w:p>
    <w:p>
      <w:pPr>
        <w:pStyle w:val="Heading2"/>
      </w:pPr>
      <w:r>
        <w:t xml:space="preserve">`fixed`, `fill`, `hug`</w:t>
      </w:r>
    </w:p>
    <w:p>
      <w:r>
        <w:t xml:space="preserve">Для детей используются `fixed` и `fill`, а для frame ещё и `hug`. `fill` делит свободное место по оси, `hug` вычисляет размер контейнера по дочерним слоям. Для текста с `auto_height` высота может быть пересчитана повторно, если ширина изменилась через `fill`.</w:t>
      </w: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D9D9D9"/>
          <w:insideV w:val="single" w:sz="8" w:space="0" w:color="D9D9D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Аспект</w:t>
            </w:r>
          </w:p>
        </w:tc>
        <w:tc>
          <w:tcPr>
            <w:tcW w:w="3000" w:type="dxa"/>
          </w:tcPr>
          <w:p>
            <w:r>
              <w:t xml:space="preserve">Как работает сейчас</w:t>
            </w:r>
          </w:p>
        </w:tc>
        <w:tc>
          <w:tcPr>
            <w:tcW w:w="3000" w:type="dxa"/>
          </w:tcPr>
          <w:p>
            <w:r>
              <w:t xml:space="preserve">Что важно понимать</w:t>
            </w:r>
          </w:p>
        </w:tc>
      </w:tr>
      <w:tr>
        <w:tc>
          <w:tcPr>
            <w:tcW w:w="3000" w:type="dxa"/>
          </w:tcPr>
          <w:p>
            <w:r>
              <w:t xml:space="preserve">Вложенность frame</w:t>
            </w:r>
          </w:p>
        </w:tc>
        <w:tc>
          <w:tcPr>
            <w:tcW w:w="3000" w:type="dxa"/>
          </w:tcPr>
          <w:p>
            <w:r>
              <w:t xml:space="preserve">Структура хранится через `frame.childIds`, а для шаблонов дополнительно сериализуется в `layerTree`.</w:t>
            </w:r>
          </w:p>
        </w:tc>
        <w:tc>
          <w:tcPr>
            <w:tcW w:w="3000" w:type="dxa"/>
          </w:tcPr>
          <w:p>
            <w:r>
              <w:t xml:space="preserve">Runtime-модель редактора остаётся плоской: вложенность задаётся ссылками, а не живым деревом объектов.</w:t>
            </w:r>
          </w:p>
        </w:tc>
      </w:tr>
      <w:tr>
        <w:tc>
          <w:tcPr>
            <w:tcW w:w="3000" w:type="dxa"/>
          </w:tcPr>
          <w:p>
            <w:r>
              <w:t xml:space="preserve">Клик по дочернему элементу</w:t>
            </w:r>
          </w:p>
        </w:tc>
        <w:tc>
          <w:tcPr>
            <w:tcW w:w="3000" w:type="dxa"/>
          </w:tcPr>
          <w:p>
            <w:r>
              <w:t xml:space="preserve">Без deep-select клик по child layer внутри frame выбирает родительский frame.</w:t>
            </w:r>
          </w:p>
        </w:tc>
        <w:tc>
          <w:tcPr>
            <w:tcW w:w="3000" w:type="dxa"/>
          </w:tcPr>
          <w:p>
            <w:r>
              <w:t xml:space="preserve">Для точечного выбора внутреннего слоя нужен Cmd/Ctrl или специальный deep-select flow.</w:t>
            </w:r>
          </w:p>
        </w:tc>
      </w:tr>
      <w:tr>
        <w:tc>
          <w:tcPr>
            <w:tcW w:w="3000" w:type="dxa"/>
          </w:tcPr>
          <w:p>
            <w:r>
              <w:t xml:space="preserve">Drag дочернего слоя</w:t>
            </w:r>
          </w:p>
        </w:tc>
        <w:tc>
          <w:tcPr>
            <w:tcW w:w="3000" w:type="dxa"/>
          </w:tcPr>
          <w:p>
            <w:r>
              <w:t xml:space="preserve">Без deep-select drag может быть делегирован родительскому frame.</w:t>
            </w:r>
          </w:p>
        </w:tc>
        <w:tc>
          <w:tcPr>
            <w:tcW w:w="3000" w:type="dxa"/>
          </w:tcPr>
          <w:p>
            <w:r>
              <w:t xml:space="preserve">Это защищает композицию контейнера, но может ощущаться как “двигается не тот объект”.</w:t>
            </w:r>
          </w:p>
        </w:tc>
      </w:tr>
      <w:tr>
        <w:tc>
          <w:tcPr>
            <w:tcW w:w="3000" w:type="dxa"/>
          </w:tcPr>
          <w:p>
            <w:r>
              <w:t xml:space="preserve">Drop в frame</w:t>
            </w:r>
          </w:p>
        </w:tc>
        <w:tc>
          <w:tcPr>
            <w:tcW w:w="3000" w:type="dxa"/>
          </w:tcPr>
          <w:p>
            <w:r>
              <w:t xml:space="preserve">При drop внутрь frame слой переносится в `childIds`; для auto-layout frame вычисляется `dropIndex` по позиции относительно соседей.</w:t>
            </w:r>
          </w:p>
        </w:tc>
        <w:tc>
          <w:tcPr>
            <w:tcW w:w="3000" w:type="dxa"/>
          </w:tcPr>
          <w:p>
            <w:r>
              <w:t xml:space="preserve">Для обычного frame важен сам факт вложения, а для auto-layout frame ещё и порядок дочерних элементов.</w:t>
            </w:r>
          </w:p>
        </w:tc>
      </w:tr>
      <w:tr>
        <w:tc>
          <w:tcPr>
            <w:tcW w:w="3000" w:type="dxa"/>
          </w:tcPr>
          <w:p>
            <w:r>
              <w:t xml:space="preserve">Clipping</w:t>
            </w:r>
          </w:p>
        </w:tc>
        <w:tc>
          <w:tcPr>
            <w:tcW w:w="3000" w:type="dxa"/>
          </w:tcPr>
          <w:p>
            <w:r>
              <w:t xml:space="preserve">Если включён `clipContent`, клики, drag-start и marquee selection за пределами frame блокируются.</w:t>
            </w:r>
          </w:p>
        </w:tc>
        <w:tc>
          <w:tcPr>
            <w:tcW w:w="3000" w:type="dxa"/>
          </w:tcPr>
          <w:p>
            <w:r>
              <w:t xml:space="preserve">Clip работает и на рендер, и на интеракции, поэтому слой может существовать внутри frame, но перестать быть доступным для клика вне clip bounds.</w:t>
            </w:r>
          </w:p>
        </w:tc>
      </w:tr>
      <w:tr>
        <w:tc>
          <w:tcPr>
            <w:tcW w:w="3000" w:type="dxa"/>
          </w:tcPr>
          <w:p>
            <w:r>
              <w:t xml:space="preserve">Resize frame</w:t>
            </w:r>
          </w:p>
        </w:tc>
        <w:tc>
          <w:tcPr>
            <w:tcW w:w="3000" w:type="dxa"/>
          </w:tcPr>
          <w:p>
            <w:r>
              <w:t xml:space="preserve">У non-auto-layout frame дети пересчитываются по constraints. У auto-layout frame они переукладываются через layout engine.</w:t>
            </w:r>
          </w:p>
        </w:tc>
        <w:tc>
          <w:tcPr>
            <w:tcW w:w="3000" w:type="dxa"/>
          </w:tcPr>
          <w:p>
            <w:r>
              <w:t xml:space="preserve">Поведение зависит не только от типа слоя, но и от режима родительского frame.</w:t>
            </w:r>
          </w:p>
        </w:tc>
      </w:tr>
    </w:tbl>
    <w:p>
      <w:pPr>
        <w:pStyle w:val="Heading3"/>
      </w:pPr>
      <w:r>
        <w:t xml:space="preserve">Принципы вложенности frame runtime + interaction model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Frame может содержать любые слои, включая другие frame.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Все слои лежат в одном store, а вложенность определяется через `childIds`.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Top-level render исключает детей frame из корневого списка, чтобы они не рендерились дважды.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Auto-layout frame считаются bottom-up: сначала более глубокие контейнеры, затем внешние.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При движении frame его unmanaged-дети получают каскадный `dx/dy`, чтобы абсолютные координаты оставались консистентными.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Для template/export сценариев вложенность дополнительно сохраняется в `layerTree`.</w:t>
      </w:r>
    </w:p>
    <w:p>
      <w:pPr>
        <w:pStyle w:val="Heading3"/>
      </w:pPr>
      <w:r>
        <w:t xml:space="preserve">Corner cases для frame внутри frame что может удивлять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Self-reference: если frame случайно содержит сам себя в `childIds`, layout engine удаляет такую ссылку защитно перед расчётом.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Циклические связи: глубина nested frame считается с защитой от circular reference, чтобы расчёт не уходил в бесконечную рекурсию.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Invisible или absolute children: они не участвуют в auto-layout flow, но при движении родителя должны сохранить корректные абсолютные координаты.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Nested auto-layout: внутренний frame сначала может изменить собственный размер через `hug`, и только потом внешний frame измерит его как ребёнка.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Manual resize дочернего слоя: если слой внутри auto-layout вручную растягивается transformer’ом, `fill`/`hug` могут быть сброшены в `fixed`, чтобы не конфликтовать с ручной геометрией.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Text inside auto-layout: для текста `auto_width` и `auto_height` возможна повторная переоценка размеров, особенно когда ширина меняется через `fill`.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Drop outside frame: если слой вытаскивается полностью вне любого frame, он удаляется из родительского `childIds` и возвращается на верхний уровень.</w:t>
      </w:r>
    </w:p>
    <w:p>
      <w:pPr>
        <w:ind w:left="720" w:hanging="360"/>
      </w:pPr>
      <w:r>
        <w:rPr>
          <w:b/>
        </w:rPr>
        <w:t xml:space="preserve">• </w:t>
      </w:r>
      <w:r>
        <w:t xml:space="preserve">Clip vs selection: слой может оставаться частью frame, но перестаёт быть кликабельным, если курсор или marquee находятся за clip bounds контейнера.</w:t>
      </w:r>
    </w:p>
    <w:p>
      <w:pPr>
        <w:pStyle w:val="Heading3"/>
      </w:pPr>
      <w:r>
        <w:t xml:space="preserve">Что это значит для продукта UX-следствия</w:t>
      </w:r>
    </w:p>
    <w:p>
      <w:pPr>
        <w:pStyle w:val="Heading1"/>
      </w:pPr>
      <w:r>
        <w:t xml:space="preserve">AI в редакторе</w:t>
      </w:r>
    </w:p>
    <w:p>
      <w:r>
        <w:t xml:space="preserve">
            AI-подсистема уже разбита на три полноценных режима: быстрый промпт-бар,
            отдельный редактор изображения и чат-ассистент с планом шагов и canvas actions.
          </w:t>
      </w:r>
    </w:p>
    <w:p>
      <w:pPr>
        <w:pStyle w:val="Heading2"/>
      </w:pPr>
      <w:r>
        <w:t xml:space="preserve">AIPromptBar</w:t>
      </w:r>
    </w:p>
    <w:p>
      <w:r>
        <w:t xml:space="preserve">Генерация текста, генерация изображения, style presets, выбор модели, aspect ratio, resolution, refs и apply-to-selection.</w:t>
      </w:r>
    </w:p>
    <w:p>
      <w:pPr>
        <w:pStyle w:val="Heading2"/>
      </w:pPr>
      <w:r>
        <w:t xml:space="preserve">ImageEditorModal</w:t>
      </w:r>
    </w:p>
    <w:p>
      <w:r>
        <w:t xml:space="preserve">Remove background, inpaint по маске, text-edit и outpaint. Это одна из самых глубоких AI-фич текущего редактора.</w:t>
      </w:r>
    </w:p>
    <w:p>
      <w:pPr>
        <w:pStyle w:val="Heading2"/>
      </w:pPr>
      <w:r>
        <w:t xml:space="preserve">AIChatPanel</w:t>
      </w:r>
    </w:p>
    <w:p>
      <w:r>
        <w:t xml:space="preserve">Запросы на естественном языке, план инструментов, поиск и применение шаблонов, canvas actions, выбор пресетов и orchestration с учётом reference images.</w:t>
      </w: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D9D9D9"/>
          <w:insideV w:val="single" w:sz="8" w:space="0" w:color="D9D9D9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</w:tcPr>
          <w:p>
            <w:r>
              <w:t xml:space="preserve">AI-поверхность</w:t>
            </w:r>
          </w:p>
        </w:tc>
        <w:tc>
          <w:tcPr>
            <w:tcW w:w="2250" w:type="dxa"/>
          </w:tcPr>
          <w:p>
            <w:r>
              <w:t xml:space="preserve">Поддерживаемые режимы</w:t>
            </w:r>
          </w:p>
        </w:tc>
        <w:tc>
          <w:tcPr>
            <w:tcW w:w="2250" w:type="dxa"/>
          </w:tcPr>
          <w:p>
            <w:r>
              <w:t xml:space="preserve">Ключевые параметры</w:t>
            </w:r>
          </w:p>
        </w:tc>
        <w:tc>
          <w:tcPr>
            <w:tcW w:w="2250" w:type="dxa"/>
          </w:tcPr>
          <w:p>
            <w:r>
              <w:t xml:space="preserve">Как результат попадает в канвас</w:t>
            </w:r>
          </w:p>
        </w:tc>
      </w:tr>
      <w:tr>
        <w:tc>
          <w:tcPr>
            <w:tcW w:w="2250" w:type="dxa"/>
          </w:tcPr>
          <w:p>
            <w:r>
              <w:t xml:space="preserve">AIPromptBar</w:t>
            </w:r>
          </w:p>
        </w:tc>
        <w:tc>
          <w:tcPr>
            <w:tcW w:w="2250" w:type="dxa"/>
          </w:tcPr>
          <w:p>
            <w:r>
              <w:t xml:space="preserve">Генерация текста, изображения и вход в image edit</w:t>
            </w:r>
          </w:p>
        </w:tc>
        <w:tc>
          <w:tcPr>
            <w:tcW w:w="2250" w:type="dxa"/>
          </w:tcPr>
          <w:p>
            <w:r>
              <w:t xml:space="preserve">model, refs, aspect ratio, resolution, style preset, apply-to-selection</w:t>
            </w:r>
          </w:p>
        </w:tc>
        <w:tc>
          <w:tcPr>
            <w:tcW w:w="2250" w:type="dxa"/>
          </w:tcPr>
          <w:p>
            <w:r>
              <w:t xml:space="preserve">Создаёт новый text/image layer либо обновляет первый selected layer</w:t>
            </w:r>
          </w:p>
        </w:tc>
      </w:tr>
      <w:tr>
        <w:tc>
          <w:tcPr>
            <w:tcW w:w="2250" w:type="dxa"/>
          </w:tcPr>
          <w:p>
            <w:r>
              <w:t xml:space="preserve">ImageEditorModal</w:t>
            </w:r>
          </w:p>
        </w:tc>
        <w:tc>
          <w:tcPr>
            <w:tcW w:w="2250" w:type="dxa"/>
          </w:tcPr>
          <w:p>
            <w:r>
              <w:t xml:space="preserve">remove-bg, inpaint, text-edit, outpaint</w:t>
            </w:r>
          </w:p>
        </w:tc>
        <w:tc>
          <w:tcPr>
            <w:tcW w:w="2250" w:type="dxa"/>
          </w:tcPr>
          <w:p>
            <w:r>
              <w:t xml:space="preserve">selected model, prompt, mask, refs, outpaint ratio/padding</w:t>
            </w:r>
          </w:p>
        </w:tc>
        <w:tc>
          <w:tcPr>
            <w:tcW w:w="2250" w:type="dxa"/>
          </w:tcPr>
          <w:p>
            <w:r>
              <w:t xml:space="preserve">Возвращает edited image и обновляет выбранный image layer</w:t>
            </w:r>
          </w:p>
        </w:tc>
      </w:tr>
      <w:tr>
        <w:tc>
          <w:tcPr>
            <w:tcW w:w="2250" w:type="dxa"/>
          </w:tcPr>
          <w:p>
            <w:r>
              <w:t xml:space="preserve">AIChatPanel</w:t>
            </w:r>
          </w:p>
        </w:tc>
        <w:tc>
          <w:tcPr>
            <w:tcW w:w="2250" w:type="dxa"/>
          </w:tcPr>
          <w:p>
            <w:r>
              <w:t xml:space="preserve">План действий, поиск и применение шаблонов, generated text/image, fallback/preset choices</w:t>
            </w:r>
          </w:p>
        </w:tc>
        <w:tc>
          <w:tcPr>
            <w:tcW w:w="2250" w:type="dxa"/>
          </w:tcPr>
          <w:p>
            <w:r>
              <w:t xml:space="preserve">history, selected text/image model, reference images, workspace/project context</w:t>
            </w:r>
          </w:p>
        </w:tc>
        <w:tc>
          <w:tcPr>
            <w:tcW w:w="2250" w:type="dxa"/>
          </w:tcPr>
          <w:p>
            <w:r>
              <w:t xml:space="preserve">Через `add_text`, `add_image`, `load_template`, `update_layer` canvas actions</w:t>
            </w:r>
          </w:p>
        </w:tc>
      </w:tr>
    </w:tbl>
    <w:p>
      <w:pPr>
        <w:pStyle w:val="Heading1"/>
      </w:pPr>
      <w:r>
        <w:t xml:space="preserve">Ключевые сценарии работы</w:t>
      </w:r>
    </w:p>
    <w:p>
      <w:r>
        <w:t xml:space="preserve">
            Ниже не абстрактные product flows, а те сценарии, которые действительно
            выстраиваются из текущего UI, store-логики и AI-интеграций.
          </w:t>
      </w:r>
    </w:p>
    <w:p>
      <w:pPr>
        <w:pStyle w:val="Heading2"/>
      </w:pPr>
      <w:r>
        <w:t xml:space="preserve">С нуля в Studio</w:t>
      </w:r>
    </w:p>
    <w:p>
      <w:r>
        <w:t xml:space="preserve">Пользователь создаёт слои через toolbar, собирает композицию во frame, редактирует свойства, получает autosave и экспортирует PNG или ZIP по resize.</w:t>
      </w:r>
    </w:p>
    <w:p>
      <w:pPr>
        <w:pStyle w:val="Heading2"/>
      </w:pPr>
      <w:r>
        <w:t xml:space="preserve">Быстрый старт через Wizard</w:t>
      </w:r>
    </w:p>
    <w:p>
      <w:r>
        <w:t xml:space="preserve">Шаблон выбирается заранее, dynamic fields заполняются вручную или через AI, затем pack применяется на канвас и дорабатывается в Studio.</w:t>
      </w:r>
    </w:p>
    <w:p>
      <w:pPr>
        <w:pStyle w:val="Heading2"/>
      </w:pPr>
      <w:r>
        <w:t xml:space="preserve">Multi-format и smart resize</w:t>
      </w:r>
    </w:p>
    <w:p>
      <w:r>
        <w:t xml:space="preserve">К проекту добавляются новые форматы, instance layout расходится по resize, а smart resize подтягивает layout из template slot mapping при сохранении текущего контента мастеров.</w:t>
      </w:r>
    </w:p>
    <w:p>
      <w:pPr>
        <w:pStyle w:val="Heading2"/>
      </w:pPr>
      <w:r>
        <w:t xml:space="preserve">AI-генерация и AI-редактирование</w:t>
      </w:r>
    </w:p>
    <w:p>
      <w:r>
        <w:t xml:space="preserve">Через prompt bar создаются тексты и изображения, а через image editor выбранный image layer можно доработать маской, промптом или расширением холста.</w:t>
      </w:r>
    </w:p>
    <w:p>
      <w:pPr>
        <w:pStyle w:val="Heading2"/>
      </w:pPr>
      <w:r>
        <w:t xml:space="preserve">Чат-ассистент для канваса</w:t>
      </w:r>
    </w:p>
    <w:p>
      <w:r>
        <w:t xml:space="preserve">AI chat строит план, предлагает style presets и templates, а затем исполняет ограниченный набор canvas actions для добавления контента и загрузки шаблонов.</w:t>
      </w:r>
    </w:p>
    <w:sectPr>
      <w:pgSz w:w="11906" w:h="16838"/>
      <w:pgMar w:top="1080" w:right="900" w:bottom="1080" w:left="9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Functionality Analysis</dc:title>
  <dc:creator>Codex</dc:creator>
  <cp:lastModifiedBy>Codex</cp:lastModifiedBy>
</cp:coreProperties>
</file>