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cs="Times New Roman"/>
          <w:b/>
          <w:bCs/>
          <w:sz w:val="24"/>
          <w:szCs w:val="24"/>
          <w:lang w:val="en-US"/>
        </w:rPr>
      </w:pPr>
      <w:r>
        <w:rPr>
          <w:rFonts w:hint="default" w:cs="Times New Roman"/>
          <w:b/>
          <w:bCs/>
          <w:sz w:val="24"/>
          <w:szCs w:val="24"/>
          <w:lang w:val="en-US"/>
        </w:rPr>
        <w:t xml:space="preserve">Data Analysis </w:t>
      </w:r>
    </w:p>
    <w:p>
      <w:pPr>
        <w:spacing w:line="480" w:lineRule="auto"/>
        <w:jc w:val="center"/>
        <w:rPr>
          <w:rFonts w:hint="default"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670: Advanced Data Analytics</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cs="Times New Roman"/>
          <w:sz w:val="24"/>
          <w:szCs w:val="24"/>
          <w:lang w:val="en-US"/>
        </w:rPr>
      </w:pPr>
      <w:r>
        <w:rPr>
          <w:rFonts w:hint="default" w:cs="Times New Roman"/>
          <w:sz w:val="24"/>
          <w:szCs w:val="24"/>
          <w:lang w:val="en-US"/>
        </w:rPr>
        <w:t>December 19, 2023</w:t>
      </w:r>
    </w:p>
    <w:p>
      <w:pPr>
        <w:rPr>
          <w:rFonts w:hint="default" w:cs="Times New Roman"/>
          <w:sz w:val="24"/>
          <w:szCs w:val="24"/>
          <w:lang w:val="en-US"/>
        </w:rPr>
      </w:pPr>
      <w:r>
        <w:rPr>
          <w:rFonts w:hint="default" w:cs="Times New Roman"/>
          <w:sz w:val="24"/>
          <w:szCs w:val="24"/>
          <w:lang w:val="en-US"/>
        </w:rPr>
        <w:br w:type="page"/>
      </w:r>
    </w:p>
    <w:p>
      <w:pPr>
        <w:spacing w:line="480" w:lineRule="auto"/>
        <w:rPr>
          <w:rFonts w:hint="default"/>
          <w:sz w:val="24"/>
          <w:szCs w:val="24"/>
          <w:lang w:val="en-US"/>
        </w:rPr>
      </w:pPr>
      <w:r>
        <w:rPr>
          <w:rFonts w:hint="default" w:cs="Times New Roman"/>
          <w:sz w:val="24"/>
          <w:szCs w:val="24"/>
          <w:lang w:val="en-US"/>
        </w:rPr>
        <w:tab/>
      </w:r>
      <w:r>
        <w:rPr>
          <w:rFonts w:hint="default"/>
          <w:sz w:val="24"/>
          <w:szCs w:val="24"/>
          <w:lang w:val="en-US"/>
        </w:rPr>
        <w:t xml:space="preserve">In the ever-evolving technological landscape, the intersection of advanced machine learning algorithms and the integration of data analytics with Internet of Things (IoT) devices are reshaping data analysis for the greater good. The present-day use of technology highlights the transformative impact of machine learning on data accuracy and efficiency, particularly in fields like healthcare and finance. Concurrently, the proliferation of IoT devices generates real-time data, setting the stage for innovative breakthroughs. Looking ahead, continued improvement of machine learning promises enhanced data analysis capabilities, while the fusion of IoT with analytics enables real-time insights and predictive analytics for active decision-making. </w:t>
      </w:r>
    </w:p>
    <w:p>
      <w:pPr>
        <w:spacing w:line="480" w:lineRule="auto"/>
        <w:rPr>
          <w:rFonts w:hint="default"/>
          <w:sz w:val="24"/>
          <w:szCs w:val="24"/>
          <w:lang w:val="en-US"/>
        </w:rPr>
      </w:pPr>
      <w:r>
        <w:rPr>
          <w:rFonts w:hint="default"/>
          <w:sz w:val="24"/>
          <w:szCs w:val="24"/>
          <w:lang w:val="en-US"/>
        </w:rPr>
        <w:tab/>
      </w:r>
      <w:r>
        <w:rPr>
          <w:rFonts w:hint="default"/>
          <w:sz w:val="24"/>
          <w:szCs w:val="24"/>
          <w:lang w:val="en-US"/>
        </w:rPr>
        <w:t>The more technology and applications we utilize to move, the more data is produced. We are surrounded by diverse data, spanning the Internet of Things (IoT), cybersecurity, mobile, business, social media, health data, and more. Machine Learning (ML) algorithms are central to intelligently deciphering this data, encompassing various categories such as Supervised Learning, Unsupervised Learning, Semi-Supervised Learning, Reinforcement Learning, and Deep Learning methods like neural networks, particularly adept at large-scale data analysis. (Sarker, 2021). Challenges and opportunities in this landscape include addressing the growing importance of data efficiency, optimizing feature engineering, selecting and fine-tuning algorithms, leveraging ensemble methods, and adapting to limited data samples. Also, as described by MIT.</w:t>
      </w:r>
    </w:p>
    <w:p>
      <w:pPr>
        <w:spacing w:line="480" w:lineRule="auto"/>
        <w:ind w:left="720" w:leftChars="0"/>
        <w:rPr>
          <w:rFonts w:hint="default"/>
          <w:sz w:val="24"/>
          <w:szCs w:val="24"/>
          <w:lang w:val="en-US"/>
        </w:rPr>
      </w:pPr>
      <w:r>
        <w:rPr>
          <w:rFonts w:hint="default"/>
          <w:sz w:val="24"/>
          <w:szCs w:val="24"/>
          <w:lang w:val="en-US"/>
        </w:rPr>
        <w:t xml:space="preserve">Emerging challenges arising from adversarial machine learning argue for the engagement of statisticians, too, and this is becoming more important in the age of information and misinformation. In addition, data visualization and statistical inference for data visualization (e.g., addressing the question ‘Is what we see really there?’) will play increasingly more significant roles in data science. (He &amp; Lin, 2020). </w:t>
      </w:r>
    </w:p>
    <w:p>
      <w:pPr>
        <w:spacing w:line="480" w:lineRule="auto"/>
        <w:rPr>
          <w:rFonts w:hint="default"/>
          <w:sz w:val="24"/>
          <w:szCs w:val="24"/>
          <w:lang w:val="en-US"/>
        </w:rPr>
      </w:pPr>
      <w:r>
        <w:rPr>
          <w:rFonts w:hint="default"/>
          <w:sz w:val="24"/>
          <w:szCs w:val="24"/>
          <w:lang w:val="en-US"/>
        </w:rPr>
        <w:t>Looking ahead, developing advanced machine learning algorithms will be used in various ways. It should be noted that machine learning (ML) encompasses various algorithmic approaches, including supervised, unsupervised, semi-supervised, and reinforcement learning. (Sarker, 2021). These algorithms serve as a building block for many projects for which machine learning can be utilized, such as cybersecurity, smart cities, healthcare, e-commerce, and agriculture. Deep learning, a subset of machine learning, will also be utilized to enable intelligence processing of datasets to perform large-scale data analytics. Lastly, researchers must address biases, interpretability, and accountability; as ML algorithms become more pervasive, ensuring fairness, transparency, and ethical use is critical.</w:t>
      </w:r>
    </w:p>
    <w:p>
      <w:pPr>
        <w:spacing w:line="480" w:lineRule="auto"/>
        <w:rPr>
          <w:rFonts w:hint="default"/>
          <w:sz w:val="24"/>
          <w:szCs w:val="24"/>
          <w:lang w:val="en-US"/>
        </w:rPr>
      </w:pPr>
      <w:r>
        <w:rPr>
          <w:rFonts w:hint="default"/>
          <w:sz w:val="24"/>
          <w:szCs w:val="24"/>
          <w:lang w:val="en-US"/>
        </w:rPr>
        <w:tab/>
      </w:r>
      <w:r>
        <w:rPr>
          <w:rFonts w:hint="default"/>
          <w:sz w:val="24"/>
          <w:szCs w:val="24"/>
          <w:lang w:val="en-US"/>
        </w:rPr>
        <w:t xml:space="preserve">Today, Internet of Things (IoT) devices equipped with sensors actively gather extensive data from the physical world, encompassing temperature, motion, and machinery sensors. Advanced data analytics tools employ machine learning and statistical analysis to process this data to extract valuable insights and discern patterns, anomalies, and trends. Real-time monitoring is enabled as IoT devices continuously transmit data, exemplified by a smart thermostat adjusting room temperature based on real-time sensor readings. IBM describes the importance of real-time analytics, describing how “a single event may prove critical to understanding and responding to the health of the machine in real-time, increasing the importance of accurate, reliable data. While real-time data remains important, storing and analyzing the historical data also creates opportunities to improve processes, decision-making, and outcomes.” (Srivastava, 2022). Use cases span various sectors: in manufacturing, factories monitor equipment health and optimize production; healthcare utilizes wearable devices to track vital signs; smart cities deploy sensors for monitoring traffic, air quality, and energy consumption; and agriculture benefits from soil sensors optimizing irrigation and fertilization. Challenges include managing massive data volumes generated by IoT, ensuring low latency for real-time analysis, addressing security concerns for data in transit and at rest, and ensuring interoperability among diverse devices and platforms. (Tao, 2023). </w:t>
      </w:r>
    </w:p>
    <w:p>
      <w:pPr>
        <w:spacing w:line="480" w:lineRule="auto"/>
        <w:ind w:firstLine="720" w:firstLineChars="0"/>
        <w:rPr>
          <w:rFonts w:hint="default"/>
          <w:sz w:val="24"/>
          <w:szCs w:val="24"/>
          <w:lang w:val="en-US"/>
        </w:rPr>
      </w:pPr>
      <w:r>
        <w:rPr>
          <w:rFonts w:hint="default"/>
          <w:sz w:val="24"/>
          <w:szCs w:val="24"/>
          <w:lang w:val="en-US"/>
        </w:rPr>
        <w:t>Future trends involve edge computing for reduced latency, the integration of high-speed 5G networks, incorporating artificial intelligence (AI) and machine learning (ML) on edge devices for instant decision-making, predictive maintenance to anticipate equipment failures, blockchain for secure and transparent data sharing, federated learning for collaborative model training, energy efficiency optimization in IoT devices, and ethical considerations in balancing data collection with privacy rights. (Bhatia, 2023). Data analytics and IoT synergy promise a future where real-time insights drive efficiency, safety, and innovation across various industries.</w:t>
      </w:r>
    </w:p>
    <w:p>
      <w:pPr>
        <w:spacing w:line="480" w:lineRule="auto"/>
        <w:rPr>
          <w:rFonts w:hint="default"/>
          <w:sz w:val="24"/>
          <w:szCs w:val="24"/>
          <w:lang w:val="en-US"/>
        </w:rPr>
      </w:pPr>
      <w:r>
        <w:rPr>
          <w:rFonts w:hint="default"/>
          <w:sz w:val="24"/>
          <w:szCs w:val="24"/>
          <w:lang w:val="en-US"/>
        </w:rPr>
        <w:tab/>
      </w:r>
      <w:r>
        <w:rPr>
          <w:rFonts w:hint="default"/>
          <w:sz w:val="24"/>
          <w:szCs w:val="24"/>
          <w:lang w:val="en-US"/>
        </w:rPr>
        <w:t>In summary, advanced machine learning algorithms to improve data analysis accuracy and efficiency and combining data analytics with Internet of Things (IoT) devices to enable real-time monitoring and analysis of various systems come with many benefits to our future. Today’s tools highlight machine learning’s impact on precision, especially in healthcare and finance. Concurrently, IoT’s real-time data generation sparks innovative breakthroughs—the future promises enhanced machine learning capabilities and predictive decision-making through IoT analytics. Amidst the data surge, Machine Learning tackles challenges and opportunities in efficiency. Statistical expertise and data visualization are pivotal against emerging challenges. Future trends include edge computing, 5G, AI on edge devices, predictive maintenance, blockchain, federated learning, and energy efficiency. Challenges involve managing data, ensuring low-latency analysis, addressing security, and fostering interoperability. This analysis builds a world where advanced ML and IoT propel efficiency, safety and innovation across industries.</w:t>
      </w:r>
    </w:p>
    <w:p>
      <w:pPr>
        <w:rPr>
          <w:rFonts w:hint="default"/>
          <w:sz w:val="24"/>
          <w:szCs w:val="24"/>
          <w:lang w:val="en-US"/>
        </w:rPr>
      </w:pPr>
      <w:r>
        <w:rPr>
          <w:rFonts w:hint="default"/>
          <w:sz w:val="24"/>
          <w:szCs w:val="24"/>
          <w:lang w:val="en-US"/>
        </w:rPr>
        <w:br w:type="page"/>
      </w:r>
      <w:bookmarkStart w:id="0" w:name="_GoBack"/>
      <w:bookmarkEnd w:id="0"/>
    </w:p>
    <w:p>
      <w:pPr>
        <w:spacing w:line="480" w:lineRule="auto"/>
        <w:jc w:val="center"/>
        <w:rPr>
          <w:rFonts w:hint="default"/>
          <w:b w:val="0"/>
          <w:bCs w:val="0"/>
          <w:sz w:val="24"/>
          <w:szCs w:val="24"/>
          <w:lang w:val="en-US"/>
        </w:rPr>
      </w:pPr>
      <w:r>
        <w:rPr>
          <w:rFonts w:hint="default"/>
          <w:b/>
          <w:bCs/>
          <w:sz w:val="24"/>
          <w:szCs w:val="24"/>
          <w:lang w:val="en-US"/>
        </w:rPr>
        <w:t>References</w:t>
      </w:r>
    </w:p>
    <w:p>
      <w:pPr>
        <w:pStyle w:val="8"/>
        <w:keepNext w:val="0"/>
        <w:keepLines w:val="0"/>
        <w:widowControl/>
        <w:suppressLineNumbers w:val="0"/>
        <w:ind w:left="567" w:hanging="567"/>
      </w:pPr>
      <w:r>
        <w:t xml:space="preserve">Bhatia, A. (2023, June 20). </w:t>
      </w:r>
      <w:r>
        <w:rPr>
          <w:i/>
          <w:iCs/>
        </w:rPr>
        <w:t>Edge Computing in IoT: What It Is and How to Use It Successfully</w:t>
      </w:r>
      <w:r>
        <w:t xml:space="preserve">. IEEE Computer Society. </w:t>
      </w:r>
      <w:r>
        <w:fldChar w:fldCharType="begin"/>
      </w:r>
      <w:r>
        <w:instrText xml:space="preserve"> HYPERLINK "https://www.computer.org/publications/tech-news/trends/edge-computing-in-iot" </w:instrText>
      </w:r>
      <w:r>
        <w:fldChar w:fldCharType="separate"/>
      </w:r>
      <w:r>
        <w:rPr>
          <w:rStyle w:val="7"/>
        </w:rPr>
        <w:t>https://www.computer.org/publications/tech-news/trends/edge-computing-in-iot</w:t>
      </w:r>
      <w:r>
        <w:fldChar w:fldCharType="end"/>
      </w:r>
      <w:r>
        <w:rPr>
          <w:rFonts w:hint="default"/>
          <w:lang w:val="en-US"/>
        </w:rPr>
        <w:t xml:space="preserve"> </w:t>
      </w:r>
      <w:r>
        <w:t xml:space="preserve"> </w:t>
      </w:r>
    </w:p>
    <w:p>
      <w:pPr>
        <w:pStyle w:val="8"/>
        <w:keepNext w:val="0"/>
        <w:keepLines w:val="0"/>
        <w:widowControl/>
        <w:suppressLineNumbers w:val="0"/>
        <w:ind w:left="567" w:hanging="567"/>
      </w:pPr>
      <w:r>
        <w:t xml:space="preserve">He, X., &amp; Lin, X. (2020, September 30). </w:t>
      </w:r>
      <w:r>
        <w:rPr>
          <w:i/>
          <w:iCs/>
        </w:rPr>
        <w:t>Challenges and Opportunities in Statistics and Data Science: Ten Research Areas</w:t>
      </w:r>
      <w:r>
        <w:t xml:space="preserve">. Harvard Data Science Review. </w:t>
      </w:r>
      <w:r>
        <w:fldChar w:fldCharType="begin"/>
      </w:r>
      <w:r>
        <w:instrText xml:space="preserve"> HYPERLINK "https://hdsr.mitpress.mit.edu/pub/da99kl2q/release/3" </w:instrText>
      </w:r>
      <w:r>
        <w:fldChar w:fldCharType="separate"/>
      </w:r>
      <w:r>
        <w:rPr>
          <w:rStyle w:val="7"/>
        </w:rPr>
        <w:t>https://hdsr.mitpress.mit.edu/pub/da99kl2q/release/3</w:t>
      </w:r>
      <w:r>
        <w:fldChar w:fldCharType="end"/>
      </w:r>
      <w:r>
        <w:rPr>
          <w:rFonts w:hint="default"/>
          <w:lang w:val="en-US"/>
        </w:rPr>
        <w:t xml:space="preserve"> </w:t>
      </w:r>
      <w:r>
        <w:t xml:space="preserve"> </w:t>
      </w:r>
    </w:p>
    <w:p>
      <w:pPr>
        <w:pStyle w:val="8"/>
        <w:keepNext w:val="0"/>
        <w:keepLines w:val="0"/>
        <w:widowControl/>
        <w:suppressLineNumbers w:val="0"/>
        <w:ind w:left="567" w:hanging="567"/>
      </w:pPr>
      <w:r>
        <w:t xml:space="preserve">Sarker, I. H. (2021). </w:t>
      </w:r>
      <w:r>
        <w:rPr>
          <w:i/>
          <w:iCs/>
        </w:rPr>
        <w:t>Machine Learning: Algorithms, Real-World Applications and Research Directions</w:t>
      </w:r>
      <w:r>
        <w:t xml:space="preserve">. </w:t>
      </w:r>
      <w:r>
        <w:fldChar w:fldCharType="begin"/>
      </w:r>
      <w:r>
        <w:instrText xml:space="preserve"> HYPERLINK "https://doi.org/10.20944/preprints202103.0216.v1" </w:instrText>
      </w:r>
      <w:r>
        <w:fldChar w:fldCharType="separate"/>
      </w:r>
      <w:r>
        <w:rPr>
          <w:rStyle w:val="7"/>
        </w:rPr>
        <w:t>https://doi.org/10.20944/preprints202103.0216.v1</w:t>
      </w:r>
      <w:r>
        <w:fldChar w:fldCharType="end"/>
      </w:r>
      <w:r>
        <w:rPr>
          <w:rFonts w:hint="default"/>
          <w:lang w:val="en-US"/>
        </w:rPr>
        <w:t xml:space="preserve"> </w:t>
      </w:r>
      <w:r>
        <w:t xml:space="preserve"> </w:t>
      </w:r>
    </w:p>
    <w:p>
      <w:pPr>
        <w:pStyle w:val="8"/>
        <w:keepNext w:val="0"/>
        <w:keepLines w:val="0"/>
        <w:widowControl/>
        <w:suppressLineNumbers w:val="0"/>
        <w:ind w:left="567" w:hanging="567"/>
      </w:pPr>
      <w:r>
        <w:t xml:space="preserve">Srivastava, A. (2022, September 19). </w:t>
      </w:r>
      <w:r>
        <w:rPr>
          <w:i/>
          <w:iCs/>
        </w:rPr>
        <w:t>Real-time analytics on IoT data</w:t>
      </w:r>
      <w:r>
        <w:t xml:space="preserve">. IBM Blog. </w:t>
      </w:r>
      <w:r>
        <w:fldChar w:fldCharType="begin"/>
      </w:r>
      <w:r>
        <w:instrText xml:space="preserve"> HYPERLINK "https://www.ibm.com/blog/real-time-analytics-on-iot-data/" </w:instrText>
      </w:r>
      <w:r>
        <w:fldChar w:fldCharType="separate"/>
      </w:r>
      <w:r>
        <w:rPr>
          <w:rStyle w:val="7"/>
        </w:rPr>
        <w:t>https://www.ibm.com/blog/real-time-analytics-on-iot-data/</w:t>
      </w:r>
      <w:r>
        <w:fldChar w:fldCharType="end"/>
      </w:r>
      <w:r>
        <w:rPr>
          <w:rFonts w:hint="default"/>
          <w:lang w:val="en-US"/>
        </w:rPr>
        <w:t xml:space="preserve"> </w:t>
      </w:r>
      <w:r>
        <w:t xml:space="preserve"> </w:t>
      </w:r>
    </w:p>
    <w:p>
      <w:pPr>
        <w:pStyle w:val="8"/>
        <w:keepNext w:val="0"/>
        <w:keepLines w:val="0"/>
        <w:widowControl/>
        <w:suppressLineNumbers w:val="0"/>
        <w:ind w:left="567" w:hanging="567"/>
      </w:pPr>
      <w:r>
        <w:t xml:space="preserve">Tao, J. (2023, July 6). </w:t>
      </w:r>
      <w:r>
        <w:rPr>
          <w:i/>
          <w:iCs/>
        </w:rPr>
        <w:t>Addressing the Challenges of Real-Time Data Sharing in IoT</w:t>
      </w:r>
      <w:r>
        <w:t xml:space="preserve">. RTInsights. </w:t>
      </w:r>
      <w:r>
        <w:fldChar w:fldCharType="begin"/>
      </w:r>
      <w:r>
        <w:instrText xml:space="preserve"> HYPERLINK "https://www.rtinsights.com/addressing-the-challenges-of-real-time-data-sharing-in-iot/" </w:instrText>
      </w:r>
      <w:r>
        <w:fldChar w:fldCharType="separate"/>
      </w:r>
      <w:r>
        <w:rPr>
          <w:rStyle w:val="7"/>
        </w:rPr>
        <w:t>https://www.rtinsights.com/addressing-the-challenges-of-real-time-data-sharing-in-iot/</w:t>
      </w:r>
      <w:r>
        <w:fldChar w:fldCharType="end"/>
      </w:r>
      <w:r>
        <w:rPr>
          <w:rFonts w:hint="default"/>
          <w:lang w:val="en-US"/>
        </w:rPr>
        <w:t xml:space="preserve"> </w:t>
      </w:r>
      <w:r>
        <w:t xml:space="preserve"> </w:t>
      </w:r>
    </w:p>
    <w:p>
      <w:pPr>
        <w:spacing w:line="480" w:lineRule="auto"/>
        <w:jc w:val="both"/>
        <w:rPr>
          <w:rFonts w:hint="default"/>
          <w:b w:val="0"/>
          <w:bCs w:val="0"/>
          <w:sz w:val="24"/>
          <w:szCs w:val="24"/>
          <w:lang w:val="en-US"/>
        </w:rPr>
      </w:pPr>
    </w:p>
    <w:sectPr>
      <w:head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sz w:val="24"/>
        <w:szCs w:val="24"/>
      </w:rPr>
      <w:t>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F4076"/>
    <w:rsid w:val="1BAC34FB"/>
    <w:rsid w:val="1BED26CD"/>
    <w:rsid w:val="3A9D7939"/>
    <w:rsid w:val="4E623192"/>
    <w:rsid w:val="62B374B0"/>
    <w:rsid w:val="65D40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2023-12-19T13:56:43Z</dcterms:created>
  <dc:creator>User</dc:creator>
  <cp:lastModifiedBy>google1596494966</cp:lastModifiedBy>
  <dcterms:modified xsi:type="dcterms:W3CDTF">2023-12-19T20:44:38Z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440B58DC8B8D428A8B6C6D4BFC795617_12</vt:lpwstr>
  </property>
</Properties>
</file>