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Balsawood Bridge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210"/>
        <w:gridCol w:w="3765"/>
        <w:tblGridChange w:id="0">
          <w:tblGrid>
            <w:gridCol w:w="3240"/>
            <w:gridCol w:w="3210"/>
            <w:gridCol w:w="37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Civil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i w:val="1"/>
                <w:iCs w:val="1"/>
                <w:rtl w:val="0"/>
              </w:rPr>
              <w:t xml:space="preserve"> </w:t>
            </w:r>
            <w:r w:rsidDel="00000000" w:rsidR="00000000" w:rsidRPr="00000000">
              <w:rPr>
                <w:rtl w:val="0"/>
              </w:rPr>
              <w:t xml:space="preserve">Mathematics,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9-11</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2–3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Structures, Load-bearing, Bridge Design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i w:val="1"/>
          <w:iCs w:val="1"/>
        </w:rPr>
      </w:pPr>
      <w:r w:rsidDel="00000000" w:rsidR="00000000" w:rsidRPr="00000000">
        <w:rPr>
          <w:sz w:val="24"/>
          <w:szCs w:val="24"/>
          <w:rtl w:val="0"/>
        </w:rPr>
        <w:t xml:space="preserve">Students will use math and Science to implement engineering concepts in the design and construction of a model bridge from their own plans that will carry a maximum load while using as little wood as possible; stressing neatness, craftsmanship, and creativity. </w:t>
      </w:r>
      <w:r w:rsidDel="00000000" w:rsidR="00000000" w:rsidRPr="00000000">
        <w:rPr>
          <w:sz w:val="24"/>
          <w:szCs w:val="24"/>
          <w:rtl w:val="0"/>
        </w:rPr>
        <w:t xml:space="preserve">In this activity, students will use balsawood and Velcro to understand the principles involved and to test various designs. Pictures of different bridges have been provided at the end of this guide.</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jc w:val="both"/>
        <w:rPr>
          <w:rFonts w:ascii="Calibri" w:cs="Calibri" w:eastAsia="Calibri" w:hAnsi="Calibri"/>
        </w:rPr>
      </w:pPr>
      <w:r w:rsidDel="00000000" w:rsidR="00000000" w:rsidRPr="00000000">
        <w:rPr>
          <w:sz w:val="24"/>
          <w:szCs w:val="24"/>
          <w:rtl w:val="0"/>
        </w:rPr>
        <w:t xml:space="preserve">How do civil engineers balance material use, structural strength, and design limitations when building bridges?</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7"/>
              </w:numPr>
              <w:ind w:left="720" w:hanging="360"/>
              <w:jc w:val="both"/>
              <w:rPr>
                <w:sz w:val="24"/>
                <w:szCs w:val="24"/>
              </w:rPr>
            </w:pPr>
            <w:r w:rsidDel="00000000" w:rsidR="00000000" w:rsidRPr="00000000">
              <w:rPr>
                <w:sz w:val="24"/>
                <w:szCs w:val="24"/>
                <w:rtl w:val="0"/>
              </w:rPr>
              <w:t xml:space="preserve">Understand the principles of tension, compression, and load distribution in bridge structures.</w:t>
            </w:r>
          </w:p>
          <w:p w:rsidR="00000000" w:rsidDel="00000000" w:rsidP="00000000" w:rsidRDefault="00000000" w:rsidRPr="00000000" w14:paraId="00000012">
            <w:pPr>
              <w:numPr>
                <w:ilvl w:val="0"/>
                <w:numId w:val="7"/>
              </w:numPr>
              <w:ind w:left="720" w:hanging="360"/>
              <w:jc w:val="both"/>
              <w:rPr>
                <w:sz w:val="24"/>
                <w:szCs w:val="24"/>
              </w:rPr>
            </w:pPr>
            <w:r w:rsidDel="00000000" w:rsidR="00000000" w:rsidRPr="00000000">
              <w:rPr>
                <w:sz w:val="24"/>
                <w:szCs w:val="24"/>
                <w:rtl w:val="0"/>
              </w:rPr>
              <w:t xml:space="preserve">Apply engineering design principles to construct a lightweight, high-strength bridge.</w:t>
            </w:r>
          </w:p>
          <w:p w:rsidR="00000000" w:rsidDel="00000000" w:rsidP="00000000" w:rsidRDefault="00000000" w:rsidRPr="00000000" w14:paraId="00000013">
            <w:pPr>
              <w:numPr>
                <w:ilvl w:val="0"/>
                <w:numId w:val="7"/>
              </w:numPr>
              <w:ind w:left="720" w:hanging="360"/>
              <w:jc w:val="both"/>
              <w:rPr>
                <w:sz w:val="24"/>
                <w:szCs w:val="24"/>
              </w:rPr>
            </w:pPr>
            <w:r w:rsidDel="00000000" w:rsidR="00000000" w:rsidRPr="00000000">
              <w:rPr>
                <w:sz w:val="24"/>
                <w:szCs w:val="24"/>
                <w:rtl w:val="0"/>
              </w:rPr>
              <w:t xml:space="preserve">Use measurement and math to stay within strict design parameters.</w:t>
            </w:r>
          </w:p>
          <w:p w:rsidR="00000000" w:rsidDel="00000000" w:rsidP="00000000" w:rsidRDefault="00000000" w:rsidRPr="00000000" w14:paraId="00000014">
            <w:pPr>
              <w:numPr>
                <w:ilvl w:val="0"/>
                <w:numId w:val="7"/>
              </w:numPr>
              <w:ind w:left="720" w:hanging="360"/>
              <w:jc w:val="both"/>
              <w:rPr>
                <w:sz w:val="24"/>
                <w:szCs w:val="24"/>
              </w:rPr>
            </w:pPr>
            <w:r w:rsidDel="00000000" w:rsidR="00000000" w:rsidRPr="00000000">
              <w:rPr>
                <w:sz w:val="24"/>
                <w:szCs w:val="24"/>
                <w:rtl w:val="0"/>
              </w:rPr>
              <w:t xml:space="preserve">Evaluate structural performance through load testing.</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rules, and design planning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Bridge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and final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numPr>
                <w:ilvl w:val="0"/>
                <w:numId w:val="4"/>
              </w:numPr>
              <w:ind w:left="720" w:hanging="360"/>
              <w:rPr>
                <w:sz w:val="24"/>
                <w:szCs w:val="24"/>
              </w:rPr>
            </w:pPr>
            <w:r w:rsidDel="00000000" w:rsidR="00000000" w:rsidRPr="00000000">
              <w:rPr>
                <w:sz w:val="24"/>
                <w:szCs w:val="24"/>
                <w:rtl w:val="0"/>
              </w:rPr>
              <w:t xml:space="preserve">Only solid untreated balsawood</w:t>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sz w:val="24"/>
                <w:szCs w:val="24"/>
                <w:rtl w:val="0"/>
              </w:rPr>
              <w:t xml:space="preserve">Velcro must be used to attach pieces.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3"/>
              </w:numPr>
              <w:ind w:left="720" w:hanging="360"/>
              <w:jc w:val="both"/>
              <w:rPr>
                <w:sz w:val="24"/>
                <w:szCs w:val="24"/>
              </w:rPr>
            </w:pPr>
            <w:r w:rsidDel="00000000" w:rsidR="00000000" w:rsidRPr="00000000">
              <w:rPr>
                <w:sz w:val="24"/>
                <w:szCs w:val="24"/>
                <w:rtl w:val="0"/>
              </w:rPr>
              <w:t xml:space="preserve">Pre-cut balsa wood into standard stick lengths.</w:t>
            </w:r>
          </w:p>
          <w:p w:rsidR="00000000" w:rsidDel="00000000" w:rsidP="00000000" w:rsidRDefault="00000000" w:rsidRPr="00000000" w14:paraId="00000024">
            <w:pPr>
              <w:numPr>
                <w:ilvl w:val="0"/>
                <w:numId w:val="3"/>
              </w:numPr>
              <w:ind w:left="720" w:hanging="360"/>
              <w:jc w:val="both"/>
              <w:rPr>
                <w:sz w:val="24"/>
                <w:szCs w:val="24"/>
              </w:rPr>
            </w:pPr>
            <w:r w:rsidDel="00000000" w:rsidR="00000000" w:rsidRPr="00000000">
              <w:rPr>
                <w:sz w:val="24"/>
                <w:szCs w:val="24"/>
                <w:rtl w:val="0"/>
              </w:rPr>
              <w:t xml:space="preserve">Prepare individual kits for each team.</w:t>
            </w:r>
          </w:p>
          <w:p w:rsidR="00000000" w:rsidDel="00000000" w:rsidP="00000000" w:rsidRDefault="00000000" w:rsidRPr="00000000" w14:paraId="00000025">
            <w:pPr>
              <w:numPr>
                <w:ilvl w:val="0"/>
                <w:numId w:val="3"/>
              </w:numPr>
              <w:ind w:left="720" w:hanging="360"/>
              <w:jc w:val="both"/>
              <w:rPr>
                <w:sz w:val="24"/>
                <w:szCs w:val="24"/>
              </w:rPr>
            </w:pPr>
            <w:r w:rsidDel="00000000" w:rsidR="00000000" w:rsidRPr="00000000">
              <w:rPr>
                <w:sz w:val="24"/>
                <w:szCs w:val="24"/>
                <w:rtl w:val="0"/>
              </w:rPr>
              <w:t xml:space="preserve">Set up a load-testing station with supports 20 cm apart.</w:t>
            </w:r>
          </w:p>
          <w:p w:rsidR="00000000" w:rsidDel="00000000" w:rsidP="00000000" w:rsidRDefault="00000000" w:rsidRPr="00000000" w14:paraId="00000026">
            <w:pPr>
              <w:numPr>
                <w:ilvl w:val="0"/>
                <w:numId w:val="3"/>
              </w:numPr>
              <w:ind w:left="720" w:hanging="360"/>
              <w:jc w:val="both"/>
              <w:rPr>
                <w:sz w:val="24"/>
                <w:szCs w:val="24"/>
              </w:rPr>
            </w:pPr>
            <w:r w:rsidDel="00000000" w:rsidR="00000000" w:rsidRPr="00000000">
              <w:rPr>
                <w:sz w:val="24"/>
                <w:szCs w:val="24"/>
                <w:rtl w:val="0"/>
              </w:rPr>
              <w:t xml:space="preserve">Create scorecards for recording weight and performance.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ind w:left="0" w:firstLine="0"/>
              <w:rPr/>
            </w:pPr>
            <w:r w:rsidDel="00000000" w:rsidR="00000000" w:rsidRPr="00000000">
              <w:rPr>
                <w:rtl w:val="0"/>
              </w:rPr>
            </w:r>
          </w:p>
        </w:tc>
      </w:tr>
    </w:tbl>
    <w:p w:rsidR="00000000" w:rsidDel="00000000" w:rsidP="00000000" w:rsidRDefault="00000000" w:rsidRPr="00000000" w14:paraId="00000029">
      <w:pPr>
        <w:pStyle w:val="Heading1"/>
        <w:pageBreakBefore w:val="0"/>
        <w:rPr/>
      </w:pPr>
      <w:r w:rsidDel="00000000" w:rsidR="00000000" w:rsidRPr="00000000">
        <w:rPr>
          <w:rtl w:val="0"/>
        </w:rPr>
        <w:t xml:space="preserve">Lesson Plan</w:t>
      </w:r>
    </w:p>
    <w:p w:rsidR="00000000" w:rsidDel="00000000" w:rsidP="00000000" w:rsidRDefault="00000000" w:rsidRPr="00000000" w14:paraId="0000002A">
      <w:pPr>
        <w:pStyle w:val="Heading2"/>
        <w:pageBreakBefore w:val="0"/>
        <w:rPr/>
      </w:pPr>
      <w:r w:rsidDel="00000000" w:rsidR="00000000" w:rsidRPr="00000000">
        <w:rPr>
          <w:rtl w:val="0"/>
        </w:rPr>
        <w:t xml:space="preserve">Introduction</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Discuss how real engineers use limited resources to build strong, functional bridges.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Introduce key concepts: tension, compression, span, truss, and load distribution.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Explain all rules clearly. Emphasize roadway access, structure integrity, and Velcro limitations.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Students sketch bridge ideas on graph paper and get instructor approval before building.</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pageBreakBefore w:val="0"/>
        <w:spacing w:after="0" w:before="40" w:line="259" w:lineRule="auto"/>
        <w:rPr>
          <w:rFonts w:ascii="Calibri" w:cs="Calibri" w:eastAsia="Calibri" w:hAnsi="Calibri"/>
          <w:color w:val="7f7f7f"/>
        </w:rPr>
      </w:pPr>
      <w:bookmarkStart w:colFirst="0" w:colLast="0" w:name="_pphbyma2a69y" w:id="2"/>
      <w:bookmarkEnd w:id="2"/>
      <w:r w:rsidDel="00000000" w:rsidR="00000000" w:rsidRPr="00000000">
        <w:rPr>
          <w:rFonts w:ascii="Calibri" w:cs="Calibri" w:eastAsia="Calibri" w:hAnsi="Calibri"/>
          <w:color w:val="7f7f7f"/>
        </w:rPr>
        <w:drawing>
          <wp:inline distB="114300" distT="114300" distL="114300" distR="114300">
            <wp:extent cx="6454624" cy="1379537"/>
            <wp:effectExtent b="0" l="0" r="0" t="0"/>
            <wp:docPr id="3" name="image1.png"/>
            <a:graphic>
              <a:graphicData uri="http://schemas.openxmlformats.org/drawingml/2006/picture">
                <pic:pic>
                  <pic:nvPicPr>
                    <pic:cNvPr id="0" name="image1.png"/>
                    <pic:cNvPicPr preferRelativeResize="0"/>
                  </pic:nvPicPr>
                  <pic:blipFill>
                    <a:blip r:embed="rId6"/>
                    <a:srcRect b="18737" l="1583" r="4429" t="0"/>
                    <a:stretch>
                      <a:fillRect/>
                    </a:stretch>
                  </pic:blipFill>
                  <pic:spPr>
                    <a:xfrm>
                      <a:off x="0" y="0"/>
                      <a:ext cx="6454624" cy="137953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2">
      <w:pPr>
        <w:ind w:left="0" w:firstLine="0"/>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Rules for Bridge Size: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Maximum length 30 cm</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Maximum width 10 cm</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Maximum height 20 cm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Minimum clearance 10 cm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Minimum span 20 cm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Maximum Bridge weight 95 grams</w:t>
      </w:r>
    </w:p>
    <w:p w:rsidR="00000000" w:rsidDel="00000000" w:rsidP="00000000" w:rsidRDefault="00000000" w:rsidRPr="00000000" w14:paraId="00000039">
      <w:pPr>
        <w:pageBreakBefore w:val="0"/>
        <w:ind w:left="720" w:firstLine="0"/>
        <w:rPr>
          <w:i w:val="1"/>
          <w:iCs w:val="1"/>
        </w:rPr>
      </w:pPr>
      <w:r w:rsidDel="00000000" w:rsidR="00000000" w:rsidRPr="00000000">
        <w:rPr>
          <w:rtl w:val="0"/>
        </w:rPr>
      </w:r>
    </w:p>
    <w:p w:rsidR="00000000" w:rsidDel="00000000" w:rsidP="00000000" w:rsidRDefault="00000000" w:rsidRPr="00000000" w14:paraId="0000003A">
      <w:pPr>
        <w:rPr>
          <w:rFonts w:ascii="Lato" w:cs="Lato" w:eastAsia="Lato" w:hAnsi="Lato"/>
          <w:b w:val="1"/>
          <w:bCs w:val="1"/>
        </w:rPr>
      </w:pPr>
      <w:r w:rsidDel="00000000" w:rsidR="00000000" w:rsidRPr="00000000">
        <w:rPr>
          <w:rFonts w:ascii="Lato" w:cs="Lato" w:eastAsia="Lato" w:hAnsi="Lato"/>
          <w:b w:val="1"/>
          <w:bCs w:val="1"/>
          <w:i w:val="1"/>
          <w:iCs w:val="1"/>
          <w:sz w:val="24"/>
          <w:szCs w:val="24"/>
          <w:rtl w:val="0"/>
        </w:rPr>
        <w:t xml:space="preserve">RULES FOR CONSTRUCTION:</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5"/>
        </w:numPr>
        <w:ind w:left="720" w:hanging="360"/>
        <w:jc w:val="both"/>
        <w:rPr>
          <w:sz w:val="24"/>
          <w:szCs w:val="24"/>
        </w:rPr>
      </w:pPr>
      <w:r w:rsidDel="00000000" w:rsidR="00000000" w:rsidRPr="00000000">
        <w:rPr>
          <w:sz w:val="24"/>
          <w:szCs w:val="24"/>
          <w:rtl w:val="0"/>
        </w:rPr>
        <w:t xml:space="preserve">Joints must be at or within ¼” of the end of at least one of the sticks (members).</w:t>
      </w:r>
    </w:p>
    <w:p w:rsidR="00000000" w:rsidDel="00000000" w:rsidP="00000000" w:rsidRDefault="00000000" w:rsidRPr="00000000" w14:paraId="0000003D">
      <w:pPr>
        <w:numPr>
          <w:ilvl w:val="0"/>
          <w:numId w:val="5"/>
        </w:numPr>
        <w:ind w:left="720" w:hanging="360"/>
        <w:jc w:val="both"/>
        <w:rPr>
          <w:sz w:val="24"/>
          <w:szCs w:val="24"/>
        </w:rPr>
      </w:pPr>
      <w:r w:rsidDel="00000000" w:rsidR="00000000" w:rsidRPr="00000000">
        <w:rPr>
          <w:sz w:val="24"/>
          <w:szCs w:val="24"/>
          <w:rtl w:val="0"/>
        </w:rPr>
        <w:t xml:space="preserve">No part of a stick may be “Velcroed” to another stick except at the joints of sticks. I.e “Velcroing”is very limited. See Appendix C, “Clarification of Gluing in official rules.”</w:t>
      </w:r>
    </w:p>
    <w:p w:rsidR="00000000" w:rsidDel="00000000" w:rsidP="00000000" w:rsidRDefault="00000000" w:rsidRPr="00000000" w14:paraId="0000003E">
      <w:pPr>
        <w:numPr>
          <w:ilvl w:val="0"/>
          <w:numId w:val="5"/>
        </w:numPr>
        <w:ind w:left="720" w:hanging="360"/>
        <w:jc w:val="both"/>
        <w:rPr>
          <w:sz w:val="24"/>
          <w:szCs w:val="24"/>
        </w:rPr>
      </w:pPr>
      <w:r w:rsidDel="00000000" w:rsidR="00000000" w:rsidRPr="00000000">
        <w:rPr>
          <w:sz w:val="24"/>
          <w:szCs w:val="24"/>
          <w:rtl w:val="0"/>
        </w:rPr>
        <w:t xml:space="preserve">No Velcro may extend beyond 3 mm of any joint.</w:t>
      </w:r>
    </w:p>
    <w:p w:rsidR="00000000" w:rsidDel="00000000" w:rsidP="00000000" w:rsidRDefault="00000000" w:rsidRPr="00000000" w14:paraId="0000003F">
      <w:pPr>
        <w:numPr>
          <w:ilvl w:val="0"/>
          <w:numId w:val="5"/>
        </w:numPr>
        <w:ind w:left="720" w:hanging="360"/>
        <w:jc w:val="both"/>
        <w:rPr>
          <w:sz w:val="24"/>
          <w:szCs w:val="24"/>
        </w:rPr>
      </w:pPr>
      <w:r w:rsidDel="00000000" w:rsidR="00000000" w:rsidRPr="00000000">
        <w:rPr>
          <w:sz w:val="24"/>
          <w:szCs w:val="24"/>
          <w:rtl w:val="0"/>
        </w:rPr>
        <w:t xml:space="preserve">Members joined at an angle must be at an angle of 30 degrees or more.</w:t>
      </w:r>
    </w:p>
    <w:p w:rsidR="00000000" w:rsidDel="00000000" w:rsidP="00000000" w:rsidRDefault="00000000" w:rsidRPr="00000000" w14:paraId="00000040">
      <w:pPr>
        <w:numPr>
          <w:ilvl w:val="0"/>
          <w:numId w:val="5"/>
        </w:numPr>
        <w:ind w:left="720" w:hanging="360"/>
        <w:jc w:val="both"/>
        <w:rPr>
          <w:sz w:val="24"/>
          <w:szCs w:val="24"/>
        </w:rPr>
      </w:pPr>
      <w:r w:rsidDel="00000000" w:rsidR="00000000" w:rsidRPr="00000000">
        <w:rPr>
          <w:sz w:val="24"/>
          <w:szCs w:val="24"/>
          <w:rtl w:val="0"/>
        </w:rPr>
        <w:t xml:space="preserve">Members may be carved, notched, or cut anywhere along their length.</w:t>
      </w:r>
    </w:p>
    <w:p w:rsidR="00000000" w:rsidDel="00000000" w:rsidP="00000000" w:rsidRDefault="00000000" w:rsidRPr="00000000" w14:paraId="00000041">
      <w:pPr>
        <w:numPr>
          <w:ilvl w:val="0"/>
          <w:numId w:val="5"/>
        </w:numPr>
        <w:ind w:left="720" w:hanging="360"/>
        <w:jc w:val="both"/>
        <w:rPr>
          <w:sz w:val="24"/>
          <w:szCs w:val="24"/>
        </w:rPr>
      </w:pPr>
      <w:r w:rsidDel="00000000" w:rsidR="00000000" w:rsidRPr="00000000">
        <w:rPr>
          <w:sz w:val="24"/>
          <w:szCs w:val="24"/>
          <w:rtl w:val="0"/>
        </w:rPr>
        <w:t xml:space="preserve">Pins and/or gussets are not allowed.</w:t>
      </w:r>
    </w:p>
    <w:p w:rsidR="00000000" w:rsidDel="00000000" w:rsidP="00000000" w:rsidRDefault="00000000" w:rsidRPr="00000000" w14:paraId="00000042">
      <w:pPr>
        <w:numPr>
          <w:ilvl w:val="0"/>
          <w:numId w:val="5"/>
        </w:numPr>
        <w:ind w:left="720" w:hanging="360"/>
        <w:jc w:val="both"/>
        <w:rPr>
          <w:sz w:val="24"/>
          <w:szCs w:val="24"/>
        </w:rPr>
      </w:pPr>
      <w:r w:rsidDel="00000000" w:rsidR="00000000" w:rsidRPr="00000000">
        <w:rPr>
          <w:sz w:val="24"/>
          <w:szCs w:val="24"/>
          <w:rtl w:val="0"/>
        </w:rPr>
        <w:t xml:space="preserve">No material (e.g. paint, varnish, hairspray, etc.) may be applied to the bridge. Ink or a pencil to identify bridge builders, school, and center is ok.</w:t>
      </w:r>
    </w:p>
    <w:p w:rsidR="00000000" w:rsidDel="00000000" w:rsidP="00000000" w:rsidRDefault="00000000" w:rsidRPr="00000000" w14:paraId="00000043">
      <w:pPr>
        <w:numPr>
          <w:ilvl w:val="0"/>
          <w:numId w:val="5"/>
        </w:numPr>
        <w:ind w:left="720" w:hanging="360"/>
        <w:jc w:val="both"/>
        <w:rPr>
          <w:sz w:val="24"/>
          <w:szCs w:val="24"/>
        </w:rPr>
      </w:pPr>
      <w:r w:rsidDel="00000000" w:rsidR="00000000" w:rsidRPr="00000000">
        <w:rPr>
          <w:sz w:val="24"/>
          <w:szCs w:val="24"/>
          <w:rtl w:val="0"/>
        </w:rPr>
        <w:t xml:space="preserve">Maximum allowable weight of completed structure is 95 grams.</w:t>
      </w:r>
    </w:p>
    <w:p w:rsidR="00000000" w:rsidDel="00000000" w:rsidP="00000000" w:rsidRDefault="00000000" w:rsidRPr="00000000" w14:paraId="00000044">
      <w:pPr>
        <w:numPr>
          <w:ilvl w:val="0"/>
          <w:numId w:val="5"/>
        </w:numPr>
        <w:ind w:left="720" w:hanging="360"/>
        <w:jc w:val="both"/>
        <w:rPr>
          <w:sz w:val="24"/>
          <w:szCs w:val="24"/>
        </w:rPr>
      </w:pPr>
      <w:r w:rsidDel="00000000" w:rsidR="00000000" w:rsidRPr="00000000">
        <w:rPr>
          <w:sz w:val="24"/>
          <w:szCs w:val="24"/>
          <w:rtl w:val="0"/>
        </w:rPr>
        <w:t xml:space="preserve">Top of the bridge must support an 8.5 cm x 8.5 cm block which will bear the load for testing.</w:t>
      </w:r>
    </w:p>
    <w:p w:rsidR="00000000" w:rsidDel="00000000" w:rsidP="00000000" w:rsidRDefault="00000000" w:rsidRPr="00000000" w14:paraId="00000045">
      <w:pPr>
        <w:numPr>
          <w:ilvl w:val="0"/>
          <w:numId w:val="5"/>
        </w:numPr>
        <w:ind w:left="720" w:hanging="360"/>
        <w:jc w:val="both"/>
        <w:rPr>
          <w:sz w:val="24"/>
          <w:szCs w:val="24"/>
        </w:rPr>
      </w:pPr>
      <w:r w:rsidDel="00000000" w:rsidR="00000000" w:rsidRPr="00000000">
        <w:rPr>
          <w:sz w:val="24"/>
          <w:szCs w:val="24"/>
          <w:rtl w:val="0"/>
        </w:rPr>
        <w:t xml:space="preserve">Bridge must have supports at least 20 cm apart, and must measure at least 10 cm above a flat surface (an imaginary “river”) at least one point (may be more than one point) between the supports.</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ageBreakBefore w:val="0"/>
        <w:ind w:left="720" w:firstLine="0"/>
        <w:rPr/>
      </w:pPr>
      <w:r w:rsidDel="00000000" w:rsidR="00000000" w:rsidRPr="00000000">
        <w:rPr>
          <w:rtl w:val="0"/>
        </w:rPr>
      </w:r>
    </w:p>
    <w:p w:rsidR="00000000" w:rsidDel="00000000" w:rsidP="00000000" w:rsidRDefault="00000000" w:rsidRPr="00000000" w14:paraId="00000048">
      <w:pPr>
        <w:pageBreakBefore w:val="0"/>
        <w:spacing w:after="200" w:lineRule="auto"/>
        <w:rPr/>
      </w:pPr>
      <w:r w:rsidDel="00000000" w:rsidR="00000000" w:rsidRPr="00000000">
        <w:rPr/>
        <w:drawing>
          <wp:inline distB="114300" distT="114300" distL="114300" distR="114300">
            <wp:extent cx="6267450" cy="1990725"/>
            <wp:effectExtent b="0" l="0" r="0" t="0"/>
            <wp:docPr id="2" name="image2.png"/>
            <a:graphic>
              <a:graphicData uri="http://schemas.openxmlformats.org/drawingml/2006/picture">
                <pic:pic>
                  <pic:nvPicPr>
                    <pic:cNvPr id="0" name="image2.png"/>
                    <pic:cNvPicPr preferRelativeResize="0"/>
                  </pic:nvPicPr>
                  <pic:blipFill>
                    <a:blip r:embed="rId7"/>
                    <a:srcRect b="5429" l="4683" r="3417" t="0"/>
                    <a:stretch>
                      <a:fillRect/>
                    </a:stretch>
                  </pic:blipFill>
                  <pic:spPr>
                    <a:xfrm>
                      <a:off x="0" y="0"/>
                      <a:ext cx="62674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What worked well in the strongest bridges? How did shape and joint placement affect load performance? What design strategies would you try next time? How do engineers balance efficiency, safety, and cost in the real world?</w:t>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0">
      <w:pPr>
        <w:spacing w:after="200" w:lineRule="auto"/>
        <w:jc w:val="both"/>
        <w:rPr/>
      </w:pPr>
      <w:r w:rsidDel="00000000" w:rsidR="00000000" w:rsidRPr="00000000">
        <w:rPr>
          <w:sz w:val="24"/>
          <w:szCs w:val="24"/>
          <w:rtl w:val="0"/>
        </w:rPr>
        <w:t xml:space="preserve">This challenge simulates the key concerns in bridge construction—design under constraint, structural efficiency, and real-world testing. It promotes engineering thinking, teamwork, and iteration even within a short time frame.</w:t>
      </w: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52">
      <w:pPr>
        <w:numPr>
          <w:ilvl w:val="0"/>
          <w:numId w:val="6"/>
        </w:numPr>
        <w:ind w:left="720" w:hanging="360"/>
        <w:jc w:val="both"/>
        <w:rPr>
          <w:sz w:val="24"/>
          <w:szCs w:val="24"/>
        </w:rPr>
      </w:pPr>
      <w:r w:rsidDel="00000000" w:rsidR="00000000" w:rsidRPr="00000000">
        <w:rPr>
          <w:b w:val="1"/>
          <w:bCs w:val="1"/>
          <w:sz w:val="24"/>
          <w:szCs w:val="24"/>
          <w:rtl w:val="0"/>
        </w:rPr>
        <w:t xml:space="preserve">Civil Engineers</w:t>
      </w:r>
      <w:r w:rsidDel="00000000" w:rsidR="00000000" w:rsidRPr="00000000">
        <w:rPr>
          <w:sz w:val="24"/>
          <w:szCs w:val="24"/>
          <w:rtl w:val="0"/>
        </w:rPr>
        <w:t xml:space="preserve"> design roads, bridges, and transportation systems</w:t>
      </w:r>
    </w:p>
    <w:p w:rsidR="00000000" w:rsidDel="00000000" w:rsidP="00000000" w:rsidRDefault="00000000" w:rsidRPr="00000000" w14:paraId="00000053">
      <w:pPr>
        <w:numPr>
          <w:ilvl w:val="0"/>
          <w:numId w:val="6"/>
        </w:numPr>
        <w:ind w:left="720" w:hanging="360"/>
        <w:jc w:val="both"/>
        <w:rPr>
          <w:sz w:val="24"/>
          <w:szCs w:val="24"/>
        </w:rPr>
      </w:pPr>
      <w:r w:rsidDel="00000000" w:rsidR="00000000" w:rsidRPr="00000000">
        <w:rPr>
          <w:b w:val="1"/>
          <w:bCs w:val="1"/>
          <w:sz w:val="24"/>
          <w:szCs w:val="24"/>
          <w:rtl w:val="0"/>
        </w:rPr>
        <w:t xml:space="preserve">Structural Engineers</w:t>
      </w:r>
      <w:r w:rsidDel="00000000" w:rsidR="00000000" w:rsidRPr="00000000">
        <w:rPr>
          <w:sz w:val="24"/>
          <w:szCs w:val="24"/>
          <w:rtl w:val="0"/>
        </w:rPr>
        <w:t xml:space="preserve"> analyze the stability of infrastructure</w:t>
      </w:r>
    </w:p>
    <w:p w:rsidR="00000000" w:rsidDel="00000000" w:rsidP="00000000" w:rsidRDefault="00000000" w:rsidRPr="00000000" w14:paraId="00000054">
      <w:pPr>
        <w:numPr>
          <w:ilvl w:val="0"/>
          <w:numId w:val="6"/>
        </w:numPr>
        <w:ind w:left="720" w:hanging="360"/>
        <w:jc w:val="both"/>
        <w:rPr>
          <w:sz w:val="24"/>
          <w:szCs w:val="24"/>
        </w:rPr>
      </w:pPr>
      <w:r w:rsidDel="00000000" w:rsidR="00000000" w:rsidRPr="00000000">
        <w:rPr>
          <w:b w:val="1"/>
          <w:bCs w:val="1"/>
          <w:sz w:val="24"/>
          <w:szCs w:val="24"/>
          <w:rtl w:val="0"/>
        </w:rPr>
        <w:t xml:space="preserve">Architectural Engineers</w:t>
      </w:r>
      <w:r w:rsidDel="00000000" w:rsidR="00000000" w:rsidRPr="00000000">
        <w:rPr>
          <w:sz w:val="24"/>
          <w:szCs w:val="24"/>
          <w:rtl w:val="0"/>
        </w:rPr>
        <w:t xml:space="preserve"> merge design with function and safety</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57">
      <w:pPr>
        <w:pageBreakBefore w:val="0"/>
        <w:jc w:val="both"/>
        <w:rPr>
          <w:sz w:val="24"/>
          <w:szCs w:val="24"/>
        </w:rPr>
      </w:pPr>
      <w:r w:rsidDel="00000000" w:rsidR="00000000" w:rsidRPr="00000000">
        <w:rPr>
          <w:sz w:val="24"/>
          <w:szCs w:val="24"/>
          <w:rtl w:val="0"/>
        </w:rPr>
        <w:t xml:space="preserve">Bridges experience both </w:t>
      </w:r>
      <w:r w:rsidDel="00000000" w:rsidR="00000000" w:rsidRPr="00000000">
        <w:rPr>
          <w:b w:val="1"/>
          <w:bCs w:val="1"/>
          <w:sz w:val="24"/>
          <w:szCs w:val="24"/>
          <w:rtl w:val="0"/>
        </w:rPr>
        <w:t xml:space="preserve">compression</w:t>
      </w:r>
      <w:r w:rsidDel="00000000" w:rsidR="00000000" w:rsidRPr="00000000">
        <w:rPr>
          <w:sz w:val="24"/>
          <w:szCs w:val="24"/>
          <w:rtl w:val="0"/>
        </w:rPr>
        <w:t xml:space="preserve"> and </w:t>
      </w:r>
      <w:r w:rsidDel="00000000" w:rsidR="00000000" w:rsidRPr="00000000">
        <w:rPr>
          <w:b w:val="1"/>
          <w:bCs w:val="1"/>
          <w:sz w:val="24"/>
          <w:szCs w:val="24"/>
          <w:rtl w:val="0"/>
        </w:rPr>
        <w:t xml:space="preserve">tension</w:t>
      </w:r>
      <w:r w:rsidDel="00000000" w:rsidR="00000000" w:rsidRPr="00000000">
        <w:rPr>
          <w:sz w:val="24"/>
          <w:szCs w:val="24"/>
          <w:rtl w:val="0"/>
        </w:rPr>
        <w:t xml:space="preserve">. Good designs transfer forces along strong paths like triangles. Using less material efficiently is key, just like in professional engineering. The activity encourages experimentation and learning by doing.</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5A">
      <w:pPr>
        <w:numPr>
          <w:ilvl w:val="0"/>
          <w:numId w:val="6"/>
        </w:numPr>
        <w:ind w:left="720" w:hanging="360"/>
        <w:jc w:val="both"/>
        <w:rPr>
          <w:sz w:val="24"/>
          <w:szCs w:val="24"/>
        </w:rPr>
      </w:pPr>
      <w:r w:rsidDel="00000000" w:rsidR="00000000" w:rsidRPr="00000000">
        <w:rPr>
          <w:b w:val="1"/>
          <w:bCs w:val="1"/>
          <w:sz w:val="24"/>
          <w:szCs w:val="24"/>
          <w:rtl w:val="0"/>
        </w:rPr>
        <w:t xml:space="preserve">Tension</w:t>
      </w:r>
      <w:r w:rsidDel="00000000" w:rsidR="00000000" w:rsidRPr="00000000">
        <w:rPr>
          <w:sz w:val="24"/>
          <w:szCs w:val="24"/>
          <w:rtl w:val="0"/>
        </w:rPr>
        <w:t xml:space="preserve"> – Stretching force</w:t>
      </w:r>
    </w:p>
    <w:p w:rsidR="00000000" w:rsidDel="00000000" w:rsidP="00000000" w:rsidRDefault="00000000" w:rsidRPr="00000000" w14:paraId="0000005B">
      <w:pPr>
        <w:numPr>
          <w:ilvl w:val="0"/>
          <w:numId w:val="6"/>
        </w:numPr>
        <w:ind w:left="720" w:hanging="360"/>
        <w:jc w:val="both"/>
        <w:rPr>
          <w:sz w:val="24"/>
          <w:szCs w:val="24"/>
        </w:rPr>
      </w:pPr>
      <w:r w:rsidDel="00000000" w:rsidR="00000000" w:rsidRPr="00000000">
        <w:rPr>
          <w:b w:val="1"/>
          <w:bCs w:val="1"/>
          <w:sz w:val="24"/>
          <w:szCs w:val="24"/>
          <w:rtl w:val="0"/>
        </w:rPr>
        <w:t xml:space="preserve">Compression</w:t>
      </w:r>
      <w:r w:rsidDel="00000000" w:rsidR="00000000" w:rsidRPr="00000000">
        <w:rPr>
          <w:sz w:val="24"/>
          <w:szCs w:val="24"/>
          <w:rtl w:val="0"/>
        </w:rPr>
        <w:t xml:space="preserve"> – Squeezing force</w:t>
      </w:r>
    </w:p>
    <w:p w:rsidR="00000000" w:rsidDel="00000000" w:rsidP="00000000" w:rsidRDefault="00000000" w:rsidRPr="00000000" w14:paraId="0000005C">
      <w:pPr>
        <w:numPr>
          <w:ilvl w:val="0"/>
          <w:numId w:val="6"/>
        </w:numPr>
        <w:ind w:left="720" w:hanging="360"/>
        <w:jc w:val="both"/>
        <w:rPr>
          <w:sz w:val="24"/>
          <w:szCs w:val="24"/>
        </w:rPr>
      </w:pPr>
      <w:r w:rsidDel="00000000" w:rsidR="00000000" w:rsidRPr="00000000">
        <w:rPr>
          <w:rFonts w:ascii="Lato" w:cs="Lato" w:eastAsia="Lato" w:hAnsi="Lato"/>
          <w:b w:val="1"/>
          <w:bCs w:val="1"/>
          <w:sz w:val="24"/>
          <w:szCs w:val="24"/>
          <w:rtl w:val="0"/>
        </w:rPr>
        <w:t xml:space="preserve">S</w:t>
      </w:r>
      <w:r w:rsidDel="00000000" w:rsidR="00000000" w:rsidRPr="00000000">
        <w:rPr>
          <w:b w:val="1"/>
          <w:bCs w:val="1"/>
          <w:sz w:val="24"/>
          <w:szCs w:val="24"/>
          <w:rtl w:val="0"/>
        </w:rPr>
        <w:t xml:space="preserve">pan</w:t>
      </w:r>
      <w:r w:rsidDel="00000000" w:rsidR="00000000" w:rsidRPr="00000000">
        <w:rPr>
          <w:sz w:val="24"/>
          <w:szCs w:val="24"/>
          <w:rtl w:val="0"/>
        </w:rPr>
        <w:t xml:space="preserve"> – Distance between supports</w:t>
      </w:r>
    </w:p>
    <w:p w:rsidR="00000000" w:rsidDel="00000000" w:rsidP="00000000" w:rsidRDefault="00000000" w:rsidRPr="00000000" w14:paraId="0000005D">
      <w:pPr>
        <w:numPr>
          <w:ilvl w:val="0"/>
          <w:numId w:val="6"/>
        </w:numPr>
        <w:ind w:left="720" w:hanging="360"/>
        <w:jc w:val="both"/>
        <w:rPr>
          <w:sz w:val="24"/>
          <w:szCs w:val="24"/>
        </w:rPr>
      </w:pPr>
      <w:r w:rsidDel="00000000" w:rsidR="00000000" w:rsidRPr="00000000">
        <w:rPr>
          <w:b w:val="1"/>
          <w:bCs w:val="1"/>
          <w:sz w:val="24"/>
          <w:szCs w:val="24"/>
          <w:rtl w:val="0"/>
        </w:rPr>
        <w:t xml:space="preserve">Joint</w:t>
      </w:r>
      <w:r w:rsidDel="00000000" w:rsidR="00000000" w:rsidRPr="00000000">
        <w:rPr>
          <w:sz w:val="24"/>
          <w:szCs w:val="24"/>
          <w:rtl w:val="0"/>
        </w:rPr>
        <w:t xml:space="preserve"> – Point where materials are connected</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b w:val="1"/>
          <w:bCs w:val="1"/>
          <w:sz w:val="24"/>
          <w:szCs w:val="24"/>
          <w:rtl w:val="0"/>
        </w:rPr>
        <w:t xml:space="preserve">Efficiency</w:t>
      </w:r>
      <w:r w:rsidDel="00000000" w:rsidR="00000000" w:rsidRPr="00000000">
        <w:rPr>
          <w:sz w:val="24"/>
          <w:szCs w:val="24"/>
          <w:rtl w:val="0"/>
        </w:rPr>
        <w:t xml:space="preserve"> – Strength relative to weight or material use</w:t>
      </w:r>
      <w:r w:rsidDel="00000000" w:rsidR="00000000" w:rsidRPr="00000000">
        <w:rPr>
          <w:rtl w:val="0"/>
        </w:rPr>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8"/>
      <w:bookmarkEnd w:id="8"/>
      <w:r w:rsidDel="00000000" w:rsidR="00000000" w:rsidRPr="00000000">
        <w:rPr>
          <w:rtl w:val="0"/>
        </w:rPr>
        <w:t xml:space="preserve">Safety Notes</w:t>
      </w:r>
    </w:p>
    <w:p w:rsidR="00000000" w:rsidDel="00000000" w:rsidP="00000000" w:rsidRDefault="00000000" w:rsidRPr="00000000" w14:paraId="00000061">
      <w:pPr>
        <w:numPr>
          <w:ilvl w:val="0"/>
          <w:numId w:val="6"/>
        </w:numPr>
        <w:ind w:left="720" w:hanging="360"/>
        <w:jc w:val="both"/>
        <w:rPr>
          <w:sz w:val="24"/>
          <w:szCs w:val="24"/>
        </w:rPr>
      </w:pPr>
      <w:r w:rsidDel="00000000" w:rsidR="00000000" w:rsidRPr="00000000">
        <w:rPr>
          <w:sz w:val="24"/>
          <w:szCs w:val="24"/>
          <w:rtl w:val="0"/>
        </w:rPr>
        <w:t xml:space="preserve">Supervise use of tools like cutters or small drills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Ensure load testing area is clear of heads and hands</w:t>
      </w: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