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Toothpick Trebuchet</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pageBreakBefore w:val="0"/>
        <w:spacing w:line="240" w:lineRule="auto"/>
        <w:rPr>
          <w:rFonts w:ascii="Lato Light" w:cs="Lato Light" w:eastAsia="Lato Light" w:hAnsi="Lato Light"/>
          <w:i w:val="1"/>
          <w:iCs w:val="1"/>
        </w:rPr>
      </w:pPr>
      <w:r w:rsidDel="00000000" w:rsidR="00000000" w:rsidRPr="00000000">
        <w:rPr>
          <w:rFonts w:ascii="Lato Light" w:cs="Lato Light" w:eastAsia="Lato Light" w:hAnsi="Lato Light"/>
          <w:i w:val="1"/>
          <w:iCs w:val="1"/>
          <w:rtl w:val="0"/>
        </w:rPr>
        <w:t xml:space="preserve">Use this section to describe at a high level what the lesson is. Should be no more than 3-4 lines.</w:t>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rPr/>
            </w:pPr>
            <w:r w:rsidDel="00000000" w:rsidR="00000000" w:rsidRPr="00000000">
              <w:rPr>
                <w:rtl w:val="0"/>
              </w:rPr>
              <w:t xml:space="preserve">Students will create a toothpick trebuchet to accomplish two tasks:</w:t>
            </w:r>
          </w:p>
          <w:p w:rsidR="00000000" w:rsidDel="00000000" w:rsidP="00000000" w:rsidRDefault="00000000" w:rsidRPr="00000000" w14:paraId="00000014">
            <w:pPr>
              <w:rPr/>
            </w:pPr>
            <w:r w:rsidDel="00000000" w:rsidR="00000000" w:rsidRPr="00000000">
              <w:rPr>
                <w:rtl w:val="0"/>
              </w:rPr>
              <w:t xml:space="preserve">• Distance Task: Farthest distance projectile travels</w:t>
            </w:r>
          </w:p>
          <w:p w:rsidR="00000000" w:rsidDel="00000000" w:rsidP="00000000" w:rsidRDefault="00000000" w:rsidRPr="00000000" w14:paraId="00000015">
            <w:pPr>
              <w:rPr/>
            </w:pPr>
            <w:r w:rsidDel="00000000" w:rsidR="00000000" w:rsidRPr="00000000">
              <w:rPr>
                <w:rtl w:val="0"/>
              </w:rPr>
              <w:t xml:space="preserve">• Accuracy Task: Closest to a target 6” and 12” away.</w:t>
            </w:r>
          </w:p>
          <w:p w:rsidR="00000000" w:rsidDel="00000000" w:rsidP="00000000" w:rsidRDefault="00000000" w:rsidRPr="00000000" w14:paraId="00000016">
            <w:pPr>
              <w:pageBreakBefore w:val="0"/>
              <w:spacing w:after="0" w:before="0" w:line="240" w:lineRule="auto"/>
              <w:ind w:left="0" w:firstLine="0"/>
              <w:rPr/>
            </w:pPr>
            <w:r w:rsidDel="00000000" w:rsidR="00000000" w:rsidRPr="00000000">
              <w:rPr>
                <w:rtl w:val="0"/>
              </w:rPr>
            </w:r>
          </w:p>
        </w:tc>
      </w:tr>
    </w:tbl>
    <w:p w:rsidR="00000000" w:rsidDel="00000000" w:rsidP="00000000" w:rsidRDefault="00000000" w:rsidRPr="00000000" w14:paraId="00000017">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8">
      <w:pPr>
        <w:pStyle w:val="Heading1"/>
        <w:pageBreakBefore w:val="0"/>
        <w:rPr/>
      </w:pPr>
      <w:r w:rsidDel="00000000" w:rsidR="00000000" w:rsidRPr="00000000">
        <w:rPr>
          <w:rtl w:val="0"/>
        </w:rPr>
        <w:t xml:space="preserve">Lesson Timing</w:t>
      </w:r>
    </w:p>
    <w:p w:rsidR="00000000" w:rsidDel="00000000" w:rsidP="00000000" w:rsidRDefault="00000000" w:rsidRPr="00000000" w14:paraId="00000019">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A">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B">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4">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5">
            <w:pPr>
              <w:numPr>
                <w:ilvl w:val="0"/>
                <w:numId w:val="4"/>
              </w:numPr>
              <w:ind w:left="720" w:hanging="360"/>
            </w:pPr>
            <w:bookmarkStart w:colFirst="0" w:colLast="0" w:name="_gjdgxs" w:id="0"/>
            <w:bookmarkEnd w:id="0"/>
            <w:r w:rsidDel="00000000" w:rsidR="00000000" w:rsidRPr="00000000">
              <w:rPr>
                <w:rtl w:val="0"/>
              </w:rPr>
              <w:t xml:space="preserve">Round toothpicks</w:t>
            </w:r>
          </w:p>
          <w:p w:rsidR="00000000" w:rsidDel="00000000" w:rsidP="00000000" w:rsidRDefault="00000000" w:rsidRPr="00000000" w14:paraId="00000026">
            <w:pPr>
              <w:numPr>
                <w:ilvl w:val="0"/>
                <w:numId w:val="4"/>
              </w:numPr>
              <w:ind w:left="720" w:hanging="360"/>
            </w:pPr>
            <w:bookmarkStart w:colFirst="0" w:colLast="0" w:name="_gjdgxs" w:id="0"/>
            <w:bookmarkEnd w:id="0"/>
            <w:r w:rsidDel="00000000" w:rsidR="00000000" w:rsidRPr="00000000">
              <w:rPr>
                <w:rtl w:val="0"/>
              </w:rPr>
              <w:t xml:space="preserve">Straws (1 straw per team)</w:t>
            </w:r>
          </w:p>
          <w:p w:rsidR="00000000" w:rsidDel="00000000" w:rsidP="00000000" w:rsidRDefault="00000000" w:rsidRPr="00000000" w14:paraId="00000027">
            <w:pPr>
              <w:numPr>
                <w:ilvl w:val="0"/>
                <w:numId w:val="4"/>
              </w:numPr>
              <w:ind w:left="720" w:hanging="360"/>
            </w:pPr>
            <w:bookmarkStart w:colFirst="0" w:colLast="0" w:name="_gjdgxs" w:id="0"/>
            <w:bookmarkEnd w:id="0"/>
            <w:r w:rsidDel="00000000" w:rsidR="00000000" w:rsidRPr="00000000">
              <w:rPr>
                <w:rtl w:val="0"/>
              </w:rPr>
              <w:t xml:space="preserve">Masking tape (12 inches per team)</w:t>
            </w:r>
          </w:p>
          <w:p w:rsidR="00000000" w:rsidDel="00000000" w:rsidP="00000000" w:rsidRDefault="00000000" w:rsidRPr="00000000" w14:paraId="00000028">
            <w:pPr>
              <w:numPr>
                <w:ilvl w:val="0"/>
                <w:numId w:val="4"/>
              </w:numPr>
              <w:ind w:left="720" w:hanging="360"/>
            </w:pPr>
            <w:bookmarkStart w:colFirst="0" w:colLast="0" w:name="_gjdgxs" w:id="0"/>
            <w:bookmarkEnd w:id="0"/>
            <w:r w:rsidDel="00000000" w:rsidR="00000000" w:rsidRPr="00000000">
              <w:rPr>
                <w:rtl w:val="0"/>
              </w:rPr>
              <w:t xml:space="preserve">White paper</w:t>
            </w:r>
          </w:p>
          <w:p w:rsidR="00000000" w:rsidDel="00000000" w:rsidP="00000000" w:rsidRDefault="00000000" w:rsidRPr="00000000" w14:paraId="00000029">
            <w:pPr>
              <w:numPr>
                <w:ilvl w:val="0"/>
                <w:numId w:val="4"/>
              </w:numPr>
              <w:ind w:left="720" w:hanging="360"/>
            </w:pPr>
            <w:bookmarkStart w:colFirst="0" w:colLast="0" w:name="_gjdgxs" w:id="0"/>
            <w:bookmarkEnd w:id="0"/>
            <w:r w:rsidDel="00000000" w:rsidR="00000000" w:rsidRPr="00000000">
              <w:rPr>
                <w:rtl w:val="0"/>
              </w:rPr>
              <w:t xml:space="preserve">Dental floss (thread won’t work because the fibers get caught on the toothpicks)</w:t>
            </w:r>
          </w:p>
          <w:p w:rsidR="00000000" w:rsidDel="00000000" w:rsidP="00000000" w:rsidRDefault="00000000" w:rsidRPr="00000000" w14:paraId="0000002A">
            <w:pPr>
              <w:numPr>
                <w:ilvl w:val="0"/>
                <w:numId w:val="4"/>
              </w:numPr>
              <w:ind w:left="720" w:hanging="360"/>
            </w:pPr>
            <w:bookmarkStart w:colFirst="0" w:colLast="0" w:name="_gjdgxs" w:id="0"/>
            <w:bookmarkEnd w:id="0"/>
            <w:r w:rsidDel="00000000" w:rsidR="00000000" w:rsidRPr="00000000">
              <w:rPr>
                <w:rtl w:val="0"/>
              </w:rPr>
              <w:t xml:space="preserve">Pennies</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B">
            <w:pPr>
              <w:pStyle w:val="Heading1"/>
              <w:pageBreakBefore w:val="0"/>
              <w:rPr/>
            </w:pPr>
            <w:bookmarkStart w:colFirst="0" w:colLast="0" w:name="_uljxa12lvl8r" w:id="1"/>
            <w:bookmarkEnd w:id="1"/>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C">
            <w:pPr>
              <w:ind w:left="0" w:firstLine="0"/>
              <w:rPr/>
            </w:pPr>
            <w:r w:rsidDel="00000000" w:rsidR="00000000" w:rsidRPr="00000000">
              <w:rPr>
                <w:rtl w:val="0"/>
              </w:rPr>
              <w:t xml:space="preserve">Students will construct a trebuchet with the following guidelines:</w:t>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1. The penny is the counterweight.</w:t>
            </w:r>
          </w:p>
          <w:p w:rsidR="00000000" w:rsidDel="00000000" w:rsidP="00000000" w:rsidRDefault="00000000" w:rsidRPr="00000000" w14:paraId="0000002E">
            <w:pPr>
              <w:numPr>
                <w:ilvl w:val="0"/>
                <w:numId w:val="1"/>
              </w:numPr>
              <w:ind w:left="720" w:hanging="360"/>
            </w:pPr>
            <w:r w:rsidDel="00000000" w:rsidR="00000000" w:rsidRPr="00000000">
              <w:rPr>
                <w:rtl w:val="0"/>
              </w:rPr>
              <w:t xml:space="preserve">2. The straw is the pivot mechanism.</w:t>
            </w:r>
          </w:p>
          <w:p w:rsidR="00000000" w:rsidDel="00000000" w:rsidP="00000000" w:rsidRDefault="00000000" w:rsidRPr="00000000" w14:paraId="0000002F">
            <w:pPr>
              <w:numPr>
                <w:ilvl w:val="0"/>
                <w:numId w:val="1"/>
              </w:numPr>
              <w:ind w:left="720" w:hanging="360"/>
            </w:pPr>
            <w:r w:rsidDel="00000000" w:rsidR="00000000" w:rsidRPr="00000000">
              <w:rPr>
                <w:rtl w:val="0"/>
              </w:rPr>
              <w:t xml:space="preserve">3. The top of the counterweight may not be more than 4” from the launch surface.</w:t>
            </w:r>
          </w:p>
          <w:p w:rsidR="00000000" w:rsidDel="00000000" w:rsidP="00000000" w:rsidRDefault="00000000" w:rsidRPr="00000000" w14:paraId="00000030">
            <w:pPr>
              <w:numPr>
                <w:ilvl w:val="0"/>
                <w:numId w:val="1"/>
              </w:numPr>
              <w:ind w:left="720" w:hanging="360"/>
            </w:pPr>
            <w:r w:rsidDel="00000000" w:rsidR="00000000" w:rsidRPr="00000000">
              <w:rPr>
                <w:rtl w:val="0"/>
              </w:rPr>
              <w:t xml:space="preserve">4. The pivot point on which the straw rests cannot be more than 2” from the launch surface.</w:t>
            </w:r>
          </w:p>
          <w:p w:rsidR="00000000" w:rsidDel="00000000" w:rsidP="00000000" w:rsidRDefault="00000000" w:rsidRPr="00000000" w14:paraId="00000031">
            <w:pPr>
              <w:numPr>
                <w:ilvl w:val="0"/>
                <w:numId w:val="1"/>
              </w:numPr>
              <w:ind w:left="720" w:hanging="360"/>
            </w:pPr>
            <w:r w:rsidDel="00000000" w:rsidR="00000000" w:rsidRPr="00000000">
              <w:rPr>
                <w:rtl w:val="0"/>
              </w:rPr>
              <w:t xml:space="preserve">5. The number of toothpicks (or toothpick parts – each toothpick part will count as a whole</w:t>
            </w:r>
          </w:p>
          <w:p w:rsidR="00000000" w:rsidDel="00000000" w:rsidP="00000000" w:rsidRDefault="00000000" w:rsidRPr="00000000" w14:paraId="00000032">
            <w:pPr>
              <w:numPr>
                <w:ilvl w:val="0"/>
                <w:numId w:val="1"/>
              </w:numPr>
              <w:ind w:left="720" w:hanging="360"/>
            </w:pPr>
            <w:r w:rsidDel="00000000" w:rsidR="00000000" w:rsidRPr="00000000">
              <w:rPr>
                <w:rtl w:val="0"/>
              </w:rPr>
              <w:t xml:space="preserve">toothpick) multiplied by 0.5 inch will be subtracted from the distance of the projectile in</w:t>
            </w:r>
          </w:p>
          <w:p w:rsidR="00000000" w:rsidDel="00000000" w:rsidP="00000000" w:rsidRDefault="00000000" w:rsidRPr="00000000" w14:paraId="00000033">
            <w:pPr>
              <w:numPr>
                <w:ilvl w:val="0"/>
                <w:numId w:val="1"/>
              </w:numPr>
              <w:ind w:left="720" w:hanging="360"/>
            </w:pPr>
            <w:r w:rsidDel="00000000" w:rsidR="00000000" w:rsidRPr="00000000">
              <w:rPr>
                <w:rtl w:val="0"/>
              </w:rPr>
              <w:t xml:space="preserve">the distance task. The farthest distance is the winner.</w:t>
            </w:r>
          </w:p>
          <w:p w:rsidR="00000000" w:rsidDel="00000000" w:rsidP="00000000" w:rsidRDefault="00000000" w:rsidRPr="00000000" w14:paraId="00000034">
            <w:pPr>
              <w:numPr>
                <w:ilvl w:val="0"/>
                <w:numId w:val="1"/>
              </w:numPr>
              <w:ind w:left="720" w:hanging="360"/>
            </w:pPr>
            <w:r w:rsidDel="00000000" w:rsidR="00000000" w:rsidRPr="00000000">
              <w:rPr>
                <w:rtl w:val="0"/>
              </w:rPr>
              <w:t xml:space="preserve">Distance Task = Distance of projectile – (# of toothpicks used x 0.5 inch)</w:t>
            </w:r>
          </w:p>
          <w:p w:rsidR="00000000" w:rsidDel="00000000" w:rsidP="00000000" w:rsidRDefault="00000000" w:rsidRPr="00000000" w14:paraId="00000035">
            <w:pPr>
              <w:numPr>
                <w:ilvl w:val="0"/>
                <w:numId w:val="1"/>
              </w:numPr>
              <w:ind w:left="720" w:hanging="360"/>
            </w:pPr>
            <w:r w:rsidDel="00000000" w:rsidR="00000000" w:rsidRPr="00000000">
              <w:rPr>
                <w:rtl w:val="0"/>
              </w:rPr>
              <w:t xml:space="preserve">6. For the accuracy task, the distances of the projectile from both targets will be added. The</w:t>
            </w:r>
          </w:p>
          <w:p w:rsidR="00000000" w:rsidDel="00000000" w:rsidP="00000000" w:rsidRDefault="00000000" w:rsidRPr="00000000" w14:paraId="00000036">
            <w:pPr>
              <w:numPr>
                <w:ilvl w:val="0"/>
                <w:numId w:val="1"/>
              </w:numPr>
              <w:ind w:left="720" w:hanging="360"/>
            </w:pPr>
            <w:r w:rsidDel="00000000" w:rsidR="00000000" w:rsidRPr="00000000">
              <w:rPr>
                <w:rtl w:val="0"/>
              </w:rPr>
              <w:t xml:space="preserve">closest distance is the winner.</w:t>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Accuracy Task = Distance from Target 1 + Distance from Target 2</w:t>
            </w:r>
          </w:p>
          <w:p w:rsidR="00000000" w:rsidDel="00000000" w:rsidP="00000000" w:rsidRDefault="00000000" w:rsidRPr="00000000" w14:paraId="00000038">
            <w:pPr>
              <w:pageBreakBefore w:val="0"/>
              <w:numPr>
                <w:ilvl w:val="0"/>
                <w:numId w:val="1"/>
              </w:numPr>
              <w:spacing w:after="0" w:before="0" w:line="240" w:lineRule="auto"/>
              <w:ind w:left="450" w:hanging="360"/>
              <w:rPr>
                <w:u w:val="none"/>
              </w:rPr>
            </w:pPr>
            <w:r w:rsidDel="00000000" w:rsidR="00000000" w:rsidRPr="00000000">
              <w:rPr>
                <w:rtl w:val="0"/>
              </w:rPr>
            </w:r>
          </w:p>
          <w:p w:rsidR="00000000" w:rsidDel="00000000" w:rsidP="00000000" w:rsidRDefault="00000000" w:rsidRPr="00000000" w14:paraId="00000039">
            <w:pPr>
              <w:pageBreakBefore w:val="0"/>
              <w:numPr>
                <w:ilvl w:val="0"/>
                <w:numId w:val="1"/>
              </w:numPr>
              <w:spacing w:after="0" w:before="0" w:line="240" w:lineRule="auto"/>
              <w:ind w:left="450" w:hanging="360"/>
            </w:pPr>
            <w:r w:rsidDel="00000000" w:rsidR="00000000" w:rsidRPr="00000000">
              <w:rPr>
                <w:rtl w:val="0"/>
              </w:rPr>
              <w:t xml:space="preserve"> </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A">
            <w:pPr>
              <w:pStyle w:val="Heading1"/>
              <w:pageBreakBefore w:val="0"/>
              <w:rPr/>
            </w:pPr>
            <w:bookmarkStart w:colFirst="0" w:colLast="0" w:name="_qvdflcbgla3y" w:id="2"/>
            <w:bookmarkEnd w:id="2"/>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B">
            <w:pPr>
              <w:pageBreakBefore w:val="0"/>
              <w:numPr>
                <w:ilvl w:val="0"/>
                <w:numId w:val="4"/>
              </w:numPr>
              <w:ind w:left="450" w:hanging="360"/>
              <w:rPr/>
            </w:pPr>
            <w:bookmarkStart w:colFirst="0" w:colLast="0" w:name="_gjdgxs" w:id="0"/>
            <w:bookmarkEnd w:id="0"/>
            <w:r w:rsidDel="00000000" w:rsidR="00000000" w:rsidRPr="00000000">
              <w:rPr>
                <w:rtl w:val="0"/>
              </w:rPr>
              <w:t xml:space="preserve">List related lessons/ppts etc available from USC or outside, trusted orgs</w:t>
            </w:r>
          </w:p>
          <w:p w:rsidR="00000000" w:rsidDel="00000000" w:rsidP="00000000" w:rsidRDefault="00000000" w:rsidRPr="00000000" w14:paraId="0000003C">
            <w:pPr>
              <w:pageBreakBefore w:val="0"/>
              <w:numPr>
                <w:ilvl w:val="0"/>
                <w:numId w:val="4"/>
              </w:numPr>
              <w:ind w:left="450" w:hanging="360"/>
              <w:rPr/>
            </w:pPr>
            <w:r w:rsidDel="00000000" w:rsidR="00000000" w:rsidRPr="00000000">
              <w:rPr>
                <w:rtl w:val="0"/>
              </w:rPr>
            </w:r>
          </w:p>
        </w:tc>
      </w:tr>
    </w:tbl>
    <w:p w:rsidR="00000000" w:rsidDel="00000000" w:rsidP="00000000" w:rsidRDefault="00000000" w:rsidRPr="00000000" w14:paraId="0000003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pageBreakBefore w:val="0"/>
        <w:rPr/>
      </w:pPr>
      <w:r w:rsidDel="00000000" w:rsidR="00000000" w:rsidRPr="00000000">
        <w:rPr>
          <w:rtl w:val="0"/>
        </w:rPr>
        <w:t xml:space="preserve">Lesson Plan</w:t>
      </w:r>
    </w:p>
    <w:p w:rsidR="00000000" w:rsidDel="00000000" w:rsidP="00000000" w:rsidRDefault="00000000" w:rsidRPr="00000000" w14:paraId="00000040">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2"/>
        <w:pageBreakBefore w:val="0"/>
        <w:rPr>
          <w:rFonts w:ascii="Lato" w:cs="Lato" w:eastAsia="Lato" w:hAnsi="Lato"/>
          <w:color w:val="777777"/>
          <w:sz w:val="26"/>
          <w:szCs w:val="26"/>
        </w:rPr>
      </w:pPr>
      <w:r w:rsidDel="00000000" w:rsidR="00000000" w:rsidRPr="00000000">
        <w:rPr>
          <w:rtl w:val="0"/>
        </w:rPr>
        <w:t xml:space="preserve">Introduction</w:t>
      </w:r>
      <w:r w:rsidDel="00000000" w:rsidR="00000000" w:rsidRPr="00000000">
        <w:rPr>
          <w:rtl w:val="0"/>
        </w:rPr>
      </w:r>
    </w:p>
    <w:p w:rsidR="00000000" w:rsidDel="00000000" w:rsidP="00000000" w:rsidRDefault="00000000" w:rsidRPr="00000000" w14:paraId="00000042">
      <w:pPr>
        <w:pageBreakBefore w:val="0"/>
        <w:rPr>
          <w:i w:val="1"/>
          <w:iCs w:val="1"/>
        </w:rPr>
      </w:pPr>
      <w:r w:rsidDel="00000000" w:rsidR="00000000" w:rsidRPr="00000000">
        <w:rPr>
          <w:i w:val="1"/>
          <w:iCs w:val="1"/>
          <w:rtl w:val="0"/>
        </w:rPr>
        <w:t xml:space="preserve">Introduce students to the learning goals and make connections to past and present learning experiences. Stimulate interest and prompt students to identify their own questions about the topic. This can link the lesson to real world examples, introduce associated STEM careers, and assess their prior knowledge on the topic.</w:t>
      </w:r>
    </w:p>
    <w:p w:rsidR="00000000" w:rsidDel="00000000" w:rsidP="00000000" w:rsidRDefault="00000000" w:rsidRPr="00000000" w14:paraId="00000043">
      <w:pPr>
        <w:pageBreakBefore w:val="0"/>
        <w:rPr/>
      </w:pPr>
      <w:r w:rsidDel="00000000" w:rsidR="00000000" w:rsidRPr="00000000">
        <w:rPr>
          <w:rtl w:val="0"/>
        </w:rPr>
      </w:r>
    </w:p>
    <w:p w:rsidR="00000000" w:rsidDel="00000000" w:rsidP="00000000" w:rsidRDefault="00000000" w:rsidRPr="00000000" w14:paraId="00000044">
      <w:pPr>
        <w:pageBreakBefore w:val="0"/>
        <w:numPr>
          <w:ilvl w:val="0"/>
          <w:numId w:val="3"/>
        </w:numPr>
        <w:ind w:left="720" w:hanging="360"/>
        <w:rPr>
          <w:u w:val="none"/>
        </w:rPr>
      </w:pPr>
      <w:r w:rsidDel="00000000" w:rsidR="00000000" w:rsidRPr="00000000">
        <w:rPr>
          <w:rtl w:val="0"/>
        </w:rPr>
        <w:t xml:space="preserve">Step 1</w:t>
      </w:r>
    </w:p>
    <w:p w:rsidR="00000000" w:rsidDel="00000000" w:rsidP="00000000" w:rsidRDefault="00000000" w:rsidRPr="00000000" w14:paraId="00000045">
      <w:pPr>
        <w:pageBreakBefore w:val="0"/>
        <w:numPr>
          <w:ilvl w:val="0"/>
          <w:numId w:val="3"/>
        </w:numPr>
        <w:ind w:left="720" w:hanging="360"/>
        <w:rPr>
          <w:u w:val="none"/>
        </w:rPr>
      </w:pPr>
      <w:r w:rsidDel="00000000" w:rsidR="00000000" w:rsidRPr="00000000">
        <w:rPr>
          <w:rtl w:val="0"/>
        </w:rPr>
      </w:r>
    </w:p>
    <w:p w:rsidR="00000000" w:rsidDel="00000000" w:rsidP="00000000" w:rsidRDefault="00000000" w:rsidRPr="00000000" w14:paraId="00000046">
      <w:pPr>
        <w:pStyle w:val="Heading2"/>
        <w:pageBreakBefore w:val="0"/>
        <w:spacing w:after="0" w:before="40" w:line="259" w:lineRule="auto"/>
        <w:rPr>
          <w:rFonts w:ascii="Calibri" w:cs="Calibri" w:eastAsia="Calibri" w:hAnsi="Calibri"/>
          <w:color w:val="7f7f7f"/>
        </w:rPr>
      </w:pPr>
      <w:bookmarkStart w:colFirst="0" w:colLast="0" w:name="_pphbyma2a69y" w:id="3"/>
      <w:bookmarkEnd w:id="3"/>
      <w:r w:rsidDel="00000000" w:rsidR="00000000" w:rsidRPr="00000000">
        <w:rPr>
          <w:rtl w:val="0"/>
        </w:rPr>
      </w:r>
    </w:p>
    <w:p w:rsidR="00000000" w:rsidDel="00000000" w:rsidP="00000000" w:rsidRDefault="00000000" w:rsidRPr="00000000" w14:paraId="00000047">
      <w:pPr>
        <w:pStyle w:val="Heading2"/>
        <w:pageBreakBefore w:val="0"/>
        <w:rPr/>
      </w:pPr>
      <w:bookmarkStart w:colFirst="0" w:colLast="0" w:name="_8v7sxuyr4lff" w:id="4"/>
      <w:bookmarkEnd w:id="4"/>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1. Cut 12” of masking tape</w:t>
      </w:r>
    </w:p>
    <w:p w:rsidR="00000000" w:rsidDel="00000000" w:rsidP="00000000" w:rsidRDefault="00000000" w:rsidRPr="00000000" w14:paraId="00000049">
      <w:pPr>
        <w:rPr>
          <w:i w:val="1"/>
          <w:iCs w:val="1"/>
        </w:rPr>
      </w:pPr>
      <w:r w:rsidDel="00000000" w:rsidR="00000000" w:rsidRPr="00000000">
        <w:rPr>
          <w:i w:val="1"/>
          <w:iCs w:val="1"/>
          <w:rtl w:val="0"/>
        </w:rPr>
        <w:t xml:space="preserve">2. Cut a 1” piece of straw</w:t>
      </w:r>
    </w:p>
    <w:p w:rsidR="00000000" w:rsidDel="00000000" w:rsidP="00000000" w:rsidRDefault="00000000" w:rsidRPr="00000000" w14:paraId="0000004A">
      <w:pPr>
        <w:rPr>
          <w:i w:val="1"/>
          <w:iCs w:val="1"/>
        </w:rPr>
      </w:pPr>
      <w:r w:rsidDel="00000000" w:rsidR="00000000" w:rsidRPr="00000000">
        <w:rPr>
          <w:i w:val="1"/>
          <w:iCs w:val="1"/>
          <w:rtl w:val="0"/>
        </w:rPr>
        <w:t xml:space="preserve">3. Cut a 1⁄2” x 1⁄2” square of paper</w:t>
      </w:r>
    </w:p>
    <w:p w:rsidR="00000000" w:rsidDel="00000000" w:rsidP="00000000" w:rsidRDefault="00000000" w:rsidRPr="00000000" w14:paraId="0000004B">
      <w:pPr>
        <w:rPr>
          <w:i w:val="1"/>
          <w:iCs w:val="1"/>
        </w:rPr>
      </w:pPr>
      <w:r w:rsidDel="00000000" w:rsidR="00000000" w:rsidRPr="00000000">
        <w:rPr>
          <w:i w:val="1"/>
          <w:iCs w:val="1"/>
          <w:rtl w:val="0"/>
        </w:rPr>
        <w:t xml:space="preserve">4. Cut a piece of floss 4 – 6”</w:t>
      </w:r>
    </w:p>
    <w:p w:rsidR="00000000" w:rsidDel="00000000" w:rsidP="00000000" w:rsidRDefault="00000000" w:rsidRPr="00000000" w14:paraId="0000004C">
      <w:pPr>
        <w:rPr>
          <w:i w:val="1"/>
          <w:iCs w:val="1"/>
        </w:rPr>
      </w:pPr>
      <w:r w:rsidDel="00000000" w:rsidR="00000000" w:rsidRPr="00000000">
        <w:rPr>
          <w:i w:val="1"/>
          <w:iCs w:val="1"/>
          <w:rtl w:val="0"/>
        </w:rPr>
        <w:t xml:space="preserve">5. Tape one end of floss to the center of the square paper</w:t>
      </w:r>
    </w:p>
    <w:p w:rsidR="00000000" w:rsidDel="00000000" w:rsidP="00000000" w:rsidRDefault="00000000" w:rsidRPr="00000000" w14:paraId="0000004D">
      <w:pPr>
        <w:rPr>
          <w:i w:val="1"/>
          <w:iCs w:val="1"/>
        </w:rPr>
      </w:pPr>
      <w:r w:rsidDel="00000000" w:rsidR="00000000" w:rsidRPr="00000000">
        <w:rPr>
          <w:i w:val="1"/>
          <w:iCs w:val="1"/>
          <w:rtl w:val="0"/>
        </w:rPr>
        <w:t xml:space="preserve">6. Create a small loop around the other end of the floss ( students may use the remaining</w:t>
      </w:r>
    </w:p>
    <w:p w:rsidR="00000000" w:rsidDel="00000000" w:rsidP="00000000" w:rsidRDefault="00000000" w:rsidRPr="00000000" w14:paraId="0000004E">
      <w:pPr>
        <w:rPr>
          <w:i w:val="1"/>
          <w:iCs w:val="1"/>
        </w:rPr>
      </w:pPr>
      <w:r w:rsidDel="00000000" w:rsidR="00000000" w:rsidRPr="00000000">
        <w:rPr>
          <w:i w:val="1"/>
          <w:iCs w:val="1"/>
          <w:rtl w:val="0"/>
        </w:rPr>
        <w:t xml:space="preserve">straw to help in tying the loop)</w:t>
      </w:r>
    </w:p>
    <w:p w:rsidR="00000000" w:rsidDel="00000000" w:rsidP="00000000" w:rsidRDefault="00000000" w:rsidRPr="00000000" w14:paraId="0000004F">
      <w:pPr>
        <w:rPr>
          <w:i w:val="1"/>
          <w:iCs w:val="1"/>
        </w:rPr>
      </w:pPr>
      <w:r w:rsidDel="00000000" w:rsidR="00000000" w:rsidRPr="00000000">
        <w:rPr>
          <w:i w:val="1"/>
          <w:iCs w:val="1"/>
          <w:rtl w:val="0"/>
        </w:rPr>
        <w:t xml:space="preserve">7. Wad the square of paper into a ball around string (this creates the projectile)</w:t>
      </w:r>
    </w:p>
    <w:p w:rsidR="00000000" w:rsidDel="00000000" w:rsidP="00000000" w:rsidRDefault="00000000" w:rsidRPr="00000000" w14:paraId="00000050">
      <w:pPr>
        <w:pageBreakBefore w:val="0"/>
        <w:ind w:left="0" w:firstLine="0"/>
        <w:rPr>
          <w:i w:val="1"/>
          <w:iCs w:val="1"/>
        </w:rPr>
      </w:pPr>
      <w:r w:rsidDel="00000000" w:rsidR="00000000" w:rsidRPr="00000000">
        <w:rPr>
          <w:rtl w:val="0"/>
        </w:rPr>
      </w:r>
    </w:p>
    <w:p w:rsidR="00000000" w:rsidDel="00000000" w:rsidP="00000000" w:rsidRDefault="00000000" w:rsidRPr="00000000" w14:paraId="00000051">
      <w:pPr>
        <w:pageBreakBefore w:val="0"/>
        <w:rPr/>
      </w:pPr>
      <w:r w:rsidDel="00000000" w:rsidR="00000000" w:rsidRPr="00000000">
        <w:rPr>
          <w:rtl w:val="0"/>
        </w:rPr>
      </w:r>
    </w:p>
    <w:p w:rsidR="00000000" w:rsidDel="00000000" w:rsidP="00000000" w:rsidRDefault="00000000" w:rsidRPr="00000000" w14:paraId="00000052">
      <w:pPr>
        <w:pStyle w:val="Heading2"/>
        <w:pageBreakBefore w:val="0"/>
        <w:rPr/>
      </w:pPr>
      <w:bookmarkStart w:colFirst="0" w:colLast="0" w:name="_elo1pg3tdmwj" w:id="5"/>
      <w:bookmarkEnd w:id="5"/>
      <w:r w:rsidDel="00000000" w:rsidR="00000000" w:rsidRPr="00000000">
        <w:rPr>
          <w:rtl w:val="0"/>
        </w:rPr>
        <w:t xml:space="preserve">Wrap-up</w:t>
      </w:r>
    </w:p>
    <w:p w:rsidR="00000000" w:rsidDel="00000000" w:rsidP="00000000" w:rsidRDefault="00000000" w:rsidRPr="00000000" w14:paraId="00000053">
      <w:pPr>
        <w:pageBreakBefore w:val="0"/>
        <w:rPr>
          <w:i w:val="1"/>
          <w:iCs w:val="1"/>
        </w:rPr>
      </w:pPr>
      <w:r w:rsidDel="00000000" w:rsidR="00000000" w:rsidRPr="00000000">
        <w:rPr>
          <w:i w:val="1"/>
          <w:iCs w:val="1"/>
          <w:rtl w:val="0"/>
        </w:rPr>
        <w:t xml:space="preserve">End the lesson with some final discussions about what students designed/discovered. Connect their activity back to the focus question/problem, real world examples, and STEM careers.</w:t>
      </w:r>
    </w:p>
    <w:p w:rsidR="00000000" w:rsidDel="00000000" w:rsidP="00000000" w:rsidRDefault="00000000" w:rsidRPr="00000000" w14:paraId="00000054">
      <w:pPr>
        <w:pageBreakBefore w:val="0"/>
        <w:rPr>
          <w:i w:val="1"/>
          <w:iCs w:val="1"/>
        </w:rPr>
      </w:pPr>
      <w:r w:rsidDel="00000000" w:rsidR="00000000" w:rsidRPr="00000000">
        <w:rPr>
          <w:rtl w:val="0"/>
        </w:rPr>
      </w:r>
    </w:p>
    <w:p w:rsidR="00000000" w:rsidDel="00000000" w:rsidP="00000000" w:rsidRDefault="00000000" w:rsidRPr="00000000" w14:paraId="00000055">
      <w:pPr>
        <w:pageBreakBefore w:val="0"/>
        <w:rPr>
          <w:i w:val="1"/>
          <w:iCs w:val="1"/>
        </w:rPr>
      </w:pPr>
      <w:r w:rsidDel="00000000" w:rsidR="00000000" w:rsidRPr="00000000">
        <w:rPr>
          <w:i w:val="1"/>
          <w:iCs w:val="1"/>
          <w:rtl w:val="0"/>
        </w:rPr>
        <w:t xml:space="preserve">Also include notes about any special cleanup considerations</w:t>
      </w:r>
    </w:p>
    <w:p w:rsidR="00000000" w:rsidDel="00000000" w:rsidP="00000000" w:rsidRDefault="00000000" w:rsidRPr="00000000" w14:paraId="00000056">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7">
      <w:pPr>
        <w:pageBreakBefore w:val="0"/>
        <w:spacing w:after="160" w:line="259" w:lineRule="auto"/>
        <w:rPr>
          <w:rFonts w:ascii="Calibri" w:cs="Calibri" w:eastAsia="Calibri" w:hAnsi="Calibri"/>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pageBreakBefore w:val="0"/>
        <w:spacing w:after="0" w:before="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9">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Style w:val="Heading2"/>
        <w:pageBreakBefore w:val="0"/>
        <w:rPr/>
      </w:pPr>
      <w:bookmarkStart w:colFirst="0" w:colLast="0" w:name="_foboqijqrix0" w:id="6"/>
      <w:bookmarkEnd w:id="6"/>
      <w:r w:rsidDel="00000000" w:rsidR="00000000" w:rsidRPr="00000000">
        <w:rPr>
          <w:rtl w:val="0"/>
        </w:rPr>
        <w:t xml:space="preserve">Suggested Real-World STEM Connections</w:t>
      </w:r>
    </w:p>
    <w:p w:rsidR="00000000" w:rsidDel="00000000" w:rsidP="00000000" w:rsidRDefault="00000000" w:rsidRPr="00000000" w14:paraId="0000005C">
      <w:pPr>
        <w:pageBreakBefore w:val="0"/>
        <w:numPr>
          <w:ilvl w:val="0"/>
          <w:numId w:val="2"/>
        </w:numPr>
        <w:ind w:left="720" w:hanging="360"/>
      </w:pPr>
      <w:r w:rsidDel="00000000" w:rsidR="00000000" w:rsidRPr="00000000">
        <w:rPr>
          <w:rtl w:val="0"/>
        </w:rPr>
        <w:t xml:space="preserve">List possible related Role Models in STEM (with details and links to more reading). Give suggestions for examples of scientists/engineers who are from underrepresented groups in STEM in related careers. </w:t>
      </w:r>
    </w:p>
    <w:p w:rsidR="00000000" w:rsidDel="00000000" w:rsidP="00000000" w:rsidRDefault="00000000" w:rsidRPr="00000000" w14:paraId="0000005D">
      <w:pPr>
        <w:pageBreakBefore w:val="0"/>
        <w:numPr>
          <w:ilvl w:val="0"/>
          <w:numId w:val="2"/>
        </w:numPr>
        <w:ind w:left="720" w:hanging="360"/>
        <w:rPr>
          <w:u w:val="none"/>
        </w:rPr>
      </w:pPr>
      <w:r w:rsidDel="00000000" w:rsidR="00000000" w:rsidRPr="00000000">
        <w:rPr>
          <w:rtl w:val="0"/>
        </w:rPr>
        <w:t xml:space="preserve">List related real-world engineering problems and examples</w:t>
        <w:br w:type="textWrapping"/>
      </w:r>
    </w:p>
    <w:p w:rsidR="00000000" w:rsidDel="00000000" w:rsidP="00000000" w:rsidRDefault="00000000" w:rsidRPr="00000000" w14:paraId="0000005E">
      <w:pPr>
        <w:pStyle w:val="Heading2"/>
        <w:pageBreakBefore w:val="0"/>
        <w:rPr/>
      </w:pPr>
      <w:bookmarkStart w:colFirst="0" w:colLast="0" w:name="_dunghj3pyr6g" w:id="7"/>
      <w:bookmarkEnd w:id="7"/>
      <w:r w:rsidDel="00000000" w:rsidR="00000000" w:rsidRPr="00000000">
        <w:rPr>
          <w:rtl w:val="0"/>
        </w:rPr>
        <w:t xml:space="preserve">Lesson Variations and Options</w:t>
      </w:r>
    </w:p>
    <w:p w:rsidR="00000000" w:rsidDel="00000000" w:rsidP="00000000" w:rsidRDefault="00000000" w:rsidRPr="00000000" w14:paraId="0000005F">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0">
      <w:pPr>
        <w:pStyle w:val="Heading2"/>
        <w:pageBreakBefore w:val="0"/>
        <w:rPr/>
      </w:pPr>
      <w:bookmarkStart w:colFirst="0" w:colLast="0" w:name="_skbmrehchchl" w:id="8"/>
      <w:bookmarkEnd w:id="8"/>
      <w:r w:rsidDel="00000000" w:rsidR="00000000" w:rsidRPr="00000000">
        <w:rPr>
          <w:rtl w:val="0"/>
        </w:rPr>
        <w:t xml:space="preserve">Explanation</w:t>
      </w:r>
    </w:p>
    <w:p w:rsidR="00000000" w:rsidDel="00000000" w:rsidP="00000000" w:rsidRDefault="00000000" w:rsidRPr="00000000" w14:paraId="00000061">
      <w:pPr>
        <w:pageBreakBefore w:val="0"/>
        <w:rPr>
          <w:i w:val="1"/>
          <w:iCs w:val="1"/>
        </w:rPr>
      </w:pPr>
      <w:r w:rsidDel="00000000" w:rsidR="00000000" w:rsidRPr="00000000">
        <w:rPr>
          <w:i w:val="1"/>
          <w:iCs w:val="1"/>
          <w:rtl w:val="0"/>
        </w:rPr>
        <w:t xml:space="preserve">Describe the background concepts and explanations behind the lesson.  This can be more in depth than a teacher/instructor would actually share with students. </w:t>
      </w:r>
    </w:p>
    <w:p w:rsidR="00000000" w:rsidDel="00000000" w:rsidP="00000000" w:rsidRDefault="00000000" w:rsidRPr="00000000" w14:paraId="00000062">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pStyle w:val="Heading2"/>
        <w:pageBreakBefore w:val="0"/>
        <w:rPr/>
      </w:pPr>
      <w:bookmarkStart w:colFirst="0" w:colLast="0" w:name="_ezbry93i4ipv" w:id="9"/>
      <w:bookmarkEnd w:id="9"/>
      <w:r w:rsidDel="00000000" w:rsidR="00000000" w:rsidRPr="00000000">
        <w:rPr>
          <w:rtl w:val="0"/>
        </w:rPr>
        <w:t xml:space="preserve">Key Concepts and Vocabulary</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1:</w:t>
      </w:r>
      <w:r w:rsidDel="00000000" w:rsidR="00000000" w:rsidRPr="00000000">
        <w:rPr>
          <w:rtl w:val="0"/>
        </w:rPr>
        <w:t xml:space="preserve"> Grade Appropriate Definition</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Lato" w:cs="Lato" w:eastAsia="Lato" w:hAnsi="Lato"/>
          <w:b w:val="1"/>
          <w:bCs w:val="1"/>
          <w:rtl w:val="0"/>
        </w:rPr>
        <w:t xml:space="preserve">Word 2: </w:t>
      </w:r>
      <w:r w:rsidDel="00000000" w:rsidR="00000000" w:rsidRPr="00000000">
        <w:rPr>
          <w:rtl w:val="0"/>
        </w:rPr>
        <w:t xml:space="preserve">Grade Appropriate Definition</w:t>
      </w:r>
    </w:p>
    <w:p w:rsidR="00000000" w:rsidDel="00000000" w:rsidP="00000000" w:rsidRDefault="00000000" w:rsidRPr="00000000" w14:paraId="00000066">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67">
      <w:pPr>
        <w:pStyle w:val="Heading2"/>
        <w:pageBreakBefore w:val="0"/>
        <w:rPr/>
      </w:pPr>
      <w:bookmarkStart w:colFirst="0" w:colLast="0" w:name="_tjp2t29px5cd" w:id="10"/>
      <w:bookmarkEnd w:id="10"/>
      <w:r w:rsidDel="00000000" w:rsidR="00000000" w:rsidRPr="00000000">
        <w:rPr>
          <w:rtl w:val="0"/>
        </w:rPr>
        <w:t xml:space="preserve">Safety Notes</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69">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sectPr>
      <w:headerReference r:id="rId6" w:type="default"/>
      <w:footerReference r:id="rId7"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E">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6F">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0">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