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rPr>
          <w:rFonts w:ascii="Lato" w:cs="Lato" w:eastAsia="Lato" w:hAnsi="Lato"/>
          <w:b w:val="1"/>
          <w:bCs w:val="1"/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Volcano in a Bottle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15.0" w:type="dxa"/>
        <w:jc w:val="left"/>
        <w:tblInd w:w="-18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5"/>
        <w:gridCol w:w="3405"/>
        <w:gridCol w:w="3405"/>
        <w:tblGridChange w:id="0">
          <w:tblGrid>
            <w:gridCol w:w="3405"/>
            <w:gridCol w:w="3405"/>
            <w:gridCol w:w="34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3">
            <w:pPr>
              <w:pageBreakBefore w:val="0"/>
              <w:rPr>
                <w:rFonts w:ascii="Lato Light" w:cs="Lato Light" w:eastAsia="Lato Light" w:hAnsi="Lato Light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Subject: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ageBreakBefore w:val="0"/>
              <w:spacing w:line="240" w:lineRule="auto"/>
              <w:rPr>
                <w:rFonts w:ascii="Lato" w:cs="Lato" w:eastAsia="Lato" w:hAnsi="Lato"/>
                <w:b w:val="1"/>
                <w:bCs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Related Subjects: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5">
            <w:pPr>
              <w:pageBreakBefore w:val="0"/>
              <w:spacing w:line="240" w:lineRule="auto"/>
              <w:rPr>
                <w:rFonts w:ascii="Lato Light" w:cs="Lato Light" w:eastAsia="Lato Light" w:hAnsi="Lato Light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Grade Level(s):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 &amp;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Length of Lesson: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Type: </w:t>
            </w:r>
            <w:r w:rsidDel="00000000" w:rsidR="00000000" w:rsidRPr="00000000">
              <w:rPr>
                <w:rtl w:val="0"/>
              </w:rPr>
              <w:t xml:space="preserve">Inquiry / Design / Project</w:t>
            </w:r>
          </w:p>
          <w:p w:rsidR="00000000" w:rsidDel="00000000" w:rsidP="00000000" w:rsidRDefault="00000000" w:rsidRPr="00000000" w14:paraId="0000000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Keywords: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Chemical reaction, eruption, chemical bond, pressure, reactivity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pStyle w:val="Heading1"/>
        <w:pageBreakBefore w:val="0"/>
        <w:spacing w:after="0" w:before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pageBreakBefore w:val="0"/>
        <w:rPr>
          <w:rFonts w:ascii="Lato" w:cs="Lato" w:eastAsia="Lato" w:hAnsi="Lato"/>
          <w:sz w:val="32"/>
          <w:szCs w:val="32"/>
        </w:rPr>
      </w:pPr>
      <w:r w:rsidDel="00000000" w:rsidR="00000000" w:rsidRPr="00000000">
        <w:rPr>
          <w:rtl w:val="0"/>
        </w:rPr>
        <w:t xml:space="preserve">Lesson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Lato Light" w:cs="Lato Light" w:eastAsia="Lato Light" w:hAnsi="Lato Light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Students will learn about chemical reactions by engaging in an experiment in which they will mix vinegar and baking soda. Although volcanic eruptions are a result of pressure and heat, this experiment will demonstrate how baking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soda and vinegar react with each other because of an acid-base reaction, causing a volcanic-looking reaction.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Focus </w:t>
      </w:r>
    </w:p>
    <w:p w:rsidR="00000000" w:rsidDel="00000000" w:rsidP="00000000" w:rsidRDefault="00000000" w:rsidRPr="00000000" w14:paraId="0000000F">
      <w:pPr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Students will learn about chemical reactions by engaging in an experiment in which they will mix vinegar and baking soda.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85.0" w:type="dxa"/>
        <w:jc w:val="left"/>
        <w:tblInd w:w="-3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65"/>
        <w:gridCol w:w="7320"/>
        <w:tblGridChange w:id="0">
          <w:tblGrid>
            <w:gridCol w:w="2865"/>
            <w:gridCol w:w="7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pStyle w:val="Heading1"/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Lesson Objective(s)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numPr>
                <w:ilvl w:val="0"/>
                <w:numId w:val="2"/>
              </w:numPr>
              <w:ind w:left="336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student will observe the effects of chemical reactions.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pageBreakBefore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Timing</w:t>
      </w:r>
    </w:p>
    <w:p w:rsidR="00000000" w:rsidDel="00000000" w:rsidP="00000000" w:rsidRDefault="00000000" w:rsidRPr="00000000" w14:paraId="00000016">
      <w:pPr>
        <w:pStyle w:val="Heading1"/>
        <w:rPr>
          <w:rFonts w:ascii="Calibri" w:cs="Calibri" w:eastAsia="Calibri" w:hAnsi="Calibri"/>
        </w:rPr>
      </w:pPr>
      <w:bookmarkStart w:colFirst="0" w:colLast="0" w:name="_3abpb59aokz7" w:id="0"/>
      <w:bookmarkEnd w:id="0"/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45"/>
        <w:gridCol w:w="8005"/>
        <w:tblGridChange w:id="0">
          <w:tblGrid>
            <w:gridCol w:w="1345"/>
            <w:gridCol w:w="800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 [min]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Introduce the Lesson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4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End Goal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4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Primer Questions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4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Key Vocab Words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Role Models in STEM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Engineering Method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3">
            <w:pPr>
              <w:ind w:left="15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Real World Example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5">
            <w:pPr>
              <w:ind w:left="15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Hypothesis &amp; Prediction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7">
            <w:pPr>
              <w:ind w:left="15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Brainstorm &amp; Design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29">
            <w:pPr>
              <w:ind w:left="15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Build &amp; Create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2B">
            <w:pPr>
              <w:ind w:left="15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 &amp; Record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D">
            <w:pPr>
              <w:ind w:left="15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Assess &amp; Evaluate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F">
            <w:pPr>
              <w:ind w:left="15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How to improve?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Lesson Cleanup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215.0" w:type="dxa"/>
        <w:jc w:val="left"/>
        <w:tblInd w:w="-18.000000000000007" w:type="dxa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400"/>
      </w:tblPr>
      <w:tblGrid>
        <w:gridCol w:w="2880"/>
        <w:gridCol w:w="7335"/>
        <w:tblGridChange w:id="0">
          <w:tblGrid>
            <w:gridCol w:w="2880"/>
            <w:gridCol w:w="73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pStyle w:val="Heading1"/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Materials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numPr>
                <w:ilvl w:val="0"/>
                <w:numId w:val="1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25 plastic water bottles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Water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container of vinegar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1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boxes of baking soda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pStyle w:val="Heading1"/>
              <w:pageBreakBefore w:val="0"/>
              <w:rPr/>
            </w:pPr>
            <w:bookmarkStart w:colFirst="0" w:colLast="0" w:name="_uljxa12lvl8r" w:id="1"/>
            <w:bookmarkEnd w:id="1"/>
            <w:r w:rsidDel="00000000" w:rsidR="00000000" w:rsidRPr="00000000">
              <w:rPr>
                <w:rtl w:val="0"/>
              </w:rPr>
              <w:t xml:space="preserve">Instructor </w:t>
            </w:r>
            <w:r w:rsidDel="00000000" w:rsidR="00000000" w:rsidRPr="00000000">
              <w:rPr>
                <w:rtl w:val="0"/>
              </w:rPr>
              <w:t xml:space="preserve">Prep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pageBreakBefore w:val="0"/>
              <w:numPr>
                <w:ilvl w:val="0"/>
                <w:numId w:val="3"/>
              </w:numPr>
              <w:spacing w:after="0" w:before="0"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Step 1</w:t>
            </w:r>
          </w:p>
          <w:p w:rsidR="00000000" w:rsidDel="00000000" w:rsidP="00000000" w:rsidRDefault="00000000" w:rsidRPr="00000000" w14:paraId="0000003B">
            <w:pPr>
              <w:pageBreakBefore w:val="0"/>
              <w:numPr>
                <w:ilvl w:val="0"/>
                <w:numId w:val="3"/>
              </w:numPr>
              <w:spacing w:after="0" w:before="0"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pStyle w:val="Heading1"/>
              <w:pageBreakBefore w:val="0"/>
              <w:rPr/>
            </w:pPr>
            <w:bookmarkStart w:colFirst="0" w:colLast="0" w:name="_qvdflcbgla3y" w:id="2"/>
            <w:bookmarkEnd w:id="2"/>
            <w:r w:rsidDel="00000000" w:rsidR="00000000" w:rsidRPr="00000000">
              <w:rPr>
                <w:rtl w:val="0"/>
              </w:rPr>
              <w:t xml:space="preserve">Related Resources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pageBreakBefore w:val="0"/>
              <w:numPr>
                <w:ilvl w:val="0"/>
                <w:numId w:val="11"/>
              </w:numPr>
              <w:ind w:left="450" w:hanging="360"/>
              <w:rPr/>
            </w:pPr>
            <w:bookmarkStart w:colFirst="0" w:colLast="0" w:name="_gjdgxs" w:id="3"/>
            <w:bookmarkEnd w:id="3"/>
            <w:r w:rsidDel="00000000" w:rsidR="00000000" w:rsidRPr="00000000">
              <w:rPr>
                <w:rtl w:val="0"/>
              </w:rPr>
              <w:t xml:space="preserve">List related lessons/ppts etc available from USC or outside, trusted orgs</w:t>
            </w:r>
          </w:p>
          <w:p w:rsidR="00000000" w:rsidDel="00000000" w:rsidP="00000000" w:rsidRDefault="00000000" w:rsidRPr="00000000" w14:paraId="0000003E">
            <w:pPr>
              <w:pageBreakBefore w:val="0"/>
              <w:numPr>
                <w:ilvl w:val="0"/>
                <w:numId w:val="11"/>
              </w:numPr>
              <w:ind w:left="45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spacing w:after="160" w:line="259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Plan</w:t>
      </w:r>
    </w:p>
    <w:p w:rsidR="00000000" w:rsidDel="00000000" w:rsidP="00000000" w:rsidRDefault="00000000" w:rsidRPr="00000000" w14:paraId="00000042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pageBreakBefore w:val="0"/>
        <w:rPr>
          <w:rFonts w:ascii="Lato" w:cs="Lato" w:eastAsia="Lato" w:hAnsi="Lato"/>
          <w:color w:val="777777"/>
          <w:sz w:val="26"/>
          <w:szCs w:val="26"/>
        </w:rPr>
      </w:pPr>
      <w:r w:rsidDel="00000000" w:rsidR="00000000" w:rsidRPr="00000000">
        <w:rPr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Why is it not safe to mix unknown substances?</w:t>
      </w:r>
    </w:p>
    <w:p w:rsidR="00000000" w:rsidDel="00000000" w:rsidP="00000000" w:rsidRDefault="00000000" w:rsidRPr="00000000" w14:paraId="00000045">
      <w:pPr>
        <w:numPr>
          <w:ilvl w:val="1"/>
          <w:numId w:val="8"/>
        </w:num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 do not know how they will react</w:t>
      </w:r>
    </w:p>
    <w:p w:rsidR="00000000" w:rsidDel="00000000" w:rsidP="00000000" w:rsidRDefault="00000000" w:rsidRPr="00000000" w14:paraId="00000046">
      <w:pPr>
        <w:numPr>
          <w:ilvl w:val="1"/>
          <w:numId w:val="8"/>
        </w:num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 do not know what they are made of</w:t>
      </w:r>
    </w:p>
    <w:p w:rsidR="00000000" w:rsidDel="00000000" w:rsidP="00000000" w:rsidRDefault="00000000" w:rsidRPr="00000000" w14:paraId="00000047">
      <w:pPr>
        <w:numPr>
          <w:ilvl w:val="1"/>
          <w:numId w:val="8"/>
        </w:num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 do not know if a reaction will be hazardous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Why does a volcano erupt?</w:t>
      </w:r>
    </w:p>
    <w:p w:rsidR="00000000" w:rsidDel="00000000" w:rsidP="00000000" w:rsidRDefault="00000000" w:rsidRPr="00000000" w14:paraId="00000049">
      <w:pPr>
        <w:numPr>
          <w:ilvl w:val="1"/>
          <w:numId w:val="8"/>
        </w:num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Magma rises from increased pressure and fissures out</w:t>
      </w:r>
    </w:p>
    <w:p w:rsidR="00000000" w:rsidDel="00000000" w:rsidP="00000000" w:rsidRDefault="00000000" w:rsidRPr="00000000" w14:paraId="0000004A">
      <w:pPr>
        <w:numPr>
          <w:ilvl w:val="1"/>
          <w:numId w:val="8"/>
        </w:num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Density and pressure</w:t>
      </w:r>
    </w:p>
    <w:p w:rsidR="00000000" w:rsidDel="00000000" w:rsidP="00000000" w:rsidRDefault="00000000" w:rsidRPr="00000000" w14:paraId="0000004B">
      <w:pPr>
        <w:numPr>
          <w:ilvl w:val="1"/>
          <w:numId w:val="8"/>
        </w:num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earth’s mantle generates too much pressure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Why are some things more reactive than others?</w:t>
      </w:r>
    </w:p>
    <w:p w:rsidR="00000000" w:rsidDel="00000000" w:rsidP="00000000" w:rsidRDefault="00000000" w:rsidRPr="00000000" w14:paraId="0000004D">
      <w:pPr>
        <w:numPr>
          <w:ilvl w:val="1"/>
          <w:numId w:val="8"/>
        </w:num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substance/material has atoms that are less stable</w:t>
      </w:r>
    </w:p>
    <w:p w:rsidR="00000000" w:rsidDel="00000000" w:rsidP="00000000" w:rsidRDefault="00000000" w:rsidRPr="00000000" w14:paraId="0000004E">
      <w:pPr>
        <w:numPr>
          <w:ilvl w:val="1"/>
          <w:numId w:val="8"/>
        </w:num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substance/material has atoms that are structured differently</w:t>
      </w:r>
    </w:p>
    <w:p w:rsidR="00000000" w:rsidDel="00000000" w:rsidP="00000000" w:rsidRDefault="00000000" w:rsidRPr="00000000" w14:paraId="0000004F">
      <w:pPr>
        <w:numPr>
          <w:ilvl w:val="1"/>
          <w:numId w:val="8"/>
        </w:num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substance/material has atoms that have one or two less electrons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pageBreakBefore w:val="0"/>
        <w:spacing w:after="0" w:before="40" w:line="259" w:lineRule="auto"/>
        <w:rPr>
          <w:rFonts w:ascii="Calibri" w:cs="Calibri" w:eastAsia="Calibri" w:hAnsi="Calibri"/>
          <w:color w:val="7f7f7f"/>
        </w:rPr>
      </w:pPr>
      <w:bookmarkStart w:colFirst="0" w:colLast="0" w:name="_pphbyma2a69y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pageBreakBefore w:val="0"/>
        <w:rPr/>
      </w:pPr>
      <w:bookmarkStart w:colFirst="0" w:colLast="0" w:name="_8v7sxuyr4lff" w:id="5"/>
      <w:bookmarkEnd w:id="5"/>
      <w:r w:rsidDel="00000000" w:rsidR="00000000" w:rsidRPr="00000000">
        <w:rPr>
          <w:rtl w:val="0"/>
        </w:rPr>
        <w:t xml:space="preserve">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Fill ¾ of the water bottle with water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Put 3 spoonfuls of baking soda 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Pour ¼ of a cup of vinegar in the water bottle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pageBreakBefore w:val="0"/>
        <w:rPr/>
      </w:pPr>
      <w:bookmarkStart w:colFirst="0" w:colLast="0" w:name="_elo1pg3tdmwj" w:id="6"/>
      <w:bookmarkEnd w:id="6"/>
      <w:r w:rsidDel="00000000" w:rsidR="00000000" w:rsidRPr="00000000">
        <w:rPr>
          <w:rtl w:val="0"/>
        </w:rPr>
        <w:t xml:space="preserve">Wrap-up</w:t>
      </w:r>
    </w:p>
    <w:p w:rsidR="00000000" w:rsidDel="00000000" w:rsidP="00000000" w:rsidRDefault="00000000" w:rsidRPr="00000000" w14:paraId="00000057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purpose of the survey is to let us know your opinions about today’s project. Remember there are no right or wrong answers. 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44.0" w:type="dxa"/>
        <w:jc w:val="center"/>
        <w:tblLayout w:type="fixed"/>
        <w:tblLook w:val="0400"/>
      </w:tblPr>
      <w:tblGrid>
        <w:gridCol w:w="330"/>
        <w:gridCol w:w="3112"/>
        <w:gridCol w:w="1228"/>
        <w:gridCol w:w="1134"/>
        <w:gridCol w:w="1276"/>
        <w:gridCol w:w="1134"/>
        <w:gridCol w:w="1130"/>
        <w:tblGridChange w:id="0">
          <w:tblGrid>
            <w:gridCol w:w="330"/>
            <w:gridCol w:w="3112"/>
            <w:gridCol w:w="1228"/>
            <w:gridCol w:w="1134"/>
            <w:gridCol w:w="1276"/>
            <w:gridCol w:w="1134"/>
            <w:gridCol w:w="11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Strongly Disagree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Disagree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Undecided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Agree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Strongly Agree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project increased my interest in science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After this project, I am more confident in doing science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What does a chemist do? (Project specific STEM professional, i.e. mechanical engineer, physicist, and biologist)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is a chemical reaction?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What is reactivity?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Background for Teachers</w:t>
      </w:r>
    </w:p>
    <w:p w:rsidR="00000000" w:rsidDel="00000000" w:rsidP="00000000" w:rsidRDefault="00000000" w:rsidRPr="00000000" w14:paraId="0000008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pageBreakBefore w:val="0"/>
        <w:rPr/>
      </w:pPr>
      <w:bookmarkStart w:colFirst="0" w:colLast="0" w:name="_foboqijqrix0" w:id="7"/>
      <w:bookmarkEnd w:id="7"/>
      <w:r w:rsidDel="00000000" w:rsidR="00000000" w:rsidRPr="00000000">
        <w:rPr>
          <w:rtl w:val="0"/>
        </w:rPr>
        <w:t xml:space="preserve">Suggested Real-World STEM Connections</w:t>
      </w:r>
    </w:p>
    <w:p w:rsidR="00000000" w:rsidDel="00000000" w:rsidP="00000000" w:rsidRDefault="00000000" w:rsidRPr="00000000" w14:paraId="00000084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Real World Example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Rust and photosynthesis are examples of a chemical reaction.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Scientists/engineers use the principle of chemical reactions to better understand how processes work around them.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Hypothesis &amp; Prediction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ind w:left="720" w:hanging="360"/>
        <w:rPr>
          <w:sz w:val="24"/>
          <w:szCs w:val="24"/>
        </w:rPr>
      </w:pPr>
      <w:bookmarkStart w:colFirst="0" w:colLast="0" w:name="_gjdgxs" w:id="3"/>
      <w:bookmarkEnd w:id="3"/>
      <w:r w:rsidDel="00000000" w:rsidR="00000000" w:rsidRPr="00000000">
        <w:rPr>
          <w:rFonts w:ascii="Calibri" w:cs="Calibri" w:eastAsia="Calibri" w:hAnsi="Calibri"/>
          <w:rtl w:val="0"/>
        </w:rPr>
        <w:t xml:space="preserve">How will we be able to identify that vinegar and baking soda are reacting when they are mixed?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Brainstorm &amp; Design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Students will brainstorm solutions to the effects of chemical reactions in everyday life.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Have students identify what constraints they have. (Time, materials, etc)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How will they overcome those constraints?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Build &amp; Create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Students will build a model of a “volcano.”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Test &amp; Record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Students will record qualitative data by observing the reaction and writing down observations.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They will observe how different amounts of vinegar and baking soda yield different reactions.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Assess, &amp; Evaluate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How did the vinegar and baking soda look when they reacted? How were the reactions different with different amounts of vinegar and baking soda?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rPr>
          <w:rFonts w:ascii="Calibri" w:cs="Calibri" w:eastAsia="Calibri" w:hAnsi="Calibri"/>
        </w:rPr>
      </w:pPr>
      <w:bookmarkStart w:colFirst="0" w:colLast="0" w:name="_8a2i304xgvo8" w:id="8"/>
      <w:bookmarkEnd w:id="8"/>
      <w:r w:rsidDel="00000000" w:rsidR="00000000" w:rsidRPr="00000000">
        <w:rPr>
          <w:rFonts w:ascii="Calibri" w:cs="Calibri" w:eastAsia="Calibri" w:hAnsi="Calibri"/>
          <w:rtl w:val="0"/>
        </w:rPr>
        <w:t xml:space="preserve">How to Improve?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Ask the students what they would improve or change if they were to do it again</w:t>
      </w:r>
    </w:p>
    <w:p w:rsidR="00000000" w:rsidDel="00000000" w:rsidP="00000000" w:rsidRDefault="00000000" w:rsidRPr="00000000" w14:paraId="0000009C">
      <w:pPr>
        <w:pStyle w:val="Heading1"/>
        <w:jc w:val="center"/>
        <w:rPr>
          <w:rFonts w:ascii="Calibri" w:cs="Calibri" w:eastAsia="Calibri" w:hAnsi="Calibri"/>
          <w:b w:val="1"/>
          <w:bCs w:val="1"/>
          <w:sz w:val="44"/>
          <w:szCs w:val="44"/>
        </w:rPr>
      </w:pPr>
      <w:bookmarkStart w:colFirst="0" w:colLast="0" w:name="_y2zd8uvzgq2a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sz w:val="44"/>
          <w:szCs w:val="44"/>
          <w:rtl w:val="0"/>
        </w:rPr>
        <w:t xml:space="preserve">Role Model in STEM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175000" cy="38100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Marie Maynard Daly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Years: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1921-2003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Quick Facts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She was born in New York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She taught biochemistry courses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She was the first African-American woman to obtain a Ph.D. in Chemistry in the US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She established a scholarship fund for African-American science students at Queens College.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Source(s):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http://www.biography.com/people/marie-m-daly-604034 Source 2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http://www.african-american-scientists.com/bios/marie-maynard-daly.html</w:t>
      </w:r>
    </w:p>
    <w:p w:rsidR="00000000" w:rsidDel="00000000" w:rsidP="00000000" w:rsidRDefault="00000000" w:rsidRPr="00000000" w14:paraId="000000AA">
      <w:pPr>
        <w:pageBreakBefore w:val="0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B">
      <w:pPr>
        <w:pStyle w:val="Heading2"/>
        <w:pageBreakBefore w:val="0"/>
        <w:rPr/>
      </w:pPr>
      <w:bookmarkStart w:colFirst="0" w:colLast="0" w:name="_dunghj3pyr6g" w:id="10"/>
      <w:bookmarkEnd w:id="10"/>
      <w:r w:rsidDel="00000000" w:rsidR="00000000" w:rsidRPr="00000000">
        <w:rPr>
          <w:rtl w:val="0"/>
        </w:rPr>
        <w:t xml:space="preserve">Lesson Variations and Options</w:t>
      </w:r>
    </w:p>
    <w:p w:rsidR="00000000" w:rsidDel="00000000" w:rsidP="00000000" w:rsidRDefault="00000000" w:rsidRPr="00000000" w14:paraId="000000AC">
      <w:pPr>
        <w:pageBreakBefore w:val="0"/>
        <w:rPr/>
      </w:pPr>
      <w:r w:rsidDel="00000000" w:rsidR="00000000" w:rsidRPr="00000000">
        <w:rPr>
          <w:rtl w:val="0"/>
        </w:rPr>
        <w:t xml:space="preserve">Include descriptions of alternative methods or ways to present things.</w:t>
        <w:br w:type="textWrapping"/>
      </w:r>
    </w:p>
    <w:p w:rsidR="00000000" w:rsidDel="00000000" w:rsidP="00000000" w:rsidRDefault="00000000" w:rsidRPr="00000000" w14:paraId="000000AD">
      <w:pPr>
        <w:pStyle w:val="Heading2"/>
        <w:pageBreakBefore w:val="0"/>
        <w:rPr/>
      </w:pPr>
      <w:bookmarkStart w:colFirst="0" w:colLast="0" w:name="_skbmrehchchl" w:id="11"/>
      <w:bookmarkEnd w:id="11"/>
      <w:r w:rsidDel="00000000" w:rsidR="00000000" w:rsidRPr="00000000">
        <w:rPr>
          <w:rtl w:val="0"/>
        </w:rPr>
        <w:t xml:space="preserve">Explanation</w:t>
      </w:r>
    </w:p>
    <w:p w:rsidR="00000000" w:rsidDel="00000000" w:rsidP="00000000" w:rsidRDefault="00000000" w:rsidRPr="00000000" w14:paraId="000000AE">
      <w:pPr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Baking soda and vinegar react with each other because of an acid-base reaction. Baking soda is a bicarbonate (NaHCO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) and vinegar is an acetic acid (HCH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COO). One of the products this reaction creates is carbon dioxide.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pageBreakBefore w:val="0"/>
        <w:rPr/>
      </w:pPr>
      <w:bookmarkStart w:colFirst="0" w:colLast="0" w:name="_ezbry93i4ipv" w:id="12"/>
      <w:bookmarkEnd w:id="12"/>
      <w:r w:rsidDel="00000000" w:rsidR="00000000" w:rsidRPr="00000000">
        <w:rPr>
          <w:rtl w:val="0"/>
        </w:rPr>
        <w:t xml:space="preserve">Key Concepts and Vocabulary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Chemical reaction</w:t>
      </w:r>
    </w:p>
    <w:p w:rsidR="00000000" w:rsidDel="00000000" w:rsidP="00000000" w:rsidRDefault="00000000" w:rsidRPr="00000000" w14:paraId="000000B2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process that involves rearrangement of the molecular structure of a substance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Chemical bond</w:t>
      </w:r>
    </w:p>
    <w:p w:rsidR="00000000" w:rsidDel="00000000" w:rsidP="00000000" w:rsidRDefault="00000000" w:rsidRPr="00000000" w14:paraId="000000B4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net attractive force between two atoms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Volcanic eruption</w:t>
      </w:r>
    </w:p>
    <w:p w:rsidR="00000000" w:rsidDel="00000000" w:rsidP="00000000" w:rsidRDefault="00000000" w:rsidRPr="00000000" w14:paraId="000000B6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When lava and gas are discharged from a volcanic vent</w:t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Pressure</w:t>
      </w:r>
    </w:p>
    <w:p w:rsidR="00000000" w:rsidDel="00000000" w:rsidP="00000000" w:rsidRDefault="00000000" w:rsidRPr="00000000" w14:paraId="000000B8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force applied per unit of area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Reactivity</w:t>
      </w:r>
    </w:p>
    <w:p w:rsidR="00000000" w:rsidDel="00000000" w:rsidP="00000000" w:rsidRDefault="00000000" w:rsidRPr="00000000" w14:paraId="000000BA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tendency of a substance to undergo a chemical reaction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pageBreakBefore w:val="0"/>
        <w:rPr/>
      </w:pPr>
      <w:bookmarkStart w:colFirst="0" w:colLast="0" w:name="_tjp2t29px5cd" w:id="13"/>
      <w:bookmarkEnd w:id="13"/>
      <w:r w:rsidDel="00000000" w:rsidR="00000000" w:rsidRPr="00000000">
        <w:rPr>
          <w:rtl w:val="0"/>
        </w:rPr>
        <w:t xml:space="preserve">Safety Notes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Safety instruction</w:t>
      </w:r>
    </w:p>
    <w:p w:rsidR="00000000" w:rsidDel="00000000" w:rsidP="00000000" w:rsidRDefault="00000000" w:rsidRPr="00000000" w14:paraId="000000BE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08" w:top="1440" w:left="1008" w:right="100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Courier New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pageBreakBefore w:val="0"/>
      <w:rPr/>
    </w:pPr>
    <w:r w:rsidDel="00000000" w:rsidR="00000000" w:rsidRPr="00000000">
      <w:rPr>
        <w:rtl w:val="0"/>
      </w:rPr>
    </w:r>
  </w:p>
  <w:tbl>
    <w:tblPr>
      <w:tblStyle w:val="Table6"/>
      <w:tblW w:w="12249.310344827587" w:type="dxa"/>
      <w:jc w:val="left"/>
      <w:tblInd w:w="-1005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806.8965517241379"/>
      <w:gridCol w:w="7212.4137931034475"/>
      <w:gridCol w:w="3150"/>
      <w:gridCol w:w="1080"/>
      <w:tblGridChange w:id="0">
        <w:tblGrid>
          <w:gridCol w:w="806.8965517241379"/>
          <w:gridCol w:w="7212.4137931034475"/>
          <w:gridCol w:w="3150"/>
          <w:gridCol w:w="1080"/>
        </w:tblGrid>
      </w:tblGridChange>
    </w:tblGrid>
    <w:tr>
      <w:trPr>
        <w:cantSplit w:val="0"/>
        <w:trHeight w:val="720" w:hRule="atLeast"/>
        <w:tblHeader w:val="0"/>
      </w:trPr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C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color w:val="ffcc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C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Lato" w:cs="Lato" w:eastAsia="Lato" w:hAnsi="Lato"/>
            </w:rPr>
          </w:pPr>
          <w:r w:rsidDel="00000000" w:rsidR="00000000" w:rsidRPr="00000000">
            <w:rPr>
              <w:rFonts w:ascii="Lato" w:cs="Lato" w:eastAsia="Lato" w:hAnsi="Lato"/>
              <w:color w:val="ffcc00"/>
              <w:rtl w:val="0"/>
            </w:rPr>
            <w:t xml:space="preserve">USC Viterbi K-12 STEM Center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288.0" w:type="dxa"/>
            <w:left w:w="288.0" w:type="dxa"/>
            <w:bottom w:w="288.0" w:type="dxa"/>
            <w:right w:w="288.0" w:type="dxa"/>
          </w:tcMar>
          <w:vAlign w:val="center"/>
        </w:tcPr>
        <w:p w:rsidR="00000000" w:rsidDel="00000000" w:rsidP="00000000" w:rsidRDefault="00000000" w:rsidRPr="00000000" w14:paraId="000000C3">
          <w:pPr>
            <w:pageBreakBefore w:val="0"/>
            <w:widowControl w:val="0"/>
            <w:spacing w:line="240" w:lineRule="auto"/>
            <w:jc w:val="right"/>
            <w:rPr>
              <w:rFonts w:ascii="Lato" w:cs="Lato" w:eastAsia="Lato" w:hAnsi="Lato"/>
              <w:color w:val="ffcc00"/>
            </w:rPr>
          </w:pPr>
          <w:r w:rsidDel="00000000" w:rsidR="00000000" w:rsidRPr="00000000">
            <w:rPr>
              <w:rFonts w:ascii="Lato" w:cs="Lato" w:eastAsia="Lato" w:hAnsi="Lato"/>
              <w:color w:val="ffcc0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288.0" w:type="dxa"/>
            <w:left w:w="288.0" w:type="dxa"/>
            <w:bottom w:w="288.0" w:type="dxa"/>
            <w:right w:w="288.0" w:type="dxa"/>
          </w:tcMar>
          <w:vAlign w:val="center"/>
        </w:tcPr>
        <w:p w:rsidR="00000000" w:rsidDel="00000000" w:rsidP="00000000" w:rsidRDefault="00000000" w:rsidRPr="00000000" w14:paraId="000000C4">
          <w:pPr>
            <w:pageBreakBefore w:val="0"/>
            <w:widowControl w:val="0"/>
            <w:spacing w:line="240" w:lineRule="auto"/>
            <w:jc w:val="right"/>
            <w:rPr>
              <w:color w:val="ffcc0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5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pageBreakBefore w:val="0"/>
      <w:rPr>
        <w:sz w:val="16"/>
        <w:szCs w:val="16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-640079</wp:posOffset>
              </wp:positionH>
              <wp:positionV relativeFrom="paragraph">
                <wp:posOffset>-66674</wp:posOffset>
              </wp:positionV>
              <wp:extent cx="7772400" cy="845652"/>
              <wp:effectExtent b="0" l="0" r="0" t="0"/>
              <wp:wrapSquare wrapText="bothSides" distB="0" distT="0" distL="0" distR="0"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59800" y="3403775"/>
                        <a:ext cx="7772400" cy="845652"/>
                        <a:chOff x="1459800" y="3403775"/>
                        <a:chExt cx="7772400" cy="833400"/>
                      </a:xfrm>
                    </wpg:grpSpPr>
                    <wps:wsp>
                      <wps:cNvSpPr/>
                      <wps:cNvPr id="2" name="Shape 2"/>
                      <wps:spPr>
                        <a:xfrm>
                          <a:off x="1459800" y="3403775"/>
                          <a:ext cx="7772400" cy="833400"/>
                        </a:xfrm>
                        <a:prstGeom prst="rect">
                          <a:avLst/>
                        </a:prstGeom>
                        <a:solidFill>
                          <a:srgbClr val="99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  <pic:pic>
                      <pic:nvPicPr>
                        <pic:cNvPr descr="K-12 STEM Center.png" id="3" name="Shape 3"/>
                        <pic:cNvPicPr preferRelativeResize="0"/>
                      </pic:nvPicPr>
                      <pic:blipFill>
                        <a:blip r:embed="rId1">
                          <a:alphaModFix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7119225" y="3464475"/>
                          <a:ext cx="1996526" cy="71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-640079</wp:posOffset>
              </wp:positionH>
              <wp:positionV relativeFrom="paragraph">
                <wp:posOffset>-66674</wp:posOffset>
              </wp:positionV>
              <wp:extent cx="7772400" cy="845652"/>
              <wp:effectExtent b="0" l="0" r="0" t="0"/>
              <wp:wrapSquare wrapText="bothSides" distB="0" distT="0" distL="0" distR="0"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72400" cy="84565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❏"/>
      <w:lvlJc w:val="left"/>
      <w:pPr>
        <w:ind w:left="720" w:hanging="360"/>
      </w:pPr>
      <w:rPr/>
    </w:lvl>
    <w:lvl w:ilvl="1">
      <w:start w:val="1"/>
      <w:numFmt w:val="bullet"/>
      <w:lvlText w:val="❏"/>
      <w:lvlJc w:val="left"/>
      <w:pPr>
        <w:ind w:left="1440" w:hanging="360"/>
      </w:pPr>
      <w:rPr/>
    </w:lvl>
    <w:lvl w:ilvl="2">
      <w:start w:val="1"/>
      <w:numFmt w:val="bullet"/>
      <w:lvlText w:val="❏"/>
      <w:lvlJc w:val="left"/>
      <w:pPr>
        <w:ind w:left="2160" w:hanging="180"/>
      </w:pPr>
      <w:rPr/>
    </w:lvl>
    <w:lvl w:ilvl="3">
      <w:start w:val="1"/>
      <w:numFmt w:val="bullet"/>
      <w:lvlText w:val="❏"/>
      <w:lvlJc w:val="left"/>
      <w:pPr>
        <w:ind w:left="2880" w:hanging="360"/>
      </w:pPr>
      <w:rPr/>
    </w:lvl>
    <w:lvl w:ilvl="4">
      <w:start w:val="1"/>
      <w:numFmt w:val="bullet"/>
      <w:lvlText w:val="❏"/>
      <w:lvlJc w:val="left"/>
      <w:pPr>
        <w:ind w:left="3600" w:hanging="360"/>
      </w:pPr>
      <w:rPr/>
    </w:lvl>
    <w:lvl w:ilvl="5">
      <w:start w:val="1"/>
      <w:numFmt w:val="bullet"/>
      <w:lvlText w:val="❏"/>
      <w:lvlJc w:val="left"/>
      <w:pPr>
        <w:ind w:left="4320" w:hanging="180"/>
      </w:pPr>
      <w:rPr/>
    </w:lvl>
    <w:lvl w:ilvl="6">
      <w:start w:val="1"/>
      <w:numFmt w:val="bullet"/>
      <w:lvlText w:val="❏"/>
      <w:lvlJc w:val="left"/>
      <w:pPr>
        <w:ind w:left="5040" w:hanging="360"/>
      </w:pPr>
      <w:rPr/>
    </w:lvl>
    <w:lvl w:ilvl="7">
      <w:start w:val="1"/>
      <w:numFmt w:val="bullet"/>
      <w:lvlText w:val="❏"/>
      <w:lvlJc w:val="left"/>
      <w:pPr>
        <w:ind w:left="5760" w:hanging="360"/>
      </w:pPr>
      <w:rPr/>
    </w:lvl>
    <w:lvl w:ilvl="8">
      <w:start w:val="1"/>
      <w:numFmt w:val="bullet"/>
      <w:lvlText w:val="❏"/>
      <w:lvlJc w:val="lef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 Light" w:cs="Lato Light" w:eastAsia="Lato Light" w:hAnsi="Lato Light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line="240" w:lineRule="auto"/>
    </w:pPr>
    <w:rPr>
      <w:rFonts w:ascii="Lato" w:cs="Lato" w:eastAsia="Lato" w:hAnsi="Lato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40" w:line="259" w:lineRule="auto"/>
    </w:pPr>
    <w:rPr>
      <w:rFonts w:ascii="Lato" w:cs="Lato" w:eastAsia="Lato" w:hAnsi="Lato"/>
      <w:color w:val="777777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rFonts w:ascii="Lato" w:cs="Lato" w:eastAsia="Lato" w:hAnsi="Lato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Lato" w:cs="Lato" w:eastAsia="Lato" w:hAnsi="Lato"/>
      <w:b w:val="1"/>
      <w:bCs w:val="1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LatoLight-regular.ttf"/><Relationship Id="rId6" Type="http://schemas.openxmlformats.org/officeDocument/2006/relationships/font" Target="fonts/LatoLight-bold.ttf"/><Relationship Id="rId7" Type="http://schemas.openxmlformats.org/officeDocument/2006/relationships/font" Target="fonts/LatoLight-italic.ttf"/><Relationship Id="rId8" Type="http://schemas.openxmlformats.org/officeDocument/2006/relationships/font" Target="fonts/LatoLigh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